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ED55A" w14:textId="0F629E80" w:rsidR="00A77B3E" w:rsidRDefault="00A81EDD" w:rsidP="001866F0">
      <w:pPr>
        <w:ind w:left="5812"/>
        <w:jc w:val="left"/>
      </w:pPr>
      <w:r>
        <w:t>Druk Nr</w:t>
      </w:r>
      <w:r w:rsidR="001866F0">
        <w:t xml:space="preserve"> 51/2024 </w:t>
      </w:r>
      <w:r>
        <w:t xml:space="preserve">                                                       Projekt z dnia</w:t>
      </w:r>
      <w:r w:rsidR="001866F0">
        <w:t xml:space="preserve"> 26 lutego 2024 r.</w:t>
      </w:r>
    </w:p>
    <w:p w14:paraId="17DB9FDC" w14:textId="77777777" w:rsidR="00A77B3E" w:rsidRDefault="00A77B3E" w:rsidP="001866F0">
      <w:pPr>
        <w:ind w:left="5812"/>
        <w:jc w:val="left"/>
      </w:pPr>
    </w:p>
    <w:p w14:paraId="5F907D4F" w14:textId="74065C07" w:rsidR="00A77B3E" w:rsidRDefault="00A81EDD">
      <w:pPr>
        <w:jc w:val="center"/>
        <w:rPr>
          <w:b/>
          <w:caps/>
        </w:rPr>
      </w:pPr>
      <w:r>
        <w:rPr>
          <w:b/>
          <w:caps/>
        </w:rPr>
        <w:t xml:space="preserve">Uchwała Nr </w:t>
      </w:r>
      <w:r>
        <w:rPr>
          <w:b/>
          <w:caps/>
        </w:rPr>
        <w:br/>
        <w:t>Rady Miejskiej w Łodzi</w:t>
      </w:r>
    </w:p>
    <w:p w14:paraId="452416FE" w14:textId="77777777" w:rsidR="00A77B3E" w:rsidRDefault="00A81EDD">
      <w:pPr>
        <w:spacing w:after="280"/>
        <w:jc w:val="center"/>
        <w:rPr>
          <w:b/>
          <w:caps/>
        </w:rPr>
      </w:pPr>
      <w:r>
        <w:rPr>
          <w:b/>
        </w:rPr>
        <w:t>z dnia                           r.</w:t>
      </w:r>
    </w:p>
    <w:p w14:paraId="1492D934" w14:textId="77777777" w:rsidR="00A77B3E" w:rsidRDefault="00A81EDD">
      <w:pPr>
        <w:keepNext/>
        <w:spacing w:after="480"/>
        <w:jc w:val="center"/>
      </w:pPr>
      <w:r>
        <w:rPr>
          <w:b/>
        </w:rPr>
        <w:t xml:space="preserve">w sprawie uchwalenia miejscowego planu zagospodarowania przestrzennego dla </w:t>
      </w:r>
      <w:r>
        <w:rPr>
          <w:b/>
        </w:rPr>
        <w:t>części obszaru miasta Łodzi położonej w rejonie ulic: Tomasza Judyma, Krzysztofa Cedry, Rąbieńskiej i Cieplarnianej.</w:t>
      </w:r>
    </w:p>
    <w:p w14:paraId="60A36BF1" w14:textId="77777777" w:rsidR="00A77B3E" w:rsidRDefault="00A81EDD">
      <w:pPr>
        <w:keepLines/>
        <w:spacing w:before="120" w:after="120"/>
        <w:ind w:firstLine="567"/>
      </w:pPr>
      <w:r>
        <w:t>Na podstawie art. 18 ust. 2 pkt 5 i art. 40 ust. 1 ustawy z dnia 8 marca 1990 r. o samorządzie gminnym (Dz. U. z 2023 r. poz. 40, 572, 1463</w:t>
      </w:r>
      <w:r>
        <w:t> i 1688) oraz art. 14 ust. 8 i art. 20 ust. 1 ustawy z dnia 27 marca 2003 r. o planowaniu i zagospodarowaniu przestrzennym (Dz. U. z 2023 r. poz. 977, 1506, 1597, 1688, 1890, 2029 i 2739), w związku z art. 67 ust. 3 pkt 4 ustawy z dnia 7 lipca 2023 r. o zm</w:t>
      </w:r>
      <w:r>
        <w:t>ianie ustawy o planowaniu i zagospodarowaniu przestrzennym oraz niektórych innych ustaw (Dz. U. z 2023 r. poz. 1688), Rada Miejska w Łodzi</w:t>
      </w:r>
    </w:p>
    <w:p w14:paraId="7870E466" w14:textId="77777777" w:rsidR="00A77B3E" w:rsidRDefault="00A81EDD">
      <w:pPr>
        <w:spacing w:before="280" w:after="280"/>
        <w:jc w:val="center"/>
        <w:rPr>
          <w:b/>
        </w:rPr>
      </w:pPr>
      <w:r>
        <w:rPr>
          <w:b/>
        </w:rPr>
        <w:t>uchwala, co następuje:</w:t>
      </w:r>
    </w:p>
    <w:p w14:paraId="1DF713D2" w14:textId="77777777" w:rsidR="00A77B3E" w:rsidRDefault="00A81EDD">
      <w:pPr>
        <w:keepNext/>
        <w:spacing w:before="280" w:after="280"/>
        <w:jc w:val="center"/>
      </w:pPr>
      <w:r>
        <w:rPr>
          <w:b/>
        </w:rPr>
        <w:t>Rozdział 1</w:t>
      </w:r>
      <w:r>
        <w:rPr>
          <w:b/>
        </w:rPr>
        <w:br/>
        <w:t>Przepisy ogólne</w:t>
      </w:r>
    </w:p>
    <w:p w14:paraId="2AC00F05" w14:textId="77777777" w:rsidR="00A77B3E" w:rsidRDefault="00A81EDD">
      <w:pPr>
        <w:keepLines/>
        <w:spacing w:before="120"/>
        <w:ind w:firstLine="340"/>
        <w:rPr>
          <w:color w:val="000000"/>
          <w:u w:color="000000"/>
        </w:rPr>
      </w:pPr>
      <w:r>
        <w:t>§ 1. 1. Przedmiotem uchwały są ustalenia miejscowego planu zagospod</w:t>
      </w:r>
      <w:r>
        <w:t>arowania przestrzennego dla części obszaru miasta Łodzi położonej w rejonie ulic: Tomasza Judyma, Krzysztofa Cedry, Rąbieńskiej i Cieplarnianej, zwanego dalej „planem”, wraz z jej integralnymi częściami w postaci:</w:t>
      </w:r>
    </w:p>
    <w:p w14:paraId="250D0158" w14:textId="77777777" w:rsidR="00A77B3E" w:rsidRDefault="00A81EDD">
      <w:pPr>
        <w:ind w:left="340" w:hanging="227"/>
        <w:rPr>
          <w:color w:val="000000"/>
          <w:u w:color="000000"/>
        </w:rPr>
      </w:pPr>
      <w:r>
        <w:t>1) </w:t>
      </w:r>
      <w:r>
        <w:rPr>
          <w:color w:val="000000"/>
          <w:u w:color="000000"/>
        </w:rPr>
        <w:t>rysunku planu wykonanego  w skali 1:100</w:t>
      </w:r>
      <w:r>
        <w:rPr>
          <w:color w:val="000000"/>
          <w:u w:color="000000"/>
        </w:rPr>
        <w:t>0, stanowiącego załącznik Nr 1 do uchwały;</w:t>
      </w:r>
    </w:p>
    <w:p w14:paraId="7EF94E3A" w14:textId="77777777" w:rsidR="00A77B3E" w:rsidRDefault="00A81EDD">
      <w:pPr>
        <w:ind w:left="340" w:hanging="227"/>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3D3B0F4A" w14:textId="77777777" w:rsidR="00A77B3E" w:rsidRDefault="00A81EDD">
      <w:pPr>
        <w:ind w:left="340" w:hanging="227"/>
        <w:rPr>
          <w:color w:val="000000"/>
          <w:u w:color="000000"/>
        </w:rPr>
      </w:pPr>
      <w:r>
        <w:t>3) </w:t>
      </w:r>
      <w:r>
        <w:rPr>
          <w:color w:val="000000"/>
          <w:u w:color="000000"/>
        </w:rPr>
        <w:t>rozstrzygnięcia o sposobie realizacji, zapisan</w:t>
      </w:r>
      <w:r>
        <w:rPr>
          <w:color w:val="000000"/>
          <w:u w:color="000000"/>
        </w:rPr>
        <w:t>ych w planie, inwestycji z zakresu infrastruktury technicznej, które należą do zadań własnych gminy oraz zasadach ich finansowania, zgodnych z przepisami o finansach publicznych, stanowiącego załącznik Nr 3 do uchwały.</w:t>
      </w:r>
    </w:p>
    <w:p w14:paraId="1DC66C6A" w14:textId="77777777" w:rsidR="00A77B3E" w:rsidRDefault="00A81EDD">
      <w:pPr>
        <w:keepLines/>
        <w:ind w:firstLine="340"/>
        <w:rPr>
          <w:color w:val="000000"/>
          <w:u w:color="000000"/>
        </w:rPr>
      </w:pPr>
      <w:r>
        <w:t>2. </w:t>
      </w:r>
      <w:r>
        <w:rPr>
          <w:color w:val="000000"/>
          <w:u w:color="000000"/>
        </w:rPr>
        <w:t>Granice obszaru objętego planem ok</w:t>
      </w:r>
      <w:r>
        <w:rPr>
          <w:color w:val="000000"/>
          <w:u w:color="000000"/>
        </w:rPr>
        <w:t>reślono na rysunku planu, o którym mowa w ust. 1 pkt 1.</w:t>
      </w:r>
    </w:p>
    <w:p w14:paraId="6039F2E0" w14:textId="77777777" w:rsidR="00A77B3E" w:rsidRDefault="00A81EDD">
      <w:pPr>
        <w:keepLines/>
        <w:spacing w:before="120"/>
        <w:ind w:firstLine="340"/>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w:t>
      </w:r>
      <w:r>
        <w:rPr>
          <w:color w:val="000000"/>
          <w:u w:color="000000"/>
        </w:rPr>
        <w:t>a 2018 r., zmienioną uchwałami Rady Miejskiej w Łodzi Nr VI/215/19 z dnia 6 marca 2019 r. i Nr LII/1605/21 z dnia 22 grudnia 2021 r.</w:t>
      </w:r>
    </w:p>
    <w:p w14:paraId="2A276972" w14:textId="77777777" w:rsidR="00A77B3E" w:rsidRDefault="00A81EDD">
      <w:pPr>
        <w:keepLines/>
        <w:spacing w:before="120"/>
        <w:ind w:firstLine="340"/>
        <w:rPr>
          <w:color w:val="000000"/>
          <w:u w:color="000000"/>
        </w:rPr>
      </w:pPr>
      <w:r>
        <w:t>§ 3. </w:t>
      </w:r>
      <w:r>
        <w:rPr>
          <w:color w:val="000000"/>
          <w:u w:color="000000"/>
        </w:rPr>
        <w:t>Ze względu na brak podstaw wynikających ze stanu faktycznego, w planie nie określa się:</w:t>
      </w:r>
    </w:p>
    <w:p w14:paraId="45050DBC" w14:textId="77777777" w:rsidR="00A77B3E" w:rsidRDefault="00A81EDD">
      <w:pPr>
        <w:ind w:left="340" w:hanging="227"/>
        <w:rPr>
          <w:color w:val="000000"/>
          <w:u w:color="000000"/>
        </w:rPr>
      </w:pPr>
      <w:r>
        <w:t>1) </w:t>
      </w:r>
      <w:r>
        <w:rPr>
          <w:color w:val="000000"/>
          <w:u w:color="000000"/>
        </w:rPr>
        <w:t>zasad ochrony krajobrazów k</w:t>
      </w:r>
      <w:r>
        <w:rPr>
          <w:color w:val="000000"/>
          <w:u w:color="000000"/>
        </w:rPr>
        <w:t>ulturowych oraz dóbr kultury współczesnej;</w:t>
      </w:r>
    </w:p>
    <w:p w14:paraId="6DECBE89" w14:textId="77777777" w:rsidR="00A77B3E" w:rsidRDefault="00A81EDD">
      <w:pPr>
        <w:ind w:left="340" w:hanging="227"/>
        <w:rPr>
          <w:color w:val="000000"/>
          <w:u w:color="000000"/>
        </w:rPr>
      </w:pPr>
      <w:r>
        <w:t>2) </w:t>
      </w:r>
      <w:r>
        <w:rPr>
          <w:color w:val="000000"/>
          <w:u w:color="000000"/>
        </w:rPr>
        <w:t>granic i sposobów zagospodarowania terenów lub obiektów podlegających ochronie, na podstawie odrębnych przepisów, terenów górniczych, a także obszarów osuwania się mas ziemnych, krajobrazów priorytetowych okreś</w:t>
      </w:r>
      <w:r>
        <w:rPr>
          <w:color w:val="000000"/>
          <w:u w:color="000000"/>
        </w:rPr>
        <w:t>lonych w audycie krajobrazowym oraz w planach zagospodarowania przestrzennego województwa;</w:t>
      </w:r>
    </w:p>
    <w:p w14:paraId="2E56746C" w14:textId="77777777" w:rsidR="00A77B3E" w:rsidRDefault="00A81EDD">
      <w:pPr>
        <w:ind w:left="340" w:hanging="227"/>
        <w:rPr>
          <w:color w:val="000000"/>
          <w:u w:color="000000"/>
        </w:rPr>
      </w:pPr>
      <w:r>
        <w:t>3) </w:t>
      </w:r>
      <w:r>
        <w:rPr>
          <w:color w:val="000000"/>
          <w:u w:color="000000"/>
        </w:rPr>
        <w:t>sposobu i terminu tymczasowego zagospodarowania, urządzenia i użytkowania terenów.</w:t>
      </w:r>
    </w:p>
    <w:p w14:paraId="45BD2761" w14:textId="77777777" w:rsidR="00A77B3E" w:rsidRDefault="00A81EDD">
      <w:pPr>
        <w:keepLines/>
        <w:spacing w:before="120"/>
        <w:ind w:firstLine="340"/>
        <w:rPr>
          <w:color w:val="000000"/>
          <w:u w:color="000000"/>
        </w:rPr>
      </w:pPr>
      <w:r>
        <w:lastRenderedPageBreak/>
        <w:t>§ 4. 1. </w:t>
      </w:r>
      <w:r>
        <w:rPr>
          <w:color w:val="000000"/>
          <w:u w:color="000000"/>
        </w:rPr>
        <w:t>Określenia stosowane w uchwale należy rozumieć jako:</w:t>
      </w:r>
    </w:p>
    <w:p w14:paraId="049C8D68" w14:textId="77777777" w:rsidR="00A77B3E" w:rsidRDefault="00A81EDD">
      <w:pPr>
        <w:ind w:left="340" w:hanging="227"/>
        <w:rPr>
          <w:color w:val="000000"/>
          <w:u w:color="000000"/>
        </w:rPr>
      </w:pPr>
      <w:r>
        <w:t>1) </w:t>
      </w:r>
      <w:r>
        <w:rPr>
          <w:color w:val="000000"/>
          <w:u w:color="000000"/>
        </w:rPr>
        <w:t xml:space="preserve">dach płaski – </w:t>
      </w:r>
      <w:r>
        <w:rPr>
          <w:color w:val="000000"/>
          <w:u w:color="000000"/>
        </w:rPr>
        <w:t>dach o spadkach połaci do 15º;</w:t>
      </w:r>
    </w:p>
    <w:p w14:paraId="04E9881B" w14:textId="77777777" w:rsidR="00A77B3E" w:rsidRDefault="00A81EDD">
      <w:pPr>
        <w:ind w:left="340" w:hanging="227"/>
        <w:rPr>
          <w:color w:val="000000"/>
          <w:u w:color="000000"/>
        </w:rPr>
      </w:pPr>
      <w:r>
        <w:t>2) </w:t>
      </w:r>
      <w:r>
        <w:rPr>
          <w:color w:val="000000"/>
          <w:u w:color="000000"/>
        </w:rPr>
        <w:t>infrastruktura techniczna – przewody i urządzenia oraz obiekty budowlane: wodociągowe, kanalizacyjne, ciepłownicze, elektroenergetyczne, gazowe i telekomunikacyjne;</w:t>
      </w:r>
    </w:p>
    <w:p w14:paraId="0E172590" w14:textId="77777777" w:rsidR="00A77B3E" w:rsidRDefault="00A81EDD">
      <w:pPr>
        <w:ind w:left="340" w:hanging="227"/>
        <w:rPr>
          <w:color w:val="000000"/>
          <w:u w:color="000000"/>
        </w:rPr>
      </w:pPr>
      <w:r>
        <w:t>3) </w:t>
      </w:r>
      <w:r>
        <w:rPr>
          <w:color w:val="000000"/>
          <w:u w:color="000000"/>
        </w:rPr>
        <w:t>linia rozgraniczająca – wyznaczona na rysunku planu li</w:t>
      </w:r>
      <w:r>
        <w:rPr>
          <w:color w:val="000000"/>
          <w:u w:color="000000"/>
        </w:rPr>
        <w:t>nia ciągła, stanowiąca granicę między terenami o różnym przeznaczeniu lub różnych zasadach zagospodarowania;</w:t>
      </w:r>
    </w:p>
    <w:p w14:paraId="2908D02B" w14:textId="77777777" w:rsidR="00A77B3E" w:rsidRDefault="00A81EDD">
      <w:pPr>
        <w:ind w:left="340" w:hanging="227"/>
        <w:rPr>
          <w:color w:val="000000"/>
          <w:u w:color="000000"/>
        </w:rPr>
      </w:pPr>
      <w:r>
        <w:t>4) </w:t>
      </w:r>
      <w:r>
        <w:rPr>
          <w:color w:val="000000"/>
          <w:u w:color="000000"/>
        </w:rPr>
        <w:t xml:space="preserve">nadzór archeologiczny – rodzaj badań archeologicznych polegający na obserwacji i analizie nawarstwień w wykopach budowlanych podczas realizacji </w:t>
      </w:r>
      <w:r>
        <w:rPr>
          <w:color w:val="000000"/>
          <w:u w:color="000000"/>
        </w:rPr>
        <w:t>robót ziemnych lub przy dokonywaniu zmiany charakteru dotychczasowej działalności wiążącej się z naruszeniem struktury gruntu;</w:t>
      </w:r>
    </w:p>
    <w:p w14:paraId="5226C6B4" w14:textId="77777777" w:rsidR="00A77B3E" w:rsidRDefault="00A81EDD">
      <w:pPr>
        <w:ind w:left="340" w:hanging="227"/>
        <w:rPr>
          <w:color w:val="000000"/>
          <w:u w:color="000000"/>
        </w:rPr>
      </w:pPr>
      <w:r>
        <w:t>5) </w:t>
      </w:r>
      <w:r>
        <w:rPr>
          <w:color w:val="000000"/>
          <w:u w:color="000000"/>
        </w:rPr>
        <w:t>przepisy odrębne – przepisy prawa powszechnie obowiązującego, w szczególności ustawy i rozporządzenia, a także akty prawa miej</w:t>
      </w:r>
      <w:r>
        <w:rPr>
          <w:color w:val="000000"/>
          <w:u w:color="000000"/>
        </w:rPr>
        <w:t>scowego obowiązujące na obszarze miasta Łodzi;</w:t>
      </w:r>
    </w:p>
    <w:p w14:paraId="34A1D35D" w14:textId="77777777" w:rsidR="00A77B3E" w:rsidRDefault="00A81EDD">
      <w:pPr>
        <w:ind w:left="340" w:hanging="227"/>
        <w:rPr>
          <w:color w:val="000000"/>
          <w:u w:color="000000"/>
        </w:rPr>
      </w:pPr>
      <w:r>
        <w:t>6) </w:t>
      </w:r>
      <w:r>
        <w:rPr>
          <w:color w:val="000000"/>
          <w:u w:color="000000"/>
        </w:rPr>
        <w:t>przeznaczenie terenu – obiekty budowlane i urządzenia budowlane oraz zagospodarowanie tworzące całość funkcjonalną, określone ustaleniami planu na danym terenie odpowiednio:</w:t>
      </w:r>
    </w:p>
    <w:p w14:paraId="3F3666CF" w14:textId="77777777" w:rsidR="00A77B3E" w:rsidRDefault="00A81EDD">
      <w:pPr>
        <w:keepLines/>
        <w:ind w:left="567" w:hanging="227"/>
        <w:rPr>
          <w:color w:val="000000"/>
          <w:u w:color="000000"/>
        </w:rPr>
      </w:pPr>
      <w:r>
        <w:t>a) </w:t>
      </w:r>
      <w:r>
        <w:rPr>
          <w:color w:val="000000"/>
          <w:u w:color="000000"/>
        </w:rPr>
        <w:t>przeznaczenie podstawowe – pr</w:t>
      </w:r>
      <w:r>
        <w:rPr>
          <w:color w:val="000000"/>
          <w:u w:color="000000"/>
        </w:rPr>
        <w:t>zeznaczenie, które przeważa na danej działce, przy czym wymóg ten nie obowiązuje w przypadku realizacji dróg wewnętrznych, infrastruktury technicznej i wód powierzchniowych,</w:t>
      </w:r>
    </w:p>
    <w:p w14:paraId="2512ECBE" w14:textId="77777777" w:rsidR="00A77B3E" w:rsidRDefault="00A81EDD">
      <w:pPr>
        <w:keepLines/>
        <w:ind w:left="567" w:hanging="227"/>
        <w:rPr>
          <w:color w:val="000000"/>
          <w:u w:color="000000"/>
        </w:rPr>
      </w:pPr>
      <w:r>
        <w:t>b) </w:t>
      </w:r>
      <w:r>
        <w:rPr>
          <w:color w:val="000000"/>
          <w:u w:color="000000"/>
        </w:rPr>
        <w:t>przeznaczenie uzupełniające – przeznaczenie, które uzupełnia przeznaczenie pods</w:t>
      </w:r>
      <w:r>
        <w:rPr>
          <w:color w:val="000000"/>
          <w:u w:color="000000"/>
        </w:rPr>
        <w:t>tawowe na danej działce, a w przypadku dróg wewnętrznych, infrastruktury technicznej i wód powierzchniowych – przeznaczenie, które uzupełnia przeznaczenie podstawowe w danym terenie;</w:t>
      </w:r>
    </w:p>
    <w:p w14:paraId="6210EAD2" w14:textId="77777777" w:rsidR="00A77B3E" w:rsidRDefault="00A81EDD">
      <w:pPr>
        <w:ind w:left="340" w:hanging="227"/>
        <w:rPr>
          <w:color w:val="000000"/>
          <w:u w:color="000000"/>
        </w:rPr>
      </w:pPr>
      <w:r>
        <w:t>7) </w:t>
      </w:r>
      <w:r>
        <w:rPr>
          <w:color w:val="000000"/>
          <w:u w:color="000000"/>
        </w:rPr>
        <w:t>strefa ochrony archeologicznej – rodzaj strefy konserwatorskiej obejmu</w:t>
      </w:r>
      <w:r>
        <w:rPr>
          <w:color w:val="000000"/>
          <w:u w:color="000000"/>
        </w:rPr>
        <w:t>jącej obszar na którym zlokalizowane są zabytki archeologiczne lub istnieje uzasadnione podejrzenie, że mogą się one na nim znajdować;</w:t>
      </w:r>
    </w:p>
    <w:p w14:paraId="3E0D642A" w14:textId="77777777" w:rsidR="00A77B3E" w:rsidRDefault="00A81EDD">
      <w:pPr>
        <w:ind w:left="340" w:hanging="227"/>
        <w:rPr>
          <w:color w:val="000000"/>
          <w:u w:color="000000"/>
        </w:rPr>
      </w:pPr>
      <w:r>
        <w:t>8) </w:t>
      </w:r>
      <w:r>
        <w:rPr>
          <w:color w:val="000000"/>
          <w:u w:color="000000"/>
        </w:rPr>
        <w:t>teren – wydzielone liniami rozgraniczającymi nieruchomości lub ich części, oznaczone numerem i symbolem;</w:t>
      </w:r>
    </w:p>
    <w:p w14:paraId="22C86BFD" w14:textId="77777777" w:rsidR="00A77B3E" w:rsidRDefault="00A81EDD">
      <w:pPr>
        <w:ind w:left="340" w:hanging="227"/>
        <w:rPr>
          <w:color w:val="000000"/>
          <w:u w:color="000000"/>
        </w:rPr>
      </w:pPr>
      <w:r>
        <w:t>9) </w:t>
      </w:r>
      <w:r>
        <w:rPr>
          <w:color w:val="000000"/>
          <w:u w:color="000000"/>
        </w:rPr>
        <w:t xml:space="preserve">uchwała – </w:t>
      </w:r>
      <w:r>
        <w:rPr>
          <w:color w:val="000000"/>
          <w:u w:color="000000"/>
        </w:rPr>
        <w:t>niniejsza uchwała Rady Miejskiej w Łodzi;</w:t>
      </w:r>
    </w:p>
    <w:p w14:paraId="7DE37C62" w14:textId="77777777" w:rsidR="00A77B3E" w:rsidRDefault="00A81EDD">
      <w:pPr>
        <w:ind w:left="340" w:hanging="227"/>
        <w:rPr>
          <w:color w:val="000000"/>
          <w:u w:color="000000"/>
        </w:rPr>
      </w:pPr>
      <w:r>
        <w:t>10) </w:t>
      </w:r>
      <w:r>
        <w:rPr>
          <w:color w:val="000000"/>
          <w:u w:color="000000"/>
        </w:rPr>
        <w:t>ustawa – ustawa z dnia 27 marca 2003 r. o planowaniu i zagospodarowaniu przestrzennym, o ile z treści przepisu nie wynika inaczej;</w:t>
      </w:r>
    </w:p>
    <w:p w14:paraId="1B27B3A4" w14:textId="77777777" w:rsidR="00A77B3E" w:rsidRDefault="00A81EDD">
      <w:pPr>
        <w:ind w:left="340" w:hanging="227"/>
        <w:rPr>
          <w:color w:val="000000"/>
          <w:u w:color="000000"/>
        </w:rPr>
      </w:pPr>
      <w:r>
        <w:t>11) </w:t>
      </w:r>
      <w:r>
        <w:rPr>
          <w:color w:val="000000"/>
          <w:u w:color="000000"/>
        </w:rPr>
        <w:t xml:space="preserve">wskaźnik powierzchni biologicznie czynnej – udział procentowy terenu </w:t>
      </w:r>
      <w:r>
        <w:rPr>
          <w:color w:val="000000"/>
          <w:u w:color="000000"/>
        </w:rPr>
        <w:t>biologicznie czynnego w powierzchni działki budowlanej;</w:t>
      </w:r>
    </w:p>
    <w:p w14:paraId="5D234DC1" w14:textId="77777777" w:rsidR="00A77B3E" w:rsidRDefault="00A81EDD">
      <w:pPr>
        <w:ind w:left="340" w:hanging="227"/>
        <w:rPr>
          <w:color w:val="000000"/>
          <w:u w:color="000000"/>
        </w:rPr>
      </w:pPr>
      <w:r>
        <w:t>12) </w:t>
      </w:r>
      <w:r>
        <w:rPr>
          <w:color w:val="000000"/>
          <w:u w:color="000000"/>
        </w:rPr>
        <w:t xml:space="preserve">wysokość zabudowy – określona w metrach wysokość obiektu budowlanego mierzona od najniższego poziomu gruntu w miejscu jego lokalizacji, do najwyższego punktu jego konstrukcji, a dla budynków – do </w:t>
      </w:r>
      <w:r>
        <w:rPr>
          <w:color w:val="000000"/>
          <w:u w:color="000000"/>
        </w:rPr>
        <w:t>najwyższego punktu połaci dachu;</w:t>
      </w:r>
    </w:p>
    <w:p w14:paraId="2E6AC147" w14:textId="77777777" w:rsidR="00A77B3E" w:rsidRDefault="00A81EDD">
      <w:pPr>
        <w:ind w:left="340" w:hanging="227"/>
        <w:rPr>
          <w:color w:val="000000"/>
          <w:u w:color="000000"/>
        </w:rPr>
      </w:pPr>
      <w:r>
        <w:t>13) </w:t>
      </w:r>
      <w:r>
        <w:rPr>
          <w:color w:val="000000"/>
          <w:u w:color="000000"/>
        </w:rPr>
        <w:t>zabudowa istniejąca –  budynek istniejący w dniu wejścia w życie planu, a także budynek posiadający w tej dacie prawo do realizacji na podstawie ostatecznej decyzji o pozwoleniu na budowę lub zgłoszenia, o którym mowa w</w:t>
      </w:r>
      <w:r>
        <w:rPr>
          <w:color w:val="000000"/>
          <w:u w:color="000000"/>
        </w:rPr>
        <w:t> przepisach odrębnych z zakresu prawa budowlanego.</w:t>
      </w:r>
    </w:p>
    <w:p w14:paraId="5085844D" w14:textId="77777777" w:rsidR="00A77B3E" w:rsidRDefault="00A81EDD">
      <w:pPr>
        <w:keepLines/>
        <w:ind w:firstLine="340"/>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w:t>
      </w:r>
      <w:r>
        <w:rPr>
          <w:color w:val="000000"/>
          <w:u w:color="000000"/>
        </w:rPr>
        <w:t>stawie lub w tych przepisach, a w przypadku braku definicji, w rozumieniu powszechnym.</w:t>
      </w:r>
    </w:p>
    <w:p w14:paraId="2D317110" w14:textId="77777777" w:rsidR="00A77B3E" w:rsidRDefault="00A81EDD">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14:paraId="5CCB4CA6" w14:textId="77777777" w:rsidR="00A77B3E" w:rsidRDefault="00A81EDD">
      <w:pPr>
        <w:keepLines/>
        <w:spacing w:before="120"/>
        <w:ind w:firstLine="340"/>
        <w:rPr>
          <w:color w:val="000000"/>
          <w:u w:color="000000"/>
        </w:rPr>
      </w:pPr>
      <w:r>
        <w:t>§ 5. </w:t>
      </w:r>
      <w:r>
        <w:rPr>
          <w:color w:val="000000"/>
          <w:u w:color="000000"/>
        </w:rPr>
        <w:t>Ustala się następujące zasady ochrony i kształtowania ładu przestrzennego:</w:t>
      </w:r>
    </w:p>
    <w:p w14:paraId="7E487456" w14:textId="77777777" w:rsidR="00A77B3E" w:rsidRDefault="00A81EDD">
      <w:pPr>
        <w:ind w:left="340" w:hanging="227"/>
        <w:rPr>
          <w:color w:val="000000"/>
          <w:u w:color="000000"/>
        </w:rPr>
      </w:pPr>
      <w:r>
        <w:t>1) </w:t>
      </w:r>
      <w:r>
        <w:rPr>
          <w:color w:val="000000"/>
          <w:u w:color="000000"/>
        </w:rPr>
        <w:t>w zakresie kształtowania stand</w:t>
      </w:r>
      <w:r>
        <w:rPr>
          <w:color w:val="000000"/>
          <w:u w:color="000000"/>
        </w:rPr>
        <w:t>ardów zagospodarowania i użytkowania terenów:</w:t>
      </w:r>
    </w:p>
    <w:p w14:paraId="3CA406FF" w14:textId="77777777" w:rsidR="00A77B3E" w:rsidRDefault="00A81EDD">
      <w:pPr>
        <w:keepLines/>
        <w:ind w:left="567" w:hanging="227"/>
        <w:rPr>
          <w:color w:val="000000"/>
          <w:u w:color="000000"/>
        </w:rPr>
      </w:pPr>
      <w:r>
        <w:lastRenderedPageBreak/>
        <w:t>a) </w:t>
      </w:r>
      <w:r>
        <w:rPr>
          <w:color w:val="000000"/>
          <w:u w:color="000000"/>
        </w:rPr>
        <w:t>zabezpieczenie korytarza komunikacyjnego dla realizacji projektowanego przedłużenia ulicy Wojska Polskiego oraz ulicy Kaczeńcowej,</w:t>
      </w:r>
    </w:p>
    <w:p w14:paraId="7BAD32EF" w14:textId="77777777" w:rsidR="00A77B3E" w:rsidRDefault="00A81EDD">
      <w:pPr>
        <w:keepLines/>
        <w:ind w:left="567" w:hanging="227"/>
        <w:rPr>
          <w:color w:val="000000"/>
          <w:u w:color="000000"/>
        </w:rPr>
      </w:pPr>
      <w:r>
        <w:t>b) </w:t>
      </w:r>
      <w:r>
        <w:rPr>
          <w:color w:val="000000"/>
          <w:u w:color="000000"/>
        </w:rPr>
        <w:t>zachowanie i ochrona terenów wspierających system ekologiczny miasta, m.i</w:t>
      </w:r>
      <w:r>
        <w:rPr>
          <w:color w:val="000000"/>
          <w:u w:color="000000"/>
        </w:rPr>
        <w:t>n. dolina rzeki Jasieniec,</w:t>
      </w:r>
    </w:p>
    <w:p w14:paraId="3E87F3E9" w14:textId="77777777" w:rsidR="00A77B3E" w:rsidRDefault="00A81EDD">
      <w:pPr>
        <w:keepLines/>
        <w:ind w:left="567" w:hanging="227"/>
        <w:rPr>
          <w:color w:val="000000"/>
          <w:u w:color="000000"/>
        </w:rPr>
      </w:pPr>
      <w:r>
        <w:t>c) </w:t>
      </w:r>
      <w:r>
        <w:rPr>
          <w:color w:val="000000"/>
          <w:u w:color="000000"/>
        </w:rPr>
        <w:t>ochrona krajobrazu otwartego terenów współtworzących strefę rekreacyjno-wypoczynkową oraz ich powiązanie ze strukturą funkcjonalno-przestrzenną pozostałej części miasta,</w:t>
      </w:r>
    </w:p>
    <w:p w14:paraId="00A4F981" w14:textId="77777777" w:rsidR="00A77B3E" w:rsidRDefault="00A81EDD">
      <w:pPr>
        <w:keepLines/>
        <w:ind w:left="567" w:hanging="227"/>
        <w:rPr>
          <w:color w:val="000000"/>
          <w:u w:color="000000"/>
        </w:rPr>
      </w:pPr>
      <w:r>
        <w:t>d) </w:t>
      </w:r>
      <w:r>
        <w:rPr>
          <w:color w:val="000000"/>
          <w:u w:color="000000"/>
        </w:rPr>
        <w:t>zapewnienie właściwych relacji przestrzennych i środo</w:t>
      </w:r>
      <w:r>
        <w:rPr>
          <w:color w:val="000000"/>
          <w:u w:color="000000"/>
        </w:rPr>
        <w:t>wiskowych pomiędzy sąsiednimi terenami inwestycyjnymi a terenami otwartymi, aktywnymi przyrodniczo;</w:t>
      </w:r>
    </w:p>
    <w:p w14:paraId="540484C2" w14:textId="77777777" w:rsidR="00A77B3E" w:rsidRDefault="00A81EDD">
      <w:pPr>
        <w:ind w:left="340" w:hanging="227"/>
        <w:rPr>
          <w:color w:val="000000"/>
          <w:u w:color="000000"/>
        </w:rPr>
      </w:pPr>
      <w:r>
        <w:t>2) </w:t>
      </w:r>
      <w:r>
        <w:rPr>
          <w:color w:val="000000"/>
          <w:u w:color="000000"/>
        </w:rPr>
        <w:t>w zakresie przeznaczenia terenów – zakaz lokalizacji punktów zbierania i przetwarzania odpadów, w tym złomu;</w:t>
      </w:r>
    </w:p>
    <w:p w14:paraId="4C65D77A" w14:textId="77777777" w:rsidR="00A77B3E" w:rsidRDefault="00A81EDD">
      <w:pPr>
        <w:ind w:left="340" w:hanging="227"/>
        <w:rPr>
          <w:color w:val="000000"/>
          <w:u w:color="000000"/>
        </w:rPr>
      </w:pPr>
      <w:r>
        <w:t>3) </w:t>
      </w:r>
      <w:r>
        <w:rPr>
          <w:color w:val="000000"/>
          <w:u w:color="000000"/>
        </w:rPr>
        <w:t xml:space="preserve">w zakresie lokalizacji zabudowy – zakaz </w:t>
      </w:r>
      <w:r>
        <w:rPr>
          <w:color w:val="000000"/>
          <w:u w:color="000000"/>
        </w:rPr>
        <w:t>lokalizacji tymczasowych obiektów budowlanych z wyłączeniem obiektów dopuszczonych w przestrzeniach publicznych;</w:t>
      </w:r>
    </w:p>
    <w:p w14:paraId="7A082FD2" w14:textId="77777777" w:rsidR="00A77B3E" w:rsidRDefault="00A81EDD">
      <w:pPr>
        <w:ind w:left="340" w:hanging="227"/>
        <w:rPr>
          <w:color w:val="000000"/>
          <w:u w:color="000000"/>
        </w:rPr>
      </w:pPr>
      <w:r>
        <w:t>4) </w:t>
      </w:r>
      <w:r>
        <w:rPr>
          <w:color w:val="000000"/>
          <w:u w:color="000000"/>
        </w:rPr>
        <w:t>w zakresie wysokości zabudowy – dla obiektów budowlanych niewskazanych w ustaleniach szczegółowych ustala się maksimum 30,0 m.</w:t>
      </w:r>
    </w:p>
    <w:p w14:paraId="271F7697" w14:textId="77777777" w:rsidR="00A77B3E" w:rsidRDefault="00A81EDD">
      <w:pPr>
        <w:keepLines/>
        <w:spacing w:before="120"/>
        <w:ind w:firstLine="340"/>
        <w:rPr>
          <w:color w:val="000000"/>
          <w:u w:color="000000"/>
        </w:rPr>
      </w:pPr>
      <w:r>
        <w:t>§ 6. </w:t>
      </w:r>
      <w:r>
        <w:rPr>
          <w:color w:val="000000"/>
          <w:u w:color="000000"/>
        </w:rPr>
        <w:t>Ustala s</w:t>
      </w:r>
      <w:r>
        <w:rPr>
          <w:color w:val="000000"/>
          <w:u w:color="000000"/>
        </w:rPr>
        <w:t>ię następujące zasady ochrony środowiska, przyrody i krajobrazu oraz zasady kształtowania krajobrazu:</w:t>
      </w:r>
    </w:p>
    <w:p w14:paraId="7D153686" w14:textId="77777777" w:rsidR="00A77B3E" w:rsidRDefault="00A81EDD">
      <w:pPr>
        <w:ind w:left="340" w:hanging="227"/>
        <w:rPr>
          <w:color w:val="000000"/>
          <w:u w:color="000000"/>
        </w:rPr>
      </w:pPr>
      <w:r>
        <w:t>1) </w:t>
      </w:r>
      <w:r>
        <w:rPr>
          <w:color w:val="000000"/>
          <w:u w:color="000000"/>
        </w:rPr>
        <w:t>zakaz lokalizacji przedsięwzięć mogących  znacząco oddziaływać na środowisko, za wyjątkiem dróg, inwestycji z zakresu infrastruktury technicznej, melio</w:t>
      </w:r>
      <w:r>
        <w:rPr>
          <w:color w:val="000000"/>
          <w:u w:color="000000"/>
        </w:rPr>
        <w:t>racji, budowli przeciwpowodziowych, obiektów mostowych i urządzeń wodnych;</w:t>
      </w:r>
    </w:p>
    <w:p w14:paraId="31D9B14F" w14:textId="77777777" w:rsidR="00A77B3E" w:rsidRDefault="00A81EDD">
      <w:pPr>
        <w:ind w:left="340" w:hanging="227"/>
        <w:rPr>
          <w:color w:val="000000"/>
          <w:u w:color="000000"/>
        </w:rPr>
      </w:pPr>
      <w:r>
        <w:t>2) </w:t>
      </w:r>
      <w:r>
        <w:rPr>
          <w:color w:val="000000"/>
          <w:u w:color="000000"/>
        </w:rPr>
        <w:t>w zakresie ochrony i kształtowania krajobrazu oraz zieleni:</w:t>
      </w:r>
    </w:p>
    <w:p w14:paraId="0773FCA5" w14:textId="77777777" w:rsidR="00A77B3E" w:rsidRDefault="00A81EDD">
      <w:pPr>
        <w:keepLines/>
        <w:ind w:left="567" w:hanging="227"/>
        <w:rPr>
          <w:color w:val="000000"/>
          <w:u w:color="000000"/>
        </w:rPr>
      </w:pPr>
      <w:r>
        <w:t>a) </w:t>
      </w:r>
      <w:r>
        <w:rPr>
          <w:color w:val="000000"/>
          <w:u w:color="000000"/>
        </w:rPr>
        <w:t>nakaz zapewnienia ciągłości powiązań przyrodniczych w terenach: 1ZP, 2ZP, 3ZP, 4ZP, 5ZP, 1L, 2L, 3L, 4L, 5L, 1ZN, 2</w:t>
      </w:r>
      <w:r>
        <w:rPr>
          <w:color w:val="000000"/>
          <w:u w:color="000000"/>
        </w:rPr>
        <w:t>ZN, 3ZN, 4ZN, 5ZN, 6ZN, 7ZN, 8ZN, 9ZN, 10ZN, 11ZN i 12ZN oraz korytarza ekologicznego, wskazanego na rysunku planu jako granice zasięgu morfologicznego doliny rzeki Jasieniec, w zakresie swobodnego przepływu mas powietrza oraz migracji roślin i zwierząt,</w:t>
      </w:r>
    </w:p>
    <w:p w14:paraId="07AFEA5C" w14:textId="77777777" w:rsidR="00A77B3E" w:rsidRDefault="00A81EDD">
      <w:pPr>
        <w:keepLines/>
        <w:ind w:left="567" w:hanging="227"/>
        <w:rPr>
          <w:color w:val="000000"/>
          <w:u w:color="000000"/>
        </w:rPr>
      </w:pPr>
      <w:r>
        <w:t>b</w:t>
      </w:r>
      <w:r>
        <w:t>) </w:t>
      </w:r>
      <w:r>
        <w:rPr>
          <w:color w:val="000000"/>
          <w:u w:color="000000"/>
        </w:rPr>
        <w:t>zakaz likwidowania i niszczenia zadrzewień nadwodnych z wyjątkiem działań wynikających z potrzeby zapewnienia przepływu wód powierzchniowych, a także budowy, odbudowy, utrzymania i remontów lub napraw urządzeń wodnych oraz prawidłowego funkcjonowania ist</w:t>
      </w:r>
      <w:r>
        <w:rPr>
          <w:color w:val="000000"/>
          <w:u w:color="000000"/>
        </w:rPr>
        <w:t>niejącej infrastruktury technicznej;</w:t>
      </w:r>
    </w:p>
    <w:p w14:paraId="02BE898B" w14:textId="77777777" w:rsidR="00A77B3E" w:rsidRDefault="00A81EDD">
      <w:pPr>
        <w:ind w:left="340" w:hanging="227"/>
        <w:rPr>
          <w:color w:val="000000"/>
          <w:u w:color="000000"/>
        </w:rPr>
      </w:pPr>
      <w:r>
        <w:t>3) </w:t>
      </w:r>
      <w:r>
        <w:rPr>
          <w:color w:val="000000"/>
          <w:u w:color="000000"/>
        </w:rPr>
        <w:t>w zakresie gospodarki wodnej i odprowadzania ścieków oraz gospodarki odpadami – nakaz stosowania kompleksowych rozwiązań poprzez:</w:t>
      </w:r>
    </w:p>
    <w:p w14:paraId="62AF3CDC" w14:textId="77777777" w:rsidR="00A77B3E" w:rsidRDefault="00A81EDD">
      <w:pPr>
        <w:keepLines/>
        <w:ind w:left="567" w:hanging="227"/>
        <w:rPr>
          <w:color w:val="000000"/>
          <w:u w:color="000000"/>
        </w:rPr>
      </w:pPr>
      <w:r>
        <w:t>a) </w:t>
      </w:r>
      <w:r>
        <w:rPr>
          <w:color w:val="000000"/>
          <w:u w:color="000000"/>
        </w:rPr>
        <w:t>doprowadzenie infrastruktury technicznej kanalizacji deszczowej do terenów z istnie</w:t>
      </w:r>
      <w:r>
        <w:rPr>
          <w:color w:val="000000"/>
          <w:u w:color="000000"/>
        </w:rPr>
        <w:t>jącą zabudową i przeznaczanych na cele dróg oraz retencjonowanie i zagospodarowanie wód opadowych i roztopowych w miejscu ich powstawania, z dopuszczeniem odprowadzania ich do odbiornika na warunkach określonych w przepisach odrębnych dotyczących zbioroweg</w:t>
      </w:r>
      <w:r>
        <w:rPr>
          <w:color w:val="000000"/>
          <w:u w:color="000000"/>
        </w:rPr>
        <w:t>o zaopatrzenia w wodę i zbiorowego odprowadzania ścieków oraz prawa wodnego a także budownictwa,</w:t>
      </w:r>
    </w:p>
    <w:p w14:paraId="77BEB9EF" w14:textId="77777777" w:rsidR="00A77B3E" w:rsidRDefault="00A81EDD">
      <w:pPr>
        <w:keepLines/>
        <w:ind w:left="567" w:hanging="227"/>
        <w:rPr>
          <w:color w:val="000000"/>
          <w:u w:color="000000"/>
        </w:rPr>
      </w:pPr>
      <w:r>
        <w:t>b) </w:t>
      </w:r>
      <w:r>
        <w:rPr>
          <w:color w:val="000000"/>
          <w:u w:color="000000"/>
        </w:rPr>
        <w:t>prowadzenie gospodarki odpadami poprzez miejski system gospodarki odpadami na zasadach określonych w przepisach odrębnych dotyczących utrzymania czystości i</w:t>
      </w:r>
      <w:r>
        <w:rPr>
          <w:color w:val="000000"/>
          <w:u w:color="000000"/>
        </w:rPr>
        <w:t> porządku w gminie;</w:t>
      </w:r>
    </w:p>
    <w:p w14:paraId="6AEFF9E3" w14:textId="77777777" w:rsidR="00A77B3E" w:rsidRDefault="00A81EDD">
      <w:pPr>
        <w:ind w:left="340" w:hanging="227"/>
        <w:rPr>
          <w:color w:val="000000"/>
          <w:u w:color="000000"/>
        </w:rPr>
      </w:pPr>
      <w:r>
        <w:t>4) </w:t>
      </w:r>
      <w:r>
        <w:rPr>
          <w:color w:val="000000"/>
          <w:u w:color="000000"/>
        </w:rPr>
        <w:t>w zakresie ochrony powierzchni ziemi – zakaz dokonywania zmian ukształtowania terenu, które powodowałyby zmianę rzędnej wysokościowej terenu o więcej niż 0,5 m w stosunku do rodzimego gruntu w granicach zasięgu morfologicznego doliny</w:t>
      </w:r>
      <w:r>
        <w:rPr>
          <w:color w:val="000000"/>
          <w:u w:color="000000"/>
        </w:rPr>
        <w:t xml:space="preserve"> rzeki Jasieniec, za wyjątkiem niwelacji niezbędnych do realizacji inwestycji z zakresu: infrastruktury technicznej, dróg, obiektów mostowych, urządzeń wodnych oraz rekultywacji technicznej terenu;</w:t>
      </w:r>
    </w:p>
    <w:p w14:paraId="1352613E" w14:textId="77777777" w:rsidR="00A77B3E" w:rsidRDefault="00A81EDD">
      <w:pPr>
        <w:ind w:left="340" w:hanging="227"/>
        <w:rPr>
          <w:color w:val="000000"/>
          <w:u w:color="000000"/>
        </w:rPr>
      </w:pPr>
      <w:r>
        <w:t>5) </w:t>
      </w:r>
      <w:r>
        <w:rPr>
          <w:color w:val="000000"/>
          <w:u w:color="000000"/>
        </w:rPr>
        <w:t>w zakresie ochrony wód:</w:t>
      </w:r>
    </w:p>
    <w:p w14:paraId="5A695107" w14:textId="77777777" w:rsidR="00A77B3E" w:rsidRDefault="00A81EDD">
      <w:pPr>
        <w:keepLines/>
        <w:ind w:left="567" w:hanging="227"/>
        <w:rPr>
          <w:color w:val="000000"/>
          <w:u w:color="000000"/>
        </w:rPr>
      </w:pPr>
      <w:r>
        <w:t>a) </w:t>
      </w:r>
      <w:r>
        <w:rPr>
          <w:color w:val="000000"/>
          <w:u w:color="000000"/>
        </w:rPr>
        <w:t>nakaz utrzymania rzeki Jasie</w:t>
      </w:r>
      <w:r>
        <w:rPr>
          <w:color w:val="000000"/>
          <w:u w:color="000000"/>
        </w:rPr>
        <w:t>niec jako cieku otwartego, z dopuszczeniem możliwości przeprowadzenia renaturyzacji,</w:t>
      </w:r>
    </w:p>
    <w:p w14:paraId="15565AA7" w14:textId="77777777" w:rsidR="00A77B3E" w:rsidRDefault="00A81EDD">
      <w:pPr>
        <w:keepLines/>
        <w:ind w:left="567" w:hanging="227"/>
        <w:rPr>
          <w:color w:val="000000"/>
          <w:u w:color="000000"/>
        </w:rPr>
      </w:pPr>
      <w:r>
        <w:t>b) </w:t>
      </w:r>
      <w:r>
        <w:rPr>
          <w:color w:val="000000"/>
          <w:u w:color="000000"/>
        </w:rPr>
        <w:t>zakaz:</w:t>
      </w:r>
    </w:p>
    <w:p w14:paraId="2CE07BBB" w14:textId="77777777" w:rsidR="00A77B3E" w:rsidRDefault="00A81EDD">
      <w:pPr>
        <w:keepLines/>
        <w:ind w:left="794" w:hanging="113"/>
        <w:rPr>
          <w:color w:val="000000"/>
          <w:u w:color="000000"/>
        </w:rPr>
      </w:pPr>
      <w:r>
        <w:t>- </w:t>
      </w:r>
      <w:r>
        <w:rPr>
          <w:color w:val="000000"/>
          <w:u w:color="000000"/>
        </w:rPr>
        <w:t>dokonywania zmian stosunków wodnych, jeżeli zmiany te nie wynikają z działań na rzecz ochrony przyrody albo racjonalnej gospodarki wodnej,</w:t>
      </w:r>
    </w:p>
    <w:p w14:paraId="3AF77E37" w14:textId="77777777" w:rsidR="00A77B3E" w:rsidRDefault="00A81EDD">
      <w:pPr>
        <w:keepLines/>
        <w:ind w:left="794" w:hanging="113"/>
        <w:rPr>
          <w:color w:val="000000"/>
          <w:u w:color="000000"/>
        </w:rPr>
      </w:pPr>
      <w:r>
        <w:t>- </w:t>
      </w:r>
      <w:r>
        <w:rPr>
          <w:color w:val="000000"/>
          <w:u w:color="000000"/>
        </w:rPr>
        <w:t>stosowania rozwiąz</w:t>
      </w:r>
      <w:r>
        <w:rPr>
          <w:color w:val="000000"/>
          <w:u w:color="000000"/>
        </w:rPr>
        <w:t>ań technicznych stwarzających możliwość zanieczyszczenia wód,</w:t>
      </w:r>
    </w:p>
    <w:p w14:paraId="43B1D02F" w14:textId="77777777" w:rsidR="00A77B3E" w:rsidRDefault="00A81EDD">
      <w:pPr>
        <w:keepLines/>
        <w:ind w:left="794" w:hanging="113"/>
        <w:rPr>
          <w:color w:val="000000"/>
          <w:u w:color="000000"/>
        </w:rPr>
      </w:pPr>
      <w:r>
        <w:t>- </w:t>
      </w:r>
      <w:r>
        <w:rPr>
          <w:color w:val="000000"/>
          <w:u w:color="000000"/>
        </w:rPr>
        <w:t>wykonywania robót polegających na zasypywaniu i likwidacji cieków wodnych, rowów melioracyjnych, spełniających rolę odbiorników wód powierzchniowych z dopuszczeniem ich przebudowy i rozbudowy;</w:t>
      </w:r>
    </w:p>
    <w:p w14:paraId="178C6A80" w14:textId="77777777" w:rsidR="00A77B3E" w:rsidRDefault="00A81EDD">
      <w:pPr>
        <w:ind w:left="340" w:hanging="227"/>
        <w:rPr>
          <w:color w:val="000000"/>
          <w:u w:color="000000"/>
        </w:rPr>
      </w:pPr>
      <w:r>
        <w:t>6) </w:t>
      </w:r>
      <w:r>
        <w:rPr>
          <w:color w:val="000000"/>
          <w:u w:color="000000"/>
        </w:rPr>
        <w:t>w zakresie ochrony obszarów narażonych na niebezpieczeństwo powodzi – na obszarach, na których prawdopodobieństwo wystąpienia powodzi jest niskie i wynosi raz na 500 lat (p=0,2%):</w:t>
      </w:r>
    </w:p>
    <w:p w14:paraId="00DE78A9" w14:textId="77777777" w:rsidR="00A77B3E" w:rsidRDefault="00A81EDD">
      <w:pPr>
        <w:keepLines/>
        <w:ind w:left="567" w:hanging="227"/>
        <w:rPr>
          <w:color w:val="000000"/>
          <w:u w:color="000000"/>
        </w:rPr>
      </w:pPr>
      <w:r>
        <w:t>a) </w:t>
      </w:r>
      <w:r>
        <w:rPr>
          <w:color w:val="000000"/>
          <w:u w:color="000000"/>
        </w:rPr>
        <w:t xml:space="preserve">zakaz gromadzenia ścieków, nawozów naturalnych, środków chemicznych, </w:t>
      </w:r>
      <w:r>
        <w:rPr>
          <w:color w:val="000000"/>
          <w:u w:color="000000"/>
        </w:rPr>
        <w:t>a także innych substancji lub materiałów, które mogą zanieczyścić wody, oraz prowadzenia przetwarzania odpadów, w szczególności ich składowania,</w:t>
      </w:r>
    </w:p>
    <w:p w14:paraId="71C79BCC" w14:textId="77777777" w:rsidR="00A77B3E" w:rsidRDefault="00A81EDD">
      <w:pPr>
        <w:keepLines/>
        <w:ind w:left="567" w:hanging="227"/>
        <w:rPr>
          <w:color w:val="000000"/>
          <w:u w:color="000000"/>
        </w:rPr>
      </w:pPr>
      <w:r>
        <w:t>b) </w:t>
      </w:r>
      <w:r>
        <w:rPr>
          <w:color w:val="000000"/>
          <w:u w:color="000000"/>
        </w:rPr>
        <w:t>dopuszczenie lokalizacji obiektów małej architektury, dróg, ciągów pieszych lub dróg rowerowych oraz infrast</w:t>
      </w:r>
      <w:r>
        <w:rPr>
          <w:color w:val="000000"/>
          <w:u w:color="000000"/>
        </w:rPr>
        <w:t>ruktury technicznej, budowli przeciwpowodziowych a także innych obiektów hydrotechnicznych i obiektów mostowych;</w:t>
      </w:r>
    </w:p>
    <w:p w14:paraId="11B0C7FE" w14:textId="77777777" w:rsidR="00A77B3E" w:rsidRDefault="00A81EDD">
      <w:pPr>
        <w:ind w:left="340" w:hanging="227"/>
        <w:rPr>
          <w:color w:val="000000"/>
          <w:u w:color="000000"/>
        </w:rPr>
      </w:pPr>
      <w:r>
        <w:t>7) </w:t>
      </w:r>
      <w:r>
        <w:rPr>
          <w:color w:val="000000"/>
          <w:u w:color="000000"/>
        </w:rPr>
        <w:t>w zakresie ochrony powietrza – zakaz stosowania indywidualnych źródeł zaopatrzenia w ciepło powodujących emisję substancji przekraczającą do</w:t>
      </w:r>
      <w:r>
        <w:rPr>
          <w:color w:val="000000"/>
          <w:u w:color="000000"/>
        </w:rPr>
        <w:t>puszczalne normy;</w:t>
      </w:r>
    </w:p>
    <w:p w14:paraId="45F5030F" w14:textId="77777777" w:rsidR="00A77B3E" w:rsidRDefault="00A81EDD">
      <w:pPr>
        <w:ind w:left="340" w:hanging="227"/>
        <w:rPr>
          <w:color w:val="000000"/>
          <w:u w:color="000000"/>
        </w:rPr>
      </w:pPr>
      <w:r>
        <w:t>8) </w:t>
      </w:r>
      <w:r>
        <w:rPr>
          <w:color w:val="000000"/>
          <w:u w:color="000000"/>
        </w:rPr>
        <w:t>w zakresie ochrony przed polami elektromagnetycznymi – zakaz lokalizacji obiektów, urządzeń i sieci infrastruktury technicznej, która powoduje przekroczenie dopuszczalnych poziomów pól elektromagnetycznych w środowisku określonych w pr</w:t>
      </w:r>
      <w:r>
        <w:rPr>
          <w:color w:val="000000"/>
          <w:u w:color="000000"/>
        </w:rPr>
        <w:t>zepisach odrębnych dotyczących ochrony środowiska w budynkach z pomieszczeniami przeznaczonymi na pobyt ludzi, w rozumieniu przepisów odrębnych dotyczących budownictwa;</w:t>
      </w:r>
    </w:p>
    <w:p w14:paraId="63834198" w14:textId="77777777" w:rsidR="00A77B3E" w:rsidRDefault="00A81EDD">
      <w:pPr>
        <w:ind w:left="340" w:hanging="227"/>
        <w:rPr>
          <w:color w:val="000000"/>
          <w:u w:color="000000"/>
        </w:rPr>
      </w:pPr>
      <w:r>
        <w:t>9) </w:t>
      </w:r>
      <w:r>
        <w:rPr>
          <w:color w:val="000000"/>
          <w:u w:color="000000"/>
        </w:rPr>
        <w:t>w zakresie ochrony przed hałasem – wskazuje się istniejącą zabudowę mieszkaniową zlo</w:t>
      </w:r>
      <w:r>
        <w:rPr>
          <w:color w:val="000000"/>
          <w:u w:color="000000"/>
        </w:rPr>
        <w:t>kalizowaną w obrębie terenów 1ZN, 2ZN, 3ZN, 4ZN, 5ZN, 6ZN, 7ZN, 8ZN, 9ZN, 10ZN, 11ZN i 12ZN jako „tereny zabudowy mieszkaniowej jednorodzinnej”, w rozumieniu przepisów odrębnych dotyczących ochrony środowiska;</w:t>
      </w:r>
    </w:p>
    <w:p w14:paraId="3D785AAE" w14:textId="77777777" w:rsidR="00A77B3E" w:rsidRDefault="00A81EDD">
      <w:pPr>
        <w:ind w:left="340" w:hanging="227"/>
        <w:rPr>
          <w:color w:val="000000"/>
          <w:u w:color="000000"/>
        </w:rPr>
      </w:pPr>
      <w:r>
        <w:t>10) </w:t>
      </w:r>
      <w:r>
        <w:rPr>
          <w:color w:val="000000"/>
          <w:u w:color="000000"/>
        </w:rPr>
        <w:t>w zakresie odnawialnych źródeł energii dop</w:t>
      </w:r>
      <w:r>
        <w:rPr>
          <w:color w:val="000000"/>
          <w:u w:color="000000"/>
        </w:rPr>
        <w:t>uszczenie lokalizacji:</w:t>
      </w:r>
    </w:p>
    <w:p w14:paraId="4D3BA5B8" w14:textId="77777777" w:rsidR="00A77B3E" w:rsidRDefault="00A81EDD">
      <w:pPr>
        <w:keepLines/>
        <w:ind w:left="567" w:hanging="227"/>
        <w:rPr>
          <w:color w:val="000000"/>
          <w:u w:color="000000"/>
        </w:rPr>
      </w:pPr>
      <w:r>
        <w:t>a) </w:t>
      </w:r>
      <w:r>
        <w:rPr>
          <w:color w:val="000000"/>
          <w:u w:color="000000"/>
        </w:rPr>
        <w:t xml:space="preserve">urządzeń wytwarzających energię z odnawialnych źródeł energii o mocy większej niż moc mikroinstalacji, o której mowa w przepisach odrębnych z zakresu odnawialnych źródeł energii, będących urządzeniami innymi niż wolnostojące, </w:t>
      </w:r>
      <w:r>
        <w:rPr>
          <w:color w:val="000000"/>
          <w:u w:color="000000"/>
        </w:rPr>
        <w:t>wyłącznie dla zabudowy istniejącej, z wyłączeniem energii wiatru,</w:t>
      </w:r>
    </w:p>
    <w:p w14:paraId="04515BE3" w14:textId="77777777" w:rsidR="00A77B3E" w:rsidRDefault="00A81EDD">
      <w:pPr>
        <w:keepLines/>
        <w:ind w:left="567" w:hanging="227"/>
        <w:rPr>
          <w:color w:val="000000"/>
          <w:u w:color="000000"/>
        </w:rPr>
      </w:pPr>
      <w:r>
        <w:t>b) </w:t>
      </w:r>
      <w:r>
        <w:rPr>
          <w:color w:val="000000"/>
          <w:u w:color="000000"/>
        </w:rPr>
        <w:t>mikroinstalacji, o których mowa w przepisach odrębnych z zakresu odnawialnych źródeł energii.</w:t>
      </w:r>
    </w:p>
    <w:p w14:paraId="403ED75A" w14:textId="77777777" w:rsidR="00A77B3E" w:rsidRDefault="00A81EDD">
      <w:pPr>
        <w:keepLines/>
        <w:spacing w:before="120"/>
        <w:ind w:firstLine="340"/>
        <w:rPr>
          <w:color w:val="000000"/>
          <w:u w:color="000000"/>
        </w:rPr>
      </w:pPr>
      <w:r>
        <w:t>§ 7. </w:t>
      </w:r>
      <w:r>
        <w:rPr>
          <w:color w:val="000000"/>
          <w:u w:color="000000"/>
        </w:rPr>
        <w:t>Ustala się następujące zasady ochrony dziedzictwa kulturowego i zabytków:</w:t>
      </w:r>
    </w:p>
    <w:p w14:paraId="45D860E6" w14:textId="77777777" w:rsidR="00A77B3E" w:rsidRDefault="00A81EDD">
      <w:pPr>
        <w:ind w:left="340" w:hanging="227"/>
        <w:rPr>
          <w:color w:val="000000"/>
          <w:u w:color="000000"/>
        </w:rPr>
      </w:pPr>
      <w:r>
        <w:t>1) </w:t>
      </w:r>
      <w:r>
        <w:rPr>
          <w:color w:val="000000"/>
          <w:u w:color="000000"/>
        </w:rPr>
        <w:t>wskazuje si</w:t>
      </w:r>
      <w:r>
        <w:rPr>
          <w:color w:val="000000"/>
          <w:u w:color="000000"/>
        </w:rPr>
        <w:t>ę zabytek archeologiczny, oznaczony na rysunku planu symbolem A.1., dla którego przy realizacji robót ziemnych lub dokonywaniu zmiany charakteru dotychczasowej działalności wiążącej się z naruszeniem struktury gruntu wymagane jest przeprowadzenie badań arc</w:t>
      </w:r>
      <w:r>
        <w:rPr>
          <w:color w:val="000000"/>
          <w:u w:color="000000"/>
        </w:rPr>
        <w:t>heologicznych, zgodnie z przepisami odrębnymi z zakresu ochrony zabytków: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3"/>
        <w:gridCol w:w="5972"/>
        <w:gridCol w:w="1453"/>
      </w:tblGrid>
      <w:tr w:rsidR="001275B7" w14:paraId="49DC5AA1" w14:textId="77777777">
        <w:tc>
          <w:tcPr>
            <w:tcW w:w="1860" w:type="dxa"/>
            <w:tcBorders>
              <w:top w:val="single" w:sz="4" w:space="0" w:color="auto"/>
              <w:left w:val="single" w:sz="2" w:space="0" w:color="auto"/>
              <w:bottom w:val="single" w:sz="2" w:space="0" w:color="auto"/>
              <w:right w:val="single" w:sz="2" w:space="0" w:color="auto"/>
            </w:tcBorders>
            <w:tcMar>
              <w:top w:w="100" w:type="dxa"/>
            </w:tcMar>
            <w:vAlign w:val="center"/>
          </w:tcPr>
          <w:p w14:paraId="190A4328" w14:textId="77777777" w:rsidR="00A77B3E" w:rsidRDefault="00A81EDD">
            <w:pPr>
              <w:jc w:val="center"/>
              <w:rPr>
                <w:color w:val="000000"/>
                <w:u w:color="000000"/>
              </w:rPr>
            </w:pPr>
            <w:r>
              <w:rPr>
                <w:b/>
              </w:rPr>
              <w:t>Symbol na rysunku planu</w:t>
            </w:r>
          </w:p>
        </w:tc>
        <w:tc>
          <w:tcPr>
            <w:tcW w:w="5960" w:type="dxa"/>
            <w:tcBorders>
              <w:top w:val="single" w:sz="4" w:space="0" w:color="auto"/>
              <w:left w:val="single" w:sz="2" w:space="0" w:color="auto"/>
              <w:bottom w:val="single" w:sz="2" w:space="0" w:color="auto"/>
              <w:right w:val="single" w:sz="2" w:space="0" w:color="auto"/>
            </w:tcBorders>
            <w:tcMar>
              <w:top w:w="100" w:type="dxa"/>
            </w:tcMar>
            <w:vAlign w:val="center"/>
          </w:tcPr>
          <w:p w14:paraId="39BF02B7" w14:textId="77777777" w:rsidR="00A77B3E" w:rsidRDefault="00A81EDD">
            <w:pPr>
              <w:jc w:val="center"/>
              <w:rPr>
                <w:color w:val="000000"/>
                <w:u w:color="000000"/>
              </w:rPr>
            </w:pPr>
            <w:r>
              <w:rPr>
                <w:b/>
              </w:rPr>
              <w:t>Nazwa i opis zabytku</w:t>
            </w:r>
          </w:p>
        </w:tc>
        <w:tc>
          <w:tcPr>
            <w:tcW w:w="1450" w:type="dxa"/>
            <w:tcBorders>
              <w:top w:val="single" w:sz="4" w:space="0" w:color="auto"/>
              <w:left w:val="single" w:sz="2" w:space="0" w:color="auto"/>
              <w:bottom w:val="single" w:sz="2" w:space="0" w:color="auto"/>
              <w:right w:val="single" w:sz="2" w:space="0" w:color="auto"/>
            </w:tcBorders>
            <w:tcMar>
              <w:top w:w="100" w:type="dxa"/>
            </w:tcMar>
            <w:vAlign w:val="center"/>
          </w:tcPr>
          <w:p w14:paraId="6FD7EE42" w14:textId="77777777" w:rsidR="00A77B3E" w:rsidRDefault="00A81EDD">
            <w:pPr>
              <w:jc w:val="center"/>
              <w:rPr>
                <w:color w:val="000000"/>
                <w:u w:color="000000"/>
              </w:rPr>
            </w:pPr>
            <w:r>
              <w:rPr>
                <w:b/>
              </w:rPr>
              <w:t>Numer AZP</w:t>
            </w:r>
          </w:p>
        </w:tc>
      </w:tr>
      <w:tr w:rsidR="001275B7" w14:paraId="6D53CCAB" w14:textId="77777777">
        <w:tc>
          <w:tcPr>
            <w:tcW w:w="1860" w:type="dxa"/>
            <w:tcBorders>
              <w:top w:val="single" w:sz="4" w:space="0" w:color="auto"/>
              <w:left w:val="single" w:sz="2" w:space="0" w:color="auto"/>
              <w:bottom w:val="single" w:sz="2" w:space="0" w:color="auto"/>
              <w:right w:val="single" w:sz="2" w:space="0" w:color="auto"/>
            </w:tcBorders>
            <w:tcMar>
              <w:top w:w="100" w:type="dxa"/>
            </w:tcMar>
            <w:vAlign w:val="center"/>
          </w:tcPr>
          <w:p w14:paraId="258DA7AF" w14:textId="77777777" w:rsidR="00A77B3E" w:rsidRDefault="00A81EDD">
            <w:pPr>
              <w:jc w:val="center"/>
              <w:rPr>
                <w:color w:val="000000"/>
                <w:u w:color="000000"/>
              </w:rPr>
            </w:pPr>
            <w:r>
              <w:t>A.1.</w:t>
            </w:r>
          </w:p>
        </w:tc>
        <w:tc>
          <w:tcPr>
            <w:tcW w:w="5960" w:type="dxa"/>
            <w:tcBorders>
              <w:top w:val="single" w:sz="4" w:space="0" w:color="auto"/>
              <w:left w:val="single" w:sz="2" w:space="0" w:color="auto"/>
              <w:bottom w:val="single" w:sz="2" w:space="0" w:color="auto"/>
              <w:right w:val="single" w:sz="2" w:space="0" w:color="auto"/>
            </w:tcBorders>
            <w:tcMar>
              <w:top w:w="100" w:type="dxa"/>
            </w:tcMar>
            <w:vAlign w:val="center"/>
          </w:tcPr>
          <w:p w14:paraId="4666AC35" w14:textId="77777777" w:rsidR="00A77B3E" w:rsidRDefault="00A81EDD">
            <w:pPr>
              <w:jc w:val="left"/>
              <w:rPr>
                <w:color w:val="000000"/>
                <w:u w:color="000000"/>
              </w:rPr>
            </w:pPr>
            <w:r>
              <w:t>Stanowisko Łódź – Teofilów; ślad osadniczy; kultura łużycka wczesna, epoka żelaza</w:t>
            </w:r>
          </w:p>
        </w:tc>
        <w:tc>
          <w:tcPr>
            <w:tcW w:w="1450" w:type="dxa"/>
            <w:tcBorders>
              <w:top w:val="single" w:sz="4" w:space="0" w:color="auto"/>
              <w:left w:val="single" w:sz="2" w:space="0" w:color="auto"/>
              <w:bottom w:val="single" w:sz="2" w:space="0" w:color="auto"/>
              <w:right w:val="single" w:sz="2" w:space="0" w:color="auto"/>
            </w:tcBorders>
            <w:tcMar>
              <w:top w:w="100" w:type="dxa"/>
            </w:tcMar>
            <w:vAlign w:val="center"/>
          </w:tcPr>
          <w:p w14:paraId="6BE9399A" w14:textId="77777777" w:rsidR="00A77B3E" w:rsidRDefault="00A81EDD">
            <w:pPr>
              <w:jc w:val="center"/>
              <w:rPr>
                <w:color w:val="000000"/>
                <w:u w:color="000000"/>
              </w:rPr>
            </w:pPr>
            <w:r>
              <w:t>66-51/36</w:t>
            </w:r>
          </w:p>
        </w:tc>
      </w:tr>
    </w:tbl>
    <w:p w14:paraId="42DFA28C" w14:textId="77777777" w:rsidR="00A77B3E" w:rsidRDefault="00A81EDD">
      <w:pPr>
        <w:ind w:left="340" w:hanging="227"/>
        <w:rPr>
          <w:color w:val="000000"/>
          <w:u w:color="000000"/>
        </w:rPr>
      </w:pPr>
      <w:r>
        <w:t>2) </w:t>
      </w:r>
      <w:r>
        <w:rPr>
          <w:color w:val="000000"/>
          <w:u w:color="000000"/>
        </w:rPr>
        <w:t xml:space="preserve">wprowadza się strefy </w:t>
      </w:r>
      <w:r>
        <w:rPr>
          <w:color w:val="000000"/>
          <w:u w:color="000000"/>
        </w:rPr>
        <w:t>ochrony archeologicznej w odległości 30 m od zabytku archeologicznego, oznaczone na rysunku planu, w których przy realizacji robót ziemnych lub dokonywaniu zmiany charakteru dotychczasowej działalności wiążącej się z naruszeniem struktury gruntu nakazuje s</w:t>
      </w:r>
      <w:r>
        <w:rPr>
          <w:color w:val="000000"/>
          <w:u w:color="000000"/>
        </w:rPr>
        <w:t>ię prowadzenie nadzoru archeologicznego na zasadach określonych w przepisach odrębnych z zakresu ochrony zabytków.</w:t>
      </w:r>
    </w:p>
    <w:p w14:paraId="186BBA64" w14:textId="77777777" w:rsidR="00A77B3E" w:rsidRDefault="00A81EDD">
      <w:pPr>
        <w:keepLines/>
        <w:spacing w:before="120"/>
        <w:ind w:firstLine="340"/>
        <w:rPr>
          <w:color w:val="000000"/>
          <w:u w:color="000000"/>
        </w:rPr>
      </w:pPr>
      <w:r>
        <w:t>§ 8. </w:t>
      </w:r>
      <w:r>
        <w:rPr>
          <w:color w:val="000000"/>
          <w:u w:color="000000"/>
        </w:rPr>
        <w:t>Ustala się wymagania wynikające z potrzeb kształtowania przestrzeni publicznych:</w:t>
      </w:r>
    </w:p>
    <w:p w14:paraId="77DA4685" w14:textId="77777777" w:rsidR="00A77B3E" w:rsidRDefault="00A81EDD">
      <w:pPr>
        <w:ind w:left="340" w:hanging="227"/>
        <w:rPr>
          <w:color w:val="000000"/>
          <w:u w:color="000000"/>
        </w:rPr>
      </w:pPr>
      <w:r>
        <w:t>1) </w:t>
      </w:r>
      <w:r>
        <w:rPr>
          <w:color w:val="000000"/>
          <w:u w:color="000000"/>
        </w:rPr>
        <w:t>wyznacza się układ przestrzeni publicznych, do który</w:t>
      </w:r>
      <w:r>
        <w:rPr>
          <w:color w:val="000000"/>
          <w:u w:color="000000"/>
        </w:rPr>
        <w:t>ch należą:</w:t>
      </w:r>
    </w:p>
    <w:p w14:paraId="0BD0655D" w14:textId="77777777" w:rsidR="00A77B3E" w:rsidRDefault="00A81EDD">
      <w:pPr>
        <w:keepLines/>
        <w:ind w:left="567" w:hanging="227"/>
        <w:rPr>
          <w:color w:val="000000"/>
          <w:u w:color="000000"/>
        </w:rPr>
      </w:pPr>
      <w:r>
        <w:t>a) </w:t>
      </w:r>
      <w:r>
        <w:rPr>
          <w:color w:val="000000"/>
          <w:u w:color="000000"/>
        </w:rPr>
        <w:t>tereny komunikacji drogowej publicznej oznaczone: 1KDG, 1KDZ, 2KDZ, 3KDZ i 1KDD,</w:t>
      </w:r>
    </w:p>
    <w:p w14:paraId="54CD5CCD" w14:textId="77777777" w:rsidR="00A77B3E" w:rsidRDefault="00A81EDD">
      <w:pPr>
        <w:keepLines/>
        <w:ind w:left="567" w:hanging="227"/>
        <w:rPr>
          <w:color w:val="000000"/>
          <w:u w:color="000000"/>
        </w:rPr>
      </w:pPr>
      <w:r>
        <w:t>b) </w:t>
      </w:r>
      <w:r>
        <w:rPr>
          <w:color w:val="000000"/>
          <w:u w:color="000000"/>
        </w:rPr>
        <w:t>tereny zieleni urządzonej oznaczone: 1ZP, 2ZP, 3ZP, 4ZP i 5ZP;</w:t>
      </w:r>
    </w:p>
    <w:p w14:paraId="656E1144" w14:textId="77777777" w:rsidR="00A77B3E" w:rsidRDefault="00A81EDD">
      <w:pPr>
        <w:ind w:left="340" w:hanging="227"/>
        <w:rPr>
          <w:color w:val="000000"/>
          <w:u w:color="000000"/>
        </w:rPr>
      </w:pPr>
      <w:r>
        <w:t>2) </w:t>
      </w:r>
      <w:r>
        <w:rPr>
          <w:color w:val="000000"/>
          <w:u w:color="000000"/>
        </w:rPr>
        <w:t>nakaz dostosowania przestrzeni publicznych do potrzeb osób ze szczególnymi potrzebami;</w:t>
      </w:r>
    </w:p>
    <w:p w14:paraId="4A995404" w14:textId="77777777" w:rsidR="00A77B3E" w:rsidRDefault="00A81EDD">
      <w:pPr>
        <w:ind w:left="340" w:hanging="227"/>
        <w:rPr>
          <w:color w:val="000000"/>
          <w:u w:color="000000"/>
        </w:rPr>
      </w:pPr>
      <w:r>
        <w:t>3) </w:t>
      </w:r>
      <w:r>
        <w:rPr>
          <w:color w:val="000000"/>
          <w:u w:color="000000"/>
        </w:rPr>
        <w:t>do</w:t>
      </w:r>
      <w:r>
        <w:rPr>
          <w:color w:val="000000"/>
          <w:u w:color="000000"/>
        </w:rPr>
        <w:t>puszczenie lokalizacji tymczasowych obiektów usługowych towarzyszących wydarzeniom plenerowym w terenach: 1ZP, 2ZP, 3ZP, 4ZP i 5ZP, demontowanych po zakończeniu wydarzenia.</w:t>
      </w:r>
    </w:p>
    <w:p w14:paraId="7738F005" w14:textId="77777777" w:rsidR="00A77B3E" w:rsidRDefault="00A81EDD">
      <w:pPr>
        <w:keepLines/>
        <w:spacing w:before="120"/>
        <w:ind w:firstLine="340"/>
        <w:rPr>
          <w:color w:val="000000"/>
          <w:u w:color="000000"/>
        </w:rPr>
      </w:pPr>
      <w:r>
        <w:t>§ 9. </w:t>
      </w:r>
      <w:r>
        <w:rPr>
          <w:color w:val="000000"/>
          <w:u w:color="000000"/>
        </w:rPr>
        <w:t xml:space="preserve">Ustala się granice i sposoby zagospodarowania terenów podlegających ochronie, </w:t>
      </w:r>
      <w:r>
        <w:rPr>
          <w:color w:val="000000"/>
          <w:u w:color="000000"/>
        </w:rPr>
        <w:t>w tym obszarów szczególnego zagrożenia powodzią, ustalonych na podstawie przepisów odrębnych poprzez:</w:t>
      </w:r>
    </w:p>
    <w:p w14:paraId="5E5CF676" w14:textId="77777777" w:rsidR="00A77B3E" w:rsidRDefault="00A81EDD">
      <w:pPr>
        <w:ind w:left="340" w:hanging="227"/>
        <w:rPr>
          <w:color w:val="000000"/>
          <w:u w:color="000000"/>
        </w:rPr>
      </w:pPr>
      <w:r>
        <w:t>1) </w:t>
      </w:r>
      <w:r>
        <w:rPr>
          <w:color w:val="000000"/>
          <w:u w:color="000000"/>
        </w:rPr>
        <w:t>wskazanie na rysunku obszarów szczególnego zagrożenia powodzią, na których:</w:t>
      </w:r>
    </w:p>
    <w:p w14:paraId="2F67F671" w14:textId="77777777" w:rsidR="00A77B3E" w:rsidRDefault="00A81EDD">
      <w:pPr>
        <w:keepLines/>
        <w:ind w:left="567" w:hanging="113"/>
        <w:rPr>
          <w:color w:val="000000"/>
          <w:u w:color="000000"/>
        </w:rPr>
      </w:pPr>
      <w:r>
        <w:t>- </w:t>
      </w:r>
      <w:r>
        <w:rPr>
          <w:color w:val="000000"/>
          <w:u w:color="000000"/>
        </w:rPr>
        <w:t>prawdopodobieństwo wystąpienia powodzi jest wysokie i wynosi 10%,</w:t>
      </w:r>
    </w:p>
    <w:p w14:paraId="42662444" w14:textId="77777777" w:rsidR="00A77B3E" w:rsidRDefault="00A81EDD">
      <w:pPr>
        <w:keepLines/>
        <w:ind w:left="567" w:hanging="113"/>
        <w:rPr>
          <w:color w:val="000000"/>
          <w:u w:color="000000"/>
        </w:rPr>
      </w:pPr>
      <w:r>
        <w:t>- </w:t>
      </w:r>
      <w:r>
        <w:rPr>
          <w:color w:val="000000"/>
          <w:u w:color="000000"/>
        </w:rPr>
        <w:t>prawd</w:t>
      </w:r>
      <w:r>
        <w:rPr>
          <w:color w:val="000000"/>
          <w:u w:color="000000"/>
        </w:rPr>
        <w:t>opodobieństwo wystąpienia powodzi jest średnie i wynosi 1%;</w:t>
      </w:r>
    </w:p>
    <w:p w14:paraId="638A2F06" w14:textId="77777777" w:rsidR="00A77B3E" w:rsidRDefault="00A81EDD">
      <w:pPr>
        <w:ind w:left="340" w:hanging="227"/>
        <w:rPr>
          <w:color w:val="000000"/>
          <w:u w:color="000000"/>
        </w:rPr>
      </w:pPr>
      <w:r>
        <w:t>2) </w:t>
      </w:r>
      <w:r>
        <w:rPr>
          <w:color w:val="000000"/>
          <w:u w:color="000000"/>
        </w:rPr>
        <w:t>wprowadzenie regulacji dotyczących sposobu zagospodarowania terenów na obszarach szczególnego zagrożenia powodzią, zgodnie z przepisami odrębnymi dotyczącymi ochrony wód oraz ochrony przed powo</w:t>
      </w:r>
      <w:r>
        <w:rPr>
          <w:color w:val="000000"/>
          <w:u w:color="000000"/>
        </w:rPr>
        <w:t>dzią.</w:t>
      </w:r>
    </w:p>
    <w:p w14:paraId="473AEFB7" w14:textId="77777777" w:rsidR="00A77B3E" w:rsidRDefault="00A81EDD">
      <w:pPr>
        <w:keepLines/>
        <w:spacing w:before="120"/>
        <w:ind w:firstLine="340"/>
        <w:rPr>
          <w:color w:val="000000"/>
          <w:u w:color="000000"/>
        </w:rPr>
      </w:pPr>
      <w:r>
        <w:t>§ 10. 1. </w:t>
      </w:r>
      <w:r>
        <w:rPr>
          <w:color w:val="000000"/>
          <w:u w:color="000000"/>
        </w:rPr>
        <w:t>Ustala się następujące zasady i warunki scalania i podziału nieruchomości:</w:t>
      </w:r>
    </w:p>
    <w:p w14:paraId="3B0B26F5" w14:textId="77777777" w:rsidR="00A77B3E" w:rsidRDefault="00A81EDD">
      <w:pPr>
        <w:ind w:left="340" w:hanging="227"/>
        <w:rPr>
          <w:color w:val="000000"/>
          <w:u w:color="000000"/>
        </w:rPr>
      </w:pPr>
      <w:r>
        <w:t>1) </w:t>
      </w:r>
      <w:r>
        <w:rPr>
          <w:color w:val="000000"/>
          <w:u w:color="000000"/>
        </w:rPr>
        <w:t>nie wyznacza się granic obszarów określonych w przepisach odrębnych wymagających obowiązkowego przeprowadzenia scalenia i podziału nieruchomości;</w:t>
      </w:r>
    </w:p>
    <w:p w14:paraId="35E258ED" w14:textId="77777777" w:rsidR="00A77B3E" w:rsidRDefault="00A81EDD">
      <w:pPr>
        <w:ind w:left="340" w:hanging="227"/>
        <w:rPr>
          <w:color w:val="000000"/>
          <w:u w:color="000000"/>
        </w:rPr>
      </w:pPr>
      <w:r>
        <w:t>2) </w:t>
      </w:r>
      <w:r>
        <w:rPr>
          <w:color w:val="000000"/>
          <w:u w:color="000000"/>
        </w:rPr>
        <w:t xml:space="preserve">szczegółowe </w:t>
      </w:r>
      <w:r>
        <w:rPr>
          <w:color w:val="000000"/>
          <w:u w:color="000000"/>
        </w:rPr>
        <w:t>zasady i warunki scalania i podziału nieruchomości dokonywanego na wniosek określono w ustaleniach szczegółowych dla terenów.</w:t>
      </w:r>
    </w:p>
    <w:p w14:paraId="477A405B" w14:textId="77777777" w:rsidR="00A77B3E" w:rsidRDefault="00A81EDD">
      <w:pPr>
        <w:keepLines/>
        <w:ind w:firstLine="340"/>
        <w:rPr>
          <w:color w:val="000000"/>
          <w:u w:color="000000"/>
        </w:rPr>
      </w:pPr>
      <w:r>
        <w:t>2. </w:t>
      </w:r>
      <w:r>
        <w:rPr>
          <w:color w:val="000000"/>
          <w:u w:color="000000"/>
        </w:rPr>
        <w:t>Parametry dotyczące działek uzyskiwanych w wyniku scalenia i podziału nieruchomości określone w ustaleniach szczegółowych dla t</w:t>
      </w:r>
      <w:r>
        <w:rPr>
          <w:color w:val="000000"/>
          <w:u w:color="000000"/>
        </w:rPr>
        <w:t>erenów, nie obowiązują dla działek wydzielanych pod drogi oraz pod infrastrukturę techniczną.</w:t>
      </w:r>
    </w:p>
    <w:p w14:paraId="3803CF1B" w14:textId="77777777" w:rsidR="00A77B3E" w:rsidRDefault="00A81EDD">
      <w:pPr>
        <w:keepLines/>
        <w:spacing w:before="120"/>
        <w:ind w:firstLine="340"/>
        <w:rPr>
          <w:color w:val="000000"/>
          <w:u w:color="000000"/>
        </w:rPr>
      </w:pPr>
      <w:r>
        <w:t>§ 11. </w:t>
      </w:r>
      <w:r>
        <w:rPr>
          <w:color w:val="000000"/>
          <w:u w:color="000000"/>
        </w:rPr>
        <w:t>Ustala się szczególne warunki zagospodarowania terenów oraz ograniczenia w ich użytkowaniu:</w:t>
      </w:r>
    </w:p>
    <w:p w14:paraId="052D15CE" w14:textId="77777777" w:rsidR="00A77B3E" w:rsidRDefault="00A81EDD">
      <w:pPr>
        <w:ind w:left="340" w:hanging="227"/>
        <w:rPr>
          <w:color w:val="000000"/>
          <w:u w:color="000000"/>
        </w:rPr>
      </w:pPr>
      <w:r>
        <w:t>1) </w:t>
      </w:r>
      <w:r>
        <w:rPr>
          <w:color w:val="000000"/>
          <w:u w:color="000000"/>
        </w:rPr>
        <w:t>szczególne warunki zagospodarowania oraz ograniczenia w użytk</w:t>
      </w:r>
      <w:r>
        <w:rPr>
          <w:color w:val="000000"/>
          <w:u w:color="000000"/>
        </w:rPr>
        <w:t>owaniu wskazanych na rysunku planu stref kontrolowanych od gazociągów określają przepisy odrębne dotyczące lokalizacji sieci gazowej;</w:t>
      </w:r>
    </w:p>
    <w:p w14:paraId="2DAA2EE4" w14:textId="77777777" w:rsidR="00A77B3E" w:rsidRDefault="00A81EDD">
      <w:pPr>
        <w:ind w:left="340" w:hanging="227"/>
        <w:rPr>
          <w:color w:val="000000"/>
          <w:u w:color="000000"/>
        </w:rPr>
      </w:pPr>
      <w:r>
        <w:t>2) </w:t>
      </w:r>
      <w:r>
        <w:rPr>
          <w:color w:val="000000"/>
          <w:u w:color="000000"/>
        </w:rPr>
        <w:t>zakaz lokalizacji budynków przeznaczonych na pobyt ludzi w we wskazanych na rysunku planu strefach ochronnych od napowi</w:t>
      </w:r>
      <w:r>
        <w:rPr>
          <w:color w:val="000000"/>
          <w:u w:color="000000"/>
        </w:rPr>
        <w:t>etrznych linii elektroenergetycznych;</w:t>
      </w:r>
    </w:p>
    <w:p w14:paraId="74D5BD5D" w14:textId="77777777" w:rsidR="00A77B3E" w:rsidRDefault="00A81EDD">
      <w:pPr>
        <w:ind w:left="340" w:hanging="227"/>
        <w:rPr>
          <w:color w:val="000000"/>
          <w:u w:color="000000"/>
        </w:rPr>
      </w:pPr>
      <w:r>
        <w:t>3) </w:t>
      </w:r>
      <w:r>
        <w:rPr>
          <w:color w:val="000000"/>
          <w:u w:color="000000"/>
        </w:rPr>
        <w:t>w przypadku likwidacji infrastruktury, o której mowa w pkt 1 i 2, ustalenia dotyczące odpowiednio strefy kontrolowanej  oraz strefy ochronnej nie obowiązują;</w:t>
      </w:r>
    </w:p>
    <w:p w14:paraId="46CE7F23" w14:textId="77777777" w:rsidR="00A77B3E" w:rsidRDefault="00A81EDD">
      <w:pPr>
        <w:ind w:left="340" w:hanging="227"/>
        <w:rPr>
          <w:color w:val="000000"/>
          <w:u w:color="000000"/>
        </w:rPr>
      </w:pPr>
      <w:r>
        <w:t>4) </w:t>
      </w:r>
      <w:r>
        <w:rPr>
          <w:color w:val="000000"/>
          <w:u w:color="000000"/>
        </w:rPr>
        <w:t>zakaz budowy i rozbudowy obiektów budowlanych sprzyjaj</w:t>
      </w:r>
      <w:r>
        <w:rPr>
          <w:color w:val="000000"/>
          <w:u w:color="000000"/>
        </w:rPr>
        <w:t>ących występowaniu zwierząt stwarzających zagrożenie dla ruchu statków powietrznych, zgodnie z przepisami odrębnymi z zakresu lotnictwa, w strefie wyznaczonej na rysunku planu.</w:t>
      </w:r>
    </w:p>
    <w:p w14:paraId="7AF04059" w14:textId="77777777" w:rsidR="00A77B3E" w:rsidRDefault="00A81EDD">
      <w:pPr>
        <w:keepLines/>
        <w:spacing w:before="120"/>
        <w:ind w:firstLine="340"/>
        <w:rPr>
          <w:color w:val="000000"/>
          <w:u w:color="000000"/>
        </w:rPr>
      </w:pPr>
      <w:r>
        <w:t>§ 12. </w:t>
      </w:r>
      <w:r>
        <w:rPr>
          <w:color w:val="000000"/>
          <w:u w:color="000000"/>
        </w:rPr>
        <w:t>Ustala się następujące zasady modernizacji, rozbudowy i budowy systemów k</w:t>
      </w:r>
      <w:r>
        <w:rPr>
          <w:color w:val="000000"/>
          <w:u w:color="000000"/>
        </w:rPr>
        <w:t>omunikacji:</w:t>
      </w:r>
    </w:p>
    <w:p w14:paraId="6DE17FFA" w14:textId="77777777" w:rsidR="00A77B3E" w:rsidRDefault="00A81EDD">
      <w:pPr>
        <w:ind w:left="340" w:hanging="227"/>
        <w:rPr>
          <w:color w:val="000000"/>
          <w:u w:color="000000"/>
        </w:rPr>
      </w:pPr>
      <w:r>
        <w:t>1) </w:t>
      </w:r>
      <w:r>
        <w:rPr>
          <w:color w:val="000000"/>
          <w:u w:color="000000"/>
        </w:rPr>
        <w:t>drogi zapewniające połączenie obszaru planu z zewnętrznym układem komunikacyjnym:</w:t>
      </w:r>
    </w:p>
    <w:p w14:paraId="7EF79E84" w14:textId="77777777" w:rsidR="00A77B3E" w:rsidRDefault="00A81EDD">
      <w:pPr>
        <w:keepLines/>
        <w:ind w:left="567" w:hanging="227"/>
        <w:rPr>
          <w:color w:val="000000"/>
          <w:u w:color="000000"/>
        </w:rPr>
      </w:pPr>
      <w:r>
        <w:t>a) </w:t>
      </w:r>
      <w:r>
        <w:rPr>
          <w:color w:val="000000"/>
          <w:u w:color="000000"/>
        </w:rPr>
        <w:t>teren drogi głównej 1KDG,</w:t>
      </w:r>
    </w:p>
    <w:p w14:paraId="7C89222A" w14:textId="77777777" w:rsidR="00A77B3E" w:rsidRDefault="00A81EDD">
      <w:pPr>
        <w:keepLines/>
        <w:ind w:left="567" w:hanging="227"/>
        <w:rPr>
          <w:color w:val="000000"/>
          <w:u w:color="000000"/>
        </w:rPr>
      </w:pPr>
      <w:r>
        <w:t>b) </w:t>
      </w:r>
      <w:r>
        <w:rPr>
          <w:color w:val="000000"/>
          <w:u w:color="000000"/>
        </w:rPr>
        <w:t>tereny dróg zbiorczych: 1KDZ, 2KDZ i 3KDZ;</w:t>
      </w:r>
    </w:p>
    <w:p w14:paraId="33F09AF9" w14:textId="77777777" w:rsidR="00A77B3E" w:rsidRDefault="00A81EDD">
      <w:pPr>
        <w:ind w:left="340" w:hanging="227"/>
        <w:rPr>
          <w:color w:val="000000"/>
          <w:u w:color="000000"/>
        </w:rPr>
      </w:pPr>
      <w:r>
        <w:t>2) </w:t>
      </w:r>
      <w:r>
        <w:rPr>
          <w:color w:val="000000"/>
          <w:u w:color="000000"/>
        </w:rPr>
        <w:t>drogi stanowiące lokalny układ komunikacyjny:</w:t>
      </w:r>
    </w:p>
    <w:p w14:paraId="307603B9" w14:textId="77777777" w:rsidR="00A77B3E" w:rsidRDefault="00A81EDD">
      <w:pPr>
        <w:keepLines/>
        <w:ind w:left="567" w:hanging="227"/>
        <w:rPr>
          <w:color w:val="000000"/>
          <w:u w:color="000000"/>
        </w:rPr>
      </w:pPr>
      <w:r>
        <w:t>a) </w:t>
      </w:r>
      <w:r>
        <w:rPr>
          <w:color w:val="000000"/>
          <w:u w:color="000000"/>
        </w:rPr>
        <w:t>teren drogi dojazdowej 1KDD,</w:t>
      </w:r>
    </w:p>
    <w:p w14:paraId="3A798BB3" w14:textId="77777777" w:rsidR="00A77B3E" w:rsidRDefault="00A81EDD">
      <w:pPr>
        <w:keepLines/>
        <w:ind w:left="567" w:hanging="227"/>
        <w:rPr>
          <w:color w:val="000000"/>
          <w:u w:color="000000"/>
        </w:rPr>
      </w:pPr>
      <w:r>
        <w:t>b) </w:t>
      </w:r>
      <w:r>
        <w:rPr>
          <w:color w:val="000000"/>
          <w:u w:color="000000"/>
        </w:rPr>
        <w:t>tereny dróg wewnętrznych 1KR i 2KR;</w:t>
      </w:r>
    </w:p>
    <w:p w14:paraId="63F13468" w14:textId="77777777" w:rsidR="00A77B3E" w:rsidRDefault="00A81EDD">
      <w:pPr>
        <w:ind w:left="340" w:hanging="227"/>
        <w:rPr>
          <w:color w:val="000000"/>
          <w:u w:color="000000"/>
        </w:rPr>
      </w:pPr>
      <w:r>
        <w:t>3) </w:t>
      </w:r>
      <w:r>
        <w:rPr>
          <w:color w:val="000000"/>
          <w:u w:color="000000"/>
        </w:rPr>
        <w:t>drogi wewnętrzne niewyznaczone na rysunku planu.</w:t>
      </w:r>
    </w:p>
    <w:p w14:paraId="37746694" w14:textId="77777777" w:rsidR="00A77B3E" w:rsidRDefault="00A81EDD">
      <w:pPr>
        <w:keepLines/>
        <w:spacing w:before="120"/>
        <w:ind w:firstLine="340"/>
        <w:rPr>
          <w:color w:val="000000"/>
          <w:u w:color="000000"/>
        </w:rPr>
      </w:pPr>
      <w:r>
        <w:t>§ 13. 1. </w:t>
      </w:r>
      <w:r>
        <w:rPr>
          <w:color w:val="000000"/>
          <w:u w:color="000000"/>
        </w:rPr>
        <w:t>Ustala się następujące zasady modernizacji, rozbudowy i budowy systemów infrastruktury technicznej:</w:t>
      </w:r>
    </w:p>
    <w:p w14:paraId="07900BB8" w14:textId="77777777" w:rsidR="00A77B3E" w:rsidRDefault="00A81EDD">
      <w:pPr>
        <w:ind w:left="340" w:hanging="227"/>
        <w:rPr>
          <w:color w:val="000000"/>
          <w:u w:color="000000"/>
        </w:rPr>
      </w:pPr>
      <w:r>
        <w:t>1) </w:t>
      </w:r>
      <w:r>
        <w:rPr>
          <w:color w:val="000000"/>
          <w:u w:color="000000"/>
        </w:rPr>
        <w:t>wyposażenie terenów w infrastrukturę techniczną w oparci</w:t>
      </w:r>
      <w:r>
        <w:rPr>
          <w:color w:val="000000"/>
          <w:u w:color="000000"/>
        </w:rPr>
        <w:t>u o istniejące systemy, jej przebudowę i rozbudowę a także budowę nowych systemów;</w:t>
      </w:r>
    </w:p>
    <w:p w14:paraId="3C1E3E0D" w14:textId="77777777" w:rsidR="00A77B3E" w:rsidRDefault="00A81EDD">
      <w:pPr>
        <w:ind w:left="340" w:hanging="227"/>
        <w:rPr>
          <w:color w:val="000000"/>
          <w:u w:color="000000"/>
        </w:rPr>
      </w:pPr>
      <w:r>
        <w:t>2) </w:t>
      </w:r>
      <w:r>
        <w:rPr>
          <w:color w:val="000000"/>
          <w:u w:color="000000"/>
        </w:rPr>
        <w:t>nakaz lokalizacji nowej oraz przebudowywanej i rozbudowywanej infrastruktury technicznej jako podziemnej, z wyłączeniem stacji transformatorowych zlokalizowanych poza prz</w:t>
      </w:r>
      <w:r>
        <w:rPr>
          <w:color w:val="000000"/>
          <w:u w:color="000000"/>
        </w:rPr>
        <w:t>estrzeniami publicznymi, napowietrznych linii elektroenergetycznych o napięciu 110 kV i wyższym oraz infrastruktury technicznej, która jedynie jako nadziemna może pełnić swoją funkcję.</w:t>
      </w:r>
    </w:p>
    <w:p w14:paraId="6F3F5901" w14:textId="77777777" w:rsidR="00A77B3E" w:rsidRDefault="00A81EDD">
      <w:pPr>
        <w:keepLines/>
        <w:ind w:firstLine="340"/>
        <w:rPr>
          <w:color w:val="000000"/>
          <w:u w:color="000000"/>
        </w:rPr>
      </w:pPr>
      <w:r>
        <w:t>2. </w:t>
      </w:r>
      <w:r>
        <w:rPr>
          <w:color w:val="000000"/>
          <w:u w:color="000000"/>
        </w:rPr>
        <w:t xml:space="preserve">Określa się warunki powiązań infrastruktury technicznej na obszarze </w:t>
      </w:r>
      <w:r>
        <w:rPr>
          <w:color w:val="000000"/>
          <w:u w:color="000000"/>
        </w:rPr>
        <w:t>planu z układem zewnętrznym:</w:t>
      </w:r>
    </w:p>
    <w:p w14:paraId="6C4664DC" w14:textId="77777777" w:rsidR="00A77B3E" w:rsidRDefault="00A81EDD">
      <w:pPr>
        <w:ind w:left="340" w:hanging="227"/>
        <w:rPr>
          <w:color w:val="000000"/>
          <w:u w:color="000000"/>
        </w:rPr>
      </w:pPr>
      <w:r>
        <w:t>1) </w:t>
      </w:r>
      <w:r>
        <w:rPr>
          <w:color w:val="000000"/>
          <w:u w:color="000000"/>
        </w:rPr>
        <w:t>podstawowe źródło zaopatrzenia w wodę – magistrala wodociągowa POLESIE 16;</w:t>
      </w:r>
    </w:p>
    <w:p w14:paraId="63984288" w14:textId="77777777" w:rsidR="00A77B3E" w:rsidRDefault="00A81EDD">
      <w:pPr>
        <w:ind w:left="340" w:hanging="227"/>
        <w:rPr>
          <w:color w:val="000000"/>
          <w:u w:color="000000"/>
        </w:rPr>
      </w:pPr>
      <w:r>
        <w:t>2) </w:t>
      </w:r>
      <w:r>
        <w:rPr>
          <w:color w:val="000000"/>
          <w:u w:color="000000"/>
        </w:rPr>
        <w:t>podstawowy odbiornik ścieków – Kolektor V;</w:t>
      </w:r>
    </w:p>
    <w:p w14:paraId="633D49EC" w14:textId="77777777" w:rsidR="00A77B3E" w:rsidRDefault="00A81EDD">
      <w:pPr>
        <w:ind w:left="340" w:hanging="227"/>
        <w:rPr>
          <w:color w:val="000000"/>
          <w:u w:color="000000"/>
        </w:rPr>
      </w:pPr>
      <w:r>
        <w:t>3) </w:t>
      </w:r>
      <w:r>
        <w:rPr>
          <w:color w:val="000000"/>
          <w:u w:color="000000"/>
        </w:rPr>
        <w:t>podstawowy odbiornik wód opadowych i roztopowych – rzeka Jasieniec, zbiorniki chłonne;</w:t>
      </w:r>
    </w:p>
    <w:p w14:paraId="4149DFDD" w14:textId="77777777" w:rsidR="00A77B3E" w:rsidRDefault="00A81EDD">
      <w:pPr>
        <w:ind w:left="340" w:hanging="227"/>
        <w:rPr>
          <w:color w:val="000000"/>
          <w:u w:color="000000"/>
        </w:rPr>
      </w:pPr>
      <w:r>
        <w:t>4) </w:t>
      </w:r>
      <w:r>
        <w:rPr>
          <w:color w:val="000000"/>
          <w:u w:color="000000"/>
        </w:rPr>
        <w:t>podstawowe</w:t>
      </w:r>
      <w:r>
        <w:rPr>
          <w:color w:val="000000"/>
          <w:u w:color="000000"/>
        </w:rPr>
        <w:t xml:space="preserve"> źródło zaopatrzenia w gaz – gazociąg niskiego ciśnienia Dn 200 zlokalizowany w ul. Rąbieńskiej oraz istniejący gazociąg średniego ciśnienia Dn 90 zlokalizowany w ul. Krzysztofa Cedry;</w:t>
      </w:r>
    </w:p>
    <w:p w14:paraId="4A1E0829" w14:textId="77777777" w:rsidR="00A77B3E" w:rsidRDefault="00A81EDD">
      <w:pPr>
        <w:ind w:left="340" w:hanging="227"/>
        <w:rPr>
          <w:color w:val="000000"/>
          <w:u w:color="000000"/>
        </w:rPr>
      </w:pPr>
      <w:r>
        <w:t>5) </w:t>
      </w:r>
      <w:r>
        <w:rPr>
          <w:color w:val="000000"/>
          <w:u w:color="000000"/>
        </w:rPr>
        <w:t>podstawowe źródło zaopatrzenia w energię elektryczną – Rejonowe Punk</w:t>
      </w:r>
      <w:r>
        <w:rPr>
          <w:color w:val="000000"/>
          <w:u w:color="000000"/>
        </w:rPr>
        <w:t>t Zasilania Koziny 110/15 kV oraz Teofilów 110/15 kV;</w:t>
      </w:r>
    </w:p>
    <w:p w14:paraId="7D2BF5CA" w14:textId="77777777" w:rsidR="00A77B3E" w:rsidRDefault="00A81EDD">
      <w:pPr>
        <w:ind w:left="340" w:hanging="227"/>
        <w:rPr>
          <w:color w:val="000000"/>
          <w:u w:color="000000"/>
        </w:rPr>
      </w:pPr>
      <w:r>
        <w:t>6) </w:t>
      </w:r>
      <w:r>
        <w:rPr>
          <w:color w:val="000000"/>
          <w:u w:color="000000"/>
        </w:rPr>
        <w:t>podstawowe źródło zaopatrzenia w ciepło – rurociągi wody gorącej 2 x Dn 125 zlokalizowane w centralnej części planu.</w:t>
      </w:r>
    </w:p>
    <w:p w14:paraId="1A8151FA" w14:textId="77777777" w:rsidR="00A77B3E" w:rsidRDefault="00A81EDD">
      <w:pPr>
        <w:keepLines/>
        <w:spacing w:before="120"/>
        <w:ind w:firstLine="340"/>
        <w:rPr>
          <w:color w:val="000000"/>
          <w:u w:color="000000"/>
        </w:rPr>
      </w:pPr>
      <w:r>
        <w:t>§ 14. </w:t>
      </w:r>
      <w:r>
        <w:rPr>
          <w:color w:val="000000"/>
          <w:u w:color="000000"/>
        </w:rPr>
        <w:t xml:space="preserve">Ustala się wysokość stawki procentowej służącej określeniu opłaty, o której </w:t>
      </w:r>
      <w:r>
        <w:rPr>
          <w:color w:val="000000"/>
          <w:u w:color="000000"/>
        </w:rPr>
        <w:t>mowa w art. 36 ust. 4 ustawy dla wszystkich terenów w wysokości 30%.</w:t>
      </w:r>
    </w:p>
    <w:p w14:paraId="6E32A694" w14:textId="77777777" w:rsidR="00A77B3E" w:rsidRDefault="00A81EDD">
      <w:pPr>
        <w:keepLines/>
        <w:spacing w:before="120"/>
        <w:ind w:firstLine="340"/>
        <w:rPr>
          <w:color w:val="000000"/>
          <w:u w:color="000000"/>
        </w:rPr>
      </w:pPr>
      <w:r>
        <w:t>§ 15. 1. </w:t>
      </w:r>
      <w:r>
        <w:rPr>
          <w:color w:val="000000"/>
          <w:u w:color="000000"/>
        </w:rPr>
        <w:t xml:space="preserve">Ustala się granice terenów rozmieszczenia inwestycji celu publicznego o znaczeniu lokalnym, które stanowią wskazane na rysunku planu linie rozgraniczające terenów oznaczonych na </w:t>
      </w:r>
      <w:r>
        <w:rPr>
          <w:color w:val="000000"/>
          <w:u w:color="000000"/>
        </w:rPr>
        <w:t>rysunku planu symbolami:</w:t>
      </w:r>
    </w:p>
    <w:p w14:paraId="282D75E7" w14:textId="77777777" w:rsidR="00A77B3E" w:rsidRDefault="00A81EDD">
      <w:pPr>
        <w:ind w:left="340" w:hanging="227"/>
        <w:rPr>
          <w:color w:val="000000"/>
          <w:u w:color="000000"/>
        </w:rPr>
      </w:pPr>
      <w:r>
        <w:t>1) </w:t>
      </w:r>
      <w:r>
        <w:rPr>
          <w:color w:val="000000"/>
          <w:u w:color="000000"/>
        </w:rPr>
        <w:t>1KDG, 1KDZ, 2KDZ, 3KDZ i 1KDD – dla dróg publicznych;</w:t>
      </w:r>
    </w:p>
    <w:p w14:paraId="7310D563" w14:textId="77777777" w:rsidR="00A77B3E" w:rsidRDefault="00A81EDD">
      <w:pPr>
        <w:ind w:left="340" w:hanging="227"/>
        <w:rPr>
          <w:color w:val="000000"/>
          <w:u w:color="000000"/>
        </w:rPr>
      </w:pPr>
      <w:r>
        <w:t>2) </w:t>
      </w:r>
      <w:r>
        <w:rPr>
          <w:color w:val="000000"/>
          <w:u w:color="000000"/>
        </w:rPr>
        <w:t>1ZP, 2ZP, 3ZP, 4ZP i 5ZP – dla publicznie dostępnych samorządowych parków.</w:t>
      </w:r>
    </w:p>
    <w:p w14:paraId="67D73930" w14:textId="77777777" w:rsidR="00A77B3E" w:rsidRDefault="00A81EDD">
      <w:pPr>
        <w:keepLines/>
        <w:ind w:firstLine="340"/>
        <w:rPr>
          <w:color w:val="000000"/>
          <w:u w:color="000000"/>
        </w:rPr>
      </w:pPr>
      <w:r>
        <w:t>2. </w:t>
      </w:r>
      <w:r>
        <w:rPr>
          <w:color w:val="000000"/>
          <w:u w:color="000000"/>
        </w:rPr>
        <w:t>Dopuszcza się lokalizację inwestycji celu publicznego o znaczeniu lokalnym w granicach terenó</w:t>
      </w:r>
      <w:r>
        <w:rPr>
          <w:color w:val="000000"/>
          <w:u w:color="000000"/>
        </w:rPr>
        <w:t>w niewymienionych w ust. 1 pod warunkiem ich zgodności z przeznaczeniem terenów.</w:t>
      </w:r>
    </w:p>
    <w:p w14:paraId="46B9DAF3" w14:textId="77777777" w:rsidR="00A77B3E" w:rsidRDefault="00A81EDD">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14:paraId="6311876C" w14:textId="77777777" w:rsidR="00A77B3E" w:rsidRDefault="00A81EDD">
      <w:pPr>
        <w:keepLines/>
        <w:spacing w:before="120"/>
        <w:ind w:firstLine="340"/>
        <w:rPr>
          <w:color w:val="000000"/>
          <w:u w:color="000000"/>
        </w:rPr>
      </w:pPr>
      <w:r>
        <w:t>§ 16. 1. </w:t>
      </w:r>
      <w:r>
        <w:rPr>
          <w:color w:val="000000"/>
          <w:u w:color="000000"/>
        </w:rPr>
        <w:t>Dla terenów: 1ZP, 2ZP, 3ZP, 4ZP i 5ZP obowiązują ustalenia zawarte w kolejnych ustępach niniejszego paragrafu.</w:t>
      </w:r>
    </w:p>
    <w:p w14:paraId="328530B2" w14:textId="77777777" w:rsidR="00A77B3E" w:rsidRDefault="00A81EDD">
      <w:pPr>
        <w:keepLines/>
        <w:ind w:firstLine="340"/>
        <w:rPr>
          <w:color w:val="000000"/>
          <w:u w:color="000000"/>
        </w:rPr>
      </w:pPr>
      <w:r>
        <w:t>2. </w:t>
      </w:r>
      <w:r>
        <w:rPr>
          <w:color w:val="000000"/>
          <w:u w:color="000000"/>
        </w:rPr>
        <w:t xml:space="preserve">W </w:t>
      </w:r>
      <w:r>
        <w:rPr>
          <w:color w:val="000000"/>
          <w:u w:color="000000"/>
        </w:rPr>
        <w:t>zakresie przeznaczenia terenu ustala się:</w:t>
      </w:r>
    </w:p>
    <w:p w14:paraId="3AA9FD2C" w14:textId="77777777" w:rsidR="00A77B3E" w:rsidRDefault="00A81EDD">
      <w:pPr>
        <w:ind w:left="340" w:hanging="227"/>
        <w:rPr>
          <w:color w:val="000000"/>
          <w:u w:color="000000"/>
        </w:rPr>
      </w:pPr>
      <w:r>
        <w:t>1) </w:t>
      </w:r>
      <w:r>
        <w:rPr>
          <w:color w:val="000000"/>
          <w:u w:color="000000"/>
        </w:rPr>
        <w:t>przeznaczenie podstawowe – tereny zieleni urządzonej;</w:t>
      </w:r>
    </w:p>
    <w:p w14:paraId="26625907" w14:textId="77777777" w:rsidR="00A77B3E" w:rsidRDefault="00A81EDD">
      <w:pPr>
        <w:ind w:left="340" w:hanging="227"/>
        <w:rPr>
          <w:color w:val="000000"/>
          <w:u w:color="000000"/>
        </w:rPr>
      </w:pPr>
      <w:r>
        <w:t>2) </w:t>
      </w:r>
      <w:r>
        <w:rPr>
          <w:color w:val="000000"/>
          <w:u w:color="000000"/>
        </w:rPr>
        <w:t>przeznaczenie uzupełniające:</w:t>
      </w:r>
    </w:p>
    <w:p w14:paraId="25FE256E" w14:textId="77777777" w:rsidR="00A77B3E" w:rsidRDefault="00A81EDD">
      <w:pPr>
        <w:keepLines/>
        <w:ind w:left="567" w:hanging="227"/>
        <w:rPr>
          <w:color w:val="000000"/>
          <w:u w:color="000000"/>
        </w:rPr>
      </w:pPr>
      <w:r>
        <w:t>a) </w:t>
      </w:r>
      <w:r>
        <w:rPr>
          <w:color w:val="000000"/>
          <w:u w:color="000000"/>
        </w:rPr>
        <w:t>teren komunikacji drogowej wewnętrznej,</w:t>
      </w:r>
    </w:p>
    <w:p w14:paraId="21EEB62B" w14:textId="77777777" w:rsidR="00A77B3E" w:rsidRDefault="00A81EDD">
      <w:pPr>
        <w:keepLines/>
        <w:ind w:left="567" w:hanging="227"/>
        <w:rPr>
          <w:color w:val="000000"/>
          <w:u w:color="000000"/>
        </w:rPr>
      </w:pPr>
      <w:r>
        <w:t>b) </w:t>
      </w:r>
      <w:r>
        <w:rPr>
          <w:color w:val="000000"/>
          <w:u w:color="000000"/>
        </w:rPr>
        <w:t xml:space="preserve">teren infrastruktury technicznej – z wykluczeniem terenów: magazynu gazu, </w:t>
      </w:r>
      <w:r>
        <w:rPr>
          <w:color w:val="000000"/>
          <w:u w:color="000000"/>
        </w:rPr>
        <w:t>obsługi produktów naftowych i gospodarowania odpadami.</w:t>
      </w:r>
    </w:p>
    <w:p w14:paraId="5DCF54DA" w14:textId="77777777" w:rsidR="00A77B3E" w:rsidRDefault="00A81EDD">
      <w:pPr>
        <w:keepLines/>
        <w:ind w:firstLine="340"/>
        <w:rPr>
          <w:color w:val="000000"/>
          <w:u w:color="000000"/>
        </w:rPr>
      </w:pPr>
      <w:r>
        <w:t>3. </w:t>
      </w:r>
      <w:r>
        <w:rPr>
          <w:color w:val="000000"/>
          <w:u w:color="000000"/>
        </w:rPr>
        <w:t>W zakresie warunków zabudowy i zagospodarowania terenu oraz zasad ochrony</w:t>
      </w:r>
      <w:r>
        <w:rPr>
          <w:color w:val="000000"/>
          <w:u w:color="000000"/>
        </w:rPr>
        <w:br/>
        <w:t>i kształtowania ładu przestrzennego ustala się:</w:t>
      </w:r>
    </w:p>
    <w:p w14:paraId="75F7291A" w14:textId="77777777" w:rsidR="00A77B3E" w:rsidRDefault="00A81EDD">
      <w:pPr>
        <w:ind w:left="340" w:hanging="227"/>
        <w:rPr>
          <w:color w:val="000000"/>
          <w:u w:color="000000"/>
        </w:rPr>
      </w:pPr>
      <w:r>
        <w:t>1) </w:t>
      </w:r>
      <w:r>
        <w:rPr>
          <w:color w:val="000000"/>
          <w:u w:color="000000"/>
        </w:rPr>
        <w:t>wskaźnik powierzchni biologicznie czynnej:</w:t>
      </w:r>
    </w:p>
    <w:p w14:paraId="25F0B898" w14:textId="77777777" w:rsidR="00A77B3E" w:rsidRDefault="00A81EDD">
      <w:pPr>
        <w:keepLines/>
        <w:ind w:left="567" w:hanging="227"/>
        <w:rPr>
          <w:color w:val="000000"/>
          <w:u w:color="000000"/>
        </w:rPr>
      </w:pPr>
      <w:r>
        <w:t>a) </w:t>
      </w:r>
      <w:r>
        <w:rPr>
          <w:color w:val="000000"/>
          <w:u w:color="000000"/>
        </w:rPr>
        <w:t>minimum 80% dla terenów: 1Z</w:t>
      </w:r>
      <w:r>
        <w:rPr>
          <w:color w:val="000000"/>
          <w:u w:color="000000"/>
        </w:rPr>
        <w:t>P, 3ZP i 5ZP,</w:t>
      </w:r>
    </w:p>
    <w:p w14:paraId="1EE6534C" w14:textId="77777777" w:rsidR="00A77B3E" w:rsidRDefault="00A81EDD">
      <w:pPr>
        <w:keepLines/>
        <w:ind w:left="567" w:hanging="227"/>
        <w:rPr>
          <w:color w:val="000000"/>
          <w:u w:color="000000"/>
        </w:rPr>
      </w:pPr>
      <w:r>
        <w:t>b) </w:t>
      </w:r>
      <w:r>
        <w:rPr>
          <w:color w:val="000000"/>
          <w:u w:color="000000"/>
        </w:rPr>
        <w:t>minimum 60% dla terenów 2ZP i 4ZP;</w:t>
      </w:r>
    </w:p>
    <w:p w14:paraId="0516474E" w14:textId="77777777" w:rsidR="00A77B3E" w:rsidRDefault="00A81EDD">
      <w:pPr>
        <w:ind w:left="340" w:hanging="227"/>
        <w:rPr>
          <w:color w:val="000000"/>
          <w:u w:color="000000"/>
        </w:rPr>
      </w:pPr>
      <w:r>
        <w:t>2) </w:t>
      </w:r>
      <w:r>
        <w:rPr>
          <w:color w:val="000000"/>
          <w:u w:color="000000"/>
        </w:rPr>
        <w:t>zakaz lokalizacji budynków;</w:t>
      </w:r>
    </w:p>
    <w:p w14:paraId="42BA33C2" w14:textId="77777777" w:rsidR="00A77B3E" w:rsidRDefault="00A81EDD">
      <w:pPr>
        <w:ind w:left="340" w:hanging="227"/>
        <w:rPr>
          <w:color w:val="000000"/>
          <w:u w:color="000000"/>
        </w:rPr>
      </w:pPr>
      <w:r>
        <w:t>3) </w:t>
      </w:r>
      <w:r>
        <w:rPr>
          <w:color w:val="000000"/>
          <w:u w:color="000000"/>
        </w:rPr>
        <w:t>zakaz lokalizacji obiektów i urządzeń sportowo-rekreacyjnych we wskazanych na rysunku planu obszarach szczególnego zagrożenia powodzią, na których prawdopodobieństwo wyst</w:t>
      </w:r>
      <w:r>
        <w:rPr>
          <w:color w:val="000000"/>
          <w:u w:color="000000"/>
        </w:rPr>
        <w:t>ąpienia powodzi wynosi 1% i 10% oraz w obszarach narażonych na niebezpieczeństwo powodzi, na których prawdopodobieństwo wystąpienia powodzi wynosi 0,2%;</w:t>
      </w:r>
    </w:p>
    <w:p w14:paraId="7C606AB2" w14:textId="77777777" w:rsidR="00A77B3E" w:rsidRDefault="00A81EDD">
      <w:pPr>
        <w:ind w:left="340" w:hanging="227"/>
        <w:rPr>
          <w:color w:val="000000"/>
          <w:u w:color="000000"/>
        </w:rPr>
      </w:pPr>
      <w:r>
        <w:t>4) </w:t>
      </w:r>
      <w:r>
        <w:rPr>
          <w:color w:val="000000"/>
          <w:u w:color="000000"/>
        </w:rPr>
        <w:t>dopuszczenie realizacji urządzeń wodnych na zasadach określonych w przepisach odrębnych z zakresu pr</w:t>
      </w:r>
      <w:r>
        <w:rPr>
          <w:color w:val="000000"/>
          <w:u w:color="000000"/>
        </w:rPr>
        <w:t>awa wodnego.</w:t>
      </w:r>
    </w:p>
    <w:p w14:paraId="19EA2AF9" w14:textId="77777777" w:rsidR="00A77B3E" w:rsidRDefault="00A81EDD">
      <w:pPr>
        <w:keepLines/>
        <w:ind w:firstLine="340"/>
        <w:rPr>
          <w:color w:val="000000"/>
          <w:u w:color="000000"/>
        </w:rPr>
      </w:pPr>
      <w:r>
        <w:t>4. </w:t>
      </w:r>
      <w:r>
        <w:rPr>
          <w:color w:val="000000"/>
          <w:u w:color="000000"/>
        </w:rPr>
        <w:t>W zakresie szczegółowych zasad i warunków scalania i podziału nieruchomości ustala się:</w:t>
      </w:r>
    </w:p>
    <w:p w14:paraId="477F531F" w14:textId="77777777" w:rsidR="00A77B3E" w:rsidRDefault="00A81EDD">
      <w:pPr>
        <w:ind w:left="340" w:hanging="227"/>
        <w:rPr>
          <w:color w:val="000000"/>
          <w:u w:color="000000"/>
        </w:rPr>
      </w:pPr>
      <w:r>
        <w:t>1) </w:t>
      </w:r>
      <w:r>
        <w:rPr>
          <w:color w:val="000000"/>
          <w:u w:color="000000"/>
        </w:rPr>
        <w:t>powierzchnię działki – minimum 3000 m</w:t>
      </w:r>
      <w:r>
        <w:rPr>
          <w:color w:val="000000"/>
          <w:u w:color="000000"/>
          <w:vertAlign w:val="superscript"/>
        </w:rPr>
        <w:t>2</w:t>
      </w:r>
      <w:r>
        <w:rPr>
          <w:color w:val="000000"/>
          <w:u w:color="000000"/>
        </w:rPr>
        <w:t>;</w:t>
      </w:r>
    </w:p>
    <w:p w14:paraId="7AA49CBB" w14:textId="77777777" w:rsidR="00A77B3E" w:rsidRDefault="00A81EDD">
      <w:pPr>
        <w:ind w:left="340" w:hanging="227"/>
        <w:rPr>
          <w:color w:val="000000"/>
          <w:u w:color="000000"/>
        </w:rPr>
      </w:pPr>
      <w:r>
        <w:t>2) </w:t>
      </w:r>
      <w:r>
        <w:rPr>
          <w:color w:val="000000"/>
          <w:u w:color="000000"/>
        </w:rPr>
        <w:t>szerokość frontu działki – minimum 10,0 m;</w:t>
      </w:r>
    </w:p>
    <w:p w14:paraId="181DB549" w14:textId="77777777" w:rsidR="00A77B3E" w:rsidRDefault="00A81EDD">
      <w:pPr>
        <w:ind w:left="340" w:hanging="227"/>
        <w:rPr>
          <w:color w:val="000000"/>
          <w:u w:color="000000"/>
        </w:rPr>
      </w:pPr>
      <w:r>
        <w:t>3) </w:t>
      </w:r>
      <w:r>
        <w:rPr>
          <w:color w:val="000000"/>
          <w:u w:color="000000"/>
        </w:rPr>
        <w:t xml:space="preserve">kąt położenia granic działki w stosunku do pasa drogowego – </w:t>
      </w:r>
      <w:r>
        <w:rPr>
          <w:color w:val="000000"/>
          <w:u w:color="000000"/>
        </w:rPr>
        <w:t>od 75</w:t>
      </w:r>
      <w:r>
        <w:rPr>
          <w:color w:val="000000"/>
          <w:u w:color="000000"/>
          <w:vertAlign w:val="superscript"/>
        </w:rPr>
        <w:t>o</w:t>
      </w:r>
      <w:r>
        <w:rPr>
          <w:color w:val="000000"/>
          <w:u w:color="000000"/>
        </w:rPr>
        <w:t xml:space="preserve"> do 90º.</w:t>
      </w:r>
    </w:p>
    <w:p w14:paraId="46C07508" w14:textId="77777777" w:rsidR="00A77B3E" w:rsidRDefault="00A81EDD">
      <w:pPr>
        <w:keepLines/>
        <w:spacing w:before="120"/>
        <w:ind w:firstLine="340"/>
        <w:rPr>
          <w:color w:val="000000"/>
          <w:u w:color="000000"/>
        </w:rPr>
      </w:pPr>
      <w:r>
        <w:t>§ 17. 1. </w:t>
      </w:r>
      <w:r>
        <w:rPr>
          <w:color w:val="000000"/>
          <w:u w:color="000000"/>
        </w:rPr>
        <w:t>Dla terenów: 1ZN, 2ZN, 3ZN, 4ZN, 5ZN, 6ZN, 7ZN, 8ZN, 9ZN, 10ZN, 11ZN i 12ZN obowiązują ustalenia zawarte w kolejnych ustępach niniejszego paragrafu.</w:t>
      </w:r>
    </w:p>
    <w:p w14:paraId="605680A2" w14:textId="77777777" w:rsidR="00A77B3E" w:rsidRDefault="00A81EDD">
      <w:pPr>
        <w:keepLines/>
        <w:ind w:firstLine="340"/>
        <w:rPr>
          <w:color w:val="000000"/>
          <w:u w:color="000000"/>
        </w:rPr>
      </w:pPr>
      <w:r>
        <w:t>2. </w:t>
      </w:r>
      <w:r>
        <w:rPr>
          <w:color w:val="000000"/>
          <w:u w:color="000000"/>
        </w:rPr>
        <w:t>W zakresie przeznaczenia terenu ustala się:</w:t>
      </w:r>
    </w:p>
    <w:p w14:paraId="7191A0B0" w14:textId="77777777" w:rsidR="00A77B3E" w:rsidRDefault="00A81EDD">
      <w:pPr>
        <w:ind w:left="340" w:hanging="227"/>
        <w:rPr>
          <w:color w:val="000000"/>
          <w:u w:color="000000"/>
        </w:rPr>
      </w:pPr>
      <w:r>
        <w:t>1) </w:t>
      </w:r>
      <w:r>
        <w:rPr>
          <w:color w:val="000000"/>
          <w:u w:color="000000"/>
        </w:rPr>
        <w:t xml:space="preserve">przeznaczenie podstawowe – teren </w:t>
      </w:r>
      <w:r>
        <w:rPr>
          <w:color w:val="000000"/>
          <w:u w:color="000000"/>
        </w:rPr>
        <w:t>zieleni naturalnej;</w:t>
      </w:r>
    </w:p>
    <w:p w14:paraId="7ACE77F8" w14:textId="77777777" w:rsidR="00A77B3E" w:rsidRDefault="00A81EDD">
      <w:pPr>
        <w:ind w:left="340" w:hanging="227"/>
        <w:rPr>
          <w:color w:val="000000"/>
          <w:u w:color="000000"/>
        </w:rPr>
      </w:pPr>
      <w:r>
        <w:t>2) </w:t>
      </w:r>
      <w:r>
        <w:rPr>
          <w:color w:val="000000"/>
          <w:u w:color="000000"/>
        </w:rPr>
        <w:t>przeznaczenie uzupełniające:</w:t>
      </w:r>
    </w:p>
    <w:p w14:paraId="5DDD64FF" w14:textId="77777777" w:rsidR="00A77B3E" w:rsidRDefault="00A81EDD">
      <w:pPr>
        <w:keepLines/>
        <w:ind w:left="567" w:hanging="227"/>
        <w:rPr>
          <w:color w:val="000000"/>
          <w:u w:color="000000"/>
        </w:rPr>
      </w:pPr>
      <w:r>
        <w:t>a) </w:t>
      </w:r>
      <w:r>
        <w:rPr>
          <w:color w:val="000000"/>
          <w:u w:color="000000"/>
        </w:rPr>
        <w:t>teren komunikacji drogowej wewnętrznej,</w:t>
      </w:r>
    </w:p>
    <w:p w14:paraId="117866E0" w14:textId="77777777" w:rsidR="00A77B3E" w:rsidRDefault="00A81EDD">
      <w:pPr>
        <w:keepLines/>
        <w:ind w:left="567" w:hanging="227"/>
        <w:rPr>
          <w:color w:val="000000"/>
          <w:u w:color="000000"/>
        </w:rPr>
      </w:pPr>
      <w:r>
        <w:t>b) </w:t>
      </w:r>
      <w:r>
        <w:rPr>
          <w:color w:val="000000"/>
          <w:u w:color="000000"/>
        </w:rPr>
        <w:t>teren infrastruktury technicznej – z wykluczeniem terenów: magazynu gazu, obsługi produktów naftowych i gospodarowania odpadami.</w:t>
      </w:r>
    </w:p>
    <w:p w14:paraId="530F69DA" w14:textId="77777777" w:rsidR="00A77B3E" w:rsidRDefault="00A81EDD">
      <w:pPr>
        <w:keepLines/>
        <w:ind w:firstLine="340"/>
        <w:rPr>
          <w:color w:val="000000"/>
          <w:u w:color="000000"/>
        </w:rPr>
      </w:pPr>
      <w:r>
        <w:t>3. </w:t>
      </w:r>
      <w:r>
        <w:rPr>
          <w:color w:val="000000"/>
          <w:u w:color="000000"/>
        </w:rPr>
        <w:t>W zakresie warunków zagosp</w:t>
      </w:r>
      <w:r>
        <w:rPr>
          <w:color w:val="000000"/>
          <w:u w:color="000000"/>
        </w:rPr>
        <w:t>odarowania terenu oraz zasad ochrony i kształtowania ładu przestrzennego ustala się:</w:t>
      </w:r>
    </w:p>
    <w:p w14:paraId="115CBF2B" w14:textId="77777777" w:rsidR="00A77B3E" w:rsidRDefault="00A81EDD">
      <w:pPr>
        <w:ind w:left="340" w:hanging="227"/>
        <w:rPr>
          <w:color w:val="000000"/>
          <w:u w:color="000000"/>
        </w:rPr>
      </w:pPr>
      <w:r>
        <w:t>1) </w:t>
      </w:r>
      <w:r>
        <w:rPr>
          <w:color w:val="000000"/>
          <w:u w:color="000000"/>
        </w:rPr>
        <w:t>zakaz lokalizacji budynków;</w:t>
      </w:r>
    </w:p>
    <w:p w14:paraId="2E1E8879" w14:textId="77777777" w:rsidR="00A77B3E" w:rsidRDefault="00A81EDD">
      <w:pPr>
        <w:ind w:left="340" w:hanging="227"/>
        <w:rPr>
          <w:color w:val="000000"/>
          <w:u w:color="000000"/>
        </w:rPr>
      </w:pPr>
      <w:r>
        <w:t>2) </w:t>
      </w:r>
      <w:r>
        <w:rPr>
          <w:color w:val="000000"/>
          <w:u w:color="000000"/>
        </w:rPr>
        <w:t>zakaz lokalizacji obiektów i urządzeń sportowo-rekreacyjnych we wskazanych na rysunku planu obszarach szczególnego zagrożenia powodzią, n</w:t>
      </w:r>
      <w:r>
        <w:rPr>
          <w:color w:val="000000"/>
          <w:u w:color="000000"/>
        </w:rPr>
        <w:t>a których prawdopodobieństwo wystąpienia powodzi wynosi 1% i 10% oraz w obszarach narażonych na niebezpieczeństwo powodzi, na których prawdopodobieństwo wystąpienia powodzi wynosi 0,2%;</w:t>
      </w:r>
    </w:p>
    <w:p w14:paraId="6466581B" w14:textId="77777777" w:rsidR="00A77B3E" w:rsidRDefault="00A81EDD">
      <w:pPr>
        <w:ind w:left="340" w:hanging="227"/>
        <w:rPr>
          <w:color w:val="000000"/>
          <w:u w:color="000000"/>
        </w:rPr>
      </w:pPr>
      <w:r>
        <w:t>3) </w:t>
      </w:r>
      <w:r>
        <w:rPr>
          <w:color w:val="000000"/>
          <w:u w:color="000000"/>
        </w:rPr>
        <w:t xml:space="preserve">dopuszczenie realizacji urządzeń wodnych na zasadach określonych </w:t>
      </w:r>
      <w:r>
        <w:rPr>
          <w:color w:val="000000"/>
          <w:u w:color="000000"/>
        </w:rPr>
        <w:t>w przepisach odrębnych z zakresu prawa wodnego;</w:t>
      </w:r>
    </w:p>
    <w:p w14:paraId="454EEEF5" w14:textId="77777777" w:rsidR="00A77B3E" w:rsidRDefault="00A81EDD">
      <w:pPr>
        <w:ind w:left="340" w:hanging="227"/>
        <w:rPr>
          <w:color w:val="000000"/>
          <w:u w:color="000000"/>
        </w:rPr>
      </w:pPr>
      <w:r>
        <w:t>4) </w:t>
      </w:r>
      <w:r>
        <w:rPr>
          <w:color w:val="000000"/>
          <w:u w:color="000000"/>
        </w:rPr>
        <w:t>dopuszczenie remontu i przebudowy istniejącej zabudowy;</w:t>
      </w:r>
    </w:p>
    <w:p w14:paraId="0031FD1B" w14:textId="77777777" w:rsidR="00A77B3E" w:rsidRDefault="00A81EDD">
      <w:pPr>
        <w:ind w:left="340" w:hanging="227"/>
        <w:rPr>
          <w:color w:val="000000"/>
          <w:u w:color="000000"/>
        </w:rPr>
      </w:pPr>
      <w:r>
        <w:t>5) </w:t>
      </w:r>
      <w:r>
        <w:rPr>
          <w:color w:val="000000"/>
          <w:u w:color="000000"/>
        </w:rPr>
        <w:t>dopuszczenie rozbudowy i nadbudowy istniejącej zabudowy mieszkaniowej jednorodzinnej na następujących warunkach:</w:t>
      </w:r>
    </w:p>
    <w:p w14:paraId="18C7AEF5" w14:textId="77777777" w:rsidR="00A77B3E" w:rsidRDefault="00A81EDD">
      <w:pPr>
        <w:keepLines/>
        <w:ind w:left="567" w:hanging="227"/>
        <w:rPr>
          <w:color w:val="000000"/>
          <w:u w:color="000000"/>
        </w:rPr>
      </w:pPr>
      <w:r>
        <w:t>a) </w:t>
      </w:r>
      <w:r>
        <w:rPr>
          <w:color w:val="000000"/>
          <w:u w:color="000000"/>
        </w:rPr>
        <w:t>powierzchnia zabudowy:</w:t>
      </w:r>
    </w:p>
    <w:p w14:paraId="3F8F9EAF" w14:textId="77777777" w:rsidR="00A77B3E" w:rsidRDefault="00A81EDD">
      <w:pPr>
        <w:keepLines/>
        <w:ind w:left="794"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03C771D5" w14:textId="77777777" w:rsidR="00A77B3E" w:rsidRDefault="00A81EDD">
      <w:pPr>
        <w:keepLines/>
        <w:ind w:left="794" w:hanging="113"/>
        <w:rPr>
          <w:color w:val="000000"/>
          <w:u w:color="000000"/>
        </w:rPr>
      </w:pPr>
      <w:r>
        <w:t>- </w:t>
      </w:r>
      <w:r>
        <w:rPr>
          <w:color w:val="000000"/>
          <w:u w:color="000000"/>
        </w:rPr>
        <w:t>budynków gospodarczych i garaży – łącznie maksimum 50 m</w:t>
      </w:r>
      <w:r>
        <w:rPr>
          <w:color w:val="000000"/>
          <w:u w:color="000000"/>
          <w:vertAlign w:val="superscript"/>
        </w:rPr>
        <w:t>2</w:t>
      </w:r>
      <w:r>
        <w:rPr>
          <w:color w:val="000000"/>
          <w:u w:color="000000"/>
        </w:rPr>
        <w:t>,</w:t>
      </w:r>
    </w:p>
    <w:p w14:paraId="15669E4C" w14:textId="77777777" w:rsidR="00A77B3E" w:rsidRDefault="00A81EDD">
      <w:pPr>
        <w:keepLines/>
        <w:ind w:left="567" w:hanging="227"/>
        <w:rPr>
          <w:color w:val="000000"/>
          <w:u w:color="000000"/>
        </w:rPr>
      </w:pPr>
      <w:r>
        <w:t>b) </w:t>
      </w:r>
      <w:r>
        <w:rPr>
          <w:color w:val="000000"/>
          <w:u w:color="000000"/>
        </w:rPr>
        <w:t>wysokość zabudowy:</w:t>
      </w:r>
    </w:p>
    <w:p w14:paraId="1CD379A4" w14:textId="77777777" w:rsidR="00A77B3E" w:rsidRDefault="00A81EDD">
      <w:pPr>
        <w:keepLines/>
        <w:ind w:left="794" w:hanging="113"/>
        <w:rPr>
          <w:color w:val="000000"/>
          <w:u w:color="000000"/>
        </w:rPr>
      </w:pPr>
      <w:r>
        <w:t>- </w:t>
      </w:r>
      <w:r>
        <w:rPr>
          <w:color w:val="000000"/>
          <w:u w:color="000000"/>
        </w:rPr>
        <w:t>budynków mieszkalnych – maksimum 9 m,</w:t>
      </w:r>
    </w:p>
    <w:p w14:paraId="77EE4C9C" w14:textId="77777777" w:rsidR="00A77B3E" w:rsidRDefault="00A81EDD">
      <w:pPr>
        <w:keepLines/>
        <w:ind w:left="794" w:hanging="113"/>
        <w:rPr>
          <w:color w:val="000000"/>
          <w:u w:color="000000"/>
        </w:rPr>
      </w:pPr>
      <w:r>
        <w:t>- </w:t>
      </w:r>
      <w:r>
        <w:rPr>
          <w:color w:val="000000"/>
          <w:u w:color="000000"/>
        </w:rPr>
        <w:t>budynków gospodarczych i garaży – maksimum 5 m,</w:t>
      </w:r>
    </w:p>
    <w:p w14:paraId="0BFDFA2E" w14:textId="77777777" w:rsidR="00A77B3E" w:rsidRDefault="00A81EDD">
      <w:pPr>
        <w:keepLines/>
        <w:ind w:left="567" w:hanging="227"/>
        <w:rPr>
          <w:color w:val="000000"/>
          <w:u w:color="000000"/>
        </w:rPr>
      </w:pPr>
      <w:r>
        <w:t>c) </w:t>
      </w:r>
      <w:r>
        <w:rPr>
          <w:color w:val="000000"/>
          <w:u w:color="000000"/>
        </w:rPr>
        <w:t>dachy dwuspadowe lub wielospadowe o jedn</w:t>
      </w:r>
      <w:r>
        <w:rPr>
          <w:color w:val="000000"/>
          <w:u w:color="000000"/>
        </w:rPr>
        <w:t>akowym kącie nachylenia połaci dachowych do 45° lub dachy płaskie;</w:t>
      </w:r>
    </w:p>
    <w:p w14:paraId="297373C7" w14:textId="77777777" w:rsidR="00A77B3E" w:rsidRDefault="00A81EDD">
      <w:pPr>
        <w:ind w:left="340" w:hanging="227"/>
        <w:rPr>
          <w:color w:val="000000"/>
          <w:u w:color="000000"/>
        </w:rPr>
      </w:pPr>
      <w:r>
        <w:t>6) </w:t>
      </w:r>
      <w:r>
        <w:rPr>
          <w:color w:val="000000"/>
          <w:u w:color="000000"/>
        </w:rPr>
        <w:t>dopuszczenie, o którym mowa w pkt 5 nie dotyczy budynków oraz części budynków położonych w granicach wskazanego na rysunku planu korytarza ekologicznego oraz w obszarach szczególnego zag</w:t>
      </w:r>
      <w:r>
        <w:rPr>
          <w:color w:val="000000"/>
          <w:u w:color="000000"/>
        </w:rPr>
        <w:t>rożenia powodzią, na których prawdopodobieństwo wystąpienia powodzi wynosi 1% i 10% oraz w obszarach narażonych na niebezpieczeństwo powodzi, na których prawdopodobieństwo wystąpienia powodzi wynosi 0,2%.</w:t>
      </w:r>
    </w:p>
    <w:p w14:paraId="4D2D748E" w14:textId="77777777" w:rsidR="00A77B3E" w:rsidRDefault="00A81EDD">
      <w:pPr>
        <w:keepLines/>
        <w:ind w:firstLine="340"/>
        <w:rPr>
          <w:color w:val="000000"/>
          <w:u w:color="000000"/>
        </w:rPr>
      </w:pPr>
      <w:r>
        <w:t>4. </w:t>
      </w:r>
      <w:r>
        <w:rPr>
          <w:color w:val="000000"/>
          <w:u w:color="000000"/>
        </w:rPr>
        <w:t>W zakresie szczegółowych zasad i warunków scalan</w:t>
      </w:r>
      <w:r>
        <w:rPr>
          <w:color w:val="000000"/>
          <w:u w:color="000000"/>
        </w:rPr>
        <w:t>ia i podziału nieruchomości ustala się:</w:t>
      </w:r>
    </w:p>
    <w:p w14:paraId="63DD4E90" w14:textId="77777777" w:rsidR="00A77B3E" w:rsidRDefault="00A81EDD">
      <w:pPr>
        <w:ind w:left="340" w:hanging="227"/>
        <w:rPr>
          <w:color w:val="000000"/>
          <w:u w:color="000000"/>
        </w:rPr>
      </w:pPr>
      <w:r>
        <w:t>1) </w:t>
      </w:r>
      <w:r>
        <w:rPr>
          <w:color w:val="000000"/>
          <w:u w:color="000000"/>
        </w:rPr>
        <w:t>powierzchnia działki – minimum 10000 m</w:t>
      </w:r>
      <w:r>
        <w:rPr>
          <w:color w:val="000000"/>
          <w:u w:color="000000"/>
          <w:vertAlign w:val="superscript"/>
        </w:rPr>
        <w:t>2</w:t>
      </w:r>
      <w:r>
        <w:rPr>
          <w:color w:val="000000"/>
          <w:u w:color="000000"/>
        </w:rPr>
        <w:t>,</w:t>
      </w:r>
    </w:p>
    <w:p w14:paraId="3C1BE87E" w14:textId="77777777" w:rsidR="00A77B3E" w:rsidRDefault="00A81EDD">
      <w:pPr>
        <w:ind w:left="340" w:hanging="227"/>
        <w:rPr>
          <w:color w:val="000000"/>
          <w:u w:color="000000"/>
        </w:rPr>
      </w:pPr>
      <w:r>
        <w:t>2) </w:t>
      </w:r>
      <w:r>
        <w:rPr>
          <w:color w:val="000000"/>
          <w:u w:color="000000"/>
        </w:rPr>
        <w:t>szerokość frontu działki wzdłuż pasa drogowego – minimum 25 m,</w:t>
      </w:r>
    </w:p>
    <w:p w14:paraId="15B2FF1F" w14:textId="77777777" w:rsidR="00A77B3E" w:rsidRDefault="00A81EDD">
      <w:pPr>
        <w:ind w:left="340" w:hanging="227"/>
        <w:rPr>
          <w:color w:val="000000"/>
          <w:u w:color="000000"/>
        </w:rPr>
      </w:pPr>
      <w:r>
        <w:t>3) </w:t>
      </w:r>
      <w:r>
        <w:rPr>
          <w:color w:val="000000"/>
          <w:u w:color="000000"/>
        </w:rPr>
        <w:t>kąt położenia granic działki w stosunku do pasa drogowego – od 75</w:t>
      </w:r>
      <w:r>
        <w:rPr>
          <w:color w:val="000000"/>
          <w:u w:color="000000"/>
          <w:vertAlign w:val="superscript"/>
        </w:rPr>
        <w:t>o</w:t>
      </w:r>
      <w:r>
        <w:rPr>
          <w:color w:val="000000"/>
          <w:u w:color="000000"/>
        </w:rPr>
        <w:t xml:space="preserve"> do 90º.</w:t>
      </w:r>
    </w:p>
    <w:p w14:paraId="0EF1F778" w14:textId="77777777" w:rsidR="00A77B3E" w:rsidRDefault="00A81EDD">
      <w:pPr>
        <w:keepLines/>
        <w:spacing w:before="120"/>
        <w:ind w:firstLine="340"/>
        <w:rPr>
          <w:color w:val="000000"/>
          <w:u w:color="000000"/>
        </w:rPr>
      </w:pPr>
      <w:r>
        <w:t>§ 18. 1. </w:t>
      </w:r>
      <w:r>
        <w:rPr>
          <w:color w:val="000000"/>
          <w:u w:color="000000"/>
        </w:rPr>
        <w:t>Dla terenów: 1L, 2L</w:t>
      </w:r>
      <w:r>
        <w:rPr>
          <w:color w:val="000000"/>
          <w:u w:color="000000"/>
        </w:rPr>
        <w:t>, 3L, 4L i 5L obowiązują ustalenia zawarte w kolejnych ustępach niniejszego paragrafu.</w:t>
      </w:r>
    </w:p>
    <w:p w14:paraId="73AF7AB3" w14:textId="77777777" w:rsidR="00A77B3E" w:rsidRDefault="00A81EDD">
      <w:pPr>
        <w:keepLines/>
        <w:ind w:firstLine="340"/>
        <w:rPr>
          <w:color w:val="000000"/>
          <w:u w:color="000000"/>
        </w:rPr>
      </w:pPr>
      <w:r>
        <w:t>2. </w:t>
      </w:r>
      <w:r>
        <w:rPr>
          <w:color w:val="000000"/>
          <w:u w:color="000000"/>
        </w:rPr>
        <w:t>W zakresie przeznaczenia terenu ustala się przeznaczenie podstawowe – tereny lasu.</w:t>
      </w:r>
    </w:p>
    <w:p w14:paraId="2E032981" w14:textId="77777777" w:rsidR="00A77B3E" w:rsidRDefault="00A81EDD">
      <w:pPr>
        <w:keepLines/>
        <w:ind w:firstLine="340"/>
        <w:rPr>
          <w:color w:val="000000"/>
          <w:u w:color="000000"/>
        </w:rPr>
      </w:pPr>
      <w:r>
        <w:t>3. </w:t>
      </w:r>
      <w:r>
        <w:rPr>
          <w:color w:val="000000"/>
          <w:u w:color="000000"/>
        </w:rPr>
        <w:t>W zakresie warunków zagospodarowania terenu oraz zasad ochrony i kształtowania ł</w:t>
      </w:r>
      <w:r>
        <w:rPr>
          <w:color w:val="000000"/>
          <w:u w:color="000000"/>
        </w:rPr>
        <w:t>adu przestrzennego ustala się:</w:t>
      </w:r>
    </w:p>
    <w:p w14:paraId="4A5BF2BC" w14:textId="77777777" w:rsidR="00A77B3E" w:rsidRDefault="00A81EDD">
      <w:pPr>
        <w:ind w:left="340" w:hanging="227"/>
        <w:rPr>
          <w:color w:val="000000"/>
          <w:u w:color="000000"/>
        </w:rPr>
      </w:pPr>
      <w:r>
        <w:t>1) </w:t>
      </w:r>
      <w:r>
        <w:rPr>
          <w:color w:val="000000"/>
          <w:u w:color="000000"/>
        </w:rPr>
        <w:t>zagospodarowanie terenu zgodnie z przepisami odrębnymi dotyczącymi lasów;</w:t>
      </w:r>
    </w:p>
    <w:p w14:paraId="447BEAF7" w14:textId="77777777" w:rsidR="00A77B3E" w:rsidRDefault="00A81EDD">
      <w:pPr>
        <w:ind w:left="340" w:hanging="227"/>
        <w:rPr>
          <w:color w:val="000000"/>
          <w:u w:color="000000"/>
        </w:rPr>
      </w:pPr>
      <w:r>
        <w:t>2) </w:t>
      </w:r>
      <w:r>
        <w:rPr>
          <w:color w:val="000000"/>
          <w:u w:color="000000"/>
        </w:rPr>
        <w:t>zakaz lokalizacji budynków;</w:t>
      </w:r>
    </w:p>
    <w:p w14:paraId="60F1E94F" w14:textId="77777777" w:rsidR="00A77B3E" w:rsidRDefault="00A81EDD">
      <w:pPr>
        <w:ind w:left="340" w:hanging="227"/>
        <w:rPr>
          <w:color w:val="000000"/>
          <w:u w:color="000000"/>
        </w:rPr>
      </w:pPr>
      <w:r>
        <w:t>3) </w:t>
      </w:r>
      <w:r>
        <w:rPr>
          <w:color w:val="000000"/>
          <w:u w:color="000000"/>
        </w:rPr>
        <w:t>dopuszczenie remontu i przebudowy istniejącej infrastruktury technicznej;</w:t>
      </w:r>
    </w:p>
    <w:p w14:paraId="3B9064E6" w14:textId="77777777" w:rsidR="00A77B3E" w:rsidRDefault="00A81EDD">
      <w:pPr>
        <w:ind w:left="340" w:hanging="227"/>
        <w:rPr>
          <w:color w:val="000000"/>
          <w:u w:color="000000"/>
        </w:rPr>
      </w:pPr>
      <w:r>
        <w:t>4) </w:t>
      </w:r>
      <w:r>
        <w:rPr>
          <w:color w:val="000000"/>
          <w:u w:color="000000"/>
        </w:rPr>
        <w:t>dopuszczenie realizacji urządzeń wodn</w:t>
      </w:r>
      <w:r>
        <w:rPr>
          <w:color w:val="000000"/>
          <w:u w:color="000000"/>
        </w:rPr>
        <w:t>ych na zasadach określonych w przepisach odrębnych z zakresu prawa wodnego.</w:t>
      </w:r>
    </w:p>
    <w:p w14:paraId="2D7BA64B" w14:textId="77777777" w:rsidR="00A77B3E" w:rsidRDefault="00A81EDD">
      <w:pPr>
        <w:keepLines/>
        <w:spacing w:before="120"/>
        <w:ind w:firstLine="340"/>
        <w:rPr>
          <w:color w:val="000000"/>
          <w:u w:color="000000"/>
        </w:rPr>
      </w:pPr>
      <w:r>
        <w:t>§ 19. 1. </w:t>
      </w:r>
      <w:r>
        <w:rPr>
          <w:color w:val="000000"/>
          <w:u w:color="000000"/>
        </w:rPr>
        <w:t>Dla terenów: 1WS, 2WS i 3WS obowiązują ustalenia zawarte w kolejnych ustępach niniejszego paragrafu.</w:t>
      </w:r>
    </w:p>
    <w:p w14:paraId="7BA763CF" w14:textId="77777777" w:rsidR="00A77B3E" w:rsidRDefault="00A81EDD">
      <w:pPr>
        <w:keepLines/>
        <w:ind w:firstLine="340"/>
        <w:rPr>
          <w:color w:val="000000"/>
          <w:u w:color="000000"/>
        </w:rPr>
      </w:pPr>
      <w:r>
        <w:t>2. </w:t>
      </w:r>
      <w:r>
        <w:rPr>
          <w:color w:val="000000"/>
          <w:u w:color="000000"/>
        </w:rPr>
        <w:t>W zakresie przeznaczenia terenu ustala się:</w:t>
      </w:r>
    </w:p>
    <w:p w14:paraId="5FACF0DC" w14:textId="77777777" w:rsidR="00A77B3E" w:rsidRDefault="00A81EDD">
      <w:pPr>
        <w:ind w:left="340" w:hanging="227"/>
        <w:rPr>
          <w:color w:val="000000"/>
          <w:u w:color="000000"/>
        </w:rPr>
      </w:pPr>
      <w:r>
        <w:t>1) </w:t>
      </w:r>
      <w:r>
        <w:rPr>
          <w:color w:val="000000"/>
          <w:u w:color="000000"/>
        </w:rPr>
        <w:t>przeznaczenie podsta</w:t>
      </w:r>
      <w:r>
        <w:rPr>
          <w:color w:val="000000"/>
          <w:u w:color="000000"/>
        </w:rPr>
        <w:t>wowe – tereny wód powierzchniowych śródlądowych;</w:t>
      </w:r>
    </w:p>
    <w:p w14:paraId="08A12116" w14:textId="77777777" w:rsidR="00A77B3E" w:rsidRDefault="00A81EDD">
      <w:pPr>
        <w:ind w:left="340" w:hanging="227"/>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14:paraId="287EF175" w14:textId="77777777" w:rsidR="00A77B3E" w:rsidRDefault="00A81EDD">
      <w:pPr>
        <w:keepLines/>
        <w:ind w:firstLine="340"/>
        <w:rPr>
          <w:color w:val="000000"/>
          <w:u w:color="000000"/>
        </w:rPr>
      </w:pPr>
      <w:r>
        <w:t>3. </w:t>
      </w:r>
      <w:r>
        <w:rPr>
          <w:color w:val="000000"/>
          <w:u w:color="000000"/>
        </w:rPr>
        <w:t xml:space="preserve">W zakresie zagospodarowania terenu oraz </w:t>
      </w:r>
      <w:r>
        <w:rPr>
          <w:color w:val="000000"/>
          <w:u w:color="000000"/>
        </w:rPr>
        <w:t>zasad ochrony i kształtowania ładu przestrzennego ustala się dopuszczenie realizacji urządzeń wodnych i obiektów mostowych na zasadach określonych w przepisach odrębnych z zakresu prawa wodnego.</w:t>
      </w:r>
    </w:p>
    <w:p w14:paraId="2901CC47" w14:textId="77777777" w:rsidR="00A77B3E" w:rsidRDefault="00A81EDD">
      <w:pPr>
        <w:keepLines/>
        <w:spacing w:before="120"/>
        <w:ind w:firstLine="340"/>
        <w:rPr>
          <w:color w:val="000000"/>
          <w:u w:color="000000"/>
        </w:rPr>
      </w:pPr>
      <w:r>
        <w:t>§ 20. 1. </w:t>
      </w:r>
      <w:r>
        <w:rPr>
          <w:color w:val="000000"/>
          <w:u w:color="000000"/>
        </w:rPr>
        <w:t xml:space="preserve">Dla terenów: 1KDG, 1KDZ, 2KDZ, 3KDZ i 1KDD </w:t>
      </w:r>
      <w:r>
        <w:rPr>
          <w:color w:val="000000"/>
          <w:u w:color="000000"/>
        </w:rPr>
        <w:t>obowiązują ustalenia zawarte w kolejnych ustępach niniejszego paragrafu.</w:t>
      </w:r>
    </w:p>
    <w:p w14:paraId="4506912A" w14:textId="77777777" w:rsidR="00A77B3E" w:rsidRDefault="00A81EDD">
      <w:pPr>
        <w:keepLines/>
        <w:ind w:firstLine="340"/>
        <w:rPr>
          <w:color w:val="000000"/>
          <w:u w:color="000000"/>
        </w:rPr>
      </w:pPr>
      <w:r>
        <w:t>2. </w:t>
      </w:r>
      <w:r>
        <w:rPr>
          <w:color w:val="000000"/>
          <w:u w:color="000000"/>
        </w:rPr>
        <w:t>W zakresie przeznaczenia terenu ustala się:</w:t>
      </w:r>
    </w:p>
    <w:p w14:paraId="27FBDC24" w14:textId="77777777" w:rsidR="00A77B3E" w:rsidRDefault="00A81EDD">
      <w:pPr>
        <w:ind w:left="340" w:hanging="227"/>
        <w:rPr>
          <w:color w:val="000000"/>
          <w:u w:color="000000"/>
        </w:rPr>
      </w:pPr>
      <w:r>
        <w:t>1) </w:t>
      </w:r>
      <w:r>
        <w:rPr>
          <w:color w:val="000000"/>
          <w:u w:color="000000"/>
        </w:rPr>
        <w:t>przeznaczenie podstawowe:</w:t>
      </w:r>
    </w:p>
    <w:p w14:paraId="0439096E" w14:textId="77777777" w:rsidR="00A77B3E" w:rsidRDefault="00A81EDD">
      <w:pPr>
        <w:keepLines/>
        <w:ind w:left="567" w:hanging="227"/>
        <w:rPr>
          <w:color w:val="000000"/>
          <w:u w:color="000000"/>
        </w:rPr>
      </w:pPr>
      <w:r>
        <w:t>a) </w:t>
      </w:r>
      <w:r>
        <w:rPr>
          <w:color w:val="000000"/>
          <w:u w:color="000000"/>
        </w:rPr>
        <w:t>1KDG – teren drogi głównej,</w:t>
      </w:r>
    </w:p>
    <w:p w14:paraId="1B2B64DB" w14:textId="77777777" w:rsidR="00A77B3E" w:rsidRDefault="00A81EDD">
      <w:pPr>
        <w:keepLines/>
        <w:ind w:left="567" w:hanging="227"/>
        <w:rPr>
          <w:color w:val="000000"/>
          <w:u w:color="000000"/>
        </w:rPr>
      </w:pPr>
      <w:r>
        <w:t>b) </w:t>
      </w:r>
      <w:r>
        <w:rPr>
          <w:color w:val="000000"/>
          <w:u w:color="000000"/>
        </w:rPr>
        <w:t>1KDZ, 2KDZ i 3KDZ – tereny dróg zbiorczych,</w:t>
      </w:r>
    </w:p>
    <w:p w14:paraId="6AC8D942" w14:textId="77777777" w:rsidR="00A77B3E" w:rsidRDefault="00A81EDD">
      <w:pPr>
        <w:keepLines/>
        <w:ind w:left="567" w:hanging="227"/>
        <w:rPr>
          <w:color w:val="000000"/>
          <w:u w:color="000000"/>
        </w:rPr>
      </w:pPr>
      <w:r>
        <w:t>c) </w:t>
      </w:r>
      <w:r>
        <w:rPr>
          <w:color w:val="000000"/>
          <w:u w:color="000000"/>
        </w:rPr>
        <w:t>1KDD – teren drogi dojazdo</w:t>
      </w:r>
      <w:r>
        <w:rPr>
          <w:color w:val="000000"/>
          <w:u w:color="000000"/>
        </w:rPr>
        <w:t>wej;</w:t>
      </w:r>
    </w:p>
    <w:p w14:paraId="36439F8E" w14:textId="77777777" w:rsidR="00A77B3E" w:rsidRDefault="00A81EDD">
      <w:pPr>
        <w:ind w:left="340" w:hanging="227"/>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14:paraId="5B4CD7B0" w14:textId="77777777" w:rsidR="00A77B3E" w:rsidRDefault="00A81EDD">
      <w:pPr>
        <w:keepLines/>
        <w:ind w:firstLine="340"/>
        <w:rPr>
          <w:color w:val="000000"/>
          <w:u w:color="000000"/>
        </w:rPr>
      </w:pPr>
      <w:r>
        <w:t>3. </w:t>
      </w:r>
      <w:r>
        <w:rPr>
          <w:color w:val="000000"/>
          <w:u w:color="000000"/>
        </w:rPr>
        <w:t>W zakresie warunków i parametrów funkcjonalno-technicznych ustala się:</w:t>
      </w:r>
    </w:p>
    <w:p w14:paraId="2DFB5142" w14:textId="77777777" w:rsidR="00A77B3E" w:rsidRDefault="00A81EDD">
      <w:pPr>
        <w:ind w:left="340" w:hanging="227"/>
        <w:rPr>
          <w:color w:val="000000"/>
          <w:u w:color="000000"/>
        </w:rPr>
      </w:pPr>
      <w:r>
        <w:t>1) </w:t>
      </w:r>
      <w:r>
        <w:rPr>
          <w:color w:val="000000"/>
          <w:u w:color="000000"/>
        </w:rPr>
        <w:t>dla terenu 1</w:t>
      </w:r>
      <w:r>
        <w:rPr>
          <w:color w:val="000000"/>
          <w:u w:color="000000"/>
        </w:rPr>
        <w:t>KDG:</w:t>
      </w:r>
    </w:p>
    <w:p w14:paraId="1D690E0C" w14:textId="77777777" w:rsidR="00A77B3E" w:rsidRDefault="00A81EDD">
      <w:pPr>
        <w:keepLines/>
        <w:ind w:left="567" w:hanging="227"/>
        <w:rPr>
          <w:color w:val="000000"/>
          <w:u w:color="000000"/>
        </w:rPr>
      </w:pPr>
      <w:r>
        <w:t>a) </w:t>
      </w:r>
      <w:r>
        <w:rPr>
          <w:color w:val="000000"/>
          <w:u w:color="000000"/>
        </w:rPr>
        <w:t>klasę G – główna,</w:t>
      </w:r>
    </w:p>
    <w:p w14:paraId="624C9742" w14:textId="77777777" w:rsidR="00A77B3E" w:rsidRDefault="00A81EDD">
      <w:pPr>
        <w:keepLines/>
        <w:ind w:left="567" w:hanging="227"/>
        <w:rPr>
          <w:color w:val="000000"/>
          <w:u w:color="000000"/>
        </w:rPr>
      </w:pPr>
      <w:r>
        <w:t>b) </w:t>
      </w:r>
      <w:r>
        <w:rPr>
          <w:color w:val="000000"/>
          <w:u w:color="000000"/>
        </w:rPr>
        <w:t>szerokość w liniach rozgraniczających zmienna od 0,00 m do 40,0 m, zgodnie z rysunkiem planu;</w:t>
      </w:r>
    </w:p>
    <w:p w14:paraId="2F53A1F5" w14:textId="77777777" w:rsidR="00A77B3E" w:rsidRDefault="00A81EDD">
      <w:pPr>
        <w:ind w:left="340" w:hanging="227"/>
        <w:rPr>
          <w:color w:val="000000"/>
          <w:u w:color="000000"/>
        </w:rPr>
      </w:pPr>
      <w:r>
        <w:t>2) </w:t>
      </w:r>
      <w:r>
        <w:rPr>
          <w:color w:val="000000"/>
          <w:u w:color="000000"/>
        </w:rPr>
        <w:t>dla terenu 1KDZ:</w:t>
      </w:r>
    </w:p>
    <w:p w14:paraId="36790BD2" w14:textId="77777777" w:rsidR="00A77B3E" w:rsidRDefault="00A81EDD">
      <w:pPr>
        <w:keepLines/>
        <w:ind w:left="567" w:hanging="227"/>
        <w:rPr>
          <w:color w:val="000000"/>
          <w:u w:color="000000"/>
        </w:rPr>
      </w:pPr>
      <w:r>
        <w:t>a) </w:t>
      </w:r>
      <w:r>
        <w:rPr>
          <w:color w:val="000000"/>
          <w:u w:color="000000"/>
        </w:rPr>
        <w:t>klasę Z – zbiorcza,</w:t>
      </w:r>
    </w:p>
    <w:p w14:paraId="5CC74CA2" w14:textId="77777777" w:rsidR="00A77B3E" w:rsidRDefault="00A81EDD">
      <w:pPr>
        <w:keepLines/>
        <w:ind w:left="567" w:hanging="227"/>
        <w:rPr>
          <w:color w:val="000000"/>
          <w:u w:color="000000"/>
        </w:rPr>
      </w:pPr>
      <w:r>
        <w:t>b) </w:t>
      </w:r>
      <w:r>
        <w:rPr>
          <w:color w:val="000000"/>
          <w:u w:color="000000"/>
        </w:rPr>
        <w:t xml:space="preserve">szerokość w liniach rozgraniczających zmienna od 17,1 m do 25,7 m, zgodnie z rysunkiem </w:t>
      </w:r>
      <w:r>
        <w:rPr>
          <w:color w:val="000000"/>
          <w:u w:color="000000"/>
        </w:rPr>
        <w:t>planu;</w:t>
      </w:r>
    </w:p>
    <w:p w14:paraId="64D3B86B" w14:textId="77777777" w:rsidR="00A77B3E" w:rsidRDefault="00A81EDD">
      <w:pPr>
        <w:ind w:left="340" w:hanging="227"/>
        <w:rPr>
          <w:color w:val="000000"/>
          <w:u w:color="000000"/>
        </w:rPr>
      </w:pPr>
      <w:r>
        <w:t>3) </w:t>
      </w:r>
      <w:r>
        <w:rPr>
          <w:color w:val="000000"/>
          <w:u w:color="000000"/>
        </w:rPr>
        <w:t>dla terenu 2KDZ:</w:t>
      </w:r>
    </w:p>
    <w:p w14:paraId="2956CB59" w14:textId="77777777" w:rsidR="00A77B3E" w:rsidRDefault="00A81EDD">
      <w:pPr>
        <w:keepLines/>
        <w:ind w:left="567" w:hanging="227"/>
        <w:rPr>
          <w:color w:val="000000"/>
          <w:u w:color="000000"/>
        </w:rPr>
      </w:pPr>
      <w:r>
        <w:t>a) </w:t>
      </w:r>
      <w:r>
        <w:rPr>
          <w:color w:val="000000"/>
          <w:u w:color="000000"/>
        </w:rPr>
        <w:t>klasę Z – zbiorcza,</w:t>
      </w:r>
    </w:p>
    <w:p w14:paraId="01C3CD15" w14:textId="77777777" w:rsidR="00A77B3E" w:rsidRDefault="00A81EDD">
      <w:pPr>
        <w:keepLines/>
        <w:ind w:left="567" w:hanging="227"/>
        <w:rPr>
          <w:color w:val="000000"/>
          <w:u w:color="000000"/>
        </w:rPr>
      </w:pPr>
      <w:r>
        <w:t>b) </w:t>
      </w:r>
      <w:r>
        <w:rPr>
          <w:color w:val="000000"/>
          <w:u w:color="000000"/>
        </w:rPr>
        <w:t>szerokość w liniach rozgraniczających zmienna od 16,8 m do 27,0 m, zgodnie z rysunkiem planu;</w:t>
      </w:r>
    </w:p>
    <w:p w14:paraId="4F9F5780" w14:textId="77777777" w:rsidR="00A77B3E" w:rsidRDefault="00A81EDD">
      <w:pPr>
        <w:ind w:left="340" w:hanging="227"/>
        <w:rPr>
          <w:color w:val="000000"/>
          <w:u w:color="000000"/>
        </w:rPr>
      </w:pPr>
      <w:r>
        <w:t>4) </w:t>
      </w:r>
      <w:r>
        <w:rPr>
          <w:color w:val="000000"/>
          <w:u w:color="000000"/>
        </w:rPr>
        <w:t>dla terenu 3KDZ:</w:t>
      </w:r>
    </w:p>
    <w:p w14:paraId="2EEC9E2C" w14:textId="77777777" w:rsidR="00A77B3E" w:rsidRDefault="00A81EDD">
      <w:pPr>
        <w:keepLines/>
        <w:ind w:left="567" w:hanging="227"/>
        <w:rPr>
          <w:color w:val="000000"/>
          <w:u w:color="000000"/>
        </w:rPr>
      </w:pPr>
      <w:r>
        <w:t>a) </w:t>
      </w:r>
      <w:r>
        <w:rPr>
          <w:color w:val="000000"/>
          <w:u w:color="000000"/>
        </w:rPr>
        <w:t>klasę Z – zbiorcza,</w:t>
      </w:r>
    </w:p>
    <w:p w14:paraId="467CD234" w14:textId="77777777" w:rsidR="00A77B3E" w:rsidRDefault="00A81EDD">
      <w:pPr>
        <w:keepLines/>
        <w:ind w:left="567" w:hanging="227"/>
        <w:rPr>
          <w:color w:val="000000"/>
          <w:u w:color="000000"/>
        </w:rPr>
      </w:pPr>
      <w:r>
        <w:t>b) </w:t>
      </w:r>
      <w:r>
        <w:rPr>
          <w:color w:val="000000"/>
          <w:u w:color="000000"/>
        </w:rPr>
        <w:t xml:space="preserve">szerokość w liniach rozgraniczających zmienna od 0,00 m do 4,6 </w:t>
      </w:r>
      <w:r>
        <w:rPr>
          <w:color w:val="000000"/>
          <w:u w:color="000000"/>
        </w:rPr>
        <w:t>m zgodnie z rysunkiem planu;</w:t>
      </w:r>
    </w:p>
    <w:p w14:paraId="3D98F506" w14:textId="77777777" w:rsidR="00A77B3E" w:rsidRDefault="00A81EDD">
      <w:pPr>
        <w:ind w:left="340" w:hanging="227"/>
        <w:rPr>
          <w:color w:val="000000"/>
          <w:u w:color="000000"/>
        </w:rPr>
      </w:pPr>
      <w:r>
        <w:t>5) </w:t>
      </w:r>
      <w:r>
        <w:rPr>
          <w:color w:val="000000"/>
          <w:u w:color="000000"/>
        </w:rPr>
        <w:t>dla terenu 1KDD:</w:t>
      </w:r>
    </w:p>
    <w:p w14:paraId="2FFCC2BE" w14:textId="77777777" w:rsidR="00A77B3E" w:rsidRDefault="00A81EDD">
      <w:pPr>
        <w:keepLines/>
        <w:ind w:left="567" w:hanging="227"/>
        <w:rPr>
          <w:color w:val="000000"/>
          <w:u w:color="000000"/>
        </w:rPr>
      </w:pPr>
      <w:r>
        <w:t>a) </w:t>
      </w:r>
      <w:r>
        <w:rPr>
          <w:color w:val="000000"/>
          <w:u w:color="000000"/>
        </w:rPr>
        <w:t>klasę D – dojazdowa,</w:t>
      </w:r>
    </w:p>
    <w:p w14:paraId="0EC7CB84" w14:textId="77777777" w:rsidR="00A77B3E" w:rsidRDefault="00A81EDD">
      <w:pPr>
        <w:keepLines/>
        <w:ind w:left="567" w:hanging="227"/>
        <w:rPr>
          <w:color w:val="000000"/>
          <w:u w:color="000000"/>
        </w:rPr>
      </w:pPr>
      <w:r>
        <w:t>b) </w:t>
      </w:r>
      <w:r>
        <w:rPr>
          <w:color w:val="000000"/>
          <w:u w:color="000000"/>
        </w:rPr>
        <w:t>szerokość w liniach rozgraniczających zmienna od 6,2 m do 13,5 m zgodnie z rysunkiem planu.</w:t>
      </w:r>
    </w:p>
    <w:p w14:paraId="21D74E49" w14:textId="77777777" w:rsidR="00A77B3E" w:rsidRDefault="00A81EDD">
      <w:pPr>
        <w:keepLines/>
        <w:ind w:firstLine="340"/>
        <w:rPr>
          <w:color w:val="000000"/>
          <w:u w:color="000000"/>
        </w:rPr>
      </w:pPr>
      <w:r>
        <w:t>4. </w:t>
      </w:r>
      <w:r>
        <w:rPr>
          <w:color w:val="000000"/>
          <w:u w:color="000000"/>
        </w:rPr>
        <w:t>Podane szerokości w liniach rozgraniczających nie obejmują lokalnych poszerzeń i naro</w:t>
      </w:r>
      <w:r>
        <w:rPr>
          <w:color w:val="000000"/>
          <w:u w:color="000000"/>
        </w:rPr>
        <w:t>żnych ścięć linii rozgraniczających przy łukach drogi i skrzyżowaniach, zgodnie z rysunkiem planu.</w:t>
      </w:r>
    </w:p>
    <w:p w14:paraId="5BE31D5C" w14:textId="77777777" w:rsidR="00A77B3E" w:rsidRDefault="00A81EDD">
      <w:pPr>
        <w:keepLines/>
        <w:spacing w:before="120"/>
        <w:ind w:firstLine="340"/>
        <w:rPr>
          <w:color w:val="000000"/>
          <w:u w:color="000000"/>
        </w:rPr>
      </w:pPr>
      <w:r>
        <w:t>§ 21. 1. </w:t>
      </w:r>
      <w:r>
        <w:rPr>
          <w:color w:val="000000"/>
          <w:u w:color="000000"/>
        </w:rPr>
        <w:t>Dla terenów 1KR i 2KR obowiązują ustalenia zawarte w kolejnych ustępach niniejszego paragrafu.</w:t>
      </w:r>
    </w:p>
    <w:p w14:paraId="32EA4045" w14:textId="77777777" w:rsidR="00A77B3E" w:rsidRDefault="00A81EDD">
      <w:pPr>
        <w:keepLines/>
        <w:ind w:firstLine="340"/>
        <w:rPr>
          <w:color w:val="000000"/>
          <w:u w:color="000000"/>
        </w:rPr>
      </w:pPr>
      <w:r>
        <w:t>2. </w:t>
      </w:r>
      <w:r>
        <w:rPr>
          <w:color w:val="000000"/>
          <w:u w:color="000000"/>
        </w:rPr>
        <w:t>W zakresie przeznaczenia terenu ustala się:</w:t>
      </w:r>
    </w:p>
    <w:p w14:paraId="5FB0557B" w14:textId="77777777" w:rsidR="00A77B3E" w:rsidRDefault="00A81EDD">
      <w:pPr>
        <w:ind w:left="340" w:hanging="227"/>
        <w:rPr>
          <w:color w:val="000000"/>
          <w:u w:color="000000"/>
        </w:rPr>
      </w:pPr>
      <w:r>
        <w:t>1) </w:t>
      </w:r>
      <w:r>
        <w:rPr>
          <w:color w:val="000000"/>
          <w:u w:color="000000"/>
        </w:rPr>
        <w:t>przeznaczenie podstawowe – tereny komunikacji drogowej wewnętrznej;</w:t>
      </w:r>
    </w:p>
    <w:p w14:paraId="0ACC354A" w14:textId="77777777" w:rsidR="00A77B3E" w:rsidRDefault="00A81EDD">
      <w:pPr>
        <w:ind w:left="340" w:hanging="227"/>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14:paraId="5725170C" w14:textId="77777777" w:rsidR="00A77B3E" w:rsidRDefault="00A81EDD">
      <w:pPr>
        <w:keepLines/>
        <w:ind w:firstLine="340"/>
        <w:rPr>
          <w:color w:val="000000"/>
          <w:u w:color="000000"/>
        </w:rPr>
      </w:pPr>
      <w:r>
        <w:t>3. </w:t>
      </w:r>
      <w:r>
        <w:rPr>
          <w:color w:val="000000"/>
          <w:u w:color="000000"/>
        </w:rPr>
        <w:t>W zakresie warunków i p</w:t>
      </w:r>
      <w:r>
        <w:rPr>
          <w:color w:val="000000"/>
          <w:u w:color="000000"/>
        </w:rPr>
        <w:t>arametrów funkcjonalno-technicznych ustala się:</w:t>
      </w:r>
    </w:p>
    <w:p w14:paraId="44F205EB" w14:textId="77777777" w:rsidR="00A77B3E" w:rsidRDefault="00A81EDD">
      <w:pPr>
        <w:ind w:left="340" w:hanging="227"/>
        <w:rPr>
          <w:color w:val="000000"/>
          <w:u w:color="000000"/>
        </w:rPr>
      </w:pPr>
      <w:r>
        <w:t>1) </w:t>
      </w:r>
      <w:r>
        <w:rPr>
          <w:color w:val="000000"/>
          <w:u w:color="000000"/>
        </w:rPr>
        <w:t>dla terenu 1KR szerokość w liniach rozgraniczających zmienna od 3,0 m do 6,6 m, zgodnie z rysunkiem planu;</w:t>
      </w:r>
    </w:p>
    <w:p w14:paraId="13D9EB0E" w14:textId="77777777" w:rsidR="00A77B3E" w:rsidRDefault="00A81EDD">
      <w:pPr>
        <w:ind w:left="340" w:hanging="227"/>
        <w:rPr>
          <w:color w:val="000000"/>
          <w:u w:color="000000"/>
        </w:rPr>
      </w:pPr>
      <w:r>
        <w:t>2) </w:t>
      </w:r>
      <w:r>
        <w:rPr>
          <w:color w:val="000000"/>
          <w:u w:color="000000"/>
        </w:rPr>
        <w:t>dla terenu 2KR szerokość w liniach rozgraniczających zmienna od 2,8 m do 11,1 m, zgodnie z rysu</w:t>
      </w:r>
      <w:r>
        <w:rPr>
          <w:color w:val="000000"/>
          <w:u w:color="000000"/>
        </w:rPr>
        <w:t>nkiem planu.</w:t>
      </w:r>
    </w:p>
    <w:p w14:paraId="2A1B3408" w14:textId="77777777" w:rsidR="00A77B3E" w:rsidRDefault="00A81EDD">
      <w:pPr>
        <w:keepLines/>
        <w:ind w:firstLine="340"/>
        <w:rPr>
          <w:color w:val="000000"/>
          <w:u w:color="000000"/>
        </w:rPr>
      </w:pPr>
      <w:r>
        <w:t>4. </w:t>
      </w:r>
      <w:r>
        <w:rPr>
          <w:color w:val="000000"/>
          <w:u w:color="000000"/>
        </w:rPr>
        <w:t>Podane szerokości w liniach rozgraniczających nie obejmują lokalnych poszerzeń i narożn1ych ścięć linii rozgraniczających przy łukach drogi i skrzyżowaniach, zgodnie z rysunkiem planu.</w:t>
      </w:r>
    </w:p>
    <w:p w14:paraId="70A7D65E" w14:textId="77777777" w:rsidR="00A77B3E" w:rsidRDefault="00A81EDD">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14:paraId="71D7CE94" w14:textId="77777777" w:rsidR="00A77B3E" w:rsidRDefault="00A81EDD">
      <w:pPr>
        <w:keepLines/>
        <w:spacing w:before="120"/>
        <w:ind w:firstLine="340"/>
        <w:rPr>
          <w:color w:val="000000"/>
          <w:u w:color="000000"/>
        </w:rPr>
      </w:pPr>
      <w:r>
        <w:t>§ 22. </w:t>
      </w:r>
      <w:r>
        <w:rPr>
          <w:color w:val="000000"/>
          <w:u w:color="000000"/>
        </w:rPr>
        <w:t>Dane przestrzenne dla</w:t>
      </w:r>
      <w:r>
        <w:rPr>
          <w:color w:val="000000"/>
          <w:u w:color="000000"/>
        </w:rPr>
        <w:t xml:space="preserve"> planu w postaci dokumentu elektronicznego, o których mowa w art. 67a ust. 3 ustawy, stanowią załącznik Nr 4 do uchwały.</w:t>
      </w:r>
    </w:p>
    <w:p w14:paraId="7F1CFC79" w14:textId="77777777" w:rsidR="00A77B3E" w:rsidRDefault="00A81EDD">
      <w:pPr>
        <w:keepLines/>
        <w:spacing w:before="120"/>
        <w:ind w:firstLine="340"/>
        <w:rPr>
          <w:color w:val="000000"/>
          <w:u w:color="000000"/>
        </w:rPr>
      </w:pPr>
      <w:r>
        <w:t>§ 23. </w:t>
      </w:r>
      <w:r>
        <w:rPr>
          <w:color w:val="000000"/>
          <w:u w:color="000000"/>
        </w:rPr>
        <w:t>Wykonanie uchwały powierza się Prezydentowi Miasta Łodzi.</w:t>
      </w:r>
    </w:p>
    <w:p w14:paraId="160E9FC7" w14:textId="77777777" w:rsidR="00A77B3E" w:rsidRDefault="00A81EDD">
      <w:pPr>
        <w:keepNext/>
        <w:keepLines/>
        <w:spacing w:before="120"/>
        <w:ind w:firstLine="340"/>
        <w:rPr>
          <w:color w:val="000000"/>
          <w:u w:color="000000"/>
        </w:rPr>
      </w:pPr>
      <w:r>
        <w:t>§ 24. </w:t>
      </w:r>
      <w:r>
        <w:rPr>
          <w:color w:val="000000"/>
          <w:u w:color="000000"/>
        </w:rPr>
        <w:t xml:space="preserve">Uchwała wchodzi w życie po upływie 14 dni od dnia jej ogłoszenia </w:t>
      </w:r>
      <w:r>
        <w:rPr>
          <w:color w:val="000000"/>
          <w:u w:color="000000"/>
        </w:rPr>
        <w:t>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1275B7" w14:paraId="295BED5D" w14:textId="77777777">
        <w:tc>
          <w:tcPr>
            <w:tcW w:w="2500" w:type="pct"/>
            <w:tcMar>
              <w:top w:w="0" w:type="dxa"/>
              <w:left w:w="0" w:type="dxa"/>
              <w:bottom w:w="0" w:type="dxa"/>
              <w:right w:w="0" w:type="dxa"/>
            </w:tcMar>
            <w:hideMark/>
          </w:tcPr>
          <w:p w14:paraId="4A144579" w14:textId="77777777" w:rsidR="001275B7" w:rsidRDefault="001275B7">
            <w:pPr>
              <w:keepLines/>
              <w:jc w:val="left"/>
              <w:rPr>
                <w:color w:val="000000"/>
              </w:rPr>
            </w:pPr>
          </w:p>
        </w:tc>
        <w:tc>
          <w:tcPr>
            <w:tcW w:w="2500" w:type="pct"/>
            <w:tcMar>
              <w:top w:w="0" w:type="dxa"/>
              <w:left w:w="0" w:type="dxa"/>
              <w:bottom w:w="0" w:type="dxa"/>
              <w:right w:w="0" w:type="dxa"/>
            </w:tcMar>
            <w:hideMark/>
          </w:tcPr>
          <w:p w14:paraId="06BA04EF" w14:textId="77777777" w:rsidR="001275B7" w:rsidRDefault="00A81EDD">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46ADC687" w14:textId="77777777" w:rsidR="00A77B3E" w:rsidRDefault="00A81EDD">
      <w:pPr>
        <w:ind w:left="283" w:firstLine="227"/>
        <w:rPr>
          <w:color w:val="000000"/>
          <w:u w:color="000000"/>
        </w:rPr>
      </w:pPr>
      <w:r>
        <w:rPr>
          <w:color w:val="000000"/>
          <w:u w:color="000000"/>
        </w:rPr>
        <w:t>Projektodawcą jest</w:t>
      </w:r>
    </w:p>
    <w:p w14:paraId="13A5F64C" w14:textId="77777777" w:rsidR="00A77B3E" w:rsidRDefault="00A81EDD" w:rsidP="00E47EFD">
      <w:pPr>
        <w:ind w:left="283" w:firstLine="227"/>
        <w:jc w:val="left"/>
        <w:rPr>
          <w:color w:val="000000"/>
          <w:u w:color="000000"/>
        </w:rPr>
        <w:sectPr w:rsidR="00A77B3E" w:rsidSect="00D12325">
          <w:footerReference w:type="default" r:id="rId7"/>
          <w:endnotePr>
            <w:numFmt w:val="decimal"/>
          </w:endnotePr>
          <w:pgSz w:w="11906" w:h="16838"/>
          <w:pgMar w:top="1417" w:right="1417" w:bottom="1304" w:left="1417" w:header="708" w:footer="708" w:gutter="0"/>
          <w:cols w:space="708"/>
          <w:docGrid w:linePitch="360"/>
        </w:sectPr>
      </w:pPr>
      <w:r>
        <w:rPr>
          <w:color w:val="000000"/>
          <w:u w:color="000000"/>
        </w:rPr>
        <w:t xml:space="preserve">Prezydent Miasta </w:t>
      </w:r>
      <w:r>
        <w:rPr>
          <w:color w:val="000000"/>
          <w:u w:color="000000"/>
        </w:rPr>
        <w:t>Łodzi</w:t>
      </w:r>
    </w:p>
    <w:p w14:paraId="26B4D56F" w14:textId="77777777" w:rsidR="00E47EFD" w:rsidRDefault="00A81EDD" w:rsidP="00E47EFD">
      <w:pPr>
        <w:keepNext/>
        <w:ind w:left="5346"/>
        <w:jc w:val="left"/>
        <w:rPr>
          <w:color w:val="000000"/>
          <w:u w:color="000000"/>
        </w:rPr>
      </w:pPr>
      <w:r>
        <w:rPr>
          <w:color w:val="000000"/>
          <w:u w:color="000000"/>
        </w:rPr>
        <w:fldChar w:fldCharType="begin"/>
      </w:r>
      <w:r>
        <w:rPr>
          <w:color w:val="000000"/>
          <w:u w:color="000000"/>
        </w:rPr>
        <w:fldChar w:fldCharType="end"/>
      </w:r>
      <w:r>
        <w:rPr>
          <w:color w:val="000000"/>
          <w:u w:color="000000"/>
        </w:rPr>
        <w:t>Załącznik Nr 1 </w:t>
      </w:r>
    </w:p>
    <w:p w14:paraId="60E67F80" w14:textId="21933068" w:rsidR="00A77B3E" w:rsidRDefault="00A81EDD" w:rsidP="00E47EFD">
      <w:pPr>
        <w:keepNext/>
        <w:ind w:left="5346"/>
        <w:jc w:val="left"/>
        <w:rPr>
          <w:color w:val="000000"/>
          <w:u w:color="000000"/>
        </w:rPr>
      </w:pPr>
      <w:r>
        <w:rPr>
          <w:color w:val="000000"/>
          <w:u w:color="000000"/>
        </w:rPr>
        <w:t>do uchwały Nr</w:t>
      </w:r>
      <w:r>
        <w:rPr>
          <w:color w:val="000000"/>
          <w:u w:color="000000"/>
        </w:rPr>
        <w:br/>
        <w:t>Rady Miejskiej w Łodzi</w:t>
      </w:r>
      <w:r>
        <w:rPr>
          <w:color w:val="000000"/>
          <w:u w:color="000000"/>
        </w:rPr>
        <w:br/>
        <w:t>z dnia                   2024 r.</w:t>
      </w:r>
    </w:p>
    <w:p w14:paraId="05B62CB1" w14:textId="77777777" w:rsidR="00A77B3E" w:rsidRDefault="00A81EDD">
      <w:pPr>
        <w:keepNext/>
        <w:spacing w:after="480"/>
        <w:jc w:val="center"/>
        <w:rPr>
          <w:color w:val="000000"/>
          <w:u w:color="000000"/>
        </w:rPr>
      </w:pPr>
      <w:r>
        <w:rPr>
          <w:b/>
          <w:color w:val="000000"/>
          <w:u w:color="000000"/>
        </w:rPr>
        <w:t>ARKUSZ ZBIORCZY</w:t>
      </w:r>
    </w:p>
    <w:p w14:paraId="38DD37F3" w14:textId="77777777" w:rsidR="00A77B3E" w:rsidRDefault="00A81EDD">
      <w:pPr>
        <w:ind w:left="283" w:firstLine="227"/>
        <w:jc w:val="center"/>
        <w:rPr>
          <w:color w:val="000000"/>
          <w:u w:color="000000"/>
        </w:rPr>
      </w:pPr>
      <w:r>
        <w:rPr>
          <w:noProof/>
          <w:color w:val="000000"/>
          <w:u w:color="000000"/>
          <w:lang w:bidi="ar-SA"/>
        </w:rPr>
        <w:drawing>
          <wp:inline distT="0" distB="0" distL="0" distR="0" wp14:anchorId="0223FE1B" wp14:editId="39D7FD1E">
            <wp:extent cx="5767571" cy="4801503"/>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7571" cy="4801503"/>
                    </a:xfrm>
                    <a:prstGeom prst="rect">
                      <a:avLst/>
                    </a:prstGeom>
                  </pic:spPr>
                </pic:pic>
              </a:graphicData>
            </a:graphic>
          </wp:inline>
        </w:drawing>
      </w:r>
    </w:p>
    <w:p w14:paraId="19B84138" w14:textId="77777777" w:rsidR="00A77B3E" w:rsidRDefault="00A81EDD">
      <w:pPr>
        <w:ind w:left="283" w:firstLine="227"/>
        <w:jc w:val="center"/>
        <w:rPr>
          <w:color w:val="000000"/>
          <w:u w:color="000000"/>
        </w:rPr>
      </w:pPr>
      <w:r>
        <w:rPr>
          <w:b/>
          <w:color w:val="000000"/>
          <w:u w:color="000000"/>
        </w:rPr>
        <w:br w:type="page"/>
        <w:t>ARKUSZ 1</w:t>
      </w:r>
    </w:p>
    <w:p w14:paraId="4CAAAFF3" w14:textId="77777777" w:rsidR="00A77B3E" w:rsidRDefault="00A81EDD">
      <w:pPr>
        <w:ind w:left="283" w:firstLine="227"/>
        <w:jc w:val="center"/>
        <w:rPr>
          <w:color w:val="000000"/>
          <w:u w:color="000000"/>
        </w:rPr>
      </w:pPr>
      <w:r>
        <w:rPr>
          <w:noProof/>
          <w:color w:val="000000"/>
          <w:u w:color="000000"/>
          <w:lang w:bidi="ar-SA"/>
        </w:rPr>
        <w:drawing>
          <wp:inline distT="0" distB="0" distL="0" distR="0" wp14:anchorId="2E16414B" wp14:editId="26D3991D">
            <wp:extent cx="5762527" cy="6915032"/>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2527" cy="6915032"/>
                    </a:xfrm>
                    <a:prstGeom prst="rect">
                      <a:avLst/>
                    </a:prstGeom>
                  </pic:spPr>
                </pic:pic>
              </a:graphicData>
            </a:graphic>
          </wp:inline>
        </w:drawing>
      </w:r>
    </w:p>
    <w:p w14:paraId="4B2CD65E" w14:textId="77777777" w:rsidR="00A77B3E" w:rsidRDefault="00A81EDD">
      <w:pPr>
        <w:ind w:left="283" w:firstLine="227"/>
        <w:jc w:val="center"/>
        <w:rPr>
          <w:color w:val="000000"/>
          <w:u w:color="000000"/>
        </w:rPr>
      </w:pPr>
      <w:r>
        <w:rPr>
          <w:b/>
          <w:color w:val="000000"/>
          <w:u w:color="000000"/>
        </w:rPr>
        <w:br w:type="page"/>
        <w:t>ARKUSZ 2</w:t>
      </w:r>
    </w:p>
    <w:p w14:paraId="1228ACDE" w14:textId="77777777" w:rsidR="00A77B3E" w:rsidRDefault="00A81EDD">
      <w:pPr>
        <w:ind w:left="283" w:firstLine="227"/>
        <w:jc w:val="center"/>
        <w:rPr>
          <w:color w:val="000000"/>
          <w:u w:color="000000"/>
        </w:rPr>
      </w:pPr>
      <w:r>
        <w:rPr>
          <w:noProof/>
          <w:color w:val="000000"/>
          <w:u w:color="000000"/>
          <w:lang w:bidi="ar-SA"/>
        </w:rPr>
        <w:drawing>
          <wp:inline distT="0" distB="0" distL="0" distR="0" wp14:anchorId="1EA5B039" wp14:editId="55664782">
            <wp:extent cx="5762527" cy="6915032"/>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2527" cy="6915032"/>
                    </a:xfrm>
                    <a:prstGeom prst="rect">
                      <a:avLst/>
                    </a:prstGeom>
                  </pic:spPr>
                </pic:pic>
              </a:graphicData>
            </a:graphic>
          </wp:inline>
        </w:drawing>
      </w:r>
    </w:p>
    <w:p w14:paraId="3D7C7686" w14:textId="77777777" w:rsidR="00A77B3E" w:rsidRDefault="00A81EDD">
      <w:pPr>
        <w:ind w:left="283" w:firstLine="227"/>
        <w:jc w:val="center"/>
        <w:rPr>
          <w:color w:val="000000"/>
          <w:u w:color="000000"/>
        </w:rPr>
      </w:pPr>
      <w:r>
        <w:rPr>
          <w:b/>
          <w:color w:val="000000"/>
          <w:u w:color="000000"/>
        </w:rPr>
        <w:br w:type="page"/>
        <w:t>ARKUSZ 3</w:t>
      </w:r>
    </w:p>
    <w:p w14:paraId="6ADBBD28" w14:textId="77777777" w:rsidR="00A77B3E" w:rsidRDefault="00A81EDD">
      <w:pPr>
        <w:ind w:left="283" w:firstLine="227"/>
        <w:jc w:val="center"/>
        <w:rPr>
          <w:color w:val="000000"/>
          <w:u w:color="000000"/>
        </w:rPr>
      </w:pPr>
      <w:r>
        <w:rPr>
          <w:noProof/>
          <w:color w:val="000000"/>
          <w:u w:color="000000"/>
          <w:lang w:bidi="ar-SA"/>
        </w:rPr>
        <w:drawing>
          <wp:inline distT="0" distB="0" distL="0" distR="0" wp14:anchorId="4FD22709" wp14:editId="4C3051D2">
            <wp:extent cx="5762527" cy="6915032"/>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2527" cy="6915032"/>
                    </a:xfrm>
                    <a:prstGeom prst="rect">
                      <a:avLst/>
                    </a:prstGeom>
                  </pic:spPr>
                </pic:pic>
              </a:graphicData>
            </a:graphic>
          </wp:inline>
        </w:drawing>
      </w:r>
    </w:p>
    <w:p w14:paraId="0AF49681" w14:textId="77777777" w:rsidR="00A77B3E" w:rsidRDefault="00A81EDD">
      <w:pPr>
        <w:ind w:left="283" w:firstLine="227"/>
        <w:jc w:val="center"/>
        <w:rPr>
          <w:color w:val="000000"/>
          <w:u w:color="000000"/>
        </w:rPr>
      </w:pPr>
      <w:r>
        <w:rPr>
          <w:b/>
          <w:color w:val="000000"/>
          <w:u w:color="000000"/>
        </w:rPr>
        <w:br w:type="page"/>
        <w:t>ARKUSZ 4</w:t>
      </w:r>
    </w:p>
    <w:p w14:paraId="643E86C9" w14:textId="77777777" w:rsidR="00A77B3E" w:rsidRDefault="00A81EDD">
      <w:pPr>
        <w:ind w:left="283" w:firstLine="227"/>
        <w:jc w:val="center"/>
        <w:rPr>
          <w:color w:val="000000"/>
          <w:u w:color="000000"/>
        </w:rPr>
      </w:pPr>
      <w:r>
        <w:rPr>
          <w:noProof/>
          <w:color w:val="000000"/>
          <w:u w:color="000000"/>
          <w:lang w:bidi="ar-SA"/>
        </w:rPr>
        <w:drawing>
          <wp:inline distT="0" distB="0" distL="0" distR="0" wp14:anchorId="74BFBF0D" wp14:editId="7B1146C9">
            <wp:extent cx="5762527" cy="6915032"/>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2527" cy="6915032"/>
                    </a:xfrm>
                    <a:prstGeom prst="rect">
                      <a:avLst/>
                    </a:prstGeom>
                  </pic:spPr>
                </pic:pic>
              </a:graphicData>
            </a:graphic>
          </wp:inline>
        </w:drawing>
      </w:r>
    </w:p>
    <w:p w14:paraId="4DC5C880" w14:textId="77777777" w:rsidR="00A77B3E" w:rsidRDefault="00A81EDD">
      <w:pPr>
        <w:ind w:left="283" w:firstLine="227"/>
        <w:jc w:val="center"/>
        <w:rPr>
          <w:color w:val="000000"/>
          <w:u w:color="000000"/>
        </w:rPr>
      </w:pPr>
      <w:r>
        <w:rPr>
          <w:b/>
          <w:color w:val="000000"/>
          <w:u w:color="000000"/>
        </w:rPr>
        <w:br w:type="page"/>
        <w:t>ARKUSZ 5</w:t>
      </w:r>
    </w:p>
    <w:p w14:paraId="37A9BD87" w14:textId="77777777" w:rsidR="00A77B3E" w:rsidRDefault="00A81EDD">
      <w:pPr>
        <w:ind w:left="283" w:firstLine="227"/>
        <w:jc w:val="center"/>
        <w:rPr>
          <w:color w:val="000000"/>
          <w:u w:color="000000"/>
        </w:rPr>
      </w:pPr>
      <w:r>
        <w:rPr>
          <w:noProof/>
          <w:color w:val="000000"/>
          <w:u w:color="000000"/>
          <w:lang w:bidi="ar-SA"/>
        </w:rPr>
        <w:drawing>
          <wp:inline distT="0" distB="0" distL="0" distR="0" wp14:anchorId="60D590F7" wp14:editId="7C274EFC">
            <wp:extent cx="5762527" cy="6915032"/>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2527" cy="6915032"/>
                    </a:xfrm>
                    <a:prstGeom prst="rect">
                      <a:avLst/>
                    </a:prstGeom>
                  </pic:spPr>
                </pic:pic>
              </a:graphicData>
            </a:graphic>
          </wp:inline>
        </w:drawing>
      </w:r>
    </w:p>
    <w:p w14:paraId="05D8B485" w14:textId="77777777" w:rsidR="00A77B3E" w:rsidRDefault="00A81EDD">
      <w:pPr>
        <w:ind w:left="283" w:firstLine="227"/>
        <w:jc w:val="center"/>
        <w:rPr>
          <w:color w:val="000000"/>
          <w:u w:color="000000"/>
        </w:rPr>
      </w:pPr>
      <w:r>
        <w:rPr>
          <w:b/>
          <w:color w:val="000000"/>
          <w:u w:color="000000"/>
        </w:rPr>
        <w:br w:type="page"/>
        <w:t>ARKUSZ 6</w:t>
      </w:r>
    </w:p>
    <w:p w14:paraId="659208F0" w14:textId="77777777" w:rsidR="00A77B3E" w:rsidRDefault="00A81EDD">
      <w:pPr>
        <w:ind w:left="283" w:firstLine="227"/>
        <w:jc w:val="center"/>
        <w:rPr>
          <w:color w:val="000000"/>
          <w:u w:color="000000"/>
        </w:rPr>
      </w:pPr>
      <w:r>
        <w:rPr>
          <w:noProof/>
          <w:color w:val="000000"/>
          <w:u w:color="000000"/>
          <w:lang w:bidi="ar-SA"/>
        </w:rPr>
        <w:drawing>
          <wp:inline distT="0" distB="0" distL="0" distR="0" wp14:anchorId="0B0E1209" wp14:editId="35D699BE">
            <wp:extent cx="5762527" cy="6915032"/>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a:stretch>
                      <a:fillRect/>
                    </a:stretch>
                  </pic:blipFill>
                  <pic:spPr>
                    <a:xfrm>
                      <a:off x="0" y="0"/>
                      <a:ext cx="5762527" cy="6915032"/>
                    </a:xfrm>
                    <a:prstGeom prst="rect">
                      <a:avLst/>
                    </a:prstGeom>
                  </pic:spPr>
                </pic:pic>
              </a:graphicData>
            </a:graphic>
          </wp:inline>
        </w:drawing>
      </w:r>
    </w:p>
    <w:p w14:paraId="2E6DC8FD" w14:textId="77777777" w:rsidR="00A77B3E" w:rsidRDefault="00A81EDD">
      <w:pPr>
        <w:ind w:left="283" w:firstLine="227"/>
        <w:jc w:val="center"/>
        <w:rPr>
          <w:color w:val="000000"/>
          <w:u w:color="000000"/>
        </w:rPr>
      </w:pPr>
      <w:r>
        <w:rPr>
          <w:b/>
          <w:color w:val="000000"/>
          <w:u w:color="000000"/>
        </w:rPr>
        <w:br w:type="page"/>
      </w:r>
      <w:r>
        <w:rPr>
          <w:noProof/>
          <w:color w:val="000000"/>
          <w:u w:color="000000"/>
          <w:lang w:bidi="ar-SA"/>
        </w:rPr>
        <w:drawing>
          <wp:inline distT="0" distB="0" distL="0" distR="0" wp14:anchorId="04D4E9E4" wp14:editId="771D7776">
            <wp:extent cx="5762686" cy="4069897"/>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r:link="rId23"/>
                    <a:stretch>
                      <a:fillRect/>
                    </a:stretch>
                  </pic:blipFill>
                  <pic:spPr>
                    <a:xfrm>
                      <a:off x="0" y="0"/>
                      <a:ext cx="5762686" cy="4069897"/>
                    </a:xfrm>
                    <a:prstGeom prst="rect">
                      <a:avLst/>
                    </a:prstGeom>
                  </pic:spPr>
                </pic:pic>
              </a:graphicData>
            </a:graphic>
          </wp:inline>
        </w:drawing>
      </w:r>
    </w:p>
    <w:p w14:paraId="44C457AB" w14:textId="77777777" w:rsidR="00A77B3E" w:rsidRDefault="00A77B3E">
      <w:pPr>
        <w:ind w:left="283" w:firstLine="227"/>
        <w:jc w:val="center"/>
        <w:rPr>
          <w:color w:val="000000"/>
          <w:u w:color="000000"/>
        </w:rPr>
        <w:sectPr w:rsidR="00A77B3E" w:rsidSect="00D12325">
          <w:footerReference w:type="default" r:id="rId24"/>
          <w:endnotePr>
            <w:numFmt w:val="decimal"/>
          </w:endnotePr>
          <w:pgSz w:w="11906" w:h="16838"/>
          <w:pgMar w:top="1417" w:right="1417" w:bottom="1304" w:left="1417" w:header="708" w:footer="708" w:gutter="0"/>
          <w:pgNumType w:start="1"/>
          <w:cols w:space="708"/>
          <w:docGrid w:linePitch="360"/>
        </w:sectPr>
      </w:pPr>
    </w:p>
    <w:p w14:paraId="0F65FB82" w14:textId="77777777" w:rsidR="00E47EFD" w:rsidRDefault="00A81EDD" w:rsidP="00E47EFD">
      <w:pPr>
        <w:keepNext/>
        <w:ind w:left="5346"/>
        <w:jc w:val="left"/>
        <w:rPr>
          <w:color w:val="000000"/>
          <w:u w:color="000000"/>
        </w:rPr>
      </w:pPr>
      <w:r>
        <w:rPr>
          <w:color w:val="000000"/>
          <w:u w:color="000000"/>
        </w:rPr>
        <w:fldChar w:fldCharType="begin"/>
      </w:r>
      <w:r>
        <w:rPr>
          <w:color w:val="000000"/>
          <w:u w:color="000000"/>
        </w:rPr>
        <w:fldChar w:fldCharType="end"/>
      </w:r>
      <w:r>
        <w:rPr>
          <w:color w:val="000000"/>
          <w:u w:color="000000"/>
        </w:rPr>
        <w:t>Załącznik Nr 2 </w:t>
      </w:r>
    </w:p>
    <w:p w14:paraId="3B641915" w14:textId="77017EAF" w:rsidR="00A77B3E" w:rsidRDefault="00A81EDD" w:rsidP="00E47EFD">
      <w:pPr>
        <w:keepNext/>
        <w:ind w:left="5346"/>
        <w:jc w:val="left"/>
        <w:rPr>
          <w:color w:val="000000"/>
          <w:u w:color="000000"/>
        </w:rPr>
      </w:pPr>
      <w:r>
        <w:rPr>
          <w:color w:val="000000"/>
          <w:u w:color="000000"/>
        </w:rPr>
        <w:t xml:space="preserve">do </w:t>
      </w:r>
      <w:r>
        <w:rPr>
          <w:color w:val="000000"/>
          <w:u w:color="000000"/>
        </w:rPr>
        <w:t>uchwały Nr</w:t>
      </w:r>
      <w:r>
        <w:rPr>
          <w:color w:val="000000"/>
          <w:u w:color="000000"/>
        </w:rPr>
        <w:br/>
        <w:t>Rady Miejskiej w Łodzi</w:t>
      </w:r>
      <w:r>
        <w:rPr>
          <w:color w:val="000000"/>
          <w:u w:color="000000"/>
        </w:rPr>
        <w:br/>
        <w:t>z dnia                   2024 r.</w:t>
      </w:r>
    </w:p>
    <w:p w14:paraId="72BD79B1" w14:textId="77777777" w:rsidR="00E47EFD" w:rsidRDefault="00E47EFD" w:rsidP="00E47EFD">
      <w:pPr>
        <w:keepNext/>
        <w:ind w:left="5346"/>
        <w:jc w:val="left"/>
        <w:rPr>
          <w:color w:val="000000"/>
          <w:u w:color="000000"/>
        </w:rPr>
      </w:pPr>
    </w:p>
    <w:p w14:paraId="0A230BEE" w14:textId="77777777" w:rsidR="00A77B3E" w:rsidRDefault="00A81EDD">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7D8D6001" w14:textId="77777777" w:rsidR="00A77B3E" w:rsidRDefault="00A81EDD">
      <w:pPr>
        <w:ind w:left="283" w:firstLine="227"/>
        <w:rPr>
          <w:color w:val="000000"/>
          <w:u w:color="000000"/>
        </w:rPr>
      </w:pPr>
      <w:r>
        <w:rPr>
          <w:color w:val="000000"/>
          <w:u w:color="000000"/>
        </w:rPr>
        <w:t>Projekt miejscowego planu zagospodarowania przestrzennego dla częśc</w:t>
      </w:r>
      <w:r>
        <w:rPr>
          <w:color w:val="000000"/>
          <w:u w:color="000000"/>
        </w:rPr>
        <w:t>i obszaru miasta Łodzi położonej w rejonie ulic: Tomasza Judyma, Krzysztofa Cedry, Rąbieńskiej i Cieplarnianej został wyłożony do publicznego wglądu w terminie od 18 września 2023 r. do 9 października 2023 r. W wyznaczonym terminie wnoszenia uwag tj. do dn</w:t>
      </w:r>
      <w:r>
        <w:rPr>
          <w:color w:val="000000"/>
          <w:u w:color="000000"/>
        </w:rPr>
        <w:t xml:space="preserve">ia 23 października 2023 r. wpłynęło 17 uwag. Złożone uwagi zostały ponumerowane w celu ułatwienia ich identyfikacji. Prezydent Miasta Łodzi rozpatrzył uwagi dotyczące projektu planu miejscowego, zgodnie z przywołanymi w wyjaśnieniach aktami prawnymi w ich </w:t>
      </w:r>
      <w:r>
        <w:rPr>
          <w:color w:val="000000"/>
          <w:u w:color="000000"/>
        </w:rPr>
        <w:t>brzmieniu na dzień podpisania zarządzenia. Używane w treściach uwag oraz w wyjaśnieniach odwołania do zapisów projektu planu dotyczą projektu planu, jaki podlegał wyłożeniu do publicznego wglądu w ww. terminie. Prezydent Miasta Łodzi częściowo uwzględnił j</w:t>
      </w:r>
      <w:r>
        <w:rPr>
          <w:color w:val="000000"/>
          <w:u w:color="000000"/>
        </w:rPr>
        <w:t>edną uwagę i nie uwzględnił pozostałych uwag. W zakresie uwag częściowo nieuwzględnionych oraz nieuwzględnionych przez Prezydenta Miasta Łodzi, Rada Miejska w Łodzi postanawia przyjąć następujący sposób rozpatrzenia:</w:t>
      </w:r>
    </w:p>
    <w:p w14:paraId="33A90F8F" w14:textId="77777777" w:rsidR="00A77B3E" w:rsidRDefault="00A81EDD">
      <w:pPr>
        <w:ind w:left="283" w:firstLine="227"/>
        <w:rPr>
          <w:color w:val="000000"/>
          <w:u w:color="000000"/>
        </w:rPr>
      </w:pPr>
      <w:r>
        <w:rPr>
          <w:b/>
          <w:color w:val="000000"/>
          <w:u w:val="single" w:color="000000"/>
        </w:rPr>
        <w:t>Uwaga nr 1</w:t>
      </w:r>
    </w:p>
    <w:p w14:paraId="77C6AAE6" w14:textId="77777777" w:rsidR="00A77B3E" w:rsidRDefault="00A81EDD">
      <w:pPr>
        <w:ind w:left="283" w:firstLine="227"/>
        <w:rPr>
          <w:color w:val="000000"/>
          <w:u w:color="000000"/>
        </w:rPr>
      </w:pPr>
      <w:r>
        <w:rPr>
          <w:color w:val="000000"/>
          <w:u w:color="000000"/>
        </w:rPr>
        <w:t>- wpłynęła dnia 21 październ</w:t>
      </w:r>
      <w:r>
        <w:rPr>
          <w:color w:val="000000"/>
          <w:u w:color="000000"/>
        </w:rPr>
        <w:t>ika 2023 r.,</w:t>
      </w:r>
    </w:p>
    <w:p w14:paraId="1B974479" w14:textId="77777777" w:rsidR="00A77B3E" w:rsidRDefault="00A81EDD">
      <w:pPr>
        <w:ind w:left="283" w:firstLine="227"/>
        <w:rPr>
          <w:color w:val="000000"/>
          <w:u w:color="000000"/>
        </w:rPr>
      </w:pPr>
      <w:r>
        <w:rPr>
          <w:color w:val="000000"/>
          <w:u w:color="000000"/>
        </w:rPr>
        <w:t>- dotyczy terenu oznaczonego na rysunku planu symbolem 9ZN.</w:t>
      </w:r>
    </w:p>
    <w:p w14:paraId="152AA6CF" w14:textId="77777777" w:rsidR="00A77B3E" w:rsidRDefault="00A81EDD">
      <w:pPr>
        <w:ind w:left="283" w:firstLine="227"/>
        <w:rPr>
          <w:color w:val="000000"/>
          <w:u w:color="000000"/>
        </w:rPr>
      </w:pPr>
      <w:r>
        <w:rPr>
          <w:b/>
          <w:color w:val="000000"/>
          <w:u w:color="000000"/>
        </w:rPr>
        <w:t>Treść uwagi:</w:t>
      </w:r>
    </w:p>
    <w:p w14:paraId="204E064D" w14:textId="77777777" w:rsidR="00A77B3E" w:rsidRDefault="00A81EDD">
      <w:pPr>
        <w:ind w:left="283" w:firstLine="227"/>
        <w:rPr>
          <w:color w:val="000000"/>
          <w:u w:color="000000"/>
        </w:rPr>
      </w:pPr>
      <w:r>
        <w:rPr>
          <w:color w:val="000000"/>
          <w:u w:color="000000"/>
        </w:rPr>
        <w:t>Zgodnie z § 17 ust. 4 dla terenu 9ZN w zakresie szczegółowych zasad i warunków scalania i podziału nieruchomości ustala się minimalną powierzchnię działki na 10000 m</w:t>
      </w:r>
      <w:r>
        <w:rPr>
          <w:color w:val="000000"/>
          <w:u w:color="000000"/>
          <w:vertAlign w:val="superscript"/>
        </w:rPr>
        <w:t>2</w:t>
      </w:r>
      <w:r>
        <w:rPr>
          <w:color w:val="000000"/>
          <w:u w:color="000000"/>
        </w:rPr>
        <w:t>.</w:t>
      </w:r>
    </w:p>
    <w:p w14:paraId="6C548D2A" w14:textId="77777777" w:rsidR="00A77B3E" w:rsidRDefault="00A81EDD">
      <w:pPr>
        <w:ind w:left="283" w:firstLine="227"/>
        <w:rPr>
          <w:color w:val="000000"/>
          <w:u w:color="000000"/>
        </w:rPr>
      </w:pPr>
      <w:r>
        <w:rPr>
          <w:color w:val="000000"/>
          <w:u w:color="000000"/>
        </w:rPr>
        <w:t>Mając na uwadze znaczne rozdrobnienie działek na tym terenie i fakt, że zdecydowana większość działek nie spełnia tego kryterium, zapis w znaczący sposób ogranicza prawo do zarządzania posiadanymi nieruchomościami. Wnioskuję o usunięcie tego zapisu dla ter</w:t>
      </w:r>
      <w:r>
        <w:rPr>
          <w:color w:val="000000"/>
          <w:u w:color="000000"/>
        </w:rPr>
        <w:t>enu 9ZN lub zmianę minimalnej powierzchni na bardziej realistyczną wartość 2000m</w:t>
      </w:r>
      <w:r>
        <w:rPr>
          <w:color w:val="000000"/>
          <w:u w:color="000000"/>
          <w:vertAlign w:val="superscript"/>
        </w:rPr>
        <w:t>2</w:t>
      </w:r>
      <w:r>
        <w:rPr>
          <w:color w:val="000000"/>
          <w:u w:color="000000"/>
        </w:rPr>
        <w:t>.</w:t>
      </w:r>
    </w:p>
    <w:p w14:paraId="02B87242" w14:textId="77777777" w:rsidR="00A77B3E" w:rsidRDefault="00A81EDD">
      <w:pPr>
        <w:ind w:left="283" w:firstLine="227"/>
        <w:rPr>
          <w:color w:val="000000"/>
          <w:u w:color="000000"/>
        </w:rPr>
      </w:pPr>
      <w:r>
        <w:rPr>
          <w:b/>
          <w:color w:val="000000"/>
          <w:u w:color="000000"/>
        </w:rPr>
        <w:t>Prezydent Miasta Łodzi nie uwzględnił uwagi.</w:t>
      </w:r>
    </w:p>
    <w:p w14:paraId="7903F3F6" w14:textId="77777777" w:rsidR="00A77B3E" w:rsidRDefault="00A81EDD">
      <w:pPr>
        <w:ind w:left="283" w:firstLine="227"/>
        <w:rPr>
          <w:color w:val="000000"/>
          <w:u w:color="000000"/>
        </w:rPr>
      </w:pPr>
      <w:r>
        <w:rPr>
          <w:b/>
          <w:color w:val="000000"/>
          <w:u w:color="000000"/>
        </w:rPr>
        <w:t>Rada Miejska w Łodzi postanowiła nie uwzględnić uwagi.</w:t>
      </w:r>
    </w:p>
    <w:p w14:paraId="27B32818" w14:textId="77777777" w:rsidR="00A77B3E" w:rsidRDefault="00A81EDD">
      <w:pPr>
        <w:ind w:left="283" w:firstLine="227"/>
        <w:rPr>
          <w:color w:val="000000"/>
          <w:u w:color="000000"/>
        </w:rPr>
      </w:pPr>
      <w:r>
        <w:rPr>
          <w:b/>
          <w:color w:val="000000"/>
          <w:u w:color="000000"/>
        </w:rPr>
        <w:t>Wyjaśnienie:</w:t>
      </w:r>
    </w:p>
    <w:p w14:paraId="1F15F7B6" w14:textId="77777777" w:rsidR="00A77B3E" w:rsidRDefault="00A81EDD">
      <w:pPr>
        <w:ind w:left="283" w:firstLine="227"/>
        <w:rPr>
          <w:color w:val="000000"/>
          <w:u w:color="000000"/>
        </w:rPr>
      </w:pPr>
      <w:r>
        <w:rPr>
          <w:color w:val="000000"/>
          <w:u w:color="000000"/>
        </w:rPr>
        <w:t>Obowiązek określenia w planie miejscowym szczegółowych zasad</w:t>
      </w:r>
      <w:r>
        <w:rPr>
          <w:color w:val="000000"/>
          <w:u w:color="000000"/>
        </w:rPr>
        <w:t xml:space="preserve"> i warunków scalania i podziału nieruchomości wynika z art. 15 ust. 2 pkt 8 ustawy z dnia 27 marca 2003 r. o planowaniu i zagospodarowaniu przestrzennym. Scalenie i podział stanowi jeden spójny proces odbywający się na podstawie ustawy z dnia 21 sierpnia 1</w:t>
      </w:r>
      <w:r>
        <w:rPr>
          <w:color w:val="000000"/>
          <w:u w:color="000000"/>
        </w:rPr>
        <w:t>997 r. o gospodarce nieruchomościami (Dz. U. z 2023 r. poz. 344, 1113, 1463, 1506, 1688, 1762, 1906 i 2029), a nie na podstawie ustawy o planowaniu i zagospodarowaniu przestrzennym. Ustawa  z dnia 27 marca 2003 r. o planowaniu i zagospodarowaniu przestrzen</w:t>
      </w:r>
      <w:r>
        <w:rPr>
          <w:color w:val="000000"/>
          <w:u w:color="000000"/>
        </w:rPr>
        <w:t>nym obliguje do formułowania ustaleń dla procedury scalania i podziału. Należy podkreślić, że zapis ten nie ma wpływu na możliwość dokonania podziału nieruchomości na wniosek prywatnego właściciela.</w:t>
      </w:r>
    </w:p>
    <w:p w14:paraId="28CCD68A" w14:textId="77777777" w:rsidR="00A77B3E" w:rsidRDefault="00A81EDD">
      <w:pPr>
        <w:ind w:left="283" w:firstLine="227"/>
        <w:rPr>
          <w:color w:val="000000"/>
          <w:u w:color="000000"/>
        </w:rPr>
      </w:pPr>
      <w:r>
        <w:rPr>
          <w:color w:val="000000"/>
          <w:u w:color="000000"/>
        </w:rPr>
        <w:br/>
      </w:r>
      <w:r>
        <w:rPr>
          <w:b/>
          <w:color w:val="000000"/>
          <w:u w:val="single" w:color="000000"/>
        </w:rPr>
        <w:t>Uwaga nr 2</w:t>
      </w:r>
    </w:p>
    <w:p w14:paraId="554F224E" w14:textId="77777777" w:rsidR="00A77B3E" w:rsidRDefault="00A81EDD">
      <w:pPr>
        <w:ind w:left="283" w:firstLine="227"/>
        <w:rPr>
          <w:color w:val="000000"/>
          <w:u w:color="000000"/>
        </w:rPr>
      </w:pPr>
      <w:r>
        <w:rPr>
          <w:color w:val="000000"/>
          <w:u w:color="000000"/>
        </w:rPr>
        <w:t>- wpłynęła dnia 23 października 2023 r.,</w:t>
      </w:r>
    </w:p>
    <w:p w14:paraId="57E3F0B0" w14:textId="77777777" w:rsidR="00A77B3E" w:rsidRDefault="00A81EDD">
      <w:pPr>
        <w:ind w:left="283" w:firstLine="227"/>
        <w:rPr>
          <w:color w:val="000000"/>
          <w:u w:color="000000"/>
        </w:rPr>
      </w:pPr>
      <w:r>
        <w:rPr>
          <w:color w:val="000000"/>
          <w:u w:color="000000"/>
        </w:rPr>
        <w:t>- do</w:t>
      </w:r>
      <w:r>
        <w:rPr>
          <w:color w:val="000000"/>
          <w:u w:color="000000"/>
        </w:rPr>
        <w:t>tyczy całości projektu planu miejscowego oraz działki nr 53 w obrębie P-1.</w:t>
      </w:r>
    </w:p>
    <w:p w14:paraId="5E956E6C" w14:textId="77777777" w:rsidR="00A77B3E" w:rsidRDefault="00A81EDD">
      <w:pPr>
        <w:ind w:left="283" w:firstLine="227"/>
        <w:rPr>
          <w:color w:val="000000"/>
          <w:u w:color="000000"/>
        </w:rPr>
      </w:pPr>
      <w:r>
        <w:rPr>
          <w:b/>
          <w:color w:val="000000"/>
          <w:u w:color="000000"/>
        </w:rPr>
        <w:t>Treść uwagi:</w:t>
      </w:r>
    </w:p>
    <w:p w14:paraId="25BA00F3" w14:textId="77777777" w:rsidR="00A77B3E" w:rsidRDefault="00A81EDD">
      <w:pPr>
        <w:ind w:left="283" w:firstLine="227"/>
        <w:rPr>
          <w:color w:val="000000"/>
          <w:u w:color="000000"/>
        </w:rPr>
      </w:pPr>
      <w:r>
        <w:rPr>
          <w:color w:val="000000"/>
          <w:u w:color="000000"/>
        </w:rPr>
        <w:t xml:space="preserve">Cytuję: „Niniejszym, działając w imieniu Pani (...), składam uwagi do projektu </w:t>
      </w:r>
      <w:r>
        <w:rPr>
          <w:i/>
          <w:color w:val="000000"/>
          <w:u w:color="000000"/>
        </w:rPr>
        <w:t>Miejscowego Planu Zagospodarowania Przestrzennego dla części obszaru miasta Łodzi położon</w:t>
      </w:r>
      <w:r>
        <w:rPr>
          <w:i/>
          <w:color w:val="000000"/>
          <w:u w:color="000000"/>
        </w:rPr>
        <w:t>ej w rejonie ulic: Tomasza Judyma, Krzysztofa Cedry, Rąbieńskiej i Cieplarnianej</w:t>
      </w:r>
      <w:r>
        <w:rPr>
          <w:color w:val="000000"/>
          <w:u w:color="000000"/>
        </w:rPr>
        <w:t xml:space="preserve"> (nr przystąpienia 298) (dalej „Projekt” lub „Projekt MPZP”). Wskazuję, że Pani (...) jest współwłaścicielką działki ewidencyjnej oznaczonej nr 53 jedn. ewid. Łódź-Polesie obrę</w:t>
      </w:r>
      <w:r>
        <w:rPr>
          <w:color w:val="000000"/>
          <w:u w:color="000000"/>
        </w:rPr>
        <w:t>b 106104_9.0001, P-l stanowiącej m. in. grunty rolne zabudowane oraz grunty orne o symbolu klas użytku RIV. Determinuje to część z niżej zamieszczonych uwag.</w:t>
      </w:r>
    </w:p>
    <w:p w14:paraId="6BC32A57" w14:textId="77777777" w:rsidR="00A77B3E" w:rsidRDefault="00A81EDD">
      <w:pPr>
        <w:ind w:left="283" w:firstLine="227"/>
        <w:rPr>
          <w:color w:val="000000"/>
          <w:u w:color="000000"/>
        </w:rPr>
      </w:pPr>
      <w:r>
        <w:rPr>
          <w:color w:val="000000"/>
          <w:u w:color="000000"/>
        </w:rPr>
        <w:t>Wszystkie uwagi uznać należy za dotyczące całości Projektu.</w:t>
      </w:r>
    </w:p>
    <w:p w14:paraId="393C310F" w14:textId="77777777" w:rsidR="00A77B3E" w:rsidRDefault="00A81EDD">
      <w:pPr>
        <w:ind w:left="283" w:firstLine="227"/>
        <w:rPr>
          <w:color w:val="000000"/>
          <w:u w:color="000000"/>
        </w:rPr>
      </w:pPr>
      <w:r>
        <w:rPr>
          <w:color w:val="000000"/>
          <w:u w:color="000000"/>
        </w:rPr>
        <w:t>Wyjaśniam, że:</w:t>
      </w:r>
    </w:p>
    <w:p w14:paraId="5532E430" w14:textId="77777777" w:rsidR="00A77B3E" w:rsidRDefault="00A81EDD">
      <w:pPr>
        <w:ind w:left="283" w:firstLine="227"/>
        <w:rPr>
          <w:color w:val="000000"/>
          <w:u w:color="000000"/>
        </w:rPr>
      </w:pPr>
      <w:r>
        <w:rPr>
          <w:color w:val="000000"/>
          <w:u w:color="000000"/>
        </w:rPr>
        <w:t xml:space="preserve">-uwagi </w:t>
      </w:r>
      <w:bookmarkStart w:id="0" w:name="_GoBack"/>
      <w:r>
        <w:rPr>
          <w:color w:val="000000"/>
          <w:u w:color="000000"/>
        </w:rPr>
        <w:t>Pan</w:t>
      </w:r>
      <w:bookmarkEnd w:id="0"/>
      <w:r>
        <w:rPr>
          <w:color w:val="000000"/>
          <w:u w:color="000000"/>
        </w:rPr>
        <w:t>i (...) przes</w:t>
      </w:r>
      <w:r>
        <w:rPr>
          <w:color w:val="000000"/>
          <w:u w:color="000000"/>
        </w:rPr>
        <w:t>łane przeze mnie drogą mailową oraz na skrzynkę Epuap są tożsame i nie wymagają odrębnego rozpoznania,</w:t>
      </w:r>
    </w:p>
    <w:p w14:paraId="1C68FA2E" w14:textId="77777777" w:rsidR="00A77B3E" w:rsidRDefault="00A81EDD">
      <w:pPr>
        <w:ind w:left="283" w:firstLine="227"/>
        <w:rPr>
          <w:color w:val="000000"/>
          <w:u w:color="000000"/>
        </w:rPr>
      </w:pPr>
      <w:r>
        <w:rPr>
          <w:color w:val="000000"/>
          <w:u w:color="000000"/>
        </w:rPr>
        <w:t>-podkreślenia w tekście pochodzą od autora niniejszego pisma.</w:t>
      </w:r>
    </w:p>
    <w:p w14:paraId="02526A0A" w14:textId="77777777" w:rsidR="00A77B3E" w:rsidRDefault="00A81EDD">
      <w:pPr>
        <w:ind w:left="283" w:firstLine="227"/>
        <w:rPr>
          <w:color w:val="000000"/>
          <w:u w:color="000000"/>
        </w:rPr>
      </w:pPr>
      <w:r>
        <w:rPr>
          <w:color w:val="000000"/>
          <w:u w:color="000000"/>
        </w:rPr>
        <w:t>1.</w:t>
      </w:r>
      <w:r>
        <w:rPr>
          <w:b/>
          <w:color w:val="000000"/>
          <w:u w:color="000000"/>
        </w:rPr>
        <w:t>Uwaga I – rozumienie pojęcia terenu zieleni naturalnej (ZP) w Projekcie Planu wyłącza tra</w:t>
      </w:r>
      <w:r>
        <w:rPr>
          <w:b/>
          <w:color w:val="000000"/>
          <w:u w:color="000000"/>
        </w:rPr>
        <w:t>ktowanie go jako zieleń urządzoną, tereny rolnicze oraz tereny rekreacji.</w:t>
      </w:r>
    </w:p>
    <w:p w14:paraId="2EBAC55F" w14:textId="77777777" w:rsidR="00A77B3E" w:rsidRDefault="00A81EDD">
      <w:pPr>
        <w:ind w:left="283" w:firstLine="227"/>
        <w:rPr>
          <w:color w:val="000000"/>
          <w:u w:color="000000"/>
        </w:rPr>
      </w:pPr>
      <w:r>
        <w:rPr>
          <w:color w:val="000000"/>
          <w:u w:color="000000"/>
        </w:rPr>
        <w:t>1.1.Przedmiotowy Projekt MPZP posługuje się pojęciem „teren zieleni naturalnej" i odpowiadającym mu oznaczeniem ZN. Projekt MPZP nie definiuje „zieleni naturalnej". Skoro jednak Proj</w:t>
      </w:r>
      <w:r>
        <w:rPr>
          <w:color w:val="000000"/>
          <w:u w:color="000000"/>
        </w:rPr>
        <w:t>ekt MPZP posługuje się także pojęciem „terenów zieleni urządzonej", to oznacza, że desygnaty tych dwóch pojęć należą do zbiorów rozłącznych. Jest to konstatacja istotna z perspektywy oceny możliwości ingerencji w zieleń leżącą na terenach ZN.</w:t>
      </w:r>
    </w:p>
    <w:p w14:paraId="4E3288C8" w14:textId="77777777" w:rsidR="00A77B3E" w:rsidRDefault="00A81EDD">
      <w:pPr>
        <w:ind w:left="283" w:firstLine="227"/>
        <w:rPr>
          <w:color w:val="000000"/>
          <w:u w:color="000000"/>
        </w:rPr>
      </w:pPr>
      <w:r>
        <w:rPr>
          <w:color w:val="000000"/>
          <w:u w:color="000000"/>
        </w:rPr>
        <w:t xml:space="preserve">1.2.Jak </w:t>
      </w:r>
      <w:r>
        <w:rPr>
          <w:color w:val="000000"/>
          <w:u w:color="000000"/>
        </w:rPr>
        <w:t>wynika to z §4 ust. 2 Projektu, w przypadku braku definicji danego pojęcia w ramach MPZP lub w przepisach należy znaczenia określone w MPZP rozumieć zgodnie z rozumieniem powszechnym. Z punktu widzenia aktu planistycznego kluczowe jest to, jak rozumie jego</w:t>
      </w:r>
      <w:r>
        <w:rPr>
          <w:color w:val="000000"/>
          <w:u w:color="000000"/>
        </w:rPr>
        <w:t xml:space="preserve"> treść sam podmiot sporządzający (Gmina Łódź), skoro to on będzie plan ten stosował i dokonywał jego autointerpretacji. W omawianym tu zakresie rozumienie to można odkodować na podstawie treści dokumentów powiązanych z przedmiotowym Projektem. I tak:</w:t>
      </w:r>
    </w:p>
    <w:p w14:paraId="03B64524" w14:textId="77777777" w:rsidR="00A77B3E" w:rsidRDefault="00A81EDD">
      <w:pPr>
        <w:ind w:left="283" w:firstLine="227"/>
        <w:rPr>
          <w:color w:val="000000"/>
          <w:u w:color="000000"/>
        </w:rPr>
      </w:pPr>
      <w:r>
        <w:rPr>
          <w:color w:val="000000"/>
          <w:u w:color="000000"/>
        </w:rPr>
        <w:t>1.2.1</w:t>
      </w:r>
      <w:r>
        <w:rPr>
          <w:color w:val="000000"/>
          <w:u w:color="000000"/>
        </w:rPr>
        <w:t xml:space="preserve">.W związku z Projektem MPZP została przygotowana prognoza oddziaływania na środowisko ustaleń przedmiotowego Projektu (z września 2023 roku) (dalej „Prognoza"). Na s. 17 Prognozy stwierdzono m.in. że: </w:t>
      </w:r>
      <w:r>
        <w:rPr>
          <w:i/>
          <w:color w:val="000000"/>
          <w:u w:color="000000"/>
        </w:rPr>
        <w:t xml:space="preserve">„(...) aktualną </w:t>
      </w:r>
      <w:r>
        <w:rPr>
          <w:i/>
          <w:color w:val="000000"/>
          <w:u w:val="single" w:color="000000"/>
        </w:rPr>
        <w:t>roślinnością naturalna, czyli taką któr</w:t>
      </w:r>
      <w:r>
        <w:rPr>
          <w:i/>
          <w:color w:val="000000"/>
          <w:u w:val="single" w:color="000000"/>
        </w:rPr>
        <w:t>a rozwinęłaby się w obecnych warunkach środowiska po ustaniu ingerencji człowieka</w:t>
      </w:r>
      <w:r>
        <w:rPr>
          <w:i/>
          <w:color w:val="000000"/>
          <w:u w:color="000000"/>
        </w:rPr>
        <w:t xml:space="preserve"> jest w większości grąd subkontynentalny</w:t>
      </w:r>
      <w:r>
        <w:rPr>
          <w:color w:val="000000"/>
          <w:u w:color="000000"/>
        </w:rPr>
        <w:t xml:space="preserve"> Wynika zatem z Prognozy, że roślinność naturalną cechuje to, że rozwija się bez ingerencji człowieka.</w:t>
      </w:r>
    </w:p>
    <w:p w14:paraId="02871973" w14:textId="77777777" w:rsidR="00A77B3E" w:rsidRDefault="00A81EDD">
      <w:pPr>
        <w:ind w:left="283" w:firstLine="227"/>
        <w:rPr>
          <w:color w:val="000000"/>
          <w:u w:color="000000"/>
        </w:rPr>
      </w:pPr>
      <w:r>
        <w:rPr>
          <w:color w:val="000000"/>
          <w:u w:color="000000"/>
        </w:rPr>
        <w:t>1.2.2.Na potrzeby obowiązującego</w:t>
      </w:r>
      <w:r>
        <w:rPr>
          <w:color w:val="000000"/>
          <w:u w:color="000000"/>
        </w:rPr>
        <w:t xml:space="preserve"> </w:t>
      </w:r>
      <w:r>
        <w:rPr>
          <w:i/>
          <w:color w:val="000000"/>
          <w:u w:color="000000"/>
        </w:rPr>
        <w:t>Studium uwarunkowań i kierunków zagospodarowania przestrzennego miasta Łodzi</w:t>
      </w:r>
      <w:r>
        <w:rPr>
          <w:color w:val="000000"/>
          <w:u w:color="000000"/>
        </w:rPr>
        <w:t xml:space="preserve"> (wprowadzonego uchwałą nr LXIX1753/18 Rady Miejskiej w Łodzi z dnia 28 marca 2018 roku) (niżej „Studium") sporządzone zostało </w:t>
      </w:r>
      <w:r>
        <w:rPr>
          <w:i/>
          <w:color w:val="000000"/>
          <w:u w:color="000000"/>
        </w:rPr>
        <w:t>Opracowanie Ekofizjograficzne</w:t>
      </w:r>
      <w:r>
        <w:rPr>
          <w:color w:val="000000"/>
          <w:u w:color="000000"/>
        </w:rPr>
        <w:t xml:space="preserve"> (z kwietnia 2017 r). N</w:t>
      </w:r>
      <w:r>
        <w:rPr>
          <w:color w:val="000000"/>
          <w:u w:color="000000"/>
        </w:rPr>
        <w:t xml:space="preserve">a s. 126 tego dokumentu stwierdzono m. in. </w:t>
      </w:r>
      <w:r>
        <w:rPr>
          <w:i/>
          <w:color w:val="000000"/>
          <w:u w:color="000000"/>
        </w:rPr>
        <w:t xml:space="preserve">że „Poza terenami dolin rzecznych system przyrodniczy miasta współtworzą w podstawowym zakresie także tereny: </w:t>
      </w:r>
      <w:r>
        <w:rPr>
          <w:i/>
          <w:color w:val="000000"/>
          <w:u w:val="single" w:color="000000"/>
        </w:rPr>
        <w:t>zieleni naturalnej (łąki, lasy),</w:t>
      </w:r>
      <w:r>
        <w:rPr>
          <w:i/>
          <w:color w:val="000000"/>
          <w:u w:color="000000"/>
        </w:rPr>
        <w:t xml:space="preserve"> zieleni urządzonej (parki, skwery, ogrody dydaktyczne), ogrody działko</w:t>
      </w:r>
      <w:r>
        <w:rPr>
          <w:i/>
          <w:color w:val="000000"/>
          <w:u w:color="000000"/>
        </w:rPr>
        <w:t xml:space="preserve">we, cmentarze, </w:t>
      </w:r>
      <w:r>
        <w:rPr>
          <w:i/>
          <w:color w:val="000000"/>
          <w:u w:val="single" w:color="000000"/>
        </w:rPr>
        <w:t>tereny sportowo-rekreacyjne oraz otwarte terenu użytkowane rolniczo</w:t>
      </w:r>
      <w:r>
        <w:rPr>
          <w:i/>
          <w:color w:val="000000"/>
          <w:u w:color="000000"/>
        </w:rPr>
        <w:t>."</w:t>
      </w:r>
    </w:p>
    <w:p w14:paraId="13E7FA11" w14:textId="77777777" w:rsidR="00A77B3E" w:rsidRDefault="00A81EDD">
      <w:pPr>
        <w:ind w:left="283" w:firstLine="227"/>
        <w:rPr>
          <w:color w:val="000000"/>
          <w:u w:color="000000"/>
        </w:rPr>
      </w:pPr>
      <w:r>
        <w:rPr>
          <w:color w:val="000000"/>
          <w:u w:color="000000"/>
        </w:rPr>
        <w:t xml:space="preserve">1.2.3.Nadto na s. 127 w/w Opracowania stwierdzono, że parki leśne lub przyrodnicze mogą być zakładane </w:t>
      </w:r>
      <w:r>
        <w:rPr>
          <w:i/>
          <w:color w:val="000000"/>
          <w:u w:color="000000"/>
        </w:rPr>
        <w:t>„na bazie istniejących terenów spontanicznie rozwijającej się zieleni</w:t>
      </w:r>
      <w:r>
        <w:rPr>
          <w:i/>
          <w:color w:val="000000"/>
          <w:u w:color="000000"/>
        </w:rPr>
        <w:t xml:space="preserve"> naturalnej na działkach nieużytkowanych</w:t>
      </w:r>
      <w:r>
        <w:rPr>
          <w:color w:val="000000"/>
          <w:u w:color="000000"/>
        </w:rPr>
        <w:t xml:space="preserve"> (...)”.</w:t>
      </w:r>
    </w:p>
    <w:p w14:paraId="457114E0" w14:textId="77777777" w:rsidR="00A77B3E" w:rsidRDefault="00A81EDD">
      <w:pPr>
        <w:ind w:left="283" w:firstLine="227"/>
        <w:rPr>
          <w:color w:val="000000"/>
          <w:u w:color="000000"/>
        </w:rPr>
      </w:pPr>
      <w:r>
        <w:rPr>
          <w:color w:val="000000"/>
          <w:u w:color="000000"/>
        </w:rPr>
        <w:t>1.3.Powyższe (pkt. 1.2.1-3) wypowiedzi zawarte w dokumentach Miasta pozwalają podsumować, iż zieleń naturalna to taka, która:</w:t>
      </w:r>
    </w:p>
    <w:p w14:paraId="1E3AB6C9" w14:textId="77777777" w:rsidR="00A77B3E" w:rsidRDefault="00A81EDD">
      <w:pPr>
        <w:ind w:left="283" w:firstLine="227"/>
        <w:rPr>
          <w:color w:val="000000"/>
          <w:u w:color="000000"/>
        </w:rPr>
      </w:pPr>
      <w:r>
        <w:rPr>
          <w:color w:val="000000"/>
          <w:u w:color="000000"/>
        </w:rPr>
        <w:t>i.rozwija się spontanicznie,</w:t>
      </w:r>
    </w:p>
    <w:p w14:paraId="4D82F597" w14:textId="77777777" w:rsidR="00A77B3E" w:rsidRDefault="00A81EDD">
      <w:pPr>
        <w:ind w:left="283" w:firstLine="227"/>
        <w:rPr>
          <w:color w:val="000000"/>
          <w:u w:color="000000"/>
        </w:rPr>
      </w:pPr>
      <w:r>
        <w:rPr>
          <w:color w:val="000000"/>
          <w:u w:color="000000"/>
        </w:rPr>
        <w:t>ii.rozwija się bez ingerencji człowieka,</w:t>
      </w:r>
    </w:p>
    <w:p w14:paraId="34148104" w14:textId="77777777" w:rsidR="00A77B3E" w:rsidRDefault="00A81EDD">
      <w:pPr>
        <w:ind w:left="283" w:firstLine="227"/>
        <w:rPr>
          <w:color w:val="000000"/>
          <w:u w:color="000000"/>
        </w:rPr>
      </w:pPr>
      <w:r>
        <w:rPr>
          <w:color w:val="000000"/>
          <w:u w:color="000000"/>
        </w:rPr>
        <w:t>iii.nie jes</w:t>
      </w:r>
      <w:r>
        <w:rPr>
          <w:color w:val="000000"/>
          <w:u w:color="000000"/>
        </w:rPr>
        <w:t>t terenami sportowo-rekreacyjnymi,</w:t>
      </w:r>
    </w:p>
    <w:p w14:paraId="11A64428" w14:textId="77777777" w:rsidR="00A77B3E" w:rsidRDefault="00A81EDD">
      <w:pPr>
        <w:ind w:left="283" w:firstLine="227"/>
        <w:rPr>
          <w:color w:val="000000"/>
          <w:u w:color="000000"/>
        </w:rPr>
      </w:pPr>
      <w:r>
        <w:rPr>
          <w:color w:val="000000"/>
          <w:u w:color="000000"/>
        </w:rPr>
        <w:t>iv.jest innego rodzaju zielenią niż tereny użytkowane rolniczo,</w:t>
      </w:r>
    </w:p>
    <w:p w14:paraId="329173DF" w14:textId="77777777" w:rsidR="00A77B3E" w:rsidRDefault="00A81EDD">
      <w:pPr>
        <w:ind w:left="283" w:firstLine="227"/>
        <w:rPr>
          <w:color w:val="000000"/>
          <w:u w:color="000000"/>
        </w:rPr>
      </w:pPr>
      <w:r>
        <w:rPr>
          <w:color w:val="000000"/>
          <w:u w:color="000000"/>
        </w:rPr>
        <w:t>v.nie jest zielenią urządzoną.</w:t>
      </w:r>
    </w:p>
    <w:p w14:paraId="1116F47A" w14:textId="77777777" w:rsidR="00A77B3E" w:rsidRDefault="00A81EDD">
      <w:pPr>
        <w:ind w:left="283" w:firstLine="227"/>
        <w:rPr>
          <w:color w:val="000000"/>
          <w:u w:color="000000"/>
        </w:rPr>
      </w:pPr>
      <w:r>
        <w:rPr>
          <w:color w:val="000000"/>
          <w:u w:color="000000"/>
        </w:rPr>
        <w:t xml:space="preserve">1.4.Tak przyjęte przez Miasto wąskie rozumienie pojęcia „zieleni naturalnej”, z którego desygnatów wyeliminowano tereny </w:t>
      </w:r>
      <w:r>
        <w:rPr>
          <w:color w:val="000000"/>
          <w:u w:color="000000"/>
        </w:rPr>
        <w:t>rolnicze oraz tereny rekreacyjno-wypoczynkowe, doprowadziło do szeregu niepożądanych skutków. Zwłaszcza, że granice dopuszczalnego uzupełniającego zagospodarowania terenów ZN i ZP zostały także bardzo okrojone. Rozszerzenie rozumienia pojęcia „zieleń natur</w:t>
      </w:r>
      <w:r>
        <w:rPr>
          <w:color w:val="000000"/>
          <w:u w:color="000000"/>
        </w:rPr>
        <w:t>alna" lub rozbudowanie zakresu możliwego zagospodarowania uzupełniającego eliminowałaby szereg wad Projektu MPZP i eliminowało potrzebę zgłaszania niektórych z niżej zamieszczonych uwag.</w:t>
      </w:r>
    </w:p>
    <w:p w14:paraId="38ADA438" w14:textId="77777777" w:rsidR="00A77B3E" w:rsidRDefault="00A81EDD">
      <w:pPr>
        <w:ind w:left="283" w:firstLine="227"/>
        <w:rPr>
          <w:color w:val="000000"/>
          <w:u w:color="000000"/>
        </w:rPr>
      </w:pPr>
      <w:r>
        <w:rPr>
          <w:color w:val="000000"/>
          <w:u w:color="000000"/>
        </w:rPr>
        <w:t>2.</w:t>
      </w:r>
      <w:r>
        <w:rPr>
          <w:b/>
          <w:color w:val="000000"/>
          <w:u w:color="000000"/>
        </w:rPr>
        <w:t>Uwaga II - sprzeczność Projektu ze Studium i przekroczenie granic w</w:t>
      </w:r>
      <w:r>
        <w:rPr>
          <w:b/>
          <w:color w:val="000000"/>
          <w:u w:color="000000"/>
        </w:rPr>
        <w:t>ładztwa planistycznego przez eliminację możliwości rolniczego wykorzystania terenów oznaczonych symbolami ZN</w:t>
      </w:r>
    </w:p>
    <w:p w14:paraId="7881BF26" w14:textId="77777777" w:rsidR="00A77B3E" w:rsidRDefault="00A81EDD">
      <w:pPr>
        <w:ind w:left="283" w:firstLine="227"/>
        <w:rPr>
          <w:color w:val="000000"/>
          <w:u w:color="000000"/>
        </w:rPr>
      </w:pPr>
      <w:r>
        <w:rPr>
          <w:color w:val="000000"/>
          <w:u w:color="000000"/>
        </w:rPr>
        <w:t>2.1.W Studium teren, który obejmuje Projekt MPZP, położony jest w jednostce funkcjonalno-przestrzennej oznaczonej symbolem „O" (dalej także jako „J</w:t>
      </w:r>
      <w:r>
        <w:rPr>
          <w:color w:val="000000"/>
          <w:u w:color="000000"/>
        </w:rPr>
        <w:t>ednostka O”) definiowanej jako tereny aktywne przyrodniczo, w tym użytkowane rolniczo. Studium określa różne typy jednostek funkcjonalno-przestrzennych obejmujących tereny systemu przyrodniczego miasta, zróżnicowane pod względem aktywności przyrodniczej. S</w:t>
      </w:r>
      <w:r>
        <w:rPr>
          <w:color w:val="000000"/>
          <w:u w:color="000000"/>
        </w:rPr>
        <w:t>ą to lasy, parki, tereny użytków rolnych, tereny rekreacyjno-wypoczynkowe, ogrody działkowe i cmentarze. Dopuszczalne przez Studium przeznaczenie terenu w Jednostce O zostało określone m. in. jako tereny rolne, rekreacyjno-wypoczynkowe, ogrodów działkowych</w:t>
      </w:r>
      <w:r>
        <w:rPr>
          <w:color w:val="000000"/>
          <w:u w:color="000000"/>
        </w:rPr>
        <w:t xml:space="preserve"> oraz eksploatacji powierzchniowej kopalin. Na tym terenie Studium dopuszcza także możliwość zabudowy (z ograniczeniami) w zakresie związanym z istniejącą produkcją rolną.</w:t>
      </w:r>
    </w:p>
    <w:p w14:paraId="248F0799" w14:textId="77777777" w:rsidR="00A77B3E" w:rsidRDefault="00A81EDD">
      <w:pPr>
        <w:ind w:left="283" w:firstLine="227"/>
        <w:rPr>
          <w:color w:val="000000"/>
          <w:u w:color="000000"/>
        </w:rPr>
      </w:pPr>
      <w:r>
        <w:rPr>
          <w:color w:val="000000"/>
          <w:u w:color="000000"/>
        </w:rPr>
        <w:t xml:space="preserve">2.2.Pomimo powyższego Projekt MPZP </w:t>
      </w:r>
      <w:r>
        <w:rPr>
          <w:color w:val="000000"/>
          <w:u w:val="single" w:color="000000"/>
        </w:rPr>
        <w:t>eliminuje możliwość rolniczego wykorzystywania te</w:t>
      </w:r>
      <w:r>
        <w:rPr>
          <w:color w:val="000000"/>
          <w:u w:val="single" w:color="000000"/>
        </w:rPr>
        <w:t>renów oznaczonych symbolem ZN.</w:t>
      </w:r>
      <w:r>
        <w:rPr>
          <w:color w:val="000000"/>
          <w:u w:color="000000"/>
        </w:rPr>
        <w:t xml:space="preserve"> Jak wyżej wywiedziono nie stosuje on legalnej (określonej uchwałą) definicji pojęcia „terenu zieleni naturalnej”, jako obejmującego również tereny rolnicze, ani nie wprowadza innego oznaczenia tego terenu (co byłoby dopuszcza</w:t>
      </w:r>
      <w:r>
        <w:rPr>
          <w:color w:val="000000"/>
          <w:u w:color="000000"/>
        </w:rPr>
        <w:t xml:space="preserve">lne), ani też nie przewiduje dodatkowego rolniczego zainwestowania gruntów. Przedmiotowy obszar sprowadzony został wyłącznie do takiego, który może porastać (cyt.) </w:t>
      </w:r>
      <w:r>
        <w:rPr>
          <w:i/>
          <w:color w:val="000000"/>
          <w:u w:color="000000"/>
        </w:rPr>
        <w:t>„spontanicznie rozwijającą się”</w:t>
      </w:r>
      <w:r>
        <w:rPr>
          <w:color w:val="000000"/>
          <w:u w:color="000000"/>
        </w:rPr>
        <w:t xml:space="preserve"> roślinnością. Czyli do terenu całkowicie odmiennego od teren</w:t>
      </w:r>
      <w:r>
        <w:rPr>
          <w:color w:val="000000"/>
          <w:u w:color="000000"/>
        </w:rPr>
        <w:t>u eksploatowanego rolniczo, dla którego ingerencja człowieka ma znaczenie kluczowe.</w:t>
      </w:r>
    </w:p>
    <w:p w14:paraId="1E23368D" w14:textId="77777777" w:rsidR="00A77B3E" w:rsidRDefault="00A81EDD">
      <w:pPr>
        <w:ind w:left="283" w:firstLine="227"/>
        <w:rPr>
          <w:color w:val="000000"/>
          <w:u w:color="000000"/>
        </w:rPr>
      </w:pPr>
      <w:r>
        <w:rPr>
          <w:color w:val="000000"/>
          <w:u w:color="000000"/>
        </w:rPr>
        <w:t>2.3.W ramach planowania przestrzennego jest oczywiście możliwe ograniczenie funkcji terenu. Nie może ono być jednak dowolne, gdyż granice wprowadzania ograniczeń w zakresie</w:t>
      </w:r>
      <w:r>
        <w:rPr>
          <w:color w:val="000000"/>
          <w:u w:color="000000"/>
        </w:rPr>
        <w:t xml:space="preserve"> prawa własności wyznacza zasadność (celowość) takiego działania - tylko w tym zakresie mieści się gminne władztwo planistyczne. Zupełnie nie jest wiadome dlaczego w Projekcie zrezygnowano z zapisów powalających na działalność rolniczą w sytuacji, w której</w:t>
      </w:r>
      <w:r>
        <w:rPr>
          <w:color w:val="000000"/>
          <w:u w:color="000000"/>
        </w:rPr>
        <w:t xml:space="preserve"> przewiduje ją Studium. Naruszono w ten sposób przepisy art. 6 ustawy o planowaniu i zagospodarowaniu przestrzennym (dalej „upzp") oraz art. 31 ust. 1 Konstytucji RP.</w:t>
      </w:r>
    </w:p>
    <w:p w14:paraId="47F07B04" w14:textId="77777777" w:rsidR="00A77B3E" w:rsidRDefault="00A81EDD">
      <w:pPr>
        <w:ind w:left="283" w:firstLine="227"/>
        <w:rPr>
          <w:color w:val="000000"/>
          <w:u w:color="000000"/>
        </w:rPr>
      </w:pPr>
      <w:r>
        <w:rPr>
          <w:color w:val="000000"/>
          <w:u w:color="000000"/>
        </w:rPr>
        <w:t>2.4.Wprowadzenie w Projekcie MPZP oznaczeń mieszanych - odpowiadających przewidzianym w S</w:t>
      </w:r>
      <w:r>
        <w:rPr>
          <w:color w:val="000000"/>
          <w:u w:color="000000"/>
        </w:rPr>
        <w:t>tudium w Jednostce O formom zagospodarowania - nie naruszyłoby zasad sporządzania miejscowego planu zagospodarowania przestrzennego, a w szczególności art. 15 ust. 2 pkt 1 upzp oraz rozporządzenia Ministra Rozwoju i Technologii z 17.12.2021 r. w sprawie wy</w:t>
      </w:r>
      <w:r>
        <w:rPr>
          <w:color w:val="000000"/>
          <w:u w:color="000000"/>
        </w:rPr>
        <w:t>maganego zakresu projektu miejscowego planu zagospodarowania przestrzennego. Załącznik nr 1 do tego rozporządzenia określa bowiem jedynie podstawowe oznaczenia graficzne i literowe dotyczące przeznaczenia terenów, które należy stosować na projekcie rysunku</w:t>
      </w:r>
      <w:r>
        <w:rPr>
          <w:color w:val="000000"/>
          <w:u w:color="000000"/>
        </w:rPr>
        <w:t xml:space="preserve"> planu miejscowego. Oznacza to możliwość wprowadzenia w projekcie planu innych oznaczeń przeznaczenia terenów, w szczególności oznaczeń dotyczących terenów, których przeznaczenie ma mieć charakter mieszany. Równocześnie, zgodnie z poglądem Naczelnego Sądu </w:t>
      </w:r>
      <w:r>
        <w:rPr>
          <w:color w:val="000000"/>
          <w:u w:color="000000"/>
        </w:rPr>
        <w:t xml:space="preserve">Administracyjnego wyrażonym w uzasadnieniu wyroku z 13.12.2006 r. sygn. akt II OSK 1278/06, </w:t>
      </w:r>
      <w:r>
        <w:rPr>
          <w:i/>
          <w:color w:val="000000"/>
          <w:u w:color="000000"/>
        </w:rPr>
        <w:t>„przeznaczenie terenu może wynikać z określonej specyfiki danych terenów, niejednokrotnie zaś, z braku ustawowego zakazu, nie można wykluczyć mieszanego przeznaczen</w:t>
      </w:r>
      <w:r>
        <w:rPr>
          <w:i/>
          <w:color w:val="000000"/>
          <w:u w:color="000000"/>
        </w:rPr>
        <w:t>ia”.</w:t>
      </w:r>
      <w:r>
        <w:rPr>
          <w:color w:val="000000"/>
          <w:u w:color="000000"/>
        </w:rPr>
        <w:t xml:space="preserve"> Takie mieszane przeznaczenie w przedmiotowym przypadku, wobec treści Studium, byłoby wskazane i pozwoliłoby na uniknięcie zarzutu nadużycia władztwa planistycznego.</w:t>
      </w:r>
    </w:p>
    <w:p w14:paraId="6FAC2057" w14:textId="77777777" w:rsidR="00A77B3E" w:rsidRDefault="00A81EDD">
      <w:pPr>
        <w:ind w:left="283" w:firstLine="227"/>
        <w:rPr>
          <w:color w:val="000000"/>
          <w:u w:color="000000"/>
        </w:rPr>
      </w:pPr>
      <w:r>
        <w:rPr>
          <w:color w:val="000000"/>
          <w:u w:color="000000"/>
        </w:rPr>
        <w:t xml:space="preserve">2.5.Uprzedzając ewentualną przeciwstawną argumentację, należy zauważyć, że powyższego </w:t>
      </w:r>
      <w:r>
        <w:rPr>
          <w:color w:val="000000"/>
          <w:u w:color="000000"/>
        </w:rPr>
        <w:t>wywodu nie da się odeprzeć stwierdzeniem, że Projekt MPZP nie wprowadza nakazu likwidacji użytków rolnych. Otóż, mając na uwadze zapisy Studium, należy stwierdzić, że za prawidłowe należałoby uznać takie rozwiązania, które nie tylko pozwalają na kontynuacj</w:t>
      </w:r>
      <w:r>
        <w:rPr>
          <w:color w:val="000000"/>
          <w:u w:color="000000"/>
        </w:rPr>
        <w:t>ę funkcji, ale także na rozpoczynanie działalności rolniczej na terenie, który ma do tego odpowiednią kwalifikację (w szczególności o odpowiedniej klasie bonitacji - np. RIV).</w:t>
      </w:r>
    </w:p>
    <w:p w14:paraId="3961AC48" w14:textId="77777777" w:rsidR="00A77B3E" w:rsidRDefault="00A81EDD">
      <w:pPr>
        <w:ind w:left="283" w:firstLine="227"/>
        <w:rPr>
          <w:color w:val="000000"/>
          <w:u w:color="000000"/>
        </w:rPr>
      </w:pPr>
      <w:r>
        <w:rPr>
          <w:color w:val="000000"/>
          <w:u w:color="000000"/>
        </w:rPr>
        <w:t>3.</w:t>
      </w:r>
      <w:r>
        <w:rPr>
          <w:b/>
          <w:color w:val="000000"/>
          <w:u w:color="000000"/>
        </w:rPr>
        <w:t>Uwaga III - zarzut sprzeczności ze Studium poprzez brak objęcia Prognozą przes</w:t>
      </w:r>
      <w:r>
        <w:rPr>
          <w:b/>
          <w:color w:val="000000"/>
          <w:u w:color="000000"/>
        </w:rPr>
        <w:t>łanek decydujących o celowości utrzymania działalności rolniczej na terenie MPZP</w:t>
      </w:r>
    </w:p>
    <w:p w14:paraId="731B179A" w14:textId="77777777" w:rsidR="00A77B3E" w:rsidRDefault="00A81EDD">
      <w:pPr>
        <w:ind w:left="283" w:firstLine="227"/>
        <w:rPr>
          <w:color w:val="000000"/>
          <w:u w:color="000000"/>
        </w:rPr>
      </w:pPr>
      <w:r>
        <w:rPr>
          <w:color w:val="000000"/>
          <w:u w:color="000000"/>
        </w:rPr>
        <w:t xml:space="preserve">3.1.Zgodnie ze Studium w jednostkach funkcjonalno-przestrzennych oznaczonych symbolem O wskazano jako kierunek działań </w:t>
      </w:r>
      <w:r>
        <w:rPr>
          <w:i/>
          <w:color w:val="000000"/>
          <w:u w:color="000000"/>
        </w:rPr>
        <w:t>„kontynuację rolniczego sposobu użytkowania terenów prze</w:t>
      </w:r>
      <w:r>
        <w:rPr>
          <w:i/>
          <w:color w:val="000000"/>
          <w:u w:color="000000"/>
        </w:rPr>
        <w:t>de wszystkim w obrębie zwartych kompleksów gleb o wysokiej przydatności rolniczej (gleby klas bonitacyjnych I-IV)”</w:t>
      </w:r>
      <w:r>
        <w:rPr>
          <w:color w:val="000000"/>
          <w:u w:color="000000"/>
        </w:rPr>
        <w:t xml:space="preserve"> (</w:t>
      </w:r>
      <w:r>
        <w:rPr>
          <w:i/>
          <w:color w:val="000000"/>
          <w:u w:color="000000"/>
        </w:rPr>
        <w:t>vide</w:t>
      </w:r>
      <w:r>
        <w:rPr>
          <w:color w:val="000000"/>
          <w:u w:color="000000"/>
        </w:rPr>
        <w:t xml:space="preserve"> karta dla Jednostek O). W związku z tym w ramach Prognozy powinna zostać dokonana ocena celowości zachowania na przedmiotowym obszarze </w:t>
      </w:r>
      <w:r>
        <w:rPr>
          <w:color w:val="000000"/>
          <w:u w:color="000000"/>
        </w:rPr>
        <w:t>działalności rolniczej. W tym celu winna zostać wzięta pod uwagę klasyfikacja gleb położonych na obszarze Projektu.</w:t>
      </w:r>
    </w:p>
    <w:p w14:paraId="716559CA" w14:textId="77777777" w:rsidR="00A77B3E" w:rsidRDefault="00A81EDD">
      <w:pPr>
        <w:ind w:left="283" w:firstLine="227"/>
        <w:rPr>
          <w:color w:val="000000"/>
          <w:u w:color="000000"/>
        </w:rPr>
      </w:pPr>
      <w:r>
        <w:rPr>
          <w:color w:val="000000"/>
          <w:u w:color="000000"/>
        </w:rPr>
        <w:t>3.2.Na terenie objętym Projektem MPZP występują użytki rolne o klasach wskazanych w Studium - w szczególności w obszarze 4ZP, 5ZP,10ZN, 9ZN.</w:t>
      </w:r>
      <w:r>
        <w:rPr>
          <w:color w:val="000000"/>
          <w:u w:color="000000"/>
        </w:rPr>
        <w:t xml:space="preserve"> Tymczasem Prognoza element ten zupełnie pominęła. Nie ma w niej w ogóle mowy o klasach bonitacji terenów. MPZT nie może odchodzić od zaleceń Studium (ograniczać ich w sposób bezrefleksyjny, dowolny i niczym nieuzasadniony. Nie może przede wszystkim odchod</w:t>
      </w:r>
      <w:r>
        <w:rPr>
          <w:color w:val="000000"/>
          <w:u w:color="000000"/>
        </w:rPr>
        <w:t>zić od zapisów Studium bez zbadania zachodzenia/niezachodzenia przesłanek, które zgodnie z tym Studium nakazują kontynuację określonej funkcji terenu. Okoliczność ta jest szczególnie istotna dla składającej niniejsze uwagi właścicielki gruntów położonych n</w:t>
      </w:r>
      <w:r>
        <w:rPr>
          <w:color w:val="000000"/>
          <w:u w:color="000000"/>
        </w:rPr>
        <w:t>a terenie Projektu MPZP, gdyż posiada ona użytki w IV klasie bonitacji.</w:t>
      </w:r>
    </w:p>
    <w:p w14:paraId="58329B7C" w14:textId="77777777" w:rsidR="00A77B3E" w:rsidRDefault="00A81EDD">
      <w:pPr>
        <w:ind w:left="283" w:firstLine="227"/>
        <w:rPr>
          <w:color w:val="000000"/>
          <w:u w:color="000000"/>
        </w:rPr>
      </w:pPr>
      <w:r>
        <w:rPr>
          <w:color w:val="000000"/>
          <w:u w:color="000000"/>
        </w:rPr>
        <w:t>4.</w:t>
      </w:r>
      <w:r>
        <w:rPr>
          <w:b/>
          <w:color w:val="000000"/>
          <w:u w:color="000000"/>
        </w:rPr>
        <w:t>Uwaga IV - sprzeczność przeznaczenia terenów oznaczonych symbolem ZP ze Studium poprzez brak możliwości lokalizacji obiektów rekreacji oraz zapisy wymuszające degradację istniejącego</w:t>
      </w:r>
      <w:r>
        <w:rPr>
          <w:b/>
          <w:color w:val="000000"/>
          <w:u w:color="000000"/>
        </w:rPr>
        <w:t xml:space="preserve"> zagospodarowania rekreacyjnego.</w:t>
      </w:r>
    </w:p>
    <w:p w14:paraId="2883BCB0" w14:textId="77777777" w:rsidR="00A77B3E" w:rsidRDefault="00A81EDD">
      <w:pPr>
        <w:ind w:left="283" w:firstLine="227"/>
        <w:rPr>
          <w:color w:val="000000"/>
          <w:u w:color="000000"/>
        </w:rPr>
      </w:pPr>
      <w:r>
        <w:rPr>
          <w:color w:val="000000"/>
          <w:u w:color="000000"/>
        </w:rPr>
        <w:t xml:space="preserve">4.1.Jak wyżej wykazano, tereny zieleni naturalnej (ZN), to tereny samokształtujące swoją florę bez ingerencji człowieka. Przy ul. Judyma, w obszarze 8ZN Projektu, znajduje się m. in. plac sportowy. Jest on też uwidoczniony </w:t>
      </w:r>
      <w:r>
        <w:rPr>
          <w:color w:val="000000"/>
          <w:u w:color="000000"/>
        </w:rPr>
        <w:t>na mapie Studium. Stanowi on teren bez wątpienia rekreacyjno-wypoczynkowy. Tereny oznaczone w Studium symbolem „O”, to tereny, na których dopuszczalne przeznaczenie to m. in. funkcja rekreacyjno-wypoczynkowa. A zatem obecna lokalizacja tego placu jest zgod</w:t>
      </w:r>
      <w:r>
        <w:rPr>
          <w:color w:val="000000"/>
          <w:u w:color="000000"/>
        </w:rPr>
        <w:t>na ze Studium, a co za tym idzie przeznaczenie tego terenu w MPZP pod tego typu obiekty rekreacyjno- wypoczynkowe nie naruszałoby zapisów Studium. Aby nie popaść w sprzeczność, a równocześnie uelastycznić w tym kierunku treść MPZP, uchwałodawca powinien za</w:t>
      </w:r>
      <w:r>
        <w:rPr>
          <w:color w:val="000000"/>
          <w:u w:color="000000"/>
        </w:rPr>
        <w:t>tem albo tereny zieleni naturalnej (ZN) opisać jako tereny przeznaczone m. in. do przystosowywania do potrzeb aktywnej rekreacji, albo wyraźnie przewidzieć kontynuację istniejącego zainwestowania rekreacyjnego z możliwością jego modernizacji i rozbudowy. P</w:t>
      </w:r>
      <w:r>
        <w:rPr>
          <w:color w:val="000000"/>
          <w:u w:color="000000"/>
        </w:rPr>
        <w:t xml:space="preserve">roponowane w Projekcie rozwiązanie prowadzić będzie do degradacji obecnej funkcji placu, </w:t>
      </w:r>
      <w:r>
        <w:rPr>
          <w:color w:val="000000"/>
          <w:u w:val="single" w:color="000000"/>
        </w:rPr>
        <w:t>a przez to jest sprzeczne ze Studium, które nakazuje uzupełniać istniejącą bazę rekreacyjno-sportowa (s. 355 Studium)</w:t>
      </w:r>
      <w:r>
        <w:rPr>
          <w:color w:val="000000"/>
          <w:u w:color="000000"/>
        </w:rPr>
        <w:t xml:space="preserve"> - a nie ją ograniczać. Warto jeszcze raz przypomn</w:t>
      </w:r>
      <w:r>
        <w:rPr>
          <w:color w:val="000000"/>
          <w:u w:color="000000"/>
        </w:rPr>
        <w:t xml:space="preserve">ieć, że wg Prognozy obszar ten (obszar zieleni naturalnej) ma być porośnięty </w:t>
      </w:r>
      <w:r>
        <w:rPr>
          <w:i/>
          <w:color w:val="000000"/>
          <w:u w:color="000000"/>
        </w:rPr>
        <w:t>„roślinnością naturalną, czyli taką która rozwinęłaby się w obecnych warunkach środowiska po ustaniu ingerencji człowieka”.</w:t>
      </w:r>
      <w:r>
        <w:rPr>
          <w:color w:val="000000"/>
          <w:u w:color="000000"/>
        </w:rPr>
        <w:t xml:space="preserve"> W odniesieniu do przedmiotowego placu sportowego, w war</w:t>
      </w:r>
      <w:r>
        <w:rPr>
          <w:color w:val="000000"/>
          <w:u w:color="000000"/>
        </w:rPr>
        <w:t>unkach narzuconych przez MPZP, oznacza to konkretnie, iż nie będą tam możliwe działania polegające np. na stworzeniu potrzebnej w takich miejscach „kontrolowanej” nawierzchni trawiastej o narzuconym składzie gatunkowym i parametrach przystosowanych do wzmo</w:t>
      </w:r>
      <w:r>
        <w:rPr>
          <w:color w:val="000000"/>
          <w:u w:color="000000"/>
        </w:rPr>
        <w:t>żonej eksploatacji rekreacyjnej.</w:t>
      </w:r>
    </w:p>
    <w:p w14:paraId="60EA8134" w14:textId="77777777" w:rsidR="00A77B3E" w:rsidRDefault="00A81EDD">
      <w:pPr>
        <w:ind w:left="283" w:firstLine="227"/>
        <w:rPr>
          <w:color w:val="000000"/>
          <w:u w:color="000000"/>
        </w:rPr>
      </w:pPr>
      <w:r>
        <w:rPr>
          <w:color w:val="000000"/>
          <w:u w:color="000000"/>
        </w:rPr>
        <w:t>5.</w:t>
      </w:r>
      <w:r>
        <w:rPr>
          <w:b/>
          <w:color w:val="000000"/>
          <w:u w:color="000000"/>
        </w:rPr>
        <w:t>Uwaga V - zarzut naruszenia art. 14 ust. 3 upzp</w:t>
      </w:r>
    </w:p>
    <w:p w14:paraId="1F6B9CDB" w14:textId="77777777" w:rsidR="00A77B3E" w:rsidRDefault="00A81EDD">
      <w:pPr>
        <w:ind w:left="283" w:firstLine="227"/>
        <w:rPr>
          <w:color w:val="000000"/>
          <w:u w:color="000000"/>
        </w:rPr>
      </w:pPr>
      <w:r>
        <w:rPr>
          <w:color w:val="000000"/>
          <w:u w:color="000000"/>
        </w:rPr>
        <w:t xml:space="preserve">5.1.Zgodnie z art. 14 ust. 3 upzp </w:t>
      </w:r>
      <w:r>
        <w:rPr>
          <w:i/>
          <w:color w:val="000000"/>
          <w:u w:color="000000"/>
        </w:rPr>
        <w:t>„Plan miejscowy, w wyniku którego następuje zmiana przeznaczenia gruntów rolnych i leśnych na cele nierolnicze i nieleśne, sporządza się dl</w:t>
      </w:r>
      <w:r>
        <w:rPr>
          <w:i/>
          <w:color w:val="000000"/>
          <w:u w:color="000000"/>
        </w:rPr>
        <w:t>a całego obszaru wyznaczonego w studium”.</w:t>
      </w:r>
      <w:r>
        <w:rPr>
          <w:color w:val="000000"/>
          <w:u w:color="000000"/>
        </w:rPr>
        <w:t xml:space="preserve"> Należy zauważyć, że wymóg ten pozostawiono pomimo eliminacji z ustawy o ochronie gruntów rolnych i leśnych obowiązku uzyskiwania zgody stosownego organu administracji na odrolnienie.</w:t>
      </w:r>
    </w:p>
    <w:p w14:paraId="7E6D45C9" w14:textId="77777777" w:rsidR="00A77B3E" w:rsidRDefault="00A81EDD">
      <w:pPr>
        <w:ind w:left="283" w:firstLine="227"/>
        <w:rPr>
          <w:color w:val="000000"/>
          <w:u w:color="000000"/>
        </w:rPr>
      </w:pPr>
      <w:r>
        <w:rPr>
          <w:color w:val="000000"/>
          <w:u w:color="000000"/>
        </w:rPr>
        <w:t>5.2.Przedstawiony Projekt nakaz</w:t>
      </w:r>
      <w:r>
        <w:rPr>
          <w:color w:val="000000"/>
          <w:u w:color="000000"/>
        </w:rPr>
        <w:t>u powyższego nie realizuje. Projekt MPZP, który wyłącza - jak wyżej wykazano - działalność rolniczą, dotyczy tylko fragmentu przedmiotowej Jednostki „O”, dla której w Studium przewidziano m. in. funkcje rolnicze. W związku z takim wyrywkowym ujęciem, nie o</w:t>
      </w:r>
      <w:r>
        <w:rPr>
          <w:color w:val="000000"/>
          <w:u w:color="000000"/>
        </w:rPr>
        <w:t>bejmującym całego obszaru tej Jednostki O, nie zostaje spełniony nakaz ustawodawcy zmierzającego do tego, aby zmiany przeznaczenia gruntów na cele nierolnicze przeprowadzać w sposób skoordynowany i uwzględniający kompleks terenów, z którego ma zostać wyłąc</w:t>
      </w:r>
      <w:r>
        <w:rPr>
          <w:color w:val="000000"/>
          <w:u w:color="000000"/>
        </w:rPr>
        <w:t>zona część o nierolniczym przeznaczeniu.</w:t>
      </w:r>
    </w:p>
    <w:p w14:paraId="411B341E" w14:textId="77777777" w:rsidR="00A77B3E" w:rsidRDefault="00A81EDD">
      <w:pPr>
        <w:ind w:left="283" w:firstLine="227"/>
        <w:rPr>
          <w:color w:val="000000"/>
          <w:u w:color="000000"/>
        </w:rPr>
      </w:pPr>
      <w:r>
        <w:rPr>
          <w:color w:val="000000"/>
          <w:u w:color="000000"/>
        </w:rPr>
        <w:t>5.3.Konsekwencje niezastosowanie nakazu art. 14 ust. 3 upzp w odniesieniu do Projektu MPZP można łatwo dostrzec. Otóż granice Projektu MPZP w północno-wschodnim „narożniku” Planu zostały określone wg zupełnie niezro</w:t>
      </w:r>
      <w:r>
        <w:rPr>
          <w:color w:val="000000"/>
          <w:u w:color="000000"/>
        </w:rPr>
        <w:t>zumiałych kryteriów. Nie wzięto mianowicie pod uwagę, że pozostaje tam fragment Jednostki O o wymiarach zaledwie ok. 150x150 m (odcinek do ul. Traktorowej), który - skoro nie zostaje objęty MPZP - powinien pozwalać na taką działalność rolniczą. Prowadzi to</w:t>
      </w:r>
      <w:r>
        <w:rPr>
          <w:color w:val="000000"/>
          <w:u w:color="000000"/>
        </w:rPr>
        <w:t xml:space="preserve"> do rozdrobnienia terenów o funkcjach rolniczych i pozostawiania ich „skrawków” pozbawionych wartości produkcyjnej.</w:t>
      </w:r>
    </w:p>
    <w:p w14:paraId="4BAB45BA" w14:textId="77777777" w:rsidR="00A77B3E" w:rsidRDefault="00A81EDD">
      <w:pPr>
        <w:ind w:left="283" w:firstLine="227"/>
        <w:rPr>
          <w:color w:val="000000"/>
          <w:u w:color="000000"/>
        </w:rPr>
      </w:pPr>
      <w:r>
        <w:rPr>
          <w:color w:val="000000"/>
          <w:u w:color="000000"/>
        </w:rPr>
        <w:t>6.</w:t>
      </w:r>
      <w:r>
        <w:rPr>
          <w:b/>
          <w:color w:val="000000"/>
          <w:u w:color="000000"/>
        </w:rPr>
        <w:t>Uwaga VI - zarzut przekroczenia władztwa planistycznego w kontekście ustalenia granic MPZP</w:t>
      </w:r>
    </w:p>
    <w:p w14:paraId="049EE0D1" w14:textId="77777777" w:rsidR="00A77B3E" w:rsidRDefault="00A81EDD">
      <w:pPr>
        <w:ind w:left="283" w:firstLine="227"/>
        <w:rPr>
          <w:color w:val="000000"/>
          <w:u w:color="000000"/>
        </w:rPr>
      </w:pPr>
      <w:r>
        <w:rPr>
          <w:color w:val="000000"/>
          <w:u w:color="000000"/>
        </w:rPr>
        <w:t>6.1.Działań planistycznych gminy nie może cecho</w:t>
      </w:r>
      <w:r>
        <w:rPr>
          <w:color w:val="000000"/>
          <w:u w:color="000000"/>
        </w:rPr>
        <w:t xml:space="preserve">wać dowolność również w odniesieniu do terenów będących jej własnością. Tymczasem trudno w inny sposób, jak zwykła przypadkowość wytłumaczyć to dlaczego Projekt MPZP obejmuje </w:t>
      </w:r>
      <w:r>
        <w:rPr>
          <w:color w:val="000000"/>
          <w:u w:val="single" w:color="000000"/>
        </w:rPr>
        <w:t>jedynie fragment</w:t>
      </w:r>
      <w:r>
        <w:rPr>
          <w:color w:val="000000"/>
          <w:u w:color="000000"/>
        </w:rPr>
        <w:t xml:space="preserve"> wyżej wskazanego placu sportowego położonego w obszarze 8ZN. Jes</w:t>
      </w:r>
      <w:r>
        <w:rPr>
          <w:color w:val="000000"/>
          <w:u w:color="000000"/>
        </w:rPr>
        <w:t>t to zabieg planistycznie niezrozumiały w sytuacji, jeżeli Studium kładzie wyraźny nacisk na rozwijanie terenów sprzyjających rekreacji. Pozostawienie części placu poza zakresem działania przedmiotowego MPZP powoduje oczywiste komplikacje przy próbie zainw</w:t>
      </w:r>
      <w:r>
        <w:rPr>
          <w:color w:val="000000"/>
          <w:u w:color="000000"/>
        </w:rPr>
        <w:t>estowania tego jego fragmentu.</w:t>
      </w:r>
    </w:p>
    <w:p w14:paraId="5E236925" w14:textId="77777777" w:rsidR="00A77B3E" w:rsidRDefault="00A81EDD">
      <w:pPr>
        <w:ind w:left="283" w:firstLine="227"/>
        <w:rPr>
          <w:color w:val="000000"/>
          <w:u w:color="000000"/>
        </w:rPr>
      </w:pPr>
      <w:r>
        <w:rPr>
          <w:color w:val="000000"/>
          <w:u w:color="000000"/>
        </w:rPr>
        <w:t>7.</w:t>
      </w:r>
      <w:r>
        <w:rPr>
          <w:b/>
          <w:color w:val="000000"/>
          <w:u w:color="000000"/>
        </w:rPr>
        <w:t>Uwaga VII - naruszenie władztwa planistycznego oraz sprzeczność ze Studium poprzez ograniczenie maksymalnej wysokości budynków</w:t>
      </w:r>
    </w:p>
    <w:p w14:paraId="0F85ABA0" w14:textId="77777777" w:rsidR="00A77B3E" w:rsidRDefault="00A81EDD">
      <w:pPr>
        <w:ind w:left="283" w:firstLine="227"/>
        <w:rPr>
          <w:color w:val="000000"/>
          <w:u w:color="000000"/>
        </w:rPr>
      </w:pPr>
      <w:r>
        <w:rPr>
          <w:color w:val="000000"/>
          <w:u w:color="000000"/>
        </w:rPr>
        <w:t xml:space="preserve">7.1.Naruszenie władztwa planistycznego dokonane zostało także przez ograniczenie możliwości nadbudowy istniejącej zabudowy w obszarach ZN - co do budynków jednorodzinnych do wysokości 9 m, a co do budynków gospodarczych do 5 m (§17 ust. 3 lit. b). Studium </w:t>
      </w:r>
      <w:r>
        <w:rPr>
          <w:color w:val="000000"/>
          <w:u w:color="000000"/>
        </w:rPr>
        <w:t>przewiduje możliwość lokalizowania w Jednostce O budynków mieszkalnych o wysokości do 10,5 m. Ograniczenie tej wysokości w Projekcie o 1,5 metra nie znajduje żadnego uzasadnienia - nie zostało także w żaden sposób wyjaśnione oraz uargumentowane. Uznać nale</w:t>
      </w:r>
      <w:r>
        <w:rPr>
          <w:color w:val="000000"/>
          <w:u w:color="000000"/>
        </w:rPr>
        <w:t xml:space="preserve">ży zatem, że stanowi ono dowolną ingerencję w prawo własności </w:t>
      </w:r>
      <w:r>
        <w:rPr>
          <w:color w:val="000000"/>
          <w:u w:val="single" w:color="000000"/>
        </w:rPr>
        <w:t>już istniejących</w:t>
      </w:r>
      <w:r>
        <w:rPr>
          <w:color w:val="000000"/>
          <w:u w:color="000000"/>
        </w:rPr>
        <w:t xml:space="preserve"> budynków jednorodzinnych, co doktórych MPZP dopuszcza nadbudowę (§17).</w:t>
      </w:r>
    </w:p>
    <w:p w14:paraId="1615E448" w14:textId="77777777" w:rsidR="00A77B3E" w:rsidRDefault="00A81EDD">
      <w:pPr>
        <w:ind w:left="283" w:firstLine="227"/>
        <w:rPr>
          <w:color w:val="000000"/>
          <w:u w:color="000000"/>
        </w:rPr>
      </w:pPr>
      <w:r>
        <w:rPr>
          <w:color w:val="000000"/>
          <w:u w:color="000000"/>
        </w:rPr>
        <w:t>8.</w:t>
      </w:r>
      <w:r>
        <w:rPr>
          <w:b/>
          <w:color w:val="000000"/>
          <w:u w:color="000000"/>
        </w:rPr>
        <w:t>Uwaga VIII - zarzut naruszenia władztwa planistycznego w odniesieniu do możliwości modyfikowania istniej</w:t>
      </w:r>
      <w:r>
        <w:rPr>
          <w:b/>
          <w:color w:val="000000"/>
          <w:u w:color="000000"/>
        </w:rPr>
        <w:t>ącej zieleni urządzonej na terenach objętych symbolem ZN</w:t>
      </w:r>
    </w:p>
    <w:p w14:paraId="60E358C0" w14:textId="77777777" w:rsidR="00A77B3E" w:rsidRDefault="00A81EDD">
      <w:pPr>
        <w:ind w:left="283" w:firstLine="227"/>
        <w:rPr>
          <w:color w:val="000000"/>
          <w:u w:color="000000"/>
        </w:rPr>
      </w:pPr>
      <w:r>
        <w:rPr>
          <w:color w:val="000000"/>
          <w:u w:color="000000"/>
        </w:rPr>
        <w:t>8.1.Na terenach objętych oznaczeniem ZN znajdują się budynki jednorodzinne i wielorodzinne. Z oczywistych przyczyn towarzyszy im zieleń urządzona. Eliminując z obszarów oznaczonych ZN inne zagospodar</w:t>
      </w:r>
      <w:r>
        <w:rPr>
          <w:color w:val="000000"/>
          <w:u w:color="000000"/>
        </w:rPr>
        <w:t>owanie niż zieleń naturalna (rozumiana przez Miasto w sposób opisany w pkt. 1.2 i 1.3.) projektowany MPZP uniemożliwia przekształcanie obecnej zielni urządzonej w inną zieleń urządzoną poprzez zmianę jej kompozycji, zagospodarowania terenu czy wprowadzenie</w:t>
      </w:r>
      <w:r>
        <w:rPr>
          <w:color w:val="000000"/>
          <w:u w:color="000000"/>
        </w:rPr>
        <w:t xml:space="preserve"> nowych gatunków. Przeciwdziałałoby to bowiem przewidzianemu przez Projekt </w:t>
      </w:r>
      <w:r>
        <w:rPr>
          <w:i/>
          <w:color w:val="000000"/>
          <w:u w:color="000000"/>
        </w:rPr>
        <w:t>„spontanicznemu”</w:t>
      </w:r>
      <w:r>
        <w:rPr>
          <w:color w:val="000000"/>
          <w:u w:color="000000"/>
        </w:rPr>
        <w:t xml:space="preserve"> rozwojowi roślinności na tym terenie. Po raz kolejny zatem uwidacznia się to, jak wąskie granice pojęcia „zieleni naturalnej", bez ich zdefiniowania dostosowanego d</w:t>
      </w:r>
      <w:r>
        <w:rPr>
          <w:color w:val="000000"/>
          <w:u w:color="000000"/>
        </w:rPr>
        <w:t>o charakteru przedmiotowego terenu lub odpowiednio szerokiego (a zgodnego ze Studium) opisania dodatkowych dopuszczalnych sposobów zagospodarowania, prowadzić będą do niedopuszczalnego ograniczenia prawa własności.</w:t>
      </w:r>
    </w:p>
    <w:p w14:paraId="0CD0993E" w14:textId="77777777" w:rsidR="00A77B3E" w:rsidRDefault="00A81EDD">
      <w:pPr>
        <w:ind w:left="283" w:firstLine="227"/>
        <w:rPr>
          <w:color w:val="000000"/>
          <w:u w:color="000000"/>
        </w:rPr>
      </w:pPr>
      <w:r>
        <w:rPr>
          <w:color w:val="000000"/>
          <w:u w:color="000000"/>
        </w:rPr>
        <w:t>9.</w:t>
      </w:r>
      <w:r>
        <w:rPr>
          <w:b/>
          <w:color w:val="000000"/>
          <w:u w:color="000000"/>
        </w:rPr>
        <w:t xml:space="preserve">Uwaga IX - zarzut naruszenia procedury </w:t>
      </w:r>
      <w:r>
        <w:rPr>
          <w:b/>
          <w:color w:val="000000"/>
          <w:u w:color="000000"/>
        </w:rPr>
        <w:t>uchwalania MPZP poprzez brak sporządzenia właściwej prognozy oddziaływania na środowisko (art. 17 pkt. 4 upzp).</w:t>
      </w:r>
    </w:p>
    <w:p w14:paraId="39938AAF" w14:textId="77777777" w:rsidR="00A77B3E" w:rsidRDefault="00A81EDD">
      <w:pPr>
        <w:ind w:left="283" w:firstLine="227"/>
        <w:rPr>
          <w:color w:val="000000"/>
          <w:u w:color="000000"/>
        </w:rPr>
      </w:pPr>
      <w:r>
        <w:rPr>
          <w:color w:val="000000"/>
          <w:u w:color="000000"/>
        </w:rPr>
        <w:t>9.1.Ustawa (art. 17 pkt. 4) nakłada na Prezydenta Miasta obowiązek sporządzenia projektu planu miejscowego wraz z m. in. prognozą jego oddziaływ</w:t>
      </w:r>
      <w:r>
        <w:rPr>
          <w:color w:val="000000"/>
          <w:u w:color="000000"/>
        </w:rPr>
        <w:t>ania na środowisko. Nakaz ten nie oznacza możliwości sporządzenia jakiejkolwiek prognozy tylko takiej, która spełnia kryteria ustawy o udostępnianiu informacji o środowisku i jego ochronie, udziale społeczeństwa w ochronie środowiska oraz o ocenach oddział</w:t>
      </w:r>
      <w:r>
        <w:rPr>
          <w:color w:val="000000"/>
          <w:u w:color="000000"/>
        </w:rPr>
        <w:t>ywania na środowisko (art. 51 i n). Przedstawiona wraz z Projektem Prognoza wymogów tych nie spełnia.</w:t>
      </w:r>
    </w:p>
    <w:p w14:paraId="6C3C2706" w14:textId="77777777" w:rsidR="00A77B3E" w:rsidRDefault="00A81EDD">
      <w:pPr>
        <w:ind w:left="283" w:firstLine="227"/>
        <w:rPr>
          <w:color w:val="000000"/>
          <w:u w:color="000000"/>
        </w:rPr>
      </w:pPr>
      <w:r>
        <w:rPr>
          <w:color w:val="000000"/>
          <w:u w:color="000000"/>
        </w:rPr>
        <w:t xml:space="preserve">9.2.Na s. 17 (akapit drugi od dołu) Prognozy omówiona została aktualna szata roślinna przedmiotowego terenu i jej zmiany </w:t>
      </w:r>
      <w:r>
        <w:rPr>
          <w:color w:val="000000"/>
          <w:u w:val="single" w:color="000000"/>
        </w:rPr>
        <w:t xml:space="preserve">przy przyjęciu rozwoju </w:t>
      </w:r>
      <w:r>
        <w:rPr>
          <w:color w:val="000000"/>
          <w:u w:val="single" w:color="000000"/>
        </w:rPr>
        <w:t>roślinności o charakterze naturalnym</w:t>
      </w:r>
      <w:r>
        <w:rPr>
          <w:color w:val="000000"/>
          <w:u w:color="000000"/>
        </w:rPr>
        <w:t xml:space="preserve">. Omawiany fragment tekstu kończy stwierdzenie </w:t>
      </w:r>
      <w:r>
        <w:rPr>
          <w:i/>
          <w:color w:val="000000"/>
          <w:u w:val="single" w:color="000000"/>
        </w:rPr>
        <w:t>Jest to jednak mało prawdopodobny wariant określający możliwe zmiany w obrębie środowiska przyrodniczego".</w:t>
      </w:r>
    </w:p>
    <w:p w14:paraId="5AB20E02" w14:textId="77777777" w:rsidR="00A77B3E" w:rsidRDefault="00A81EDD">
      <w:pPr>
        <w:ind w:left="283" w:firstLine="227"/>
        <w:rPr>
          <w:color w:val="000000"/>
          <w:u w:color="000000"/>
        </w:rPr>
      </w:pPr>
      <w:r>
        <w:rPr>
          <w:color w:val="000000"/>
          <w:u w:color="000000"/>
        </w:rPr>
        <w:t>9.3.Prognoza oddziaływania na środowisko powinna skupiać się na pe</w:t>
      </w:r>
      <w:r>
        <w:rPr>
          <w:color w:val="000000"/>
          <w:u w:color="000000"/>
        </w:rPr>
        <w:t xml:space="preserve">rspektywach rozwoju środowiska a nie wskazywać tylko warianty mało prawdopodobne. </w:t>
      </w:r>
      <w:r>
        <w:rPr>
          <w:color w:val="000000"/>
          <w:u w:val="single" w:color="000000"/>
        </w:rPr>
        <w:t>Przedmiotowa prognoza nie informuję jakiego typu roślinności można się spodziewać w ramach jej rozwoju na tym terenie</w:t>
      </w:r>
      <w:r>
        <w:rPr>
          <w:color w:val="000000"/>
          <w:u w:color="000000"/>
        </w:rPr>
        <w:t xml:space="preserve"> ani nawet nie kształtuje alternatywnych hipotez odnośnie</w:t>
      </w:r>
      <w:r>
        <w:rPr>
          <w:color w:val="000000"/>
          <w:u w:color="000000"/>
        </w:rPr>
        <w:t xml:space="preserve"> do tego jak będzie się kształtować zieleń naturalna, stanowiąca przecież - jak zakłada Projekt - dominujące przeznaczenie większości obszaru przedmiotowego planu zagospodarowania przestrzennego. </w:t>
      </w:r>
      <w:r>
        <w:rPr>
          <w:color w:val="000000"/>
          <w:u w:val="single" w:color="000000"/>
        </w:rPr>
        <w:t>Kluczowa w Prognozie kwestia pozostaje bez odpowiedzi, a inf</w:t>
      </w:r>
      <w:r>
        <w:rPr>
          <w:color w:val="000000"/>
          <w:u w:val="single" w:color="000000"/>
        </w:rPr>
        <w:t>ormacyjny cel opracowania nie zostaje spełniony.</w:t>
      </w:r>
    </w:p>
    <w:p w14:paraId="7BD0543D" w14:textId="77777777" w:rsidR="00A77B3E" w:rsidRDefault="00A81EDD">
      <w:pPr>
        <w:ind w:left="283" w:firstLine="227"/>
        <w:rPr>
          <w:color w:val="000000"/>
          <w:u w:color="000000"/>
        </w:rPr>
      </w:pPr>
      <w:r>
        <w:rPr>
          <w:color w:val="000000"/>
          <w:u w:color="000000"/>
        </w:rPr>
        <w:t>9.4.Mankamentów Prognozy dotyczyła też, wyżej podniesiona i omówiona, kwestia braku zwrócenia uwagi na klasy bonitacji gleb na tym terenie.</w:t>
      </w:r>
    </w:p>
    <w:p w14:paraId="023CAF7C" w14:textId="77777777" w:rsidR="00A77B3E" w:rsidRDefault="00A81EDD">
      <w:pPr>
        <w:ind w:left="283" w:firstLine="227"/>
        <w:rPr>
          <w:color w:val="000000"/>
          <w:u w:color="000000"/>
        </w:rPr>
      </w:pPr>
      <w:r>
        <w:rPr>
          <w:color w:val="000000"/>
          <w:u w:color="000000"/>
        </w:rPr>
        <w:t>10.</w:t>
      </w:r>
      <w:r>
        <w:rPr>
          <w:b/>
          <w:color w:val="000000"/>
          <w:u w:color="000000"/>
        </w:rPr>
        <w:t>Uwaga X- naruszenie art. 15 ust. 2 pkt. 6 upzp poprzez brak okre</w:t>
      </w:r>
      <w:r>
        <w:rPr>
          <w:b/>
          <w:color w:val="000000"/>
          <w:u w:color="000000"/>
        </w:rPr>
        <w:t>ślenia współczynnika intensywności zabudowy.</w:t>
      </w:r>
    </w:p>
    <w:p w14:paraId="6D24DD52" w14:textId="77777777" w:rsidR="00A77B3E" w:rsidRDefault="00A81EDD">
      <w:pPr>
        <w:ind w:left="283" w:firstLine="227"/>
        <w:rPr>
          <w:color w:val="000000"/>
          <w:u w:color="000000"/>
        </w:rPr>
      </w:pPr>
      <w:r>
        <w:rPr>
          <w:color w:val="000000"/>
          <w:u w:color="000000"/>
        </w:rPr>
        <w:t>10.1.Jak wynika z Prognozy współczynnika intensywności zabudowy dla przedmiotowego terenu nie określono ze względu na zakaz lokowania tam nowej zabudowy (s. 9 Prognozy). Tymczasem zgodnie z §17 ust. 3 pkt. 5 Pro</w:t>
      </w:r>
      <w:r>
        <w:rPr>
          <w:color w:val="000000"/>
          <w:u w:color="000000"/>
        </w:rPr>
        <w:t xml:space="preserve">jektu MPZP dopuszczono </w:t>
      </w:r>
      <w:r>
        <w:rPr>
          <w:color w:val="000000"/>
          <w:u w:val="single" w:color="000000"/>
        </w:rPr>
        <w:t>możliwość rozbudowy i nadbudowy</w:t>
      </w:r>
      <w:r>
        <w:rPr>
          <w:color w:val="000000"/>
          <w:u w:color="000000"/>
        </w:rPr>
        <w:t xml:space="preserve"> istniejących budynków jednorodzinnych. W odniesieniu do tego rodzaju inwestycji określono jednak jedynie powierzchnię zabudowy oraz wysokość maksymalną. Określenie maksymalnej wysokości i współczynnika</w:t>
      </w:r>
      <w:r>
        <w:rPr>
          <w:color w:val="000000"/>
          <w:u w:color="000000"/>
        </w:rPr>
        <w:t xml:space="preserve"> powierzchni zabudowy nie sprawia, że zbyteczne staje się określenie współczynnika intensywności zabudowy. Innymi słowy, nawet pomijając dyskusję, czy w miejscowym planie w jakimkolwiek przypadku jest dopuszczalne pomijanie zapisów dotyczących intensywnośc</w:t>
      </w:r>
      <w:r>
        <w:rPr>
          <w:color w:val="000000"/>
          <w:u w:color="000000"/>
        </w:rPr>
        <w:t>i zabudowy (co nie jest oczywiste), to w przedmiotowej sprawie jej określenie było konieczne z uwagi na przewidzianą w  Projekcie MPZP możliwość zmiany wielkości, liczby kondygnacji i powierzchni istniejących budynków.”</w:t>
      </w:r>
    </w:p>
    <w:p w14:paraId="3A4B7240" w14:textId="77777777" w:rsidR="00A77B3E" w:rsidRDefault="00A81EDD">
      <w:pPr>
        <w:ind w:left="283" w:firstLine="227"/>
        <w:rPr>
          <w:color w:val="000000"/>
          <w:u w:color="000000"/>
        </w:rPr>
      </w:pPr>
      <w:r>
        <w:rPr>
          <w:b/>
          <w:color w:val="000000"/>
          <w:u w:color="000000"/>
        </w:rPr>
        <w:t>Prezydent Miasta Łodzi nie uwzględni</w:t>
      </w:r>
      <w:r>
        <w:rPr>
          <w:b/>
          <w:color w:val="000000"/>
          <w:u w:color="000000"/>
        </w:rPr>
        <w:t>ł uwagi.</w:t>
      </w:r>
    </w:p>
    <w:p w14:paraId="7B6ADB89" w14:textId="77777777" w:rsidR="00A77B3E" w:rsidRDefault="00A81EDD">
      <w:pPr>
        <w:ind w:left="283" w:firstLine="227"/>
        <w:rPr>
          <w:color w:val="000000"/>
          <w:u w:color="000000"/>
        </w:rPr>
      </w:pPr>
      <w:r>
        <w:rPr>
          <w:b/>
          <w:color w:val="000000"/>
          <w:u w:color="000000"/>
        </w:rPr>
        <w:t>Rada Miejska w Łodzi postanowiła nie uwzględnić uwagi.</w:t>
      </w:r>
    </w:p>
    <w:p w14:paraId="4D751240" w14:textId="77777777" w:rsidR="00A77B3E" w:rsidRDefault="00A81EDD">
      <w:pPr>
        <w:ind w:left="283" w:firstLine="227"/>
        <w:rPr>
          <w:color w:val="000000"/>
          <w:u w:color="000000"/>
        </w:rPr>
      </w:pPr>
      <w:r>
        <w:rPr>
          <w:b/>
          <w:color w:val="000000"/>
          <w:u w:color="000000"/>
        </w:rPr>
        <w:t>Wyjaśnienie:</w:t>
      </w:r>
    </w:p>
    <w:p w14:paraId="1F4A0847" w14:textId="77777777" w:rsidR="00A77B3E" w:rsidRDefault="00A81EDD">
      <w:pPr>
        <w:ind w:left="283" w:firstLine="227"/>
        <w:rPr>
          <w:color w:val="000000"/>
          <w:u w:color="000000"/>
        </w:rPr>
      </w:pPr>
      <w:r>
        <w:rPr>
          <w:color w:val="000000"/>
          <w:u w:color="000000"/>
        </w:rPr>
        <w:t xml:space="preserve">Tereny ZN – zieleni naturalnej, zostały wyznaczone w zgodności z obowiązującym Studium uwarunkowań i kierunków zagospodarowania przestrzennego miasta Łodzi (uchwalonym uchwałą Nr </w:t>
      </w:r>
      <w:r>
        <w:rPr>
          <w:color w:val="000000"/>
          <w:u w:color="000000"/>
        </w:rPr>
        <w:t>LXIX/1753/18 Rady Miejskiej w Łodzi z dnia 28 marca 2018 r., zmienioną uchwałami Rady Miejskiej w Łodzi Nr VI/215/19 z dnia 6 marca 2019 r. i Nr LII/1605/21 z dnia 22 grudnia 2021 r.), które wskazało obszar objęty planem, jako tereny wyłączone spod zabudow</w:t>
      </w:r>
      <w:r>
        <w:rPr>
          <w:color w:val="000000"/>
          <w:u w:color="000000"/>
        </w:rPr>
        <w:t>y aktywne przyrodniczo, w tym użytkowany rolniczo, oznaczone symbolem „O”, tereny rekreacyjno-wypoczynkowe, oznaczone symbolem „RW” oraz tereny ogrodów działkowych, oznaczone symbolem „D”. Obszar objęty przedmiotowym projektem planu miejscowego stracił rol</w:t>
      </w:r>
      <w:r>
        <w:rPr>
          <w:color w:val="000000"/>
          <w:u w:color="000000"/>
        </w:rPr>
        <w:t>ny charakter, wobec powyższego wyznaczanie terenów rolnych byłoby bezzasadne. Zgodnie z art. 35 ustawy z dnia 27 marca 2003 r. o planowaniu i zagospodarowaniu przestrzennym tereny, których przeznaczenie plan miejscowy zmienia, mogą być wykorzystywane w spo</w:t>
      </w:r>
      <w:r>
        <w:rPr>
          <w:color w:val="000000"/>
          <w:u w:color="000000"/>
        </w:rPr>
        <w:t>sób dotychczasowy do czasu ich zagospodarowania zgodnie z tym planem.</w:t>
      </w:r>
    </w:p>
    <w:p w14:paraId="762C5C43" w14:textId="77777777" w:rsidR="00A77B3E" w:rsidRDefault="00A81EDD">
      <w:pPr>
        <w:ind w:left="283" w:firstLine="227"/>
        <w:rPr>
          <w:color w:val="000000"/>
          <w:u w:color="000000"/>
        </w:rPr>
      </w:pPr>
      <w:r>
        <w:rPr>
          <w:color w:val="000000"/>
          <w:u w:color="000000"/>
        </w:rPr>
        <w:t>W projekcie planu tereny ZP – zieleni urządzonej zostały wyznaczone na obszarach, na których rada gminy podjęła decyzje o utworzeniu parków gminnych „Park nad Jasieniem” i Park im. Rotmi</w:t>
      </w:r>
      <w:r>
        <w:rPr>
          <w:color w:val="000000"/>
          <w:u w:color="000000"/>
        </w:rPr>
        <w:t>strza Witolda Pileckiego”, w granicach których znajdują się również tereny lasów, oznaczone w planie symbolem L. Wyznaczenie powyższych przeznaczeń jest zgodne z kierunkami zagospodarowania określonymi w Studium w ramach jednostki funkcjonalno-przestrzenne</w:t>
      </w:r>
      <w:r>
        <w:rPr>
          <w:color w:val="000000"/>
          <w:u w:color="000000"/>
        </w:rPr>
        <w:t>j oznaczonej symbolem „O”, w której dopuszcza się przekształcenie terenów rolnych w tereny o innym użytkowaniu, m.in. takie jak: lasy, rekreacja, czy parki.</w:t>
      </w:r>
    </w:p>
    <w:p w14:paraId="1EDC79B1" w14:textId="77777777" w:rsidR="00A77B3E" w:rsidRDefault="00A81EDD">
      <w:pPr>
        <w:ind w:left="283" w:firstLine="227"/>
        <w:rPr>
          <w:color w:val="000000"/>
          <w:u w:color="000000"/>
        </w:rPr>
      </w:pPr>
      <w:r>
        <w:rPr>
          <w:color w:val="000000"/>
          <w:u w:color="000000"/>
        </w:rPr>
        <w:t>W ustaleniach projektu planu miejscowego dla terenów oznaczonych na rysunku planu symbolem ZP – ter</w:t>
      </w:r>
      <w:r>
        <w:rPr>
          <w:color w:val="000000"/>
          <w:u w:color="000000"/>
        </w:rPr>
        <w:t>eny zieleni urządzonej nie zakazuje się lokalizacji obiektów i urządzeń sportowo-rekreacyjnych.</w:t>
      </w:r>
    </w:p>
    <w:p w14:paraId="0B353ED1" w14:textId="77777777" w:rsidR="00A77B3E" w:rsidRDefault="00A81EDD">
      <w:pPr>
        <w:ind w:left="283" w:firstLine="227"/>
        <w:rPr>
          <w:color w:val="000000"/>
          <w:u w:color="000000"/>
        </w:rPr>
      </w:pPr>
      <w:r>
        <w:rPr>
          <w:color w:val="000000"/>
          <w:u w:color="000000"/>
        </w:rPr>
        <w:t>Obszar placu sportowego położony przy ul. Tomasza Judyma dawno utracił swój charakter rekreacyjno-sportowy i obecnie pełni rolę placu do parkowania. W uwarunkow</w:t>
      </w:r>
      <w:r>
        <w:rPr>
          <w:color w:val="000000"/>
          <w:u w:color="000000"/>
        </w:rPr>
        <w:t>aniach do Studium uwzględniających istniejący stan zagospodarowania obszar dawnego placu sportowego został zakwalifikowany jako tereny zieleni nieurządzonej niskiej. Z tych względów został w projekcie planu miejscowego przeznaczony na teren zieleni natural</w:t>
      </w:r>
      <w:r>
        <w:rPr>
          <w:color w:val="000000"/>
          <w:u w:color="000000"/>
        </w:rPr>
        <w:t>nej (8ZN).</w:t>
      </w:r>
    </w:p>
    <w:p w14:paraId="14B77E4B" w14:textId="77777777" w:rsidR="00A77B3E" w:rsidRDefault="00A81EDD">
      <w:pPr>
        <w:ind w:left="283" w:firstLine="227"/>
        <w:rPr>
          <w:color w:val="000000"/>
          <w:u w:color="000000"/>
        </w:rPr>
      </w:pPr>
      <w:r>
        <w:rPr>
          <w:color w:val="000000"/>
          <w:u w:color="000000"/>
        </w:rPr>
        <w:t>Projekt planu miejscowego zakłada możliwość funkcjonowania istniejącej zabudowy ustalając katalog możliwych działań budowlanych (remont, przebudowa, rozbudowa, nadbudowa do określonych planem parametrów). W projekcie planu miejscowego zabudowę i</w:t>
      </w:r>
      <w:r>
        <w:rPr>
          <w:color w:val="000000"/>
          <w:u w:color="000000"/>
        </w:rPr>
        <w:t>stniejącą rozumie się jako budynek istniejący w dniu wejścia w życie planu, a także budynek posiadający w tej dacie prawo do realizacji na podstawie m.in. ostatecznej decyzji o wyznaczonych w projekcie planu miejscowego terenach ZN ustalono zakaz lokalizac</w:t>
      </w:r>
      <w:r>
        <w:rPr>
          <w:color w:val="000000"/>
          <w:u w:color="000000"/>
        </w:rPr>
        <w:t>ji budynków. Dlatego też w projekcie planu nie zostały określone zasady kształtowania nowej zabudowy oraz parametry i wskaźniki zagospodarowania terenu.</w:t>
      </w:r>
    </w:p>
    <w:p w14:paraId="5E74B6B8" w14:textId="77777777" w:rsidR="00A77B3E" w:rsidRDefault="00A81EDD">
      <w:pPr>
        <w:ind w:left="283" w:firstLine="227"/>
        <w:rPr>
          <w:color w:val="000000"/>
          <w:u w:color="000000"/>
        </w:rPr>
      </w:pPr>
      <w:r>
        <w:rPr>
          <w:color w:val="000000"/>
          <w:u w:color="000000"/>
        </w:rPr>
        <w:t>Parametry dla istniejącej zabudowy zostały uśrednione i dostosowane do parametrów zabudowy mieszkaniowe</w:t>
      </w:r>
      <w:r>
        <w:rPr>
          <w:color w:val="000000"/>
          <w:u w:color="000000"/>
        </w:rPr>
        <w:t>j jednorodzinnej występującej w obszarze objętym granicami przedmiotowego projektu planu.</w:t>
      </w:r>
    </w:p>
    <w:p w14:paraId="3E92A8E1" w14:textId="77777777" w:rsidR="00A77B3E" w:rsidRDefault="00A81EDD">
      <w:pPr>
        <w:ind w:left="283" w:firstLine="227"/>
        <w:rPr>
          <w:color w:val="000000"/>
          <w:u w:color="000000"/>
        </w:rPr>
      </w:pPr>
      <w:r>
        <w:rPr>
          <w:color w:val="000000"/>
          <w:u w:color="000000"/>
        </w:rPr>
        <w:t>Pozostałe wątki poruszane w uwadze wykraczają poza zakres projektu planu miejscowego wyłożonego do publicznego wglądu i nie mogą być uwzględnione, gdyż zgodnie z art.</w:t>
      </w:r>
      <w:r>
        <w:rPr>
          <w:color w:val="000000"/>
          <w:u w:color="000000"/>
        </w:rPr>
        <w:t> 18 ust. 1 ustawy z dnia 27 marca 2003 r. o planowaniu i zagospodarowaniu przestrzennym uwagi może wnieść każdy, kto kwestionuje ustalenia przyjęte w projekcie planu.</w:t>
      </w:r>
    </w:p>
    <w:p w14:paraId="1B659921" w14:textId="77777777" w:rsidR="00A77B3E" w:rsidRDefault="00A81EDD">
      <w:pPr>
        <w:ind w:left="283" w:firstLine="227"/>
        <w:rPr>
          <w:color w:val="000000"/>
          <w:u w:color="000000"/>
        </w:rPr>
      </w:pPr>
      <w:r>
        <w:rPr>
          <w:b/>
          <w:color w:val="000000"/>
          <w:u w:val="single" w:color="000000"/>
        </w:rPr>
        <w:t>Uwaga nr 3</w:t>
      </w:r>
    </w:p>
    <w:p w14:paraId="23B05537" w14:textId="77777777" w:rsidR="00A77B3E" w:rsidRDefault="00A81EDD">
      <w:pPr>
        <w:ind w:left="283" w:firstLine="227"/>
        <w:rPr>
          <w:color w:val="000000"/>
          <w:u w:color="000000"/>
        </w:rPr>
      </w:pPr>
      <w:r>
        <w:rPr>
          <w:color w:val="000000"/>
          <w:u w:color="000000"/>
        </w:rPr>
        <w:t>- wpłynęła dnia 23 października 2023 r.,</w:t>
      </w:r>
    </w:p>
    <w:p w14:paraId="3EC1EABC" w14:textId="77777777" w:rsidR="00A77B3E" w:rsidRDefault="00A81EDD">
      <w:pPr>
        <w:ind w:left="283" w:firstLine="227"/>
        <w:rPr>
          <w:color w:val="000000"/>
          <w:u w:color="000000"/>
        </w:rPr>
      </w:pPr>
      <w:r>
        <w:rPr>
          <w:color w:val="000000"/>
          <w:u w:color="000000"/>
        </w:rPr>
        <w:t>- dotyczy działki nr 45 w obrębie P-1</w:t>
      </w:r>
      <w:r>
        <w:rPr>
          <w:color w:val="000000"/>
          <w:u w:color="000000"/>
        </w:rPr>
        <w:t>, położonej przy ul. Cieplarnianej 7A.</w:t>
      </w:r>
    </w:p>
    <w:p w14:paraId="3056FA47" w14:textId="77777777" w:rsidR="00A77B3E" w:rsidRDefault="00A81EDD">
      <w:pPr>
        <w:ind w:left="283" w:firstLine="227"/>
        <w:rPr>
          <w:color w:val="000000"/>
          <w:u w:color="000000"/>
        </w:rPr>
      </w:pPr>
      <w:r>
        <w:rPr>
          <w:b/>
          <w:color w:val="000000"/>
          <w:u w:color="000000"/>
        </w:rPr>
        <w:t>Treść uwagi:</w:t>
      </w:r>
    </w:p>
    <w:p w14:paraId="13CC3051" w14:textId="77777777" w:rsidR="00A77B3E" w:rsidRDefault="00A81EDD">
      <w:pPr>
        <w:ind w:left="283" w:firstLine="227"/>
        <w:rPr>
          <w:color w:val="000000"/>
          <w:u w:color="000000"/>
        </w:rPr>
      </w:pPr>
      <w:r>
        <w:rPr>
          <w:color w:val="000000"/>
          <w:u w:color="000000"/>
        </w:rPr>
        <w:t>Cytuję: „Przedmiotem uwagi jest przeznaczenie w miejscowym planie zagospodarowania przestrzennego stanowiącej naszą własność działki nr 45, w obrębie P-1 w Łodzi przy ul. Cieplarnianej 7a, na tereny zielo</w:t>
      </w:r>
      <w:r>
        <w:rPr>
          <w:color w:val="000000"/>
          <w:u w:color="000000"/>
        </w:rPr>
        <w:t>ne i tym samym wprowadzenie zakazu jej zabudowy.</w:t>
      </w:r>
    </w:p>
    <w:p w14:paraId="1B664196" w14:textId="77777777" w:rsidR="00A77B3E" w:rsidRDefault="00A81EDD">
      <w:pPr>
        <w:ind w:left="283" w:firstLine="227"/>
        <w:rPr>
          <w:color w:val="000000"/>
          <w:u w:color="000000"/>
        </w:rPr>
      </w:pPr>
      <w:r>
        <w:rPr>
          <w:color w:val="000000"/>
          <w:u w:color="000000"/>
        </w:rPr>
        <w:t>Takie rozstrzygnięcie pozostaje w całkowitej sprzeczności z treścią ostatecznej decyzji o pozwoleniu na budowę 5 budynków mieszkalnych, którą się legitymujemy, a która jednoznacznie wskazuje na budowlany cha</w:t>
      </w:r>
      <w:r>
        <w:rPr>
          <w:color w:val="000000"/>
          <w:u w:color="000000"/>
        </w:rPr>
        <w:t>rakter naszej nieruchomości.</w:t>
      </w:r>
    </w:p>
    <w:p w14:paraId="3CEEC6C6" w14:textId="77777777" w:rsidR="00A77B3E" w:rsidRDefault="00A81EDD">
      <w:pPr>
        <w:ind w:left="283" w:firstLine="227"/>
        <w:rPr>
          <w:color w:val="000000"/>
          <w:u w:color="000000"/>
        </w:rPr>
      </w:pPr>
      <w:r>
        <w:rPr>
          <w:color w:val="000000"/>
          <w:u w:color="000000"/>
        </w:rPr>
        <w:t>Problematycznym jednak jest, że na skutek wejścia planu miejscowego, nie będziemy mogli zmodyfikować uzyskanego pozwolenia na budowę i uzyskać pozwolenia zamiennego zwłaszcza, że nasze zamierzenia inwestycyjne co do tej nieruch</w:t>
      </w:r>
      <w:r>
        <w:rPr>
          <w:color w:val="000000"/>
          <w:u w:color="000000"/>
        </w:rPr>
        <w:t>omości uległy zmianie i chcielibyśmy ją przeznaczyć na jeden, bądź maksymalnie dwa domy zabudowane w sposób rezydencjonalny, z dodatkowymi obiektami infrastruktury sportowej, czy też rekreacji indywidualnej, w tylnej części działki.</w:t>
      </w:r>
    </w:p>
    <w:p w14:paraId="2F4C6502" w14:textId="77777777" w:rsidR="00A77B3E" w:rsidRDefault="00A81EDD">
      <w:pPr>
        <w:ind w:left="283" w:firstLine="227"/>
        <w:rPr>
          <w:color w:val="000000"/>
          <w:u w:color="000000"/>
        </w:rPr>
      </w:pPr>
      <w:r>
        <w:rPr>
          <w:color w:val="000000"/>
          <w:u w:color="000000"/>
        </w:rPr>
        <w:t xml:space="preserve">Z tego też względu </w:t>
      </w:r>
      <w:r>
        <w:rPr>
          <w:color w:val="000000"/>
          <w:u w:color="000000"/>
        </w:rPr>
        <w:t>wnosimy o dokonanie zmiany w planie przeznaczenia podstawowego, a przynajmniej uzupełniającego naszej działki, poprzez wskazanie przeznaczenia zabudowy mieszkaniowej jednorodzinnej, jak również w części działki, której nie obejmuje pozwolenie na budowę, ja</w:t>
      </w:r>
      <w:r>
        <w:rPr>
          <w:color w:val="000000"/>
          <w:u w:color="000000"/>
        </w:rPr>
        <w:t>ko tereny o przeznaczeniu na rekreację i wypoczynek, usług sportu, ogrodów działkowych, a także tereny lokalizacji budynków rekreacji indywidualnej.</w:t>
      </w:r>
    </w:p>
    <w:p w14:paraId="20CBD7B8" w14:textId="77777777" w:rsidR="00A77B3E" w:rsidRDefault="00A81EDD">
      <w:pPr>
        <w:ind w:left="283" w:firstLine="227"/>
        <w:rPr>
          <w:color w:val="000000"/>
          <w:u w:color="000000"/>
        </w:rPr>
      </w:pPr>
      <w:r>
        <w:rPr>
          <w:color w:val="000000"/>
          <w:u w:color="000000"/>
        </w:rPr>
        <w:t>Wnosimy też o zmianę w zakresie warunków zagospodarowania terenu oraz zasad ochrony i kształtowania ładu pr</w:t>
      </w:r>
      <w:r>
        <w:rPr>
          <w:color w:val="000000"/>
          <w:u w:color="000000"/>
        </w:rPr>
        <w:t>zestrzennego poprzez wykreślenie zakazu lokalizacji budynków i zakazu lokalizacji obiektów i urządzeń sportowo rekreacyjnych we wskazanych na rysunku planu obszarach szczególnego zagrożenia powodzią, na których prawdopodobieństwo wystąpienia powodzi wynosi</w:t>
      </w:r>
      <w:r>
        <w:rPr>
          <w:color w:val="000000"/>
          <w:u w:color="000000"/>
        </w:rPr>
        <w:t xml:space="preserve"> 10%.</w:t>
      </w:r>
    </w:p>
    <w:p w14:paraId="471F6717" w14:textId="77777777" w:rsidR="00A77B3E" w:rsidRDefault="00A81EDD">
      <w:pPr>
        <w:ind w:left="283" w:firstLine="227"/>
        <w:rPr>
          <w:color w:val="000000"/>
          <w:u w:color="000000"/>
        </w:rPr>
      </w:pPr>
      <w:r>
        <w:rPr>
          <w:color w:val="000000"/>
          <w:u w:color="000000"/>
        </w:rPr>
        <w:t>Nadto, wnosimy o zmianę zapisów w zakresie dopuszczenia rozbudowy i nadbudowy istniejącej zabudowy mieszkaniowej jednorodzinnej poprzez zwiększenie powierzchni zabudowy do maksimum 300 m</w:t>
      </w:r>
      <w:r>
        <w:rPr>
          <w:color w:val="000000"/>
          <w:u w:color="000000"/>
          <w:vertAlign w:val="superscript"/>
        </w:rPr>
        <w:t>2</w:t>
      </w:r>
      <w:r>
        <w:rPr>
          <w:color w:val="000000"/>
          <w:u w:color="000000"/>
        </w:rPr>
        <w:t>, a budynków gospodarczych i garaży do łącznie maksimum 100 m</w:t>
      </w:r>
      <w:r>
        <w:rPr>
          <w:color w:val="000000"/>
          <w:u w:color="000000"/>
          <w:vertAlign w:val="superscript"/>
        </w:rPr>
        <w:t>2</w:t>
      </w:r>
      <w:r>
        <w:rPr>
          <w:color w:val="000000"/>
          <w:u w:color="000000"/>
        </w:rPr>
        <w:t>.</w:t>
      </w:r>
    </w:p>
    <w:p w14:paraId="1AC2AE81" w14:textId="77777777" w:rsidR="00A77B3E" w:rsidRDefault="00A81EDD">
      <w:pPr>
        <w:ind w:left="283" w:firstLine="227"/>
        <w:rPr>
          <w:color w:val="000000"/>
          <w:u w:color="000000"/>
        </w:rPr>
      </w:pPr>
      <w:r>
        <w:rPr>
          <w:color w:val="000000"/>
          <w:u w:color="000000"/>
        </w:rPr>
        <w:t>Przedmiotem naszej uwagi są również zapisy dotyczące szczegółowych zasad i warunków scalania i podziału nieruchomości. Z tego też względu wnosimy o dokonanie zmiany w planie poprzez wskazanie jako minimalnej powierzchni działki 500 m</w:t>
      </w:r>
      <w:r>
        <w:rPr>
          <w:color w:val="000000"/>
          <w:u w:color="000000"/>
          <w:vertAlign w:val="superscript"/>
        </w:rPr>
        <w:t>2</w:t>
      </w:r>
      <w:r>
        <w:rPr>
          <w:color w:val="000000"/>
          <w:u w:color="000000"/>
        </w:rPr>
        <w:t>, bez określania szer</w:t>
      </w:r>
      <w:r>
        <w:rPr>
          <w:color w:val="000000"/>
          <w:u w:color="000000"/>
        </w:rPr>
        <w:t>okości frontu działki wzdłuż pasa drogowego.</w:t>
      </w:r>
    </w:p>
    <w:p w14:paraId="39AD59D7" w14:textId="77777777" w:rsidR="00A77B3E" w:rsidRDefault="00A81EDD">
      <w:pPr>
        <w:ind w:left="283" w:firstLine="227"/>
        <w:rPr>
          <w:color w:val="000000"/>
          <w:u w:color="000000"/>
        </w:rPr>
      </w:pPr>
      <w:r>
        <w:rPr>
          <w:color w:val="000000"/>
          <w:u w:color="000000"/>
        </w:rPr>
        <w:t>Uzasadniając swoje uwagi i wnioski wskazujemy na fakt uzyskanego i funkcjonującego w obrocie prawnym ostatecznego pozwolenia na budowę, które jednak determinuje naszą działkę jako teren budowlany. Nadto, wskazuj</w:t>
      </w:r>
      <w:r>
        <w:rPr>
          <w:color w:val="000000"/>
          <w:u w:color="000000"/>
        </w:rPr>
        <w:t>emy na ustalenia studium, zgodnie z którym tereny w głębi naszej działki, które w przyszłości także chcielibyśmy zagospodarować na sposób, o którym powyżej, określone były jako tereny rekreacji i wypoczynku, usług sportu, ogrodów działkowych, a także teren</w:t>
      </w:r>
      <w:r>
        <w:rPr>
          <w:color w:val="000000"/>
          <w:u w:color="000000"/>
        </w:rPr>
        <w:t>y lokalizacji budynków rekreacji indywidualnej.</w:t>
      </w:r>
    </w:p>
    <w:p w14:paraId="4A5C51D0" w14:textId="77777777" w:rsidR="00A77B3E" w:rsidRDefault="00A81EDD">
      <w:pPr>
        <w:ind w:left="283" w:firstLine="227"/>
        <w:rPr>
          <w:color w:val="000000"/>
          <w:u w:color="000000"/>
        </w:rPr>
      </w:pPr>
      <w:r>
        <w:rPr>
          <w:color w:val="000000"/>
          <w:u w:color="000000"/>
        </w:rPr>
        <w:t>Wskazując na zdecydowane pokrzywdzenie nas zapisami projektowanego planu miejscowego, wnosimy o jego zmianę zgodnie z powyższymi uwagami.”</w:t>
      </w:r>
    </w:p>
    <w:p w14:paraId="52BB880E" w14:textId="77777777" w:rsidR="00A77B3E" w:rsidRDefault="00A81EDD">
      <w:pPr>
        <w:ind w:left="283" w:firstLine="227"/>
        <w:rPr>
          <w:color w:val="000000"/>
          <w:u w:color="000000"/>
        </w:rPr>
      </w:pPr>
      <w:r>
        <w:rPr>
          <w:b/>
          <w:color w:val="000000"/>
          <w:u w:color="000000"/>
        </w:rPr>
        <w:t>Prezydent Miasta Łodzi nie uwzględnił uwagi.</w:t>
      </w:r>
    </w:p>
    <w:p w14:paraId="7F5F65B6" w14:textId="77777777" w:rsidR="00A77B3E" w:rsidRDefault="00A81EDD">
      <w:pPr>
        <w:ind w:left="283" w:firstLine="227"/>
        <w:rPr>
          <w:color w:val="000000"/>
          <w:u w:color="000000"/>
        </w:rPr>
      </w:pPr>
      <w:r>
        <w:rPr>
          <w:b/>
          <w:color w:val="000000"/>
          <w:u w:color="000000"/>
        </w:rPr>
        <w:t xml:space="preserve">Rada Miejska w Łodzi </w:t>
      </w:r>
      <w:r>
        <w:rPr>
          <w:b/>
          <w:color w:val="000000"/>
          <w:u w:color="000000"/>
        </w:rPr>
        <w:t>postanowiła nie uwzględnić uwagi.</w:t>
      </w:r>
    </w:p>
    <w:p w14:paraId="09CDF526" w14:textId="77777777" w:rsidR="00A77B3E" w:rsidRDefault="00A81EDD">
      <w:pPr>
        <w:ind w:left="283" w:firstLine="227"/>
        <w:rPr>
          <w:color w:val="000000"/>
          <w:u w:color="000000"/>
        </w:rPr>
      </w:pPr>
      <w:r>
        <w:rPr>
          <w:b/>
          <w:color w:val="000000"/>
          <w:u w:color="000000"/>
        </w:rPr>
        <w:t>Wyjaśnienie:</w:t>
      </w:r>
    </w:p>
    <w:p w14:paraId="3D427A5D" w14:textId="77777777" w:rsidR="00A77B3E" w:rsidRDefault="00A81EDD">
      <w:pPr>
        <w:ind w:left="283" w:firstLine="227"/>
        <w:rPr>
          <w:color w:val="000000"/>
          <w:u w:color="000000"/>
        </w:rPr>
      </w:pPr>
      <w:r>
        <w:rPr>
          <w:color w:val="000000"/>
          <w:u w:color="000000"/>
        </w:rPr>
        <w:t>W obowiązującym Studium uwarunkowań i kierunków zagospodarowania przestrzennego miasta Łodzi, uchwalonym uchwałą Nr LXIX/1753/18 Rady Miejskiej w Łodzi z dnia 28 marca 2018 r., zmienioną uchwałami Rady Miejski</w:t>
      </w:r>
      <w:r>
        <w:rPr>
          <w:color w:val="000000"/>
          <w:u w:color="000000"/>
        </w:rPr>
        <w:t>ej w Łodzi Nr VI/215/19 z dnia 6 marca 2019 r. i Nr LII/1605/21 z dnia 22 grudnia 2021 r. działka o numerze ewidencyjnym 45 zlokalizowana jest w strefie terenów wyłączonych spod zabudowy, w jednostkach funkcjonalno-przestrzennych „RW” obejmującej „tereny r</w:t>
      </w:r>
      <w:r>
        <w:rPr>
          <w:color w:val="000000"/>
          <w:u w:color="000000"/>
        </w:rPr>
        <w:t>ekreacyjno-wypoczynkowe” oraz „O” obejmującej „tereny aktywne przyrodniczo, w tym użytkowane rolniczo”. Zgodnie z art. 9 ust. 4 ustawy z dnia 27 marca 2003 r. o planowaniu i zagospodarowaniu przestrzennym „ustalenia studium są wiążące dla organów gminy prz</w:t>
      </w:r>
      <w:r>
        <w:rPr>
          <w:color w:val="000000"/>
          <w:u w:color="000000"/>
        </w:rPr>
        <w:t>y sporządzaniu planów miejscowych”. Zgodnie z ustaleniami Studium w projekcie planu miejscowego tereny te w całości pozostawiono w strukturze terenów nie przewidywanych dla rozwoju zabudowy.</w:t>
      </w:r>
    </w:p>
    <w:p w14:paraId="3A5D072B" w14:textId="77777777" w:rsidR="00A77B3E" w:rsidRDefault="00A81EDD">
      <w:pPr>
        <w:ind w:left="283" w:firstLine="227"/>
        <w:rPr>
          <w:color w:val="000000"/>
          <w:u w:color="000000"/>
        </w:rPr>
      </w:pPr>
      <w:r>
        <w:rPr>
          <w:color w:val="000000"/>
          <w:u w:color="000000"/>
        </w:rPr>
        <w:t>Zakaz lokalizacji obiektów i urządzeń sportowo-rekreacyjnych wyni</w:t>
      </w:r>
      <w:r>
        <w:rPr>
          <w:color w:val="000000"/>
          <w:u w:color="000000"/>
        </w:rPr>
        <w:t>ka z przepisów odrębnych z zakresu ochrony wód oraz ochrony przed powodzią i został wprowadzony w celu zapewnienia ochrony ludności i mienia przed powodzią.</w:t>
      </w:r>
    </w:p>
    <w:p w14:paraId="1DE8DE1B" w14:textId="77777777" w:rsidR="00A77B3E" w:rsidRDefault="00A81EDD">
      <w:pPr>
        <w:ind w:left="283" w:firstLine="227"/>
        <w:rPr>
          <w:color w:val="000000"/>
          <w:u w:color="000000"/>
        </w:rPr>
      </w:pPr>
      <w:r>
        <w:rPr>
          <w:color w:val="000000"/>
          <w:u w:color="000000"/>
        </w:rPr>
        <w:t>W projekcie planu miejscowego nie wyznacza się nowych terenów budowlanych, w związku z czym paramet</w:t>
      </w:r>
      <w:r>
        <w:rPr>
          <w:color w:val="000000"/>
          <w:u w:color="000000"/>
        </w:rPr>
        <w:t>ry dla istniejącej zabudowy zostały uśrednione i dostosowane do parametrów większości zabudowy mieszkaniowej jednorodzinnej występującej w obszarze objętym granicami przedmiotowego projektu planu.</w:t>
      </w:r>
    </w:p>
    <w:p w14:paraId="099D715A" w14:textId="77777777" w:rsidR="00A77B3E" w:rsidRDefault="00A81EDD">
      <w:pPr>
        <w:ind w:left="283" w:firstLine="227"/>
        <w:rPr>
          <w:color w:val="000000"/>
          <w:u w:color="000000"/>
        </w:rPr>
      </w:pPr>
      <w:r>
        <w:rPr>
          <w:color w:val="000000"/>
          <w:u w:color="000000"/>
        </w:rPr>
        <w:t>Obowiązek określenia w planie miejscowym szczegółowych zasa</w:t>
      </w:r>
      <w:r>
        <w:rPr>
          <w:color w:val="000000"/>
          <w:u w:color="000000"/>
        </w:rPr>
        <w:t xml:space="preserve">d i warunków scalania i podziału nieruchomości wynika z art. 15 ust. 2 pkt 8 ustawy z dnia 27 marca 2003 r. o planowaniu i zagospodarowaniu przestrzennym. Scalenie i podział stanowi jeden spójny proces odbywający się na podstawie ustawy z dnia 21 sierpnia </w:t>
      </w:r>
      <w:r>
        <w:rPr>
          <w:color w:val="000000"/>
          <w:u w:color="000000"/>
        </w:rPr>
        <w:t>1997 r. o gospodarce nieruchomościami, a nie na podstawie ustawy z dnia 27 marca 2003 r. o planowaniu i zagospodarowaniu przestrzennym. Ustawa z dnia 27 marca 2003 r. o planowaniu i zagospodarowaniu przestrzennym obliguje do formułowania ustaleń dla proced</w:t>
      </w:r>
      <w:r>
        <w:rPr>
          <w:color w:val="000000"/>
          <w:u w:color="000000"/>
        </w:rPr>
        <w:t>ury scalania i podziału. Należy podkreślić, że zapis ten nie ma wpływu na możliwość dokonania podziału nieruchomości na wniosek prywatnego właściciela.</w:t>
      </w:r>
    </w:p>
    <w:p w14:paraId="78123E5E" w14:textId="77777777" w:rsidR="00A77B3E" w:rsidRDefault="00A81EDD">
      <w:pPr>
        <w:ind w:left="283" w:firstLine="227"/>
        <w:rPr>
          <w:color w:val="000000"/>
          <w:u w:color="000000"/>
        </w:rPr>
      </w:pPr>
      <w:r>
        <w:rPr>
          <w:b/>
          <w:color w:val="000000"/>
          <w:u w:val="single" w:color="000000"/>
        </w:rPr>
        <w:t>Uwaga nr 4</w:t>
      </w:r>
    </w:p>
    <w:p w14:paraId="6EEF9096" w14:textId="77777777" w:rsidR="00A77B3E" w:rsidRDefault="00A81EDD">
      <w:pPr>
        <w:ind w:left="283" w:firstLine="227"/>
        <w:rPr>
          <w:color w:val="000000"/>
          <w:u w:color="000000"/>
        </w:rPr>
      </w:pPr>
      <w:r>
        <w:rPr>
          <w:color w:val="000000"/>
          <w:u w:color="000000"/>
        </w:rPr>
        <w:t>- wpłynęła dnia 23 października 2023 r.,</w:t>
      </w:r>
    </w:p>
    <w:p w14:paraId="778AAED1" w14:textId="77777777" w:rsidR="00A77B3E" w:rsidRDefault="00A81EDD">
      <w:pPr>
        <w:ind w:left="283" w:firstLine="227"/>
        <w:rPr>
          <w:color w:val="000000"/>
          <w:u w:color="000000"/>
        </w:rPr>
      </w:pPr>
      <w:r>
        <w:rPr>
          <w:color w:val="000000"/>
          <w:u w:color="000000"/>
        </w:rPr>
        <w:t>- dotyczy działek nr 56 i 57 w obrębie P-1, położony</w:t>
      </w:r>
      <w:r>
        <w:rPr>
          <w:color w:val="000000"/>
          <w:u w:color="000000"/>
        </w:rPr>
        <w:t>ch przy ul. Krzysztofa Cedry 3.</w:t>
      </w:r>
    </w:p>
    <w:p w14:paraId="1E619086" w14:textId="77777777" w:rsidR="00A77B3E" w:rsidRDefault="00A81EDD">
      <w:pPr>
        <w:ind w:left="283" w:firstLine="227"/>
        <w:rPr>
          <w:color w:val="000000"/>
          <w:u w:color="000000"/>
        </w:rPr>
      </w:pPr>
      <w:r>
        <w:rPr>
          <w:b/>
          <w:color w:val="000000"/>
          <w:u w:color="000000"/>
        </w:rPr>
        <w:t>Treść uwagi:</w:t>
      </w:r>
    </w:p>
    <w:p w14:paraId="1FF21D41" w14:textId="77777777" w:rsidR="00A77B3E" w:rsidRDefault="00A81EDD">
      <w:pPr>
        <w:ind w:left="283" w:firstLine="227"/>
        <w:rPr>
          <w:color w:val="000000"/>
          <w:u w:color="000000"/>
        </w:rPr>
      </w:pPr>
      <w:r>
        <w:rPr>
          <w:color w:val="000000"/>
          <w:u w:color="000000"/>
        </w:rPr>
        <w:t>Cytuję: „Jako właściciele nieruchomości oznaczonej numerami ewid. 56 i 57 położonej przy ul. K. Cedry 3 w Łodzi, mając na względzie treść ustawy o planowaniu i zagospodarowaniu przestrzennym i wyłożony do public</w:t>
      </w:r>
      <w:r>
        <w:rPr>
          <w:color w:val="000000"/>
          <w:u w:color="000000"/>
        </w:rPr>
        <w:t>znego wglądu projekt składamy następujące uwagi do projektu miejscowego planu zagospodarowania przestrzennego dla powyżej określonej części miasta Łodzi stanowiącego przystąpienie nr 298:</w:t>
      </w:r>
    </w:p>
    <w:p w14:paraId="2658FF69" w14:textId="77777777" w:rsidR="00A77B3E" w:rsidRDefault="00A81EDD">
      <w:pPr>
        <w:ind w:left="283" w:firstLine="227"/>
        <w:rPr>
          <w:color w:val="000000"/>
          <w:u w:color="000000"/>
        </w:rPr>
      </w:pPr>
      <w:r>
        <w:rPr>
          <w:color w:val="000000"/>
          <w:u w:color="000000"/>
        </w:rPr>
        <w:t>1.Na naszej nieruchomości, tj. działce ewidencyjnej nr 56 znajduje s</w:t>
      </w:r>
      <w:r>
        <w:rPr>
          <w:color w:val="000000"/>
          <w:u w:color="000000"/>
        </w:rPr>
        <w:t xml:space="preserve">ię stary drewniany dom, w którym zamieszkują 3 rodziny. Dom ten przez ok. 60 lat </w:t>
      </w:r>
      <w:r>
        <w:rPr>
          <w:color w:val="000000"/>
          <w:u w:val="single" w:color="000000"/>
        </w:rPr>
        <w:t>nie był remontowany z powodu bezwzględnego zakazu zabudowy i remontów</w:t>
      </w:r>
      <w:r>
        <w:rPr>
          <w:color w:val="000000"/>
          <w:u w:color="000000"/>
        </w:rPr>
        <w:t xml:space="preserve">. Miejscowy plan ogólny zagospodarowania przestrzennego miasta Łodzi już dawno temu uwzględniał budowę </w:t>
      </w:r>
      <w:r>
        <w:rPr>
          <w:color w:val="000000"/>
          <w:u w:val="single" w:color="000000"/>
        </w:rPr>
        <w:t>dro</w:t>
      </w:r>
      <w:r>
        <w:rPr>
          <w:color w:val="000000"/>
          <w:u w:val="single" w:color="000000"/>
        </w:rPr>
        <w:t>gi (przedłużenia ulicy Wojska Polskiego) przez niemal całą naszą nieruchomość.</w:t>
      </w:r>
    </w:p>
    <w:p w14:paraId="3F4B2CD8" w14:textId="77777777" w:rsidR="00A77B3E" w:rsidRDefault="00A81EDD">
      <w:pPr>
        <w:ind w:left="283" w:firstLine="227"/>
        <w:rPr>
          <w:color w:val="000000"/>
          <w:u w:color="000000"/>
        </w:rPr>
      </w:pPr>
      <w:r>
        <w:rPr>
          <w:color w:val="000000"/>
          <w:u w:color="000000"/>
        </w:rPr>
        <w:t xml:space="preserve">Dlatego z uwagi na te plany nie mieliśmy możliwości dokonania podziału nieruchomości, ani przeprowadzania gruntownych niezbędnych remontów istniejącego już domu, rozbudowy, ani </w:t>
      </w:r>
      <w:r>
        <w:rPr>
          <w:color w:val="000000"/>
          <w:u w:color="000000"/>
        </w:rPr>
        <w:t>przebudowy tego budynku.</w:t>
      </w:r>
    </w:p>
    <w:p w14:paraId="4204422B" w14:textId="77777777" w:rsidR="00A77B3E" w:rsidRDefault="00A81EDD">
      <w:pPr>
        <w:ind w:left="283" w:firstLine="227"/>
        <w:rPr>
          <w:color w:val="000000"/>
          <w:u w:color="000000"/>
        </w:rPr>
      </w:pPr>
      <w:r>
        <w:rPr>
          <w:color w:val="000000"/>
          <w:u w:color="000000"/>
        </w:rPr>
        <w:t>Z uwagi na wieloletni brak remontów nasz dom jest w coraz gorszym stanie technicznym.</w:t>
      </w:r>
    </w:p>
    <w:p w14:paraId="386B5472" w14:textId="77777777" w:rsidR="00A77B3E" w:rsidRDefault="00A81EDD">
      <w:pPr>
        <w:ind w:left="283" w:firstLine="227"/>
        <w:rPr>
          <w:color w:val="000000"/>
          <w:u w:color="000000"/>
        </w:rPr>
      </w:pPr>
      <w:r>
        <w:rPr>
          <w:color w:val="000000"/>
          <w:u w:color="000000"/>
        </w:rPr>
        <w:t>Projekt wyłożonej do publicznego wglądu uchwały Rady Miejskiej w Łodzi w § 17 ust. 3 pkt 5 dopuszcza rozbudowę istniejących już budynków mieszkal</w:t>
      </w:r>
      <w:r>
        <w:rPr>
          <w:color w:val="000000"/>
          <w:u w:color="000000"/>
        </w:rPr>
        <w:t>nych, co naszej sytuacji nie poprawia.</w:t>
      </w:r>
    </w:p>
    <w:p w14:paraId="089377AD" w14:textId="77777777" w:rsidR="00A77B3E" w:rsidRDefault="00A81EDD">
      <w:pPr>
        <w:ind w:left="283" w:firstLine="227"/>
        <w:rPr>
          <w:color w:val="000000"/>
          <w:u w:color="000000"/>
        </w:rPr>
      </w:pPr>
      <w:r>
        <w:rPr>
          <w:color w:val="000000"/>
          <w:u w:color="000000"/>
        </w:rPr>
        <w:t>W naszej ocenie, z uwagi na bliską odległość dzielącą nasz dom z planowaną budową drogi obawiamy się, że maszyny budowlane pracujące przy budowie drogi spowodują uszkodzenie konstrukcji naszego domu, który może się wó</w:t>
      </w:r>
      <w:r>
        <w:rPr>
          <w:color w:val="000000"/>
          <w:u w:color="000000"/>
        </w:rPr>
        <w:t>wczas zawalić.</w:t>
      </w:r>
    </w:p>
    <w:p w14:paraId="1C62EEA8" w14:textId="77777777" w:rsidR="00A77B3E" w:rsidRDefault="00A81EDD">
      <w:pPr>
        <w:ind w:left="283" w:firstLine="227"/>
        <w:rPr>
          <w:color w:val="000000"/>
          <w:u w:color="000000"/>
        </w:rPr>
      </w:pPr>
      <w:r>
        <w:rPr>
          <w:color w:val="000000"/>
          <w:u w:color="000000"/>
        </w:rPr>
        <w:t>W projekcie uchwały wskazują Państwo na możliwość dalszego korzystania z pozostałej części nieruchomości w dotychczasowy sposób, tymczasem jako mieszkańcy domu obawiamy się pozostania w nim podczas realizacji inwestycji drogowej. W naszej oc</w:t>
      </w:r>
      <w:r>
        <w:rPr>
          <w:color w:val="000000"/>
          <w:u w:color="000000"/>
        </w:rPr>
        <w:t>enie nie jest możliwe dalsze prawidłowe korzystanie z nieruchomości. Zatem nadane w projekcie uchwały prawo do rozbudowy i przebudowy istniejących budynków, w kontekście wielu lat zakazu jakichkolwiek napraw, jest prawem jedynie iluzorycznym, mającym jedyn</w:t>
      </w:r>
      <w:r>
        <w:rPr>
          <w:color w:val="000000"/>
          <w:u w:color="000000"/>
        </w:rPr>
        <w:t xml:space="preserve">ie sprawiać wrażenie sprawiedliwości społecznej, uwzględnienia interesu obywateli i proporcjonalności. W konsekwencji, wbrew treści uzasadnienia uchwały i wymogom ustawy o planowaniu i zagospodarowaniu przestrzennym, projekt nie uwzględnia wymagań ochrony </w:t>
      </w:r>
      <w:r>
        <w:rPr>
          <w:color w:val="000000"/>
          <w:u w:color="000000"/>
        </w:rPr>
        <w:t>zdrowia oraz bezpieczeństwa ludzi i mienia.</w:t>
      </w:r>
    </w:p>
    <w:p w14:paraId="1A6A6F76" w14:textId="77777777" w:rsidR="00A77B3E" w:rsidRDefault="00A81EDD">
      <w:pPr>
        <w:ind w:left="283" w:firstLine="227"/>
        <w:rPr>
          <w:color w:val="000000"/>
          <w:u w:color="000000"/>
        </w:rPr>
      </w:pPr>
      <w:r>
        <w:rPr>
          <w:b/>
          <w:color w:val="000000"/>
          <w:u w:color="000000"/>
        </w:rPr>
        <w:t xml:space="preserve">Tym samym, przystąpienie do realizacji projektu budowy drogi bez wykonania opinii specjalisty z zakresu budownictwa </w:t>
      </w:r>
      <w:r>
        <w:rPr>
          <w:b/>
          <w:color w:val="000000"/>
          <w:u w:val="single" w:color="000000"/>
        </w:rPr>
        <w:t>stanowi duże zagrożenie dla naszego życia i zdrowia.</w:t>
      </w:r>
    </w:p>
    <w:p w14:paraId="0042BFD6" w14:textId="77777777" w:rsidR="00A77B3E" w:rsidRDefault="00A81EDD">
      <w:pPr>
        <w:ind w:left="283" w:firstLine="227"/>
        <w:rPr>
          <w:color w:val="000000"/>
          <w:u w:color="000000"/>
        </w:rPr>
      </w:pPr>
      <w:r>
        <w:rPr>
          <w:b/>
          <w:color w:val="000000"/>
          <w:u w:color="000000"/>
        </w:rPr>
        <w:t>W związku z tym apelujemy o rozwagę i wnios</w:t>
      </w:r>
      <w:r>
        <w:rPr>
          <w:b/>
          <w:color w:val="000000"/>
          <w:u w:color="000000"/>
        </w:rPr>
        <w:t>kujemy o zweryfikowanie przedmiotowego projektu w tym zakresie.</w:t>
      </w:r>
    </w:p>
    <w:p w14:paraId="1BC6308A" w14:textId="77777777" w:rsidR="00A77B3E" w:rsidRDefault="00A81EDD">
      <w:pPr>
        <w:ind w:left="283" w:firstLine="227"/>
        <w:rPr>
          <w:color w:val="000000"/>
          <w:u w:color="000000"/>
        </w:rPr>
      </w:pPr>
      <w:r>
        <w:rPr>
          <w:color w:val="000000"/>
          <w:u w:color="000000"/>
        </w:rPr>
        <w:t>2.Realizacja projektowanej drogi spowoduje duże zmiany w zakresie gospodarki wodami podziemnymi. Dotychczas korzystaliśmy z wody pitnej pobieranej z naszych studni głębinowych. W obliczu zbliż</w:t>
      </w:r>
      <w:r>
        <w:rPr>
          <w:color w:val="000000"/>
          <w:u w:color="000000"/>
        </w:rPr>
        <w:t xml:space="preserve">ającej się realizacji inwestycji drogowej istnieje uzasadniona obawa o utrzymanie wody w studniach. </w:t>
      </w:r>
      <w:r>
        <w:rPr>
          <w:b/>
          <w:color w:val="000000"/>
          <w:u w:color="000000"/>
        </w:rPr>
        <w:t xml:space="preserve">Pozbawienie nas, mieszkańców domu przy ul. Cedry 3 wody pitnej uniemożliwi nam korzystanie z naszej nieruchomości. </w:t>
      </w:r>
      <w:r>
        <w:rPr>
          <w:color w:val="000000"/>
          <w:u w:color="000000"/>
        </w:rPr>
        <w:t>W uzasadnieniu do projektu (pkt I ust. 1 </w:t>
      </w:r>
      <w:r>
        <w:rPr>
          <w:color w:val="000000"/>
          <w:u w:color="000000"/>
        </w:rPr>
        <w:t xml:space="preserve">ppkt 12) uchwały wskazano, iż w projekcie planu oraz w trakcie jego sporządzania uwzględniono potrzebę zapewnienia odpowiedniej ilości i jakości wody do celów zaopatrzenia ludności poprzez wykorzystanie istniejącej sieci wodociągowej oraz określenie zasad </w:t>
      </w:r>
      <w:r>
        <w:rPr>
          <w:color w:val="000000"/>
          <w:u w:color="000000"/>
        </w:rPr>
        <w:t xml:space="preserve">jej przebudowy i rozbudowy w granicach obszaru objętego projektem planu, umożliwiających obsługę istniejącej zabudowy. Zwracamy jednak uwagę, że </w:t>
      </w:r>
      <w:r>
        <w:rPr>
          <w:b/>
          <w:color w:val="000000"/>
          <w:u w:color="000000"/>
        </w:rPr>
        <w:t xml:space="preserve">na zamieszkałym przez nas odcinku ulicy K. Cedry nie ma zaplanowanej sieci wodociągowej. </w:t>
      </w:r>
      <w:r>
        <w:rPr>
          <w:color w:val="000000"/>
          <w:u w:color="000000"/>
        </w:rPr>
        <w:t>Wodociąg biegnący od u</w:t>
      </w:r>
      <w:r>
        <w:rPr>
          <w:color w:val="000000"/>
          <w:u w:color="000000"/>
        </w:rPr>
        <w:t>l. Rąbieńskiej skręca w ul. Cieplarnianą.</w:t>
      </w:r>
    </w:p>
    <w:p w14:paraId="1D40CFAA" w14:textId="77777777" w:rsidR="00A77B3E" w:rsidRDefault="00A81EDD">
      <w:pPr>
        <w:ind w:left="283" w:firstLine="227"/>
        <w:rPr>
          <w:color w:val="000000"/>
          <w:u w:color="000000"/>
        </w:rPr>
      </w:pPr>
      <w:r>
        <w:rPr>
          <w:color w:val="000000"/>
          <w:u w:color="000000"/>
        </w:rPr>
        <w:t>3.Nadto, budowa drogi jest zaplanowana przez znaczną część naszej nieruchomości, w konsekwencji, część nieruchomości oznaczona jako działka o numerze ewid. 57 pozostawiona po drugiej stronie projektowanej drogi prz</w:t>
      </w:r>
      <w:r>
        <w:rPr>
          <w:color w:val="000000"/>
          <w:u w:color="000000"/>
        </w:rPr>
        <w:t xml:space="preserve">estanie mieć dla nas znaczenie, stracimy z nią komunikację, nie będziemy mieli możliwości korzystania z niej, zwłaszcza, że z uwagi na ograniczenia wynikające z planu miejscowego, </w:t>
      </w:r>
      <w:r>
        <w:rPr>
          <w:b/>
          <w:color w:val="000000"/>
          <w:u w:color="000000"/>
        </w:rPr>
        <w:t>nie można tam wybudować żadnego obiektu budowlanego. Stanowi to daleko idące</w:t>
      </w:r>
      <w:r>
        <w:rPr>
          <w:b/>
          <w:color w:val="000000"/>
          <w:u w:color="000000"/>
        </w:rPr>
        <w:t xml:space="preserve"> ograniczenie prawa własności i niepowetowaną stratę.</w:t>
      </w:r>
    </w:p>
    <w:p w14:paraId="5A6B7117" w14:textId="77777777" w:rsidR="00A77B3E" w:rsidRDefault="00A81EDD">
      <w:pPr>
        <w:ind w:left="283" w:firstLine="227"/>
        <w:rPr>
          <w:color w:val="000000"/>
          <w:u w:color="000000"/>
        </w:rPr>
      </w:pPr>
      <w:r>
        <w:rPr>
          <w:color w:val="000000"/>
          <w:u w:color="000000"/>
        </w:rPr>
        <w:t>4.</w:t>
      </w:r>
      <w:r>
        <w:rPr>
          <w:b/>
          <w:color w:val="000000"/>
          <w:u w:color="000000"/>
        </w:rPr>
        <w:t xml:space="preserve">Nam - właścicielom nieruchomości oraz mieszkańcom budynku przy ul. Cedry 3 przez lata konsekwentnie zakazywano tak potrzebnych remontów naszego drewnianego domu, tymczasem na sąsiedniej działce niedawno rozpoczęto budowę osiedla mieszkaniowego </w:t>
      </w:r>
      <w:r>
        <w:rPr>
          <w:b/>
          <w:color w:val="000000"/>
          <w:u w:val="single" w:color="000000"/>
        </w:rPr>
        <w:t xml:space="preserve">na terenach </w:t>
      </w:r>
      <w:r>
        <w:rPr>
          <w:b/>
          <w:color w:val="000000"/>
          <w:u w:val="single" w:color="000000"/>
        </w:rPr>
        <w:t>w założeniu projektu zielonych.</w:t>
      </w:r>
      <w:r>
        <w:rPr>
          <w:b/>
          <w:color w:val="000000"/>
          <w:u w:color="000000"/>
        </w:rPr>
        <w:t xml:space="preserve"> Stanowi to istotne naruszenie zasady równości.</w:t>
      </w:r>
    </w:p>
    <w:p w14:paraId="66DE725E" w14:textId="77777777" w:rsidR="00A77B3E" w:rsidRDefault="00A81EDD">
      <w:pPr>
        <w:ind w:left="283" w:firstLine="227"/>
        <w:rPr>
          <w:color w:val="000000"/>
          <w:u w:color="000000"/>
        </w:rPr>
      </w:pPr>
      <w:r>
        <w:rPr>
          <w:color w:val="000000"/>
          <w:u w:color="000000"/>
        </w:rPr>
        <w:t>Przepis art. 1 ust. 2 ustawy o planowaniu i zagospodarowaniu przestrzennym zawiera katalog kwestii jakie należy mieć na uwadze w procesie planowania ładu przestrzennego. Przy ty</w:t>
      </w:r>
      <w:r>
        <w:rPr>
          <w:color w:val="000000"/>
          <w:u w:color="000000"/>
        </w:rPr>
        <w:t>m ustawodawca nie wskazuje, aby którakolwiek z tych kwestii miała prymat nad innymi. Ustalając przeznaczenie terenu konieczne jest zachowanie stosownej proporcji pomiędzy potrzebą uwzględnienia wymagań ładu przestrzennego a interesami właścicieli nieruchom</w:t>
      </w:r>
      <w:r>
        <w:rPr>
          <w:color w:val="000000"/>
          <w:u w:color="000000"/>
        </w:rPr>
        <w:t>ości, których ten ład dotyczy.</w:t>
      </w:r>
    </w:p>
    <w:p w14:paraId="7ED67961" w14:textId="77777777" w:rsidR="00A77B3E" w:rsidRDefault="00A81EDD">
      <w:pPr>
        <w:ind w:left="283" w:firstLine="227"/>
        <w:rPr>
          <w:color w:val="000000"/>
          <w:u w:color="000000"/>
        </w:rPr>
      </w:pPr>
      <w:r>
        <w:rPr>
          <w:color w:val="000000"/>
          <w:u w:color="000000"/>
        </w:rPr>
        <w:t>Zachowanie tej zasady proporcjonalności będzie mieć kluczowe znaczenie dla oceny czy określone rozstrzygnięcie nie wykracza poza granice władztwa planistycznego, co stanowiłoby nadużycie tego władztwa planistycznego.</w:t>
      </w:r>
    </w:p>
    <w:p w14:paraId="04FB7A66" w14:textId="77777777" w:rsidR="00A77B3E" w:rsidRDefault="00A81EDD">
      <w:pPr>
        <w:ind w:left="283" w:firstLine="227"/>
        <w:rPr>
          <w:color w:val="000000"/>
          <w:u w:color="000000"/>
        </w:rPr>
      </w:pPr>
      <w:r>
        <w:rPr>
          <w:color w:val="000000"/>
          <w:u w:color="000000"/>
        </w:rPr>
        <w:t xml:space="preserve">Powyżej </w:t>
      </w:r>
      <w:r>
        <w:rPr>
          <w:color w:val="000000"/>
          <w:u w:color="000000"/>
        </w:rPr>
        <w:t>opisane ograniczenia bezsprzecznie naruszają zasady proporcjonalności ingerencji w prawo własności. Tym samym zasadny jest wniosek o zweryfikowanie projektu i uwzględnienie zawartych w niniejszym piśmie uwag."</w:t>
      </w:r>
    </w:p>
    <w:p w14:paraId="3E934DC8" w14:textId="77777777" w:rsidR="00A77B3E" w:rsidRDefault="00A81EDD">
      <w:pPr>
        <w:ind w:left="283" w:firstLine="227"/>
        <w:rPr>
          <w:color w:val="000000"/>
          <w:u w:color="000000"/>
        </w:rPr>
      </w:pPr>
      <w:r>
        <w:rPr>
          <w:color w:val="000000"/>
          <w:u w:color="000000"/>
        </w:rPr>
        <w:t>Do niniejszego pisma w załączeniu złożono nast</w:t>
      </w:r>
      <w:r>
        <w:rPr>
          <w:color w:val="000000"/>
          <w:u w:color="000000"/>
        </w:rPr>
        <w:t>ępujące dokumenty:</w:t>
      </w:r>
    </w:p>
    <w:p w14:paraId="341BCA5F" w14:textId="3DF6D8E1" w:rsidR="00A77B3E" w:rsidRDefault="00A81EDD">
      <w:pPr>
        <w:ind w:left="283" w:firstLine="227"/>
        <w:rPr>
          <w:color w:val="000000"/>
          <w:u w:color="000000"/>
        </w:rPr>
      </w:pPr>
      <w:r>
        <w:rPr>
          <w:color w:val="000000"/>
          <w:u w:color="000000"/>
        </w:rPr>
        <w:t xml:space="preserve">1.odpis księgi wieczystej </w:t>
      </w:r>
      <w:r w:rsidR="003A4306">
        <w:rPr>
          <w:color w:val="000000"/>
          <w:u w:color="000000"/>
        </w:rPr>
        <w:t>(…)</w:t>
      </w:r>
    </w:p>
    <w:p w14:paraId="292F7AC0" w14:textId="77777777" w:rsidR="00A77B3E" w:rsidRDefault="00A81EDD">
      <w:pPr>
        <w:ind w:left="283" w:firstLine="227"/>
        <w:rPr>
          <w:color w:val="000000"/>
          <w:u w:color="000000"/>
        </w:rPr>
      </w:pPr>
      <w:r>
        <w:rPr>
          <w:color w:val="000000"/>
          <w:u w:color="000000"/>
        </w:rPr>
        <w:t>2.zdjęcia domu (3 sztuki)</w:t>
      </w:r>
    </w:p>
    <w:p w14:paraId="1D84E23B" w14:textId="77777777" w:rsidR="00A77B3E" w:rsidRDefault="00A81EDD">
      <w:pPr>
        <w:ind w:left="283" w:firstLine="227"/>
        <w:rPr>
          <w:color w:val="000000"/>
          <w:u w:color="000000"/>
        </w:rPr>
      </w:pPr>
      <w:r>
        <w:rPr>
          <w:color w:val="000000"/>
          <w:u w:color="000000"/>
        </w:rPr>
        <w:t>3.pismo UMŁ z 17.04.1996 r.</w:t>
      </w:r>
    </w:p>
    <w:p w14:paraId="0DE7BA0B" w14:textId="5E8EF8B0" w:rsidR="00A77B3E" w:rsidRDefault="00A81EDD">
      <w:pPr>
        <w:ind w:left="283" w:firstLine="227"/>
        <w:rPr>
          <w:color w:val="000000"/>
          <w:u w:color="000000"/>
        </w:rPr>
      </w:pPr>
      <w:r>
        <w:rPr>
          <w:color w:val="000000"/>
          <w:u w:color="000000"/>
        </w:rPr>
        <w:t xml:space="preserve">4.pismo </w:t>
      </w:r>
      <w:r w:rsidR="003A4306">
        <w:rPr>
          <w:color w:val="000000"/>
          <w:u w:color="000000"/>
        </w:rPr>
        <w:t>(…)</w:t>
      </w:r>
      <w:r>
        <w:rPr>
          <w:color w:val="000000"/>
          <w:u w:color="000000"/>
        </w:rPr>
        <w:t xml:space="preserve"> do UMŁ z dnia 22.04.2010 r.</w:t>
      </w:r>
    </w:p>
    <w:p w14:paraId="0DD8EBDA" w14:textId="10E4E632" w:rsidR="00A77B3E" w:rsidRDefault="00A81EDD">
      <w:pPr>
        <w:ind w:left="283" w:firstLine="227"/>
        <w:rPr>
          <w:color w:val="000000"/>
          <w:u w:color="000000"/>
        </w:rPr>
      </w:pPr>
      <w:r>
        <w:rPr>
          <w:color w:val="000000"/>
          <w:u w:color="000000"/>
        </w:rPr>
        <w:t xml:space="preserve">5.pismo </w:t>
      </w:r>
      <w:r w:rsidR="003A4306">
        <w:rPr>
          <w:color w:val="000000"/>
          <w:u w:color="000000"/>
        </w:rPr>
        <w:t>(…)</w:t>
      </w:r>
      <w:r>
        <w:rPr>
          <w:color w:val="000000"/>
          <w:u w:color="000000"/>
        </w:rPr>
        <w:t xml:space="preserve"> do UMŁ z dnia 12.01.1994 r.</w:t>
      </w:r>
    </w:p>
    <w:p w14:paraId="55DCB1FB" w14:textId="1CC9AB17" w:rsidR="00A77B3E" w:rsidRDefault="00A81EDD">
      <w:pPr>
        <w:ind w:left="283" w:firstLine="227"/>
        <w:rPr>
          <w:color w:val="000000"/>
          <w:u w:color="000000"/>
        </w:rPr>
      </w:pPr>
      <w:r>
        <w:rPr>
          <w:color w:val="000000"/>
          <w:u w:color="000000"/>
        </w:rPr>
        <w:t xml:space="preserve">6.pismo </w:t>
      </w:r>
      <w:r w:rsidR="003A4306">
        <w:rPr>
          <w:color w:val="000000"/>
          <w:u w:color="000000"/>
        </w:rPr>
        <w:t>(…)</w:t>
      </w:r>
      <w:r>
        <w:rPr>
          <w:color w:val="000000"/>
          <w:u w:color="000000"/>
        </w:rPr>
        <w:t xml:space="preserve"> do UMŁ z dnia 01.09.2004 r.</w:t>
      </w:r>
    </w:p>
    <w:p w14:paraId="0EA4D556" w14:textId="77777777" w:rsidR="00A77B3E" w:rsidRDefault="00A81EDD">
      <w:pPr>
        <w:ind w:left="283" w:firstLine="227"/>
        <w:rPr>
          <w:color w:val="000000"/>
          <w:u w:color="000000"/>
        </w:rPr>
      </w:pPr>
      <w:r>
        <w:rPr>
          <w:b/>
          <w:color w:val="000000"/>
          <w:u w:color="000000"/>
        </w:rPr>
        <w:t xml:space="preserve">Prezydent Miasta Łodzi </w:t>
      </w:r>
      <w:r>
        <w:rPr>
          <w:b/>
          <w:color w:val="000000"/>
          <w:u w:color="000000"/>
        </w:rPr>
        <w:t>nie uwzględnił uwagi.</w:t>
      </w:r>
    </w:p>
    <w:p w14:paraId="6498EDFA" w14:textId="77777777" w:rsidR="00A77B3E" w:rsidRDefault="00A81EDD">
      <w:pPr>
        <w:ind w:left="283" w:firstLine="227"/>
        <w:rPr>
          <w:color w:val="000000"/>
          <w:u w:color="000000"/>
        </w:rPr>
      </w:pPr>
      <w:r>
        <w:rPr>
          <w:b/>
          <w:color w:val="000000"/>
          <w:u w:color="000000"/>
        </w:rPr>
        <w:t>Rada Miejska w Łodzi postanowiła nie uwzględnić uwagi.</w:t>
      </w:r>
    </w:p>
    <w:p w14:paraId="59EE7054" w14:textId="77777777" w:rsidR="00A77B3E" w:rsidRDefault="00A81EDD">
      <w:pPr>
        <w:ind w:left="283" w:firstLine="227"/>
        <w:rPr>
          <w:color w:val="000000"/>
          <w:u w:color="000000"/>
        </w:rPr>
      </w:pPr>
      <w:r>
        <w:rPr>
          <w:b/>
          <w:color w:val="000000"/>
          <w:u w:color="000000"/>
        </w:rPr>
        <w:t>Wyjaśnienie:</w:t>
      </w:r>
    </w:p>
    <w:p w14:paraId="2B581E8F" w14:textId="77777777" w:rsidR="00A77B3E" w:rsidRDefault="00A81EDD">
      <w:pPr>
        <w:ind w:left="283" w:firstLine="227"/>
        <w:rPr>
          <w:color w:val="000000"/>
          <w:u w:color="000000"/>
        </w:rPr>
      </w:pPr>
      <w:r>
        <w:rPr>
          <w:color w:val="000000"/>
          <w:u w:color="000000"/>
        </w:rPr>
        <w:t>Uwaga jest bezzasadna, gdyż projekt planu miejscowego przewiduje:</w:t>
      </w:r>
    </w:p>
    <w:p w14:paraId="6E9917D5" w14:textId="77777777" w:rsidR="00A77B3E" w:rsidRDefault="00A81EDD">
      <w:pPr>
        <w:ind w:left="283" w:firstLine="227"/>
        <w:rPr>
          <w:color w:val="000000"/>
          <w:u w:color="000000"/>
        </w:rPr>
      </w:pPr>
      <w:r>
        <w:rPr>
          <w:color w:val="000000"/>
          <w:u w:color="000000"/>
        </w:rPr>
        <w:t>-wyposażenie terenów w infrastrukturę techniczną w oparciu o istniejące systemy oraz jej rozbudowę i</w:t>
      </w:r>
      <w:r>
        <w:rPr>
          <w:color w:val="000000"/>
          <w:u w:color="000000"/>
        </w:rPr>
        <w:t> przebudowę,</w:t>
      </w:r>
    </w:p>
    <w:p w14:paraId="023435F4" w14:textId="77777777" w:rsidR="00A77B3E" w:rsidRDefault="00A81EDD">
      <w:pPr>
        <w:ind w:left="283" w:firstLine="227"/>
        <w:rPr>
          <w:color w:val="000000"/>
          <w:u w:color="000000"/>
        </w:rPr>
      </w:pPr>
      <w:r>
        <w:rPr>
          <w:color w:val="000000"/>
          <w:u w:color="000000"/>
        </w:rPr>
        <w:t>-możliwość remontu, przebudowy, rozbudowy i nadbudowy budynków mieszkalnych jednorodzinnych.</w:t>
      </w:r>
    </w:p>
    <w:p w14:paraId="28067096" w14:textId="77777777" w:rsidR="00A77B3E" w:rsidRDefault="00A81EDD">
      <w:pPr>
        <w:ind w:left="283" w:firstLine="227"/>
        <w:rPr>
          <w:color w:val="000000"/>
          <w:u w:color="000000"/>
        </w:rPr>
      </w:pPr>
      <w:r>
        <w:rPr>
          <w:color w:val="000000"/>
          <w:u w:color="000000"/>
        </w:rPr>
        <w:t>Pozostałe wątki poruszane w uwadze wykraczają poza zakres projektu planu miejscowego wyłożonego do publicznego wglądu i nie mogą być uwzględnione, gdy</w:t>
      </w:r>
      <w:r>
        <w:rPr>
          <w:color w:val="000000"/>
          <w:u w:color="000000"/>
        </w:rPr>
        <w:t>ż zgodnie z art. 18 ust. 1 ustawy z dnia 27 marca 2003 r. o planowaniu i zagospodarowaniu przestrzennym uwagi może wnieść każdy, kto kwestionuje ustalenia przyjęte w projekcie planu.</w:t>
      </w:r>
    </w:p>
    <w:p w14:paraId="1A1A0503" w14:textId="77777777" w:rsidR="00A77B3E" w:rsidRDefault="00A81EDD">
      <w:pPr>
        <w:ind w:left="283" w:firstLine="227"/>
        <w:rPr>
          <w:color w:val="000000"/>
          <w:u w:color="000000"/>
        </w:rPr>
      </w:pPr>
      <w:r>
        <w:rPr>
          <w:b/>
          <w:color w:val="000000"/>
          <w:u w:val="single" w:color="000000"/>
        </w:rPr>
        <w:t>Uwaga nr 5</w:t>
      </w:r>
    </w:p>
    <w:p w14:paraId="733EF863" w14:textId="77777777" w:rsidR="00A77B3E" w:rsidRDefault="00A81EDD">
      <w:pPr>
        <w:ind w:left="283" w:firstLine="227"/>
        <w:rPr>
          <w:color w:val="000000"/>
          <w:u w:color="000000"/>
        </w:rPr>
      </w:pPr>
      <w:r>
        <w:rPr>
          <w:color w:val="000000"/>
          <w:u w:color="000000"/>
        </w:rPr>
        <w:t>- wpłynęła dnia 23 października 2023 r.,</w:t>
      </w:r>
    </w:p>
    <w:p w14:paraId="51CBE5ED" w14:textId="77777777" w:rsidR="00A77B3E" w:rsidRDefault="00A81EDD">
      <w:pPr>
        <w:ind w:left="283" w:firstLine="227"/>
        <w:rPr>
          <w:color w:val="000000"/>
          <w:u w:color="000000"/>
        </w:rPr>
      </w:pPr>
      <w:r>
        <w:rPr>
          <w:color w:val="000000"/>
          <w:u w:color="000000"/>
        </w:rPr>
        <w:t>- dotyczy całości pro</w:t>
      </w:r>
      <w:r>
        <w:rPr>
          <w:color w:val="000000"/>
          <w:u w:color="000000"/>
        </w:rPr>
        <w:t>jektu planu miejscowego.</w:t>
      </w:r>
    </w:p>
    <w:p w14:paraId="16408799" w14:textId="77777777" w:rsidR="00A77B3E" w:rsidRDefault="00A81EDD">
      <w:pPr>
        <w:ind w:left="283" w:firstLine="227"/>
        <w:rPr>
          <w:color w:val="000000"/>
          <w:u w:color="000000"/>
        </w:rPr>
      </w:pPr>
      <w:r>
        <w:rPr>
          <w:b/>
          <w:color w:val="000000"/>
          <w:u w:color="000000"/>
        </w:rPr>
        <w:t>Treść uwagi:</w:t>
      </w:r>
    </w:p>
    <w:p w14:paraId="449EAB89" w14:textId="77777777" w:rsidR="00A77B3E" w:rsidRDefault="00A81EDD">
      <w:pPr>
        <w:ind w:left="283" w:firstLine="227"/>
        <w:rPr>
          <w:color w:val="000000"/>
          <w:u w:color="000000"/>
        </w:rPr>
      </w:pPr>
      <w:r>
        <w:rPr>
          <w:color w:val="000000"/>
          <w:u w:color="000000"/>
        </w:rPr>
        <w:t xml:space="preserve">Cytuję: „DOTYCZY: </w:t>
      </w:r>
      <w:r>
        <w:rPr>
          <w:color w:val="000000"/>
          <w:u w:val="single" w:color="000000"/>
        </w:rPr>
        <w:t>OBSZAR CAŁEGO PLANU - RYSUNEK PLANU 1 POWIĄZANIA RYSUNKU Z TEKSTEM</w:t>
      </w:r>
    </w:p>
    <w:p w14:paraId="16276E07" w14:textId="77777777" w:rsidR="00A77B3E" w:rsidRDefault="00A81EDD">
      <w:pPr>
        <w:ind w:left="283" w:firstLine="227"/>
        <w:rPr>
          <w:color w:val="000000"/>
          <w:u w:color="000000"/>
        </w:rPr>
      </w:pPr>
      <w:r>
        <w:rPr>
          <w:b/>
          <w:color w:val="000000"/>
          <w:u w:color="000000"/>
        </w:rPr>
        <w:t>Uwaga 1. Brak powiązania tekstu planu i rysunku planu w zakresie nazewnictwa terenów.</w:t>
      </w:r>
    </w:p>
    <w:p w14:paraId="01B4D26C" w14:textId="77777777" w:rsidR="00A77B3E" w:rsidRDefault="00A81EDD">
      <w:pPr>
        <w:ind w:left="283" w:firstLine="227"/>
        <w:rPr>
          <w:color w:val="000000"/>
          <w:u w:color="000000"/>
        </w:rPr>
      </w:pPr>
      <w:r>
        <w:rPr>
          <w:color w:val="000000"/>
          <w:u w:color="000000"/>
        </w:rPr>
        <w:t>Na rysunku planu opisy oznaczeń terenów nie odp</w:t>
      </w:r>
      <w:r>
        <w:rPr>
          <w:color w:val="000000"/>
          <w:u w:color="000000"/>
        </w:rPr>
        <w:t>owiadają opisom przeznaczenia w tekście planu. Na rysunku stosowana jest liczba pojedyncza w nazwie „teren” w tekście używane jest wyłączenie określenie „tereny”. Przykład sugestywny: na rysunku „L - teren lasów” (sugeruje jeden teren wiele lasów), w tekśc</w:t>
      </w:r>
      <w:r>
        <w:rPr>
          <w:color w:val="000000"/>
          <w:u w:color="000000"/>
        </w:rPr>
        <w:t>ie „tereny lasu” (sugeruje interpretowanie jako wielu terenów z jednym lasem).</w:t>
      </w:r>
    </w:p>
    <w:p w14:paraId="10F91E7A" w14:textId="77777777" w:rsidR="00A77B3E" w:rsidRDefault="00A81EDD">
      <w:pPr>
        <w:ind w:left="283" w:firstLine="227"/>
        <w:rPr>
          <w:color w:val="000000"/>
          <w:u w:color="000000"/>
        </w:rPr>
      </w:pPr>
      <w:r>
        <w:rPr>
          <w:b/>
          <w:color w:val="000000"/>
          <w:u w:color="000000"/>
        </w:rPr>
        <w:t>Uwaga 2. Brak powiązania tekstu planu i rysunku planu w zakresie stref kontrolowanych gazociągu.</w:t>
      </w:r>
    </w:p>
    <w:p w14:paraId="4012EC5D" w14:textId="77777777" w:rsidR="00A77B3E" w:rsidRDefault="00A81EDD">
      <w:pPr>
        <w:ind w:left="283" w:firstLine="227"/>
        <w:rPr>
          <w:color w:val="000000"/>
          <w:u w:color="000000"/>
        </w:rPr>
      </w:pPr>
      <w:r>
        <w:rPr>
          <w:color w:val="000000"/>
          <w:u w:color="000000"/>
        </w:rPr>
        <w:t>W legendzie rysunku planu wprowadzono oznaczenie „strefa kontrolowana od gazocią</w:t>
      </w:r>
      <w:r>
        <w:rPr>
          <w:color w:val="000000"/>
          <w:u w:color="000000"/>
        </w:rPr>
        <w:t>gu”. W tekście §11.1 jest mowa o „strefach...”. W §11.2 - znowu jest mowa o „strefie”. Ustalenia planu nie mogą wprowadzać takich różnic w nazewnictwie. Plan musi byś spójny.</w:t>
      </w:r>
    </w:p>
    <w:p w14:paraId="3102858D" w14:textId="77777777" w:rsidR="00A77B3E" w:rsidRDefault="00A81EDD">
      <w:pPr>
        <w:ind w:left="283" w:firstLine="227"/>
        <w:rPr>
          <w:color w:val="000000"/>
          <w:u w:color="000000"/>
        </w:rPr>
      </w:pPr>
      <w:r>
        <w:rPr>
          <w:b/>
          <w:color w:val="000000"/>
          <w:u w:color="000000"/>
        </w:rPr>
        <w:t>Uwaga 3. Niewłaściwie wyznaczone na rysunku strefy kontrolowane od gazociągu.</w:t>
      </w:r>
    </w:p>
    <w:p w14:paraId="48CA3CED" w14:textId="77777777" w:rsidR="00A77B3E" w:rsidRDefault="00A81EDD">
      <w:pPr>
        <w:ind w:left="283" w:firstLine="227"/>
        <w:rPr>
          <w:color w:val="000000"/>
          <w:u w:color="000000"/>
        </w:rPr>
      </w:pPr>
      <w:r>
        <w:rPr>
          <w:color w:val="000000"/>
          <w:u w:color="000000"/>
        </w:rPr>
        <w:t>-na</w:t>
      </w:r>
      <w:r>
        <w:rPr>
          <w:color w:val="000000"/>
          <w:u w:color="000000"/>
        </w:rPr>
        <w:t xml:space="preserve"> rysunku wyznaczone strefy nie są zwymiarowane,</w:t>
      </w:r>
    </w:p>
    <w:p w14:paraId="11902D9C" w14:textId="77777777" w:rsidR="00A77B3E" w:rsidRDefault="00A81EDD">
      <w:pPr>
        <w:ind w:left="283" w:firstLine="227"/>
        <w:rPr>
          <w:color w:val="000000"/>
          <w:u w:color="000000"/>
        </w:rPr>
      </w:pPr>
      <w:r>
        <w:rPr>
          <w:color w:val="000000"/>
          <w:u w:color="000000"/>
        </w:rPr>
        <w:t>-ponadto wyznaczono je w sposób nieczytelny,</w:t>
      </w:r>
    </w:p>
    <w:p w14:paraId="63328785" w14:textId="77777777" w:rsidR="00A77B3E" w:rsidRDefault="00A81EDD">
      <w:pPr>
        <w:ind w:left="283" w:firstLine="227"/>
        <w:rPr>
          <w:color w:val="000000"/>
          <w:u w:color="000000"/>
        </w:rPr>
      </w:pPr>
      <w:r>
        <w:rPr>
          <w:color w:val="000000"/>
          <w:u w:color="000000"/>
        </w:rPr>
        <w:t>-wyznaczono je tylko w terenach 9ZN, 7ZN i 3L,</w:t>
      </w:r>
    </w:p>
    <w:p w14:paraId="2485EEF5" w14:textId="77777777" w:rsidR="00A77B3E" w:rsidRDefault="00A81EDD">
      <w:pPr>
        <w:ind w:left="283" w:firstLine="227"/>
        <w:rPr>
          <w:color w:val="000000"/>
          <w:u w:color="000000"/>
        </w:rPr>
      </w:pPr>
      <w:r>
        <w:rPr>
          <w:color w:val="000000"/>
          <w:u w:color="000000"/>
        </w:rPr>
        <w:t xml:space="preserve">-nie ma takich stref w terenach 1KDG, 1KDD chociaż przepisy odrębne nie czynią żadnych odstępstw dla dróg. Powyższe </w:t>
      </w:r>
      <w:r>
        <w:rPr>
          <w:color w:val="000000"/>
          <w:u w:color="000000"/>
        </w:rPr>
        <w:t>jest więc niezgodne z przepisami odrębnymi dla sieci gazowych, które dla stref kontrolowanych zakazują wznoszenia wszelkich obiektów budowlanych lub wprowadzania drzew, a te mogą przecież pojawić się także w pasach drogowych.</w:t>
      </w:r>
    </w:p>
    <w:p w14:paraId="412CE739" w14:textId="77777777" w:rsidR="00A77B3E" w:rsidRDefault="00A81EDD">
      <w:pPr>
        <w:ind w:left="283" w:firstLine="227"/>
        <w:rPr>
          <w:color w:val="000000"/>
          <w:u w:color="000000"/>
        </w:rPr>
      </w:pPr>
      <w:r>
        <w:rPr>
          <w:color w:val="000000"/>
          <w:u w:color="000000"/>
        </w:rPr>
        <w:t>DOTYCZY: O</w:t>
      </w:r>
      <w:r>
        <w:rPr>
          <w:color w:val="000000"/>
          <w:u w:val="single" w:color="000000"/>
        </w:rPr>
        <w:t>BSZAR CAŁEGO PLANU -</w:t>
      </w:r>
      <w:r>
        <w:rPr>
          <w:color w:val="000000"/>
          <w:u w:val="single" w:color="000000"/>
        </w:rPr>
        <w:t xml:space="preserve"> WADLIWY PODZIAŁ OBSZARU PLANU NA TERENY NIEUWZGLĘDNIAJĄCY TEŻ PRZEPISÓW ODRĘBNYCH ORAZ FAKTYCZNEJ ZABUDOWY</w:t>
      </w:r>
    </w:p>
    <w:p w14:paraId="72AF54B7" w14:textId="77777777" w:rsidR="00A77B3E" w:rsidRDefault="00A81EDD">
      <w:pPr>
        <w:ind w:left="283" w:firstLine="227"/>
        <w:rPr>
          <w:color w:val="000000"/>
          <w:u w:color="000000"/>
        </w:rPr>
      </w:pPr>
      <w:r>
        <w:rPr>
          <w:b/>
          <w:color w:val="000000"/>
          <w:u w:color="000000"/>
        </w:rPr>
        <w:t>Uwaga 4. Wyznaczone na rysunku w terenie „3L- teren lasu” - gazociągi i sieci kanalizacji sanitarnej są sprzeczne z przeznaczeniem terenu 3L teren l</w:t>
      </w:r>
      <w:r>
        <w:rPr>
          <w:b/>
          <w:color w:val="000000"/>
          <w:u w:color="000000"/>
        </w:rPr>
        <w:t>asu.</w:t>
      </w:r>
    </w:p>
    <w:p w14:paraId="4B51D69B" w14:textId="77777777" w:rsidR="00A77B3E" w:rsidRDefault="00A81EDD">
      <w:pPr>
        <w:ind w:left="283" w:firstLine="227"/>
        <w:rPr>
          <w:color w:val="000000"/>
          <w:u w:color="000000"/>
        </w:rPr>
      </w:pPr>
      <w:r>
        <w:rPr>
          <w:color w:val="000000"/>
          <w:u w:color="000000"/>
        </w:rPr>
        <w:t>Ustalenia dla terenu §18.3.1 odsyłające do stosowania dla terenu 3L przepisów odrębnych dotyczących lasów oraz ustalenia §18.3.3 i 4 dopuszczające przebudowę istniejącej infrastruktury technicznej i realizację urządzeń wodnych są sprzeczne z przepisam</w:t>
      </w:r>
      <w:r>
        <w:rPr>
          <w:color w:val="000000"/>
          <w:u w:color="000000"/>
        </w:rPr>
        <w:t>i o lasach. Zgodnie z przepisami ustawy o lasach, lasem nie jest grunt z sieciami gazowymi czy z kanalizacją sanitarną, ani też grunt z wszelkimi urządzeniami wodnymi. Plan narusza tym samym przepisy odrębne.</w:t>
      </w:r>
    </w:p>
    <w:p w14:paraId="1DA2E854" w14:textId="77777777" w:rsidR="00A77B3E" w:rsidRDefault="00A81EDD">
      <w:pPr>
        <w:ind w:left="283" w:firstLine="227"/>
        <w:rPr>
          <w:color w:val="000000"/>
          <w:u w:color="000000"/>
        </w:rPr>
      </w:pPr>
      <w:r>
        <w:rPr>
          <w:b/>
          <w:color w:val="000000"/>
          <w:u w:color="000000"/>
        </w:rPr>
        <w:t>Uwaga 5. Rysunek planu i tekst planu ustalają f</w:t>
      </w:r>
      <w:r>
        <w:rPr>
          <w:b/>
          <w:color w:val="000000"/>
          <w:u w:color="000000"/>
        </w:rPr>
        <w:t>ałszywe przeznaczenie jako ZN - tereny zieleni naturalnej. Jest to przeznaczenie nieprawdziwe, gdyż tekst dopuszcza tam zabudowę. Mało tego - plan dopuszcza tylko zabudowę jednorodzinną, mimo iż w obszarze planu są inne rodzaje zabudowy.</w:t>
      </w:r>
    </w:p>
    <w:p w14:paraId="0DB7A733" w14:textId="77777777" w:rsidR="00A77B3E" w:rsidRDefault="00A81EDD">
      <w:pPr>
        <w:ind w:left="283" w:firstLine="227"/>
        <w:rPr>
          <w:color w:val="000000"/>
          <w:u w:color="000000"/>
        </w:rPr>
      </w:pPr>
      <w:r>
        <w:rPr>
          <w:color w:val="000000"/>
          <w:u w:color="000000"/>
        </w:rPr>
        <w:t xml:space="preserve">Tekst planu w §17 </w:t>
      </w:r>
      <w:r>
        <w:rPr>
          <w:color w:val="000000"/>
          <w:u w:color="000000"/>
        </w:rPr>
        <w:t>dopuszcza istniejącą zabudowę jednorodzinną. Dopuszczenie tylko zabudowy jednorodzinnej jest niezgodne z faktyczną zabudową obszaru. Plan nie uwzględnia różnorodności tej zabudowy.</w:t>
      </w:r>
    </w:p>
    <w:p w14:paraId="59960A58" w14:textId="77777777" w:rsidR="00A77B3E" w:rsidRDefault="00A81EDD">
      <w:pPr>
        <w:ind w:left="283" w:firstLine="227"/>
        <w:rPr>
          <w:color w:val="000000"/>
          <w:u w:color="000000"/>
        </w:rPr>
      </w:pPr>
      <w:r>
        <w:rPr>
          <w:color w:val="000000"/>
          <w:u w:val="single" w:color="000000"/>
        </w:rPr>
        <w:t>W obszarze planu są działki z zabudową usługową, zabudową ogrodów działkowy</w:t>
      </w:r>
      <w:r>
        <w:rPr>
          <w:color w:val="000000"/>
          <w:u w:val="single" w:color="000000"/>
        </w:rPr>
        <w:t>ch, zabudową mieszkaniowo - usługową, zabudową garażami a nawet zabudową wielorodzinną. Plan nie uwzględnia żadnej z tych form. W obszarze planu są:</w:t>
      </w:r>
    </w:p>
    <w:p w14:paraId="6C17C25C" w14:textId="77777777" w:rsidR="00A77B3E" w:rsidRDefault="00A81EDD">
      <w:pPr>
        <w:ind w:left="283" w:firstLine="227"/>
        <w:rPr>
          <w:color w:val="000000"/>
          <w:u w:color="000000"/>
        </w:rPr>
      </w:pPr>
      <w:r>
        <w:rPr>
          <w:color w:val="000000"/>
          <w:u w:color="000000"/>
        </w:rPr>
        <w:t>-zabudowa usługowa, mieszkaniowo - usługowa - działki nr 48/3, 49/4, 49/2, 50/8,</w:t>
      </w:r>
    </w:p>
    <w:p w14:paraId="66882EF1" w14:textId="77777777" w:rsidR="00A77B3E" w:rsidRDefault="00A81EDD">
      <w:pPr>
        <w:ind w:left="283" w:firstLine="227"/>
        <w:rPr>
          <w:color w:val="000000"/>
          <w:u w:color="000000"/>
        </w:rPr>
      </w:pPr>
      <w:r>
        <w:rPr>
          <w:color w:val="000000"/>
          <w:u w:color="000000"/>
        </w:rPr>
        <w:t>-zabudowa ogrodów działkow</w:t>
      </w:r>
      <w:r>
        <w:rPr>
          <w:color w:val="000000"/>
          <w:u w:color="000000"/>
        </w:rPr>
        <w:t>ych - działka nr 48/5,</w:t>
      </w:r>
    </w:p>
    <w:p w14:paraId="117DC692" w14:textId="77777777" w:rsidR="00A77B3E" w:rsidRDefault="00A81EDD">
      <w:pPr>
        <w:ind w:left="283" w:firstLine="227"/>
        <w:rPr>
          <w:color w:val="000000"/>
          <w:u w:color="000000"/>
        </w:rPr>
      </w:pPr>
      <w:r>
        <w:rPr>
          <w:color w:val="000000"/>
          <w:u w:color="000000"/>
        </w:rPr>
        <w:t>-zabudowa garażami, gospodarcza, inna niezdefiniowana - działki nr 49/5, 50/4, 57, 53,</w:t>
      </w:r>
    </w:p>
    <w:p w14:paraId="21377B8C" w14:textId="77777777" w:rsidR="00A77B3E" w:rsidRDefault="00A81EDD">
      <w:pPr>
        <w:ind w:left="283" w:firstLine="227"/>
        <w:rPr>
          <w:color w:val="000000"/>
          <w:u w:color="000000"/>
        </w:rPr>
      </w:pPr>
      <w:r>
        <w:rPr>
          <w:color w:val="000000"/>
          <w:u w:color="000000"/>
        </w:rPr>
        <w:t>-zabudowa wielorodzinna - budowane osiedle art Teo - działki nr 50/3 - 50/11,</w:t>
      </w:r>
    </w:p>
    <w:p w14:paraId="688B7FA6" w14:textId="77777777" w:rsidR="00A77B3E" w:rsidRDefault="00A81EDD">
      <w:pPr>
        <w:ind w:left="283" w:firstLine="227"/>
        <w:rPr>
          <w:color w:val="000000"/>
          <w:u w:color="000000"/>
        </w:rPr>
      </w:pPr>
      <w:r>
        <w:rPr>
          <w:color w:val="000000"/>
          <w:u w:color="000000"/>
        </w:rPr>
        <w:t xml:space="preserve">-zabudowa wielorodzinna - w trakcie pozwolenie na budowę działki nr </w:t>
      </w:r>
      <w:r>
        <w:rPr>
          <w:color w:val="000000"/>
          <w:u w:color="000000"/>
        </w:rPr>
        <w:t>50/4 i 50/56.</w:t>
      </w:r>
    </w:p>
    <w:p w14:paraId="4AAD02AF" w14:textId="77777777" w:rsidR="00A77B3E" w:rsidRDefault="00A81EDD">
      <w:pPr>
        <w:ind w:left="283" w:firstLine="227"/>
        <w:rPr>
          <w:color w:val="000000"/>
          <w:u w:color="000000"/>
        </w:rPr>
      </w:pPr>
      <w:r>
        <w:rPr>
          <w:color w:val="000000"/>
          <w:u w:color="000000"/>
        </w:rPr>
        <w:t>Takie podejście do istniejącej zabudowy jest skandalicznym lekceważeniem właścicieli, inwestorów.</w:t>
      </w:r>
    </w:p>
    <w:p w14:paraId="6A4CC552" w14:textId="77777777" w:rsidR="00A77B3E" w:rsidRDefault="00A81EDD">
      <w:pPr>
        <w:ind w:left="283" w:firstLine="227"/>
        <w:rPr>
          <w:color w:val="000000"/>
          <w:u w:color="000000"/>
        </w:rPr>
      </w:pPr>
      <w:r>
        <w:rPr>
          <w:color w:val="000000"/>
          <w:u w:color="000000"/>
        </w:rPr>
        <w:t>Nieprawidłowe jest usankcjonowanie w planie wyłącznie zabudowy jednorodzinnej. Nie wiadomo z czego wynika taka gloryfikacja zabudowy jednorodzin</w:t>
      </w:r>
      <w:r>
        <w:rPr>
          <w:color w:val="000000"/>
          <w:u w:color="000000"/>
        </w:rPr>
        <w:t>nej, gdy w kompleksach wielorodzinnych będzie mieszkać kilkadziesiąt może kilkaset razy więcej osób? Co się stanie z pozostałą zabudową, którą plan pomija i jej nie dopuszcza? Jakim zasadom zabudowy podlegać będą istniejące budynki niemieszczące się w defi</w:t>
      </w:r>
      <w:r>
        <w:rPr>
          <w:color w:val="000000"/>
          <w:u w:color="000000"/>
        </w:rPr>
        <w:t>nicji jednorodzinnej?</w:t>
      </w:r>
    </w:p>
    <w:p w14:paraId="1E3ABB26" w14:textId="77777777" w:rsidR="00A77B3E" w:rsidRDefault="00A81EDD">
      <w:pPr>
        <w:ind w:left="283" w:firstLine="227"/>
        <w:rPr>
          <w:color w:val="000000"/>
          <w:u w:color="000000"/>
        </w:rPr>
      </w:pPr>
      <w:r>
        <w:rPr>
          <w:color w:val="000000"/>
          <w:u w:color="000000"/>
        </w:rPr>
        <w:t xml:space="preserve">Nie można sobie wyobrazić prawidłowego funkcjonowania zrealizowanego osiedla wielorodzinnego, które powstaje na terenie ZN. Ustalenia planu nie pozwolą w przyszłości na jakiekolwiek roboty budowlane dla zrealizowanych budynków </w:t>
      </w:r>
      <w:r>
        <w:rPr>
          <w:color w:val="000000"/>
          <w:u w:color="000000"/>
        </w:rPr>
        <w:t>wielorodzinnych, nawet dotyczące robót remontowych wymuszających zmianę konstrukcji dachu z nadbudową, czy nawet niewielką rozbudowę o szyb windowy czy przedsionek klatki schodowej.</w:t>
      </w:r>
    </w:p>
    <w:p w14:paraId="4E2A6AE9" w14:textId="77777777" w:rsidR="00A77B3E" w:rsidRDefault="00A81EDD">
      <w:pPr>
        <w:ind w:left="283" w:firstLine="227"/>
        <w:rPr>
          <w:color w:val="000000"/>
          <w:u w:color="000000"/>
        </w:rPr>
      </w:pPr>
      <w:r>
        <w:rPr>
          <w:b/>
          <w:color w:val="000000"/>
          <w:u w:color="000000"/>
        </w:rPr>
        <w:t xml:space="preserve">Uwaga 6. </w:t>
      </w:r>
      <w:r>
        <w:rPr>
          <w:color w:val="000000"/>
          <w:u w:color="000000"/>
        </w:rPr>
        <w:t>Wyznaczenie terenów ZN - zieleni naturalnej na działkach zabudowa</w:t>
      </w:r>
      <w:r>
        <w:rPr>
          <w:color w:val="000000"/>
          <w:u w:color="000000"/>
        </w:rPr>
        <w:t>nych, czy to usługowych, czy mieszkalno-usługowych, także wielorodzinnych, ogrodów działkowych oznacza, że nastąpi rażące obniżenie wartości gruntów.</w:t>
      </w:r>
    </w:p>
    <w:p w14:paraId="4C5438C5" w14:textId="77777777" w:rsidR="00A77B3E" w:rsidRDefault="00A81EDD">
      <w:pPr>
        <w:ind w:left="283" w:firstLine="227"/>
        <w:rPr>
          <w:color w:val="000000"/>
          <w:u w:color="000000"/>
        </w:rPr>
      </w:pPr>
      <w:r>
        <w:rPr>
          <w:b/>
          <w:color w:val="000000"/>
          <w:u w:color="000000"/>
        </w:rPr>
        <w:t xml:space="preserve">Uwaga 7. </w:t>
      </w:r>
      <w:r>
        <w:rPr>
          <w:color w:val="000000"/>
          <w:u w:color="000000"/>
        </w:rPr>
        <w:t xml:space="preserve">Wymagane jest przedstawienie (udostępnienie w czasie wyłożenia i zbierania uwag i przedstawienie </w:t>
      </w:r>
      <w:r>
        <w:rPr>
          <w:color w:val="000000"/>
          <w:u w:color="000000"/>
        </w:rPr>
        <w:t>Radzie Miejskiej) ustaleń Prognozy skutków finansowych ustaleń planu miejscowego prezentujących, jakie koszty poniesie budżet miasta z tytułu zmniejszenia wartości gruntów zabudowanych, a przeznaczanych w planie pod zieleń naturalną.</w:t>
      </w:r>
    </w:p>
    <w:p w14:paraId="5612CC62" w14:textId="77777777" w:rsidR="00A77B3E" w:rsidRDefault="00A81EDD">
      <w:pPr>
        <w:ind w:left="283" w:firstLine="227"/>
        <w:rPr>
          <w:color w:val="000000"/>
          <w:u w:color="000000"/>
        </w:rPr>
      </w:pPr>
      <w:r>
        <w:rPr>
          <w:b/>
          <w:color w:val="000000"/>
          <w:u w:color="000000"/>
        </w:rPr>
        <w:t>Uwaga 8. Wymaga się wy</w:t>
      </w:r>
      <w:r>
        <w:rPr>
          <w:b/>
          <w:color w:val="000000"/>
          <w:u w:color="000000"/>
        </w:rPr>
        <w:t>łączenia z terenów ZN wszystkich terenów zabudowy – i ustalenia dla tych terenów odrębnych jednostek urbanistycznych (terenów planu) z przeznaczeniem pod zabudowę, odpowiednio do faktycznej zabudowy, czyli np. terenów zabudowy jednorodzinnej, terenów zabud</w:t>
      </w:r>
      <w:r>
        <w:rPr>
          <w:b/>
          <w:color w:val="000000"/>
          <w:u w:color="000000"/>
        </w:rPr>
        <w:t>owy usługowej, terenów zabudowy wielorodzinnej itd.</w:t>
      </w:r>
    </w:p>
    <w:p w14:paraId="2A37BE3E" w14:textId="77777777" w:rsidR="00A77B3E" w:rsidRDefault="00A81EDD">
      <w:pPr>
        <w:ind w:left="283" w:firstLine="227"/>
        <w:rPr>
          <w:color w:val="000000"/>
          <w:u w:color="000000"/>
        </w:rPr>
      </w:pPr>
      <w:r>
        <w:rPr>
          <w:color w:val="000000"/>
          <w:u w:color="000000"/>
        </w:rPr>
        <w:t>Wydzielenie terenów zabudowy jest konieczne, by w sposób jawny i jednoznaczny ustalić przeznaczenie terenów. Tylko takie rozplanowanie pozwoli na prawidłowe ustalenie zasad zabudowy i zagospodarowania.</w:t>
      </w:r>
    </w:p>
    <w:p w14:paraId="378A26EB" w14:textId="77777777" w:rsidR="00A77B3E" w:rsidRDefault="00A81EDD">
      <w:pPr>
        <w:ind w:left="283" w:firstLine="227"/>
        <w:rPr>
          <w:color w:val="000000"/>
          <w:u w:color="000000"/>
        </w:rPr>
      </w:pPr>
      <w:r>
        <w:rPr>
          <w:color w:val="000000"/>
          <w:u w:color="000000"/>
        </w:rPr>
        <w:t>Ni</w:t>
      </w:r>
      <w:r>
        <w:rPr>
          <w:color w:val="000000"/>
          <w:u w:color="000000"/>
        </w:rPr>
        <w:t>e spowoduje to naruszenia „Studium uwarunkowań i kierunków zagospodarowania przestrzennego miasta Łodzi”, uchwalonego uchwałą Nr LXIX/1753/18 Rady Miejskiej w Łodzi z dnia 28 marca 2018 r., zmienioną uchwałami Rady Miejskiej w Łodzi Nr VI/215/19 z dnia 6 m</w:t>
      </w:r>
      <w:r>
        <w:rPr>
          <w:color w:val="000000"/>
          <w:u w:color="000000"/>
        </w:rPr>
        <w:t>arca 2019 r. i Nr LII/1605/21 z dnia 22 grudnia 2021 r. Ustalenia dla Studium pozwalają na wprowadzanie takiego przeznaczenia.</w:t>
      </w:r>
    </w:p>
    <w:p w14:paraId="4A03C968" w14:textId="77777777" w:rsidR="00A77B3E" w:rsidRDefault="00A81EDD">
      <w:pPr>
        <w:ind w:left="283" w:firstLine="227"/>
        <w:rPr>
          <w:color w:val="000000"/>
          <w:u w:color="000000"/>
        </w:rPr>
      </w:pPr>
      <w:r>
        <w:rPr>
          <w:b/>
          <w:color w:val="000000"/>
          <w:u w:color="000000"/>
        </w:rPr>
        <w:t>Uwaga 9. W sytuacji ewidentnego braku zgodności / nienaruszalności studium z istniejącym użytkowaniem danych działek należy bezwz</w:t>
      </w:r>
      <w:r>
        <w:rPr>
          <w:b/>
          <w:color w:val="000000"/>
          <w:u w:color="000000"/>
        </w:rPr>
        <w:t>ględnie wyłączyć takie działki z obszaru planu miejscowego.</w:t>
      </w:r>
    </w:p>
    <w:p w14:paraId="0E5271ED" w14:textId="77777777" w:rsidR="00A77B3E" w:rsidRDefault="00A81EDD">
      <w:pPr>
        <w:ind w:left="283" w:firstLine="227"/>
        <w:rPr>
          <w:color w:val="000000"/>
          <w:u w:color="000000"/>
        </w:rPr>
      </w:pPr>
      <w:r>
        <w:rPr>
          <w:color w:val="000000"/>
          <w:u w:color="000000"/>
        </w:rPr>
        <w:t xml:space="preserve">Sztuczne fałszowanie przeznaczenia, by zachować iluzję zgodności ze studium, przeczy prawidłowemu planowaniu przestrzennemu. Gdy istniejące zainwestowanie wymagające bezwzględnego usankcjonowania </w:t>
      </w:r>
      <w:r>
        <w:rPr>
          <w:color w:val="000000"/>
          <w:u w:color="000000"/>
        </w:rPr>
        <w:t>mija się z ustaleniami studium i nie da się zrobić planu godzącego stan faktyczny ze studium, to lepiej jest zmienić studium, albo nie obejmować planem zabudowanych obszarów. Nie ma nic gorszego aniżeli tworzenie planu miejscowego łamiącego wszelkie zasady</w:t>
      </w:r>
      <w:r>
        <w:rPr>
          <w:color w:val="000000"/>
          <w:u w:color="000000"/>
        </w:rPr>
        <w:t xml:space="preserve"> planowania. Nie można na siłę sporządzać projektu planu miejscowego tylko po to, by realizować jakieś harmonogramy sporządzania planów.</w:t>
      </w:r>
    </w:p>
    <w:p w14:paraId="0BE94E18" w14:textId="77777777" w:rsidR="00A77B3E" w:rsidRDefault="00A81EDD">
      <w:pPr>
        <w:ind w:left="283" w:firstLine="227"/>
        <w:rPr>
          <w:color w:val="000000"/>
          <w:u w:color="000000"/>
        </w:rPr>
      </w:pPr>
      <w:r>
        <w:rPr>
          <w:color w:val="000000"/>
          <w:u w:color="000000"/>
        </w:rPr>
        <w:t>Plan miejscowy wpływa na wartości gruntów, kształtuje prawo wykonywania własności. Nie można tak sobie żonglować przezn</w:t>
      </w:r>
      <w:r>
        <w:rPr>
          <w:color w:val="000000"/>
          <w:u w:color="000000"/>
        </w:rPr>
        <w:t>aczeniem i lekceważąco podchodzić do prawa własności.</w:t>
      </w:r>
    </w:p>
    <w:p w14:paraId="10659CA7" w14:textId="77777777" w:rsidR="00A77B3E" w:rsidRDefault="00A81EDD">
      <w:pPr>
        <w:ind w:left="283" w:firstLine="227"/>
        <w:rPr>
          <w:color w:val="000000"/>
          <w:u w:color="000000"/>
        </w:rPr>
      </w:pPr>
      <w:r>
        <w:rPr>
          <w:color w:val="000000"/>
          <w:u w:color="000000"/>
        </w:rPr>
        <w:t>Dla sporządzającego plan nie ma wielkiego znaczenia czy namaluje na mapie plamę zieloną, czy brązową. Winien on jednak brać odpowiedzialność za podejmowane decyzje ważące na prawach majątkowych innych l</w:t>
      </w:r>
      <w:r>
        <w:rPr>
          <w:color w:val="000000"/>
          <w:u w:color="000000"/>
        </w:rPr>
        <w:t>udzi, bo te kolorowe plamy na rysunku planu, mogą zniweczyć czyjeś życie.</w:t>
      </w:r>
    </w:p>
    <w:p w14:paraId="25377368" w14:textId="77777777" w:rsidR="00A77B3E" w:rsidRDefault="00A81EDD">
      <w:pPr>
        <w:ind w:left="283" w:firstLine="227"/>
        <w:rPr>
          <w:color w:val="000000"/>
          <w:u w:color="000000"/>
        </w:rPr>
      </w:pPr>
      <w:r>
        <w:rPr>
          <w:color w:val="000000"/>
          <w:u w:color="000000"/>
        </w:rPr>
        <w:t>Może są to górnolotne określenia, ale wynikają one z lekceważenia praw właścicieli gruntów objętych planem miejscowym.</w:t>
      </w:r>
    </w:p>
    <w:p w14:paraId="5B533439" w14:textId="77777777" w:rsidR="00A77B3E" w:rsidRDefault="00A81EDD">
      <w:pPr>
        <w:ind w:left="283" w:firstLine="227"/>
        <w:rPr>
          <w:color w:val="000000"/>
          <w:u w:color="000000"/>
        </w:rPr>
      </w:pPr>
      <w:r>
        <w:rPr>
          <w:color w:val="000000"/>
          <w:u w:color="000000"/>
        </w:rPr>
        <w:t xml:space="preserve">Wprowadzanie przeznaczenia niepozwalającego na utrzymanie </w:t>
      </w:r>
      <w:r>
        <w:rPr>
          <w:color w:val="000000"/>
          <w:u w:color="000000"/>
        </w:rPr>
        <w:t>istniejącej zabudowy godzi przecież w interesy właścicieli i obniża wartość gruntów. Czy Rada Miejska zgadza się na wypłaty odszkodowań z tytułu obniżenia wartości gruntów?</w:t>
      </w:r>
    </w:p>
    <w:p w14:paraId="22074793" w14:textId="77777777" w:rsidR="00A77B3E" w:rsidRDefault="00A81EDD">
      <w:pPr>
        <w:ind w:left="283" w:firstLine="227"/>
        <w:rPr>
          <w:color w:val="000000"/>
          <w:u w:color="000000"/>
        </w:rPr>
      </w:pPr>
      <w:r>
        <w:rPr>
          <w:b/>
          <w:color w:val="000000"/>
          <w:u w:color="000000"/>
        </w:rPr>
        <w:t>Uwaga 10. Fałszowanie faktycznego przeznaczenia powoduje niemożność prawidłowego st</w:t>
      </w:r>
      <w:r>
        <w:rPr>
          <w:b/>
          <w:color w:val="000000"/>
          <w:u w:color="000000"/>
        </w:rPr>
        <w:t>osowania ustaleń planu np. w zakresie klasyfikacji akustycznej terenów ZN:</w:t>
      </w:r>
    </w:p>
    <w:p w14:paraId="0C519637" w14:textId="77777777" w:rsidR="00A77B3E" w:rsidRDefault="00A81EDD">
      <w:pPr>
        <w:ind w:left="283" w:firstLine="227"/>
        <w:rPr>
          <w:color w:val="000000"/>
          <w:u w:color="000000"/>
        </w:rPr>
      </w:pPr>
      <w:r>
        <w:rPr>
          <w:color w:val="000000"/>
          <w:u w:color="000000"/>
        </w:rPr>
        <w:t>Przepis §6.9 planu określa na przykład, że w planie „wskazuje się istniejącą zabudowę mieszkaniową”, co oczywiście jest nieprawdą. Rysunek planu nie wskazuje przecież żadnej zabudow</w:t>
      </w:r>
      <w:r>
        <w:rPr>
          <w:color w:val="000000"/>
          <w:u w:color="000000"/>
        </w:rPr>
        <w:t>y, której mają dotyczyć ustalenia przepisu w zakresie ochrony przed hałasem.</w:t>
      </w:r>
    </w:p>
    <w:p w14:paraId="30FC7E38" w14:textId="77777777" w:rsidR="00A77B3E" w:rsidRDefault="00A81EDD">
      <w:pPr>
        <w:ind w:left="283" w:firstLine="227"/>
        <w:rPr>
          <w:color w:val="000000"/>
          <w:u w:color="000000"/>
        </w:rPr>
      </w:pPr>
      <w:r>
        <w:rPr>
          <w:b/>
          <w:color w:val="000000"/>
          <w:u w:color="000000"/>
        </w:rPr>
        <w:t xml:space="preserve">Uwaga 11. Ukrywanie w terenach ZN faktycznej zabudowy przeczy zasadom planowania przestrzennego, </w:t>
      </w:r>
      <w:r>
        <w:rPr>
          <w:color w:val="000000"/>
          <w:u w:color="000000"/>
        </w:rPr>
        <w:t>w tym art. 1.2 ustawy o planowaniu i zagospodarowaniu przestrzennym: wymaganiom ła</w:t>
      </w:r>
      <w:r>
        <w:rPr>
          <w:color w:val="000000"/>
          <w:u w:color="000000"/>
        </w:rPr>
        <w:t>du przestrzennego, wymaganiom ochrony środowiska, uwzględnianiu walorów ekonomicznych przestrzeni, gdyż plan nie powala na odróżnienie faktycznych terenów zieleni naturalnej od tych zabudowanych.</w:t>
      </w:r>
    </w:p>
    <w:p w14:paraId="6182F3B2" w14:textId="77777777" w:rsidR="00A77B3E" w:rsidRDefault="00A81EDD">
      <w:pPr>
        <w:ind w:left="283" w:firstLine="227"/>
        <w:rPr>
          <w:color w:val="000000"/>
          <w:u w:color="000000"/>
        </w:rPr>
      </w:pPr>
      <w:r>
        <w:rPr>
          <w:b/>
          <w:color w:val="000000"/>
          <w:u w:color="000000"/>
        </w:rPr>
        <w:t>Uwaga 12. Iluzoryczne i bez znaczenia są zapisy planu §5.1 m</w:t>
      </w:r>
      <w:r>
        <w:rPr>
          <w:b/>
          <w:color w:val="000000"/>
          <w:u w:color="000000"/>
        </w:rPr>
        <w:t xml:space="preserve">ówiące o zachowaniu i ochronie terenów wspierających system ekologiczny miasta, </w:t>
      </w:r>
      <w:r>
        <w:rPr>
          <w:color w:val="000000"/>
          <w:u w:color="000000"/>
        </w:rPr>
        <w:t>m.in. dolina rzeki Jasieniec, ochronie krajobrazu otwartego terenów współtworzących strefę rekreacyjno-wypoczynkową, czy też o zapewnieniu właściwych relacji przestrzennych i ś</w:t>
      </w:r>
      <w:r>
        <w:rPr>
          <w:color w:val="000000"/>
          <w:u w:color="000000"/>
        </w:rPr>
        <w:t>rodowiskowych pomiędzy sąsiednimi terenami inwestycyjnymi a terenami otwartymi, aktywnymi przyrodniczo. Nie da się realizować ustalonych w planie zasad ochrony w/w elementów środowiska, gdy tereny zieleni naturalnej ZN są de facto terenami zabudowy.</w:t>
      </w:r>
    </w:p>
    <w:p w14:paraId="77CBED32" w14:textId="77777777" w:rsidR="00A77B3E" w:rsidRDefault="00A81EDD">
      <w:pPr>
        <w:ind w:left="283" w:firstLine="227"/>
        <w:rPr>
          <w:color w:val="000000"/>
          <w:u w:color="000000"/>
        </w:rPr>
      </w:pPr>
      <w:r>
        <w:rPr>
          <w:b/>
          <w:color w:val="000000"/>
          <w:u w:color="000000"/>
        </w:rPr>
        <w:t xml:space="preserve">Uwaga </w:t>
      </w:r>
      <w:r>
        <w:rPr>
          <w:b/>
          <w:color w:val="000000"/>
          <w:u w:color="000000"/>
        </w:rPr>
        <w:t xml:space="preserve">13. Dopuszczenia istniejącej zabudowy ustalone dla terenów ZN zieleni naturalnej wprowadzają odmienne, wzajemnie sprzeczne przeznaczenie terenów. </w:t>
      </w:r>
      <w:r>
        <w:rPr>
          <w:color w:val="000000"/>
          <w:u w:color="000000"/>
        </w:rPr>
        <w:t>Teren zieleni naturalnej nie może być jednocześnie terenem zabudowy.</w:t>
      </w:r>
    </w:p>
    <w:p w14:paraId="655788D4" w14:textId="77777777" w:rsidR="00A77B3E" w:rsidRDefault="00A81EDD">
      <w:pPr>
        <w:ind w:left="283" w:firstLine="227"/>
        <w:rPr>
          <w:color w:val="000000"/>
          <w:u w:color="000000"/>
        </w:rPr>
      </w:pPr>
      <w:r>
        <w:rPr>
          <w:color w:val="000000"/>
          <w:u w:color="000000"/>
        </w:rPr>
        <w:t>Zgodnie z zasadami sporządzania planu mie</w:t>
      </w:r>
      <w:r>
        <w:rPr>
          <w:color w:val="000000"/>
          <w:u w:color="000000"/>
        </w:rPr>
        <w:t>jscowego, tereny o różnym przeznaczeniu lub różnych zasadach zagospodarowania należy wydzielać liniami rozgraniczającymi.</w:t>
      </w:r>
    </w:p>
    <w:p w14:paraId="6A291BFB" w14:textId="77777777" w:rsidR="00A77B3E" w:rsidRDefault="00A81EDD">
      <w:pPr>
        <w:ind w:left="283" w:firstLine="227"/>
        <w:rPr>
          <w:color w:val="000000"/>
          <w:u w:color="000000"/>
        </w:rPr>
      </w:pPr>
      <w:r>
        <w:rPr>
          <w:b/>
          <w:color w:val="000000"/>
          <w:u w:color="000000"/>
        </w:rPr>
        <w:t xml:space="preserve">Uwaga 14. </w:t>
      </w:r>
      <w:r>
        <w:rPr>
          <w:color w:val="000000"/>
          <w:u w:color="000000"/>
        </w:rPr>
        <w:t>Przepisy planu dotyczące terenów ZN zieleni naturalnej, dopuszczające faktyczną zabudowę jednorodzinną, są wzajemnie sprzecz</w:t>
      </w:r>
      <w:r>
        <w:rPr>
          <w:color w:val="000000"/>
          <w:u w:color="000000"/>
        </w:rPr>
        <w:t>ne.</w:t>
      </w:r>
    </w:p>
    <w:p w14:paraId="46236CC3" w14:textId="77777777" w:rsidR="00A77B3E" w:rsidRDefault="00A81EDD">
      <w:pPr>
        <w:ind w:left="283" w:firstLine="227"/>
        <w:rPr>
          <w:color w:val="000000"/>
          <w:u w:color="000000"/>
        </w:rPr>
      </w:pPr>
      <w:r>
        <w:rPr>
          <w:color w:val="000000"/>
          <w:u w:color="000000"/>
        </w:rPr>
        <w:t>Przepisy §4.1.6 wprowadzają definicję przeznaczenia terenu jako:</w:t>
      </w:r>
    </w:p>
    <w:p w14:paraId="581042FD" w14:textId="77777777" w:rsidR="00A77B3E" w:rsidRDefault="00A81EDD">
      <w:pPr>
        <w:ind w:left="283" w:firstLine="227"/>
        <w:rPr>
          <w:color w:val="000000"/>
          <w:u w:color="000000"/>
        </w:rPr>
      </w:pPr>
      <w:r>
        <w:rPr>
          <w:i/>
          <w:color w:val="000000"/>
          <w:u w:color="000000"/>
        </w:rPr>
        <w:t>6) przeznaczenie terenu to obiekty budowlane i urządzenia budowlane oraz zagospodarowanie tworzące całość funkcjonalną, określone ustaleniami planu na danym terenie odpowiednio:</w:t>
      </w:r>
    </w:p>
    <w:p w14:paraId="02E6CF10" w14:textId="77777777" w:rsidR="00A77B3E" w:rsidRDefault="00A81EDD">
      <w:pPr>
        <w:ind w:left="283" w:firstLine="227"/>
        <w:rPr>
          <w:color w:val="000000"/>
          <w:u w:color="000000"/>
        </w:rPr>
      </w:pPr>
      <w:r>
        <w:rPr>
          <w:color w:val="000000"/>
          <w:u w:color="000000"/>
        </w:rPr>
        <w:t>1.</w:t>
      </w:r>
      <w:r>
        <w:rPr>
          <w:i/>
          <w:color w:val="000000"/>
          <w:u w:color="000000"/>
        </w:rPr>
        <w:t>przezna</w:t>
      </w:r>
      <w:r>
        <w:rPr>
          <w:i/>
          <w:color w:val="000000"/>
          <w:u w:color="000000"/>
        </w:rPr>
        <w:t>czenie podstawowe przeznaczenie, które przeważa na danej działce, przy czym wymóg ten nie obowiązuje</w:t>
      </w:r>
      <w:r>
        <w:rPr>
          <w:color w:val="000000"/>
          <w:u w:color="000000"/>
        </w:rPr>
        <w:t xml:space="preserve"> w </w:t>
      </w:r>
      <w:r>
        <w:rPr>
          <w:i/>
          <w:color w:val="000000"/>
          <w:u w:color="000000"/>
        </w:rPr>
        <w:t>przypadku realizacji dróg wewnętrznych, infrastruktury technicznej i wód powierzchniowych,</w:t>
      </w:r>
    </w:p>
    <w:p w14:paraId="6BA2428C" w14:textId="77777777" w:rsidR="00A77B3E" w:rsidRDefault="00A81EDD">
      <w:pPr>
        <w:ind w:left="283" w:firstLine="227"/>
        <w:rPr>
          <w:color w:val="000000"/>
          <w:u w:color="000000"/>
        </w:rPr>
      </w:pPr>
      <w:r>
        <w:rPr>
          <w:color w:val="000000"/>
          <w:u w:color="000000"/>
        </w:rPr>
        <w:t>2.</w:t>
      </w:r>
      <w:r>
        <w:rPr>
          <w:i/>
          <w:color w:val="000000"/>
          <w:u w:color="000000"/>
        </w:rPr>
        <w:t>przeznaczenie uzupełniające - przeznaczenie, które uzupełnia</w:t>
      </w:r>
      <w:r>
        <w:rPr>
          <w:i/>
          <w:color w:val="000000"/>
          <w:u w:color="000000"/>
        </w:rPr>
        <w:t xml:space="preserve"> przeznaczenie podstawowe na danej działce, a w przypadku dróg wewnętrznych, infrastruktury technicznej i wód powierzchniowych</w:t>
      </w:r>
      <w:r>
        <w:rPr>
          <w:color w:val="000000"/>
          <w:u w:color="000000"/>
        </w:rPr>
        <w:t xml:space="preserve"> - </w:t>
      </w:r>
      <w:r>
        <w:rPr>
          <w:i/>
          <w:color w:val="000000"/>
          <w:u w:color="000000"/>
        </w:rPr>
        <w:t>przeznaczenie, które uzupełnia przeznaczenie podstawowe</w:t>
      </w:r>
      <w:r>
        <w:rPr>
          <w:color w:val="000000"/>
          <w:u w:color="000000"/>
        </w:rPr>
        <w:t xml:space="preserve"> w </w:t>
      </w:r>
      <w:r>
        <w:rPr>
          <w:i/>
          <w:color w:val="000000"/>
          <w:u w:color="000000"/>
        </w:rPr>
        <w:t>danym terenie;</w:t>
      </w:r>
    </w:p>
    <w:p w14:paraId="4ADFD55E" w14:textId="77777777" w:rsidR="00A77B3E" w:rsidRDefault="00A81EDD">
      <w:pPr>
        <w:ind w:left="283" w:firstLine="227"/>
        <w:rPr>
          <w:color w:val="000000"/>
          <w:u w:color="000000"/>
        </w:rPr>
      </w:pPr>
      <w:r>
        <w:rPr>
          <w:color w:val="000000"/>
          <w:u w:color="000000"/>
        </w:rPr>
        <w:t>Dla terenów ZN zieleni naturalnej przepisy szczegółowe</w:t>
      </w:r>
      <w:r>
        <w:rPr>
          <w:color w:val="000000"/>
          <w:u w:color="000000"/>
        </w:rPr>
        <w:t xml:space="preserve"> planu - w §17.2 ustalają natomiast:</w:t>
      </w:r>
    </w:p>
    <w:p w14:paraId="08096645" w14:textId="77777777" w:rsidR="00A77B3E" w:rsidRDefault="00A81EDD">
      <w:pPr>
        <w:ind w:left="283" w:firstLine="227"/>
        <w:rPr>
          <w:color w:val="000000"/>
          <w:u w:color="000000"/>
        </w:rPr>
      </w:pPr>
      <w:r>
        <w:rPr>
          <w:i/>
          <w:color w:val="000000"/>
          <w:u w:color="000000"/>
        </w:rPr>
        <w:t>2. W zakresie przeznaczenia terenu ustala się:</w:t>
      </w:r>
    </w:p>
    <w:p w14:paraId="6BA526DA" w14:textId="77777777" w:rsidR="00A77B3E" w:rsidRDefault="00A81EDD">
      <w:pPr>
        <w:ind w:left="283" w:firstLine="227"/>
        <w:rPr>
          <w:color w:val="000000"/>
          <w:u w:color="000000"/>
        </w:rPr>
      </w:pPr>
      <w:r>
        <w:rPr>
          <w:color w:val="000000"/>
          <w:u w:color="000000"/>
        </w:rPr>
        <w:t>1)</w:t>
      </w:r>
      <w:r>
        <w:rPr>
          <w:i/>
          <w:color w:val="000000"/>
          <w:u w:color="000000"/>
        </w:rPr>
        <w:t>przeznaczenie podstawowe</w:t>
      </w:r>
      <w:r>
        <w:rPr>
          <w:color w:val="000000"/>
          <w:u w:color="000000"/>
        </w:rPr>
        <w:t xml:space="preserve"> - </w:t>
      </w:r>
      <w:r>
        <w:rPr>
          <w:i/>
          <w:color w:val="000000"/>
          <w:u w:color="000000"/>
        </w:rPr>
        <w:t>teren zieleni naturalnej;</w:t>
      </w:r>
    </w:p>
    <w:p w14:paraId="39D06578" w14:textId="77777777" w:rsidR="00A77B3E" w:rsidRDefault="00A81EDD">
      <w:pPr>
        <w:ind w:left="283" w:firstLine="227"/>
        <w:rPr>
          <w:color w:val="000000"/>
          <w:u w:color="000000"/>
        </w:rPr>
      </w:pPr>
      <w:r>
        <w:rPr>
          <w:color w:val="000000"/>
          <w:u w:color="000000"/>
        </w:rPr>
        <w:t>2)</w:t>
      </w:r>
      <w:r>
        <w:rPr>
          <w:i/>
          <w:color w:val="000000"/>
          <w:u w:color="000000"/>
        </w:rPr>
        <w:t>przeznaczenie uzupełniające:</w:t>
      </w:r>
    </w:p>
    <w:p w14:paraId="0AD17235" w14:textId="77777777" w:rsidR="00A77B3E" w:rsidRDefault="00A81EDD">
      <w:pPr>
        <w:ind w:left="283" w:firstLine="227"/>
        <w:rPr>
          <w:color w:val="000000"/>
          <w:u w:color="000000"/>
        </w:rPr>
      </w:pPr>
      <w:r>
        <w:rPr>
          <w:color w:val="000000"/>
          <w:u w:color="000000"/>
        </w:rPr>
        <w:t>a)</w:t>
      </w:r>
      <w:r>
        <w:rPr>
          <w:i/>
          <w:color w:val="000000"/>
          <w:u w:color="000000"/>
        </w:rPr>
        <w:t>teren komunikacji drogowej wewnętrznej,</w:t>
      </w:r>
    </w:p>
    <w:p w14:paraId="201704EB" w14:textId="77777777" w:rsidR="00A77B3E" w:rsidRDefault="00A81EDD">
      <w:pPr>
        <w:ind w:left="283" w:firstLine="227"/>
        <w:rPr>
          <w:color w:val="000000"/>
          <w:u w:color="000000"/>
        </w:rPr>
      </w:pPr>
      <w:r>
        <w:rPr>
          <w:color w:val="000000"/>
          <w:u w:color="000000"/>
        </w:rPr>
        <w:t>b)</w:t>
      </w:r>
      <w:r>
        <w:rPr>
          <w:i/>
          <w:color w:val="000000"/>
          <w:u w:color="000000"/>
        </w:rPr>
        <w:t>teren infrastruktury technicznej</w:t>
      </w:r>
      <w:r>
        <w:rPr>
          <w:color w:val="000000"/>
          <w:u w:color="000000"/>
        </w:rPr>
        <w:t xml:space="preserve"> - </w:t>
      </w:r>
      <w:r>
        <w:rPr>
          <w:i/>
          <w:color w:val="000000"/>
          <w:u w:color="000000"/>
        </w:rPr>
        <w:t>z wyklu</w:t>
      </w:r>
      <w:r>
        <w:rPr>
          <w:i/>
          <w:color w:val="000000"/>
          <w:u w:color="000000"/>
        </w:rPr>
        <w:t>czeniem terenów: magazynu gazu, obsługi produktów naftowych i gospodarowania odpadami.</w:t>
      </w:r>
    </w:p>
    <w:p w14:paraId="2E245E8C" w14:textId="77777777" w:rsidR="00A77B3E" w:rsidRDefault="00A81EDD">
      <w:pPr>
        <w:ind w:left="283" w:firstLine="227"/>
        <w:rPr>
          <w:color w:val="000000"/>
          <w:u w:color="000000"/>
        </w:rPr>
      </w:pPr>
      <w:r>
        <w:rPr>
          <w:color w:val="000000"/>
          <w:u w:color="000000"/>
        </w:rPr>
        <w:t>Jak widać żaden przepis określający przeznaczenie terenów ZN zawarty w §17 nie określa przeznaczenia pod zabudowę jednorodzinną. Zabudowa ta jest jednak dozwolona, o czy</w:t>
      </w:r>
      <w:r>
        <w:rPr>
          <w:color w:val="000000"/>
          <w:u w:color="000000"/>
        </w:rPr>
        <w:t>m stanowi §17.3. 4 i 5.</w:t>
      </w:r>
    </w:p>
    <w:p w14:paraId="444BFD05" w14:textId="77777777" w:rsidR="00A77B3E" w:rsidRDefault="00A81EDD">
      <w:pPr>
        <w:ind w:left="283" w:firstLine="227"/>
        <w:rPr>
          <w:color w:val="000000"/>
          <w:u w:color="000000"/>
        </w:rPr>
      </w:pPr>
      <w:r>
        <w:rPr>
          <w:color w:val="000000"/>
          <w:u w:color="000000"/>
        </w:rPr>
        <w:t>Jak się więc mają do siebie ustalone przepisy szczegółowe dla terenów ZN w odniesieniu do definicji przeznaczenia zawartej w §6 mówiące o tworzeniu całości funkcjonalnej?</w:t>
      </w:r>
    </w:p>
    <w:p w14:paraId="323692B1" w14:textId="77777777" w:rsidR="00A77B3E" w:rsidRDefault="00A81EDD">
      <w:pPr>
        <w:ind w:left="283" w:firstLine="227"/>
        <w:rPr>
          <w:color w:val="000000"/>
          <w:u w:color="000000"/>
        </w:rPr>
      </w:pPr>
      <w:r>
        <w:rPr>
          <w:color w:val="000000"/>
          <w:u w:color="000000"/>
        </w:rPr>
        <w:t>Niespójność ustaleń § 17 ustalającego zasady zagospodarowania</w:t>
      </w:r>
      <w:r>
        <w:rPr>
          <w:color w:val="000000"/>
          <w:u w:color="000000"/>
        </w:rPr>
        <w:t xml:space="preserve"> i zabudowy dla terenów ZN świadczy wyłącznie o tym, że obecne ustalenia nie mogą się ostać, a z terenów ZN należy wyodrębnić tereny zabudowy.</w:t>
      </w:r>
    </w:p>
    <w:p w14:paraId="72A65D06" w14:textId="77777777" w:rsidR="00A77B3E" w:rsidRDefault="00A81EDD">
      <w:pPr>
        <w:ind w:left="283" w:firstLine="227"/>
        <w:rPr>
          <w:color w:val="000000"/>
          <w:u w:color="000000"/>
        </w:rPr>
      </w:pPr>
      <w:r>
        <w:rPr>
          <w:b/>
          <w:color w:val="000000"/>
          <w:u w:color="000000"/>
        </w:rPr>
        <w:t>Uwaga 15.</w:t>
      </w:r>
      <w:r>
        <w:rPr>
          <w:color w:val="000000"/>
          <w:u w:color="000000"/>
        </w:rPr>
        <w:t xml:space="preserve"> Sugeruje się zmianę przebiegu drogi 2KDZ, tak by nie niszczyła ona istniejących siedlisk.</w:t>
      </w:r>
    </w:p>
    <w:p w14:paraId="734BAF61" w14:textId="77777777" w:rsidR="00A77B3E" w:rsidRDefault="00A81EDD">
      <w:pPr>
        <w:ind w:left="283" w:firstLine="227"/>
        <w:rPr>
          <w:color w:val="000000"/>
          <w:u w:color="000000"/>
        </w:rPr>
      </w:pPr>
      <w:r>
        <w:rPr>
          <w:color w:val="000000"/>
          <w:u w:color="000000"/>
        </w:rPr>
        <w:t>Można przesun</w:t>
      </w:r>
      <w:r>
        <w:rPr>
          <w:color w:val="000000"/>
          <w:u w:color="000000"/>
        </w:rPr>
        <w:t>ąć teren w kierunku linii 110 kV wykorzystując tym samym strefę ochronną linii dla lokalizacji korytarza drogowego.</w:t>
      </w:r>
    </w:p>
    <w:p w14:paraId="39941459" w14:textId="77777777" w:rsidR="00A77B3E" w:rsidRDefault="00A81EDD">
      <w:pPr>
        <w:ind w:left="283" w:firstLine="227"/>
        <w:rPr>
          <w:color w:val="000000"/>
          <w:u w:color="000000"/>
        </w:rPr>
      </w:pPr>
      <w:r>
        <w:rPr>
          <w:color w:val="000000"/>
          <w:u w:color="000000"/>
        </w:rPr>
        <w:t>DOTYCZY: O</w:t>
      </w:r>
      <w:r>
        <w:rPr>
          <w:color w:val="000000"/>
          <w:u w:val="single" w:color="000000"/>
        </w:rPr>
        <w:t>BSZAR CAŁEGO PLANU - TEKST PROJEKTU PLANU MIEJSCOWEGO</w:t>
      </w:r>
    </w:p>
    <w:p w14:paraId="00DD7AC5" w14:textId="77777777" w:rsidR="00A77B3E" w:rsidRDefault="00A81EDD">
      <w:pPr>
        <w:ind w:left="283" w:firstLine="227"/>
        <w:rPr>
          <w:color w:val="000000"/>
          <w:u w:color="000000"/>
        </w:rPr>
      </w:pPr>
      <w:r>
        <w:rPr>
          <w:b/>
          <w:color w:val="000000"/>
          <w:u w:color="000000"/>
        </w:rPr>
        <w:t xml:space="preserve">Uwaga 16. Brak definicji „zabudowy” nie pozwala na jednoznaczne zrozumienie </w:t>
      </w:r>
      <w:r>
        <w:rPr>
          <w:b/>
          <w:color w:val="000000"/>
          <w:u w:color="000000"/>
        </w:rPr>
        <w:t>planu.</w:t>
      </w:r>
    </w:p>
    <w:p w14:paraId="4BBB8246" w14:textId="77777777" w:rsidR="00A77B3E" w:rsidRDefault="00A81EDD">
      <w:pPr>
        <w:ind w:left="283" w:firstLine="227"/>
        <w:rPr>
          <w:color w:val="000000"/>
          <w:u w:color="000000"/>
        </w:rPr>
      </w:pPr>
      <w:r>
        <w:rPr>
          <w:color w:val="000000"/>
          <w:u w:color="000000"/>
        </w:rPr>
        <w:t>Np. w §4.1.12 - definicja wysokości zabudowy odnosi się do obiektu budowlanego. Kolejny przepis §4.1.13 definiując zabudowę istniejącą odwołuje się do budynku istniejącego. Przepis §5.3 dla zakazu lokalizacji zabudowy - zakazuje tymczasowych obiektó</w:t>
      </w:r>
      <w:r>
        <w:rPr>
          <w:color w:val="000000"/>
          <w:u w:color="000000"/>
        </w:rPr>
        <w:t>w budowlanych. Przepis §5.4 ustala wysokość zabudowy maksimum 30 m dla obiektów budowlanych niewskazanych w ustaleniach szczegółowych. Natomiast w ustaleniach szczegółowych nie ma określonej wysokości dla obiektów budowlanych innych niż budynki.</w:t>
      </w:r>
    </w:p>
    <w:p w14:paraId="7381A5CC" w14:textId="77777777" w:rsidR="00A77B3E" w:rsidRDefault="00A81EDD">
      <w:pPr>
        <w:ind w:left="283" w:firstLine="227"/>
        <w:rPr>
          <w:color w:val="000000"/>
          <w:u w:color="000000"/>
        </w:rPr>
      </w:pPr>
      <w:r>
        <w:rPr>
          <w:b/>
          <w:color w:val="000000"/>
          <w:u w:color="000000"/>
        </w:rPr>
        <w:t xml:space="preserve">Uwaga 17. </w:t>
      </w:r>
      <w:r>
        <w:rPr>
          <w:b/>
          <w:color w:val="000000"/>
          <w:u w:color="000000"/>
        </w:rPr>
        <w:t>Ad. §4. 1.13 - definicja „zabudowy istniejącej” jest niewłaściwa.</w:t>
      </w:r>
    </w:p>
    <w:p w14:paraId="4FC27DC4" w14:textId="77777777" w:rsidR="00A77B3E" w:rsidRDefault="00A81EDD">
      <w:pPr>
        <w:ind w:left="283" w:firstLine="227"/>
        <w:rPr>
          <w:color w:val="000000"/>
          <w:u w:color="000000"/>
        </w:rPr>
      </w:pPr>
      <w:r>
        <w:rPr>
          <w:color w:val="000000"/>
          <w:u w:color="000000"/>
        </w:rPr>
        <w:t>Definicja sprowadza pojęcie zabudowy tylko do budynków istniejących w dniu wejścia w planu czyli tych, które istnieją i mają przy tym swoje określone gabaryty. Skoro ustalenia planu zezwalaj</w:t>
      </w:r>
      <w:r>
        <w:rPr>
          <w:color w:val="000000"/>
          <w:u w:color="000000"/>
        </w:rPr>
        <w:t>ą na przyszłościową rozbudowę, nadbudowę po wejście planu w życie, to budynek przewidywany do takich robót nie będzie mógł być nazwany „zabudową istniejącą”. Planowana rozbudowa czy nadbudowa nie będzie mogła być zrealizowana, gdyż nowa kubatura czy powier</w:t>
      </w:r>
      <w:r>
        <w:rPr>
          <w:color w:val="000000"/>
          <w:u w:color="000000"/>
        </w:rPr>
        <w:t>zchni zabudowy nie będzie już tą istniejącą w dniu wejścia planu w życie (plan dopuszcza tylko tą istniejącą). Nie będzie więc możliwości realizacji tych robót budowlanych prowadzących do zmiany parametrów budynków w stosunku do tych z momentu wejścia w ży</w:t>
      </w:r>
      <w:r>
        <w:rPr>
          <w:color w:val="000000"/>
          <w:u w:color="000000"/>
        </w:rPr>
        <w:t>cie planu. Zapisy §17 ust. 3 pkt. 5 są zatem niewykonalne. Nie da się rozbudować budynku zachowując jednocześnie gabaryty istniejącej zabudowy (tylko taka jest przecież dopuszczona).</w:t>
      </w:r>
    </w:p>
    <w:p w14:paraId="735FAF60" w14:textId="77777777" w:rsidR="00A77B3E" w:rsidRDefault="00A81EDD">
      <w:pPr>
        <w:ind w:left="283" w:firstLine="227"/>
        <w:rPr>
          <w:color w:val="000000"/>
          <w:u w:color="000000"/>
        </w:rPr>
      </w:pPr>
      <w:r>
        <w:rPr>
          <w:b/>
          <w:color w:val="000000"/>
          <w:u w:color="000000"/>
        </w:rPr>
        <w:t xml:space="preserve">Uwaga 18. Ustalenia §5 wbrew tytułowi, nic wprowadzają żadnych zasad </w:t>
      </w:r>
      <w:r>
        <w:rPr>
          <w:b/>
          <w:color w:val="000000"/>
          <w:u w:color="000000"/>
        </w:rPr>
        <w:t>ochrony i kształtowania ładu przestrzennego.</w:t>
      </w:r>
    </w:p>
    <w:p w14:paraId="38D7FAA6" w14:textId="77777777" w:rsidR="00A77B3E" w:rsidRDefault="00A81EDD">
      <w:pPr>
        <w:ind w:left="283" w:firstLine="227"/>
        <w:rPr>
          <w:color w:val="000000"/>
          <w:u w:color="000000"/>
        </w:rPr>
      </w:pPr>
      <w:r>
        <w:rPr>
          <w:color w:val="000000"/>
          <w:u w:color="000000"/>
        </w:rPr>
        <w:t>W przywołanym przepisie są wyłącznie cele, nie zaś zasady. Przepisy są ponadto całkowicie zbędne jako nienadające się do stosowania, nie wnoszące żadnych konkretnych i egzekwowalnych wymagań. Są też niezgodne z </w:t>
      </w:r>
      <w:r>
        <w:rPr>
          <w:color w:val="000000"/>
          <w:u w:color="000000"/>
        </w:rPr>
        <w:t>zasadami zapisów planu miejscowego, które mają określać nakazy, zakazy, dopuszczenia i ograniczenia, a nie życzenia czy postulaty.</w:t>
      </w:r>
    </w:p>
    <w:p w14:paraId="50B7870C" w14:textId="77777777" w:rsidR="00A77B3E" w:rsidRDefault="00A81EDD">
      <w:pPr>
        <w:ind w:left="283" w:firstLine="227"/>
        <w:rPr>
          <w:color w:val="000000"/>
          <w:u w:color="000000"/>
        </w:rPr>
      </w:pPr>
      <w:r>
        <w:rPr>
          <w:b/>
          <w:color w:val="000000"/>
          <w:u w:color="000000"/>
        </w:rPr>
        <w:t>Uwaga 19. Ad §5 pkt. 2 - ustalony „zakaz lokalizacji punktów zbierania i przetwarzania odpadów, w tym złomu” jest zbędny.</w:t>
      </w:r>
    </w:p>
    <w:p w14:paraId="2BC4C1E9" w14:textId="77777777" w:rsidR="00A77B3E" w:rsidRDefault="00A81EDD">
      <w:pPr>
        <w:ind w:left="283" w:firstLine="227"/>
        <w:rPr>
          <w:color w:val="000000"/>
          <w:u w:color="000000"/>
        </w:rPr>
      </w:pPr>
      <w:r>
        <w:rPr>
          <w:color w:val="000000"/>
          <w:u w:color="000000"/>
        </w:rPr>
        <w:t>Wym</w:t>
      </w:r>
      <w:r>
        <w:rPr>
          <w:color w:val="000000"/>
          <w:u w:color="000000"/>
        </w:rPr>
        <w:t xml:space="preserve">ienione zakazy są całkowicie zbędne, gdyż ustalenia planu nie przewidują przeznaczenia umożliwiającego lokalizowanie punktów zbierania i przetwarzania odpadów, ani też innego magazynowania, czy innych usług. Utrzymanie zapisu rodzi pytanie, czy w obszarze </w:t>
      </w:r>
      <w:r>
        <w:rPr>
          <w:color w:val="000000"/>
          <w:u w:color="000000"/>
        </w:rPr>
        <w:t>planu można lokalizować inne obiekty do magazynowania czy przetwarzania towarów innych niż odpady.</w:t>
      </w:r>
    </w:p>
    <w:p w14:paraId="364FC65C" w14:textId="77777777" w:rsidR="00A77B3E" w:rsidRDefault="00A81EDD">
      <w:pPr>
        <w:ind w:left="283" w:firstLine="227"/>
        <w:rPr>
          <w:color w:val="000000"/>
          <w:u w:color="000000"/>
        </w:rPr>
      </w:pPr>
      <w:r>
        <w:rPr>
          <w:b/>
          <w:color w:val="000000"/>
          <w:u w:color="000000"/>
        </w:rPr>
        <w:t xml:space="preserve">Uwaga 20. </w:t>
      </w:r>
      <w:r>
        <w:rPr>
          <w:color w:val="000000"/>
          <w:u w:color="000000"/>
        </w:rPr>
        <w:t xml:space="preserve">Ad §7.2 - tekst wprowadza strefy ochrony archeologicznej. Użycie liczy mnogiej wymusza szukanie na rysunku kolejnych stref, natomiast znajduje się </w:t>
      </w:r>
      <w:r>
        <w:rPr>
          <w:color w:val="000000"/>
          <w:u w:color="000000"/>
        </w:rPr>
        <w:t>tylko jedną taką strefę.</w:t>
      </w:r>
    </w:p>
    <w:p w14:paraId="2D799289" w14:textId="77777777" w:rsidR="00A77B3E" w:rsidRDefault="00A81EDD">
      <w:pPr>
        <w:ind w:left="283" w:firstLine="227"/>
        <w:rPr>
          <w:color w:val="000000"/>
          <w:u w:color="000000"/>
        </w:rPr>
      </w:pPr>
      <w:r>
        <w:rPr>
          <w:b/>
          <w:color w:val="000000"/>
          <w:u w:color="000000"/>
        </w:rPr>
        <w:t xml:space="preserve">Uwaga 21. </w:t>
      </w:r>
      <w:r>
        <w:rPr>
          <w:color w:val="000000"/>
          <w:u w:color="000000"/>
        </w:rPr>
        <w:t>Ad §8 ustalenia wynikające z potrzeb kształtowania przestrzeni publicznych nie zawierają dla wszystkich wymienionych terenów przestrzeni publicznych wymaganych ustaleń w zakresie zasad umieszczania tymczasowych obiektów u</w:t>
      </w:r>
      <w:r>
        <w:rPr>
          <w:color w:val="000000"/>
          <w:u w:color="000000"/>
        </w:rPr>
        <w:t>sługowych, urządzeń technicznych i zieleni. Stanowi to naruszenie zasad sporządzania planu miejscowego - wg §4 pkt. 6 rozporządzenia MRiT z dnia 17 grudnia 2021 r. w sprawie wymaganego zakresu projektu miejscowego planu zagospodarowania przestrzennego (Dz.</w:t>
      </w:r>
      <w:r>
        <w:rPr>
          <w:color w:val="000000"/>
          <w:u w:color="000000"/>
        </w:rPr>
        <w:t> U. z 2021 r. poz. 2404). Jest także istotne np. w kontekście umieszczania w pasach drogowych kiosków, także gastronomicznych, które deprecjonują otoczenie.</w:t>
      </w:r>
    </w:p>
    <w:p w14:paraId="2BF766D1" w14:textId="77777777" w:rsidR="00A77B3E" w:rsidRDefault="00A81EDD">
      <w:pPr>
        <w:ind w:left="283" w:firstLine="227"/>
        <w:rPr>
          <w:color w:val="000000"/>
          <w:u w:color="000000"/>
        </w:rPr>
      </w:pPr>
      <w:r>
        <w:rPr>
          <w:b/>
          <w:color w:val="000000"/>
          <w:u w:color="000000"/>
        </w:rPr>
        <w:t xml:space="preserve">Uwaga 22. </w:t>
      </w:r>
      <w:r>
        <w:rPr>
          <w:color w:val="000000"/>
          <w:u w:color="000000"/>
        </w:rPr>
        <w:t>Ad § 11.2 - plan zakazuje lokalizacji budynków przeznaczonych na pobyt ludzi we wskazanyc</w:t>
      </w:r>
      <w:r>
        <w:rPr>
          <w:color w:val="000000"/>
          <w:u w:color="000000"/>
        </w:rPr>
        <w:t xml:space="preserve">h na rysunku planu strefach ochronnych od napowietrznych linii elektroenergetycznych. </w:t>
      </w:r>
      <w:r>
        <w:rPr>
          <w:b/>
          <w:color w:val="000000"/>
          <w:u w:color="000000"/>
        </w:rPr>
        <w:t>Plan nie określa jednakże, jak należy traktować istniejące budynki przeznaczone na pobyt ludzi, a zlokalizowane w tychże strefach ochronnych - vide budynek mieszkalny dz.</w:t>
      </w:r>
      <w:r>
        <w:rPr>
          <w:b/>
          <w:color w:val="000000"/>
          <w:u w:color="000000"/>
        </w:rPr>
        <w:t xml:space="preserve"> nr 45.</w:t>
      </w:r>
    </w:p>
    <w:p w14:paraId="4D30199F" w14:textId="77777777" w:rsidR="00A77B3E" w:rsidRDefault="00A81EDD">
      <w:pPr>
        <w:ind w:left="283" w:firstLine="227"/>
        <w:rPr>
          <w:color w:val="000000"/>
          <w:u w:color="000000"/>
        </w:rPr>
      </w:pPr>
      <w:r>
        <w:rPr>
          <w:b/>
          <w:color w:val="000000"/>
          <w:u w:color="000000"/>
        </w:rPr>
        <w:t xml:space="preserve">Uwaga 23. </w:t>
      </w:r>
      <w:r>
        <w:rPr>
          <w:color w:val="000000"/>
          <w:u w:color="000000"/>
        </w:rPr>
        <w:t>Ad §16.1 przepis określa że „Dla terenów: 1ZP, 2ZP, 3ZP, 4ZP i 5ZP obowiązują ustalenia zawarte w kolejnych ustępach niniejszego paragrafu”. Czy z takiego zapisu wynika, że dla tych terenów nie obowiązują przepisy ogólne wcześniejszych ro</w:t>
      </w:r>
      <w:r>
        <w:rPr>
          <w:color w:val="000000"/>
          <w:u w:color="000000"/>
        </w:rPr>
        <w:t>zdziałów?</w:t>
      </w:r>
    </w:p>
    <w:p w14:paraId="4953BD5B" w14:textId="77777777" w:rsidR="00A77B3E" w:rsidRDefault="00A81EDD">
      <w:pPr>
        <w:ind w:left="283" w:firstLine="227"/>
        <w:rPr>
          <w:color w:val="000000"/>
          <w:u w:color="000000"/>
        </w:rPr>
      </w:pPr>
      <w:r>
        <w:rPr>
          <w:b/>
          <w:color w:val="000000"/>
          <w:u w:color="000000"/>
        </w:rPr>
        <w:t xml:space="preserve">Uwaga 24. </w:t>
      </w:r>
      <w:r>
        <w:rPr>
          <w:color w:val="000000"/>
          <w:u w:color="000000"/>
        </w:rPr>
        <w:t>Ad 16.3 określa wskaźnik powierzchni biologicznie czynnej w terenach 2ZP i 4ZP jako minimum 60%. Powstaje pytanie, na co zostanie przeznaczone pozostała część terenu, by w terenach planowanego parku utwardzić lub zabudować 40% terenu i </w:t>
      </w:r>
      <w:r>
        <w:rPr>
          <w:color w:val="000000"/>
          <w:u w:color="000000"/>
        </w:rPr>
        <w:t>czy taki teren będzie nadal terenem zieleni.</w:t>
      </w:r>
    </w:p>
    <w:p w14:paraId="2C9428AC" w14:textId="77777777" w:rsidR="00A77B3E" w:rsidRDefault="00A81EDD">
      <w:pPr>
        <w:ind w:left="283" w:firstLine="227"/>
        <w:rPr>
          <w:color w:val="000000"/>
          <w:u w:color="000000"/>
        </w:rPr>
      </w:pPr>
      <w:r>
        <w:rPr>
          <w:b/>
          <w:color w:val="000000"/>
          <w:u w:color="000000"/>
        </w:rPr>
        <w:t xml:space="preserve">Uwaga 25. </w:t>
      </w:r>
      <w:r>
        <w:rPr>
          <w:color w:val="000000"/>
          <w:u w:color="000000"/>
        </w:rPr>
        <w:t>Ad 16.3. 2, 3, 4 - to ustalenia określające, czego zakazuje się w terenach ZP, a zakazuje się budynków, lokalizacji obiektów i urządzeń sportowo-rekreacyjnych w obszarach powodziowych. Zakazuje się też</w:t>
      </w:r>
      <w:r>
        <w:rPr>
          <w:color w:val="000000"/>
          <w:u w:color="000000"/>
        </w:rPr>
        <w:t xml:space="preserve"> wg §16.2.2.b magazynu gazu, obsługi produktów naftowych i gospodarowania odpadami Dopuszcza się zaś urządzenia wodne.</w:t>
      </w:r>
    </w:p>
    <w:p w14:paraId="4AE91571" w14:textId="77777777" w:rsidR="00A77B3E" w:rsidRDefault="00A81EDD">
      <w:pPr>
        <w:ind w:left="283" w:firstLine="227"/>
        <w:rPr>
          <w:color w:val="000000"/>
          <w:u w:color="000000"/>
        </w:rPr>
      </w:pPr>
      <w:r>
        <w:rPr>
          <w:color w:val="000000"/>
          <w:u w:color="000000"/>
        </w:rPr>
        <w:t>Żaden przepis § 16 nie określa jednak, co można lokalizować w terenach ZP. Nie wiadomo, czy można np. lokalizować wszelkie budowle i urzą</w:t>
      </w:r>
      <w:r>
        <w:rPr>
          <w:color w:val="000000"/>
          <w:u w:color="000000"/>
        </w:rPr>
        <w:t>dzeń sportowo-rekreacyjnych. Jeżeli można, to powstaje pytanie dlaczego nie można zlokalizować np. budynku sanitariatu. Wynika z powyższego także to, że można lokalizować to, co nie jest zakazane, a więc chyba oczyszczalnie ścieków, silosy, strzelnice spor</w:t>
      </w:r>
      <w:r>
        <w:rPr>
          <w:color w:val="000000"/>
          <w:u w:color="000000"/>
        </w:rPr>
        <w:t>towe, tory gokartowe.</w:t>
      </w:r>
    </w:p>
    <w:p w14:paraId="6AE86A69" w14:textId="77777777" w:rsidR="00A77B3E" w:rsidRDefault="00A81EDD">
      <w:pPr>
        <w:ind w:left="283" w:firstLine="227"/>
        <w:rPr>
          <w:color w:val="000000"/>
          <w:u w:color="000000"/>
        </w:rPr>
      </w:pPr>
      <w:r>
        <w:rPr>
          <w:b/>
          <w:color w:val="000000"/>
          <w:u w:color="000000"/>
        </w:rPr>
        <w:t xml:space="preserve">DOTYCZY: </w:t>
      </w:r>
      <w:r>
        <w:rPr>
          <w:color w:val="000000"/>
          <w:u w:val="single" w:color="000000"/>
        </w:rPr>
        <w:t xml:space="preserve">OBSZARU PLANU - </w:t>
      </w:r>
      <w:r>
        <w:rPr>
          <w:b/>
          <w:color w:val="000000"/>
          <w:u w:val="single" w:color="000000"/>
        </w:rPr>
        <w:t>§17 tekstu planu - ustaleń dla terenów 1-12 ZN - najbardziej kontrowersyjnych i rażąco wadliwych ustaleń</w:t>
      </w:r>
    </w:p>
    <w:p w14:paraId="71474098" w14:textId="77777777" w:rsidR="00A77B3E" w:rsidRDefault="00A81EDD">
      <w:pPr>
        <w:ind w:left="283" w:firstLine="227"/>
        <w:rPr>
          <w:color w:val="000000"/>
          <w:u w:color="000000"/>
        </w:rPr>
      </w:pPr>
      <w:r>
        <w:rPr>
          <w:b/>
          <w:color w:val="000000"/>
          <w:u w:color="000000"/>
        </w:rPr>
        <w:t xml:space="preserve">Uwaga 26. </w:t>
      </w:r>
      <w:r>
        <w:rPr>
          <w:color w:val="000000"/>
          <w:u w:color="000000"/>
        </w:rPr>
        <w:t>Ad. §17.1 - przepis określa że „Dla terenów: 1ZN, 2ZN, 3ZN, 4ZN, 5ZN, 6ZN, 7ZN, 8ZN, 9ZN, 10ZN</w:t>
      </w:r>
      <w:r>
        <w:rPr>
          <w:color w:val="000000"/>
          <w:u w:color="000000"/>
        </w:rPr>
        <w:t>, 11ZN i 12ZN obowiązują ustalenia zawarte w kolejnych ustępach niniejszego paragrafu”.</w:t>
      </w:r>
    </w:p>
    <w:p w14:paraId="5585EA33" w14:textId="77777777" w:rsidR="00A77B3E" w:rsidRDefault="00A81EDD">
      <w:pPr>
        <w:ind w:left="283" w:firstLine="227"/>
        <w:rPr>
          <w:color w:val="000000"/>
          <w:u w:color="000000"/>
        </w:rPr>
      </w:pPr>
      <w:r>
        <w:rPr>
          <w:color w:val="000000"/>
          <w:u w:color="000000"/>
        </w:rPr>
        <w:t>Czy z takiego zapisu wynika, że dla tych terenów nie obowiązują przepisy ogólne wcześniejszych rozdziałów?</w:t>
      </w:r>
    </w:p>
    <w:p w14:paraId="0D767E6C" w14:textId="77777777" w:rsidR="00A77B3E" w:rsidRDefault="00A81EDD">
      <w:pPr>
        <w:ind w:left="283" w:firstLine="227"/>
        <w:rPr>
          <w:color w:val="000000"/>
          <w:u w:color="000000"/>
        </w:rPr>
      </w:pPr>
      <w:r>
        <w:rPr>
          <w:b/>
          <w:color w:val="000000"/>
          <w:u w:color="000000"/>
        </w:rPr>
        <w:t xml:space="preserve">Uwaga 27. </w:t>
      </w:r>
      <w:r>
        <w:rPr>
          <w:color w:val="000000"/>
          <w:u w:color="000000"/>
        </w:rPr>
        <w:t>Ad. § 17.2 przepis ustala przeznaczenie terenu jako</w:t>
      </w:r>
      <w:r>
        <w:rPr>
          <w:color w:val="000000"/>
          <w:u w:color="000000"/>
        </w:rPr>
        <w:t>:</w:t>
      </w:r>
    </w:p>
    <w:p w14:paraId="15DCAB30" w14:textId="77777777" w:rsidR="00A77B3E" w:rsidRDefault="00A81EDD">
      <w:pPr>
        <w:ind w:left="283" w:firstLine="227"/>
        <w:rPr>
          <w:color w:val="000000"/>
          <w:u w:color="000000"/>
        </w:rPr>
      </w:pPr>
      <w:r>
        <w:rPr>
          <w:color w:val="000000"/>
          <w:u w:color="000000"/>
        </w:rPr>
        <w:t>1.</w:t>
      </w:r>
      <w:r>
        <w:rPr>
          <w:i/>
          <w:color w:val="000000"/>
          <w:u w:color="000000"/>
        </w:rPr>
        <w:t>przeznaczenie podstawowe - teren zieleni naturalnej;</w:t>
      </w:r>
    </w:p>
    <w:p w14:paraId="4D9FFB85" w14:textId="77777777" w:rsidR="00A77B3E" w:rsidRDefault="00A81EDD">
      <w:pPr>
        <w:ind w:left="283" w:firstLine="227"/>
        <w:rPr>
          <w:color w:val="000000"/>
          <w:u w:color="000000"/>
        </w:rPr>
      </w:pPr>
      <w:r>
        <w:rPr>
          <w:color w:val="000000"/>
          <w:u w:color="000000"/>
        </w:rPr>
        <w:t>2.</w:t>
      </w:r>
      <w:r>
        <w:rPr>
          <w:i/>
          <w:color w:val="000000"/>
          <w:u w:color="000000"/>
        </w:rPr>
        <w:t>przeznaczenie uzupełniające: a) teren komunikacji drogowej wewnętrznej, b) teren</w:t>
      </w:r>
    </w:p>
    <w:p w14:paraId="0D81082B" w14:textId="77777777" w:rsidR="00A77B3E" w:rsidRDefault="00A81EDD">
      <w:pPr>
        <w:ind w:left="283" w:firstLine="227"/>
        <w:rPr>
          <w:color w:val="000000"/>
          <w:u w:color="000000"/>
        </w:rPr>
      </w:pPr>
      <w:r>
        <w:rPr>
          <w:i/>
          <w:color w:val="000000"/>
          <w:u w:color="000000"/>
        </w:rPr>
        <w:t>infrastruktury technicznej - z wykluczeniem terenów: magazynu gazu, obsługi produktów naftowych i gospodarowania odp</w:t>
      </w:r>
      <w:r>
        <w:rPr>
          <w:i/>
          <w:color w:val="000000"/>
          <w:u w:color="000000"/>
        </w:rPr>
        <w:t>adami.</w:t>
      </w:r>
    </w:p>
    <w:p w14:paraId="2A230DD9" w14:textId="77777777" w:rsidR="00A77B3E" w:rsidRDefault="00A81EDD">
      <w:pPr>
        <w:ind w:left="283" w:firstLine="227"/>
        <w:rPr>
          <w:color w:val="000000"/>
          <w:u w:color="000000"/>
        </w:rPr>
      </w:pPr>
      <w:r>
        <w:rPr>
          <w:color w:val="000000"/>
          <w:u w:color="000000"/>
        </w:rPr>
        <w:t>Żaden przepis określający przeznaczenia nie ujawnia, ani też nie ustala przeznaczenia dla zabudowy istniejącej w tych terenach, którą dopuszczają kolejne przepisy §17.3.4 i 5.</w:t>
      </w:r>
    </w:p>
    <w:p w14:paraId="1DD70877" w14:textId="77777777" w:rsidR="00A77B3E" w:rsidRDefault="00A81EDD">
      <w:pPr>
        <w:ind w:left="283" w:firstLine="227"/>
        <w:rPr>
          <w:color w:val="000000"/>
          <w:u w:color="000000"/>
        </w:rPr>
      </w:pPr>
      <w:r>
        <w:rPr>
          <w:b/>
          <w:color w:val="000000"/>
          <w:u w:color="000000"/>
        </w:rPr>
        <w:t>Uwaga 28.</w:t>
      </w:r>
      <w:r>
        <w:rPr>
          <w:color w:val="000000"/>
          <w:u w:color="000000"/>
        </w:rPr>
        <w:t xml:space="preserve"> Ad §17.3.1 - przywołany przepis określa </w:t>
      </w:r>
      <w:r>
        <w:rPr>
          <w:color w:val="000000"/>
          <w:u w:val="single" w:color="000000"/>
        </w:rPr>
        <w:t>„zakaz lokalizacji budy</w:t>
      </w:r>
      <w:r>
        <w:rPr>
          <w:color w:val="000000"/>
          <w:u w:val="single" w:color="000000"/>
        </w:rPr>
        <w:t>nków”.</w:t>
      </w:r>
    </w:p>
    <w:p w14:paraId="5D6C6D68" w14:textId="77777777" w:rsidR="00A77B3E" w:rsidRDefault="00A81EDD">
      <w:pPr>
        <w:ind w:left="283" w:firstLine="227"/>
        <w:rPr>
          <w:color w:val="000000"/>
          <w:u w:color="000000"/>
        </w:rPr>
      </w:pPr>
      <w:r>
        <w:rPr>
          <w:color w:val="000000"/>
          <w:u w:color="000000"/>
        </w:rPr>
        <w:t>Kolejne przepisy §17.3.4 i 5 dopuszczają zaś remonty i przebudowę zabudowy istniejącej, dopuszczają rozbudowę i nadbudowę istniejącej zabudowy mieszkaniowej jednorodzinnej. Powyższe jest rażącą nieprawidłowością, gdyż zapisy zakazujące i następne do</w:t>
      </w:r>
      <w:r>
        <w:rPr>
          <w:color w:val="000000"/>
          <w:u w:color="000000"/>
        </w:rPr>
        <w:t>puszczające zabudowę wzajemnie się wykluczają.</w:t>
      </w:r>
    </w:p>
    <w:p w14:paraId="23AE271E" w14:textId="77777777" w:rsidR="00A77B3E" w:rsidRDefault="00A81EDD">
      <w:pPr>
        <w:ind w:left="283" w:firstLine="227"/>
        <w:rPr>
          <w:color w:val="000000"/>
          <w:u w:color="000000"/>
        </w:rPr>
      </w:pPr>
      <w:r>
        <w:rPr>
          <w:b/>
          <w:color w:val="000000"/>
          <w:u w:color="000000"/>
        </w:rPr>
        <w:t xml:space="preserve">Uwaga 29. </w:t>
      </w:r>
      <w:r>
        <w:rPr>
          <w:color w:val="000000"/>
          <w:u w:color="000000"/>
        </w:rPr>
        <w:t xml:space="preserve">Ad §17.3. 5 - dopuszczenia rozbudowy i nadbudowy dotyczą wyłącznic istniejącej zabudowy jednorodzinnej. Nie pozwalają, jednakże na istniejących przecież siedliska na realizację jakiegokolwiek nowego </w:t>
      </w:r>
      <w:r>
        <w:rPr>
          <w:color w:val="000000"/>
          <w:u w:color="000000"/>
        </w:rPr>
        <w:t>budynku. Powyższe godzi w prawa właścicieli, ogranicza ich bezwzględne prawo do poprawy swoich warunków mieszkaniowych.</w:t>
      </w:r>
    </w:p>
    <w:p w14:paraId="6B1F78CC" w14:textId="77777777" w:rsidR="00A77B3E" w:rsidRDefault="00A81EDD">
      <w:pPr>
        <w:ind w:left="283" w:firstLine="227"/>
        <w:rPr>
          <w:color w:val="000000"/>
          <w:u w:color="000000"/>
        </w:rPr>
      </w:pPr>
      <w:r>
        <w:rPr>
          <w:b/>
          <w:color w:val="000000"/>
          <w:u w:color="000000"/>
        </w:rPr>
        <w:t>Uwaga 30. Ad §17.3.4- dla istniejącej zabudowy dopuszcza się wyłącznie remont i przebudowę.</w:t>
      </w:r>
    </w:p>
    <w:p w14:paraId="316A0E37" w14:textId="77777777" w:rsidR="00A77B3E" w:rsidRDefault="00A81EDD">
      <w:pPr>
        <w:ind w:left="283" w:firstLine="227"/>
        <w:rPr>
          <w:color w:val="000000"/>
          <w:u w:color="000000"/>
        </w:rPr>
      </w:pPr>
      <w:r>
        <w:rPr>
          <w:b/>
          <w:color w:val="000000"/>
          <w:u w:color="000000"/>
        </w:rPr>
        <w:t>Kolejny przepis §17.3. 5 dopuszcza rozbudowę</w:t>
      </w:r>
      <w:r>
        <w:rPr>
          <w:b/>
          <w:color w:val="000000"/>
          <w:u w:color="000000"/>
        </w:rPr>
        <w:t xml:space="preserve"> i nadbudowę istniejącej zabudowy mieszkaniowej jednorodzinnej.</w:t>
      </w:r>
    </w:p>
    <w:p w14:paraId="4CB0213B" w14:textId="77777777" w:rsidR="00A77B3E" w:rsidRDefault="00A81EDD">
      <w:pPr>
        <w:ind w:left="283" w:firstLine="227"/>
        <w:rPr>
          <w:color w:val="000000"/>
          <w:u w:color="000000"/>
        </w:rPr>
      </w:pPr>
      <w:r>
        <w:rPr>
          <w:color w:val="000000"/>
          <w:u w:color="000000"/>
        </w:rPr>
        <w:t>Powyższe jest skandalicznym ograniczeniem. W terenach ZN znajdują się przecież też inne rodzaje zabudowy niż jednorodzinna. Jest to zabudowa usługowa, mieszkalno-usługowa, zabudowa rekreacyjna</w:t>
      </w:r>
      <w:r>
        <w:rPr>
          <w:color w:val="000000"/>
          <w:u w:color="000000"/>
        </w:rPr>
        <w:t xml:space="preserve"> w ogrodach działkowych, zespoły zabudowy garażowej czy gospodarczej. Powstaje zabudowa wielorodzinna.</w:t>
      </w:r>
    </w:p>
    <w:p w14:paraId="1BF7B8B1" w14:textId="77777777" w:rsidR="00A77B3E" w:rsidRDefault="00A81EDD">
      <w:pPr>
        <w:ind w:left="283" w:firstLine="227"/>
        <w:rPr>
          <w:color w:val="000000"/>
          <w:u w:color="000000"/>
        </w:rPr>
      </w:pPr>
      <w:r>
        <w:rPr>
          <w:color w:val="000000"/>
          <w:u w:color="000000"/>
        </w:rPr>
        <w:t>Jakim prawem te inne rodzaje zabudowy nie są sankcjonowane i dlaczego plan nie przewiduje możliwości żadnych działań budowlanych dla takiej zabudowy. Dla</w:t>
      </w:r>
      <w:r>
        <w:rPr>
          <w:color w:val="000000"/>
          <w:u w:color="000000"/>
        </w:rPr>
        <w:t>czego preferowana jest zabudowa jednorodzinna, której dano prawo chociażby do rozbudowy i nadbudowy?</w:t>
      </w:r>
    </w:p>
    <w:p w14:paraId="09751321" w14:textId="77777777" w:rsidR="00A77B3E" w:rsidRDefault="00A81EDD">
      <w:pPr>
        <w:ind w:left="283" w:firstLine="227"/>
        <w:rPr>
          <w:color w:val="000000"/>
          <w:u w:color="000000"/>
        </w:rPr>
      </w:pPr>
      <w:r>
        <w:rPr>
          <w:color w:val="000000"/>
          <w:u w:color="000000"/>
        </w:rPr>
        <w:t>Dlaczego zabudowa usługowa czy wielorodzinna nie mają prawa być rozbudowane, dlaczego nie mają prawa powstawać nowe budynki.</w:t>
      </w:r>
    </w:p>
    <w:p w14:paraId="6B6B8EA2" w14:textId="77777777" w:rsidR="00A77B3E" w:rsidRDefault="00A81EDD">
      <w:pPr>
        <w:ind w:left="283" w:firstLine="227"/>
        <w:rPr>
          <w:color w:val="000000"/>
          <w:u w:color="000000"/>
        </w:rPr>
      </w:pPr>
      <w:r>
        <w:rPr>
          <w:color w:val="000000"/>
          <w:u w:color="000000"/>
        </w:rPr>
        <w:t xml:space="preserve">Jeżeli inwestor budujący duże </w:t>
      </w:r>
      <w:r>
        <w:rPr>
          <w:color w:val="000000"/>
          <w:u w:color="000000"/>
        </w:rPr>
        <w:t>osiedle wielorodzinne ponosi ogromne nakłady na jego budowę, w tym uzbrojenie, to jakim prawem zamknie mu się drogę do uzupełniania osiedla o kolejne budynki przewidywane np. w następnych etapach inwestycyjnych?</w:t>
      </w:r>
    </w:p>
    <w:p w14:paraId="184BDF28" w14:textId="77777777" w:rsidR="00A77B3E" w:rsidRDefault="00A81EDD">
      <w:pPr>
        <w:ind w:left="283" w:firstLine="227"/>
        <w:rPr>
          <w:color w:val="000000"/>
          <w:u w:color="000000"/>
        </w:rPr>
      </w:pPr>
      <w:r>
        <w:rPr>
          <w:b/>
          <w:color w:val="000000"/>
          <w:u w:color="000000"/>
        </w:rPr>
        <w:t xml:space="preserve">Uwaga 31. </w:t>
      </w:r>
      <w:r>
        <w:rPr>
          <w:color w:val="000000"/>
          <w:u w:color="000000"/>
        </w:rPr>
        <w:t xml:space="preserve">ad. §17.3.5c - wprowadzone </w:t>
      </w:r>
      <w:r>
        <w:rPr>
          <w:color w:val="000000"/>
          <w:u w:color="000000"/>
        </w:rPr>
        <w:t>ustalenia dla dachów, dla których nakazano „dachy dwuspadowe lub wielospadowe o jednakowym kącie nachylenia połaci dachowych do 45° lub dachy płaskie” są niejasne. Nie wiadomo, czy jednakowe kąty mają być stosowane na wszystkich budynkach na działce, czy m</w:t>
      </w:r>
      <w:r>
        <w:rPr>
          <w:color w:val="000000"/>
          <w:u w:color="000000"/>
        </w:rPr>
        <w:t>oże dotyczą połaci na jednym budynku.</w:t>
      </w:r>
    </w:p>
    <w:p w14:paraId="31BCB036" w14:textId="77777777" w:rsidR="00A77B3E" w:rsidRDefault="00A81EDD">
      <w:pPr>
        <w:ind w:left="283" w:firstLine="227"/>
        <w:rPr>
          <w:color w:val="000000"/>
          <w:u w:color="000000"/>
        </w:rPr>
      </w:pPr>
      <w:r>
        <w:rPr>
          <w:b/>
          <w:color w:val="000000"/>
          <w:u w:color="000000"/>
        </w:rPr>
        <w:t xml:space="preserve">Uwaga 32. w kontekście dopuszczenia zabudowy wraz z jej rozbudową niezrozumiałe jest odstąpienie od ustalenia linii zabudowy, </w:t>
      </w:r>
      <w:r>
        <w:rPr>
          <w:color w:val="000000"/>
          <w:u w:color="000000"/>
        </w:rPr>
        <w:t>co jest ewidentną potrzebą planu, głównie w sąsiedztwie dróg publicznych. Brak tej linii sta</w:t>
      </w:r>
      <w:r>
        <w:rPr>
          <w:color w:val="000000"/>
          <w:u w:color="000000"/>
        </w:rPr>
        <w:t>nowi o niezgodności z przepisami o drogach publicznych. Jest rażącym naruszeniem zasad sporządzania planu.</w:t>
      </w:r>
    </w:p>
    <w:p w14:paraId="2EC0E7AD" w14:textId="77777777" w:rsidR="00A77B3E" w:rsidRDefault="00A81EDD">
      <w:pPr>
        <w:ind w:left="283" w:firstLine="227"/>
        <w:rPr>
          <w:color w:val="000000"/>
          <w:u w:color="000000"/>
        </w:rPr>
      </w:pPr>
      <w:r>
        <w:rPr>
          <w:b/>
          <w:color w:val="000000"/>
          <w:u w:color="000000"/>
        </w:rPr>
        <w:t>Uwaga 33.</w:t>
      </w:r>
      <w:r>
        <w:rPr>
          <w:color w:val="000000"/>
          <w:u w:color="000000"/>
        </w:rPr>
        <w:t xml:space="preserve"> ad. §16. 2.2a oraz §17.2.2a - przeznaczenie uzupełniające terenu ZN to a) teren komunikacji drogowej.</w:t>
      </w:r>
    </w:p>
    <w:p w14:paraId="3984AC71" w14:textId="77777777" w:rsidR="00A77B3E" w:rsidRDefault="00A81EDD">
      <w:pPr>
        <w:ind w:left="283" w:firstLine="227"/>
        <w:rPr>
          <w:color w:val="000000"/>
          <w:u w:color="000000"/>
        </w:rPr>
      </w:pPr>
      <w:r>
        <w:rPr>
          <w:color w:val="000000"/>
          <w:u w:color="000000"/>
        </w:rPr>
        <w:t>Plan nie określa jednak, czym jest ow</w:t>
      </w:r>
      <w:r>
        <w:rPr>
          <w:color w:val="000000"/>
          <w:u w:color="000000"/>
        </w:rPr>
        <w:t xml:space="preserve">a komunikacja drogowa. W powszechnym rozumieniu (o czym mowa w §4.2) tereny tej komunikacji należy rozumieć jako drogi wewnętrzne. Z powyższego nie wynika jednakże, że można będzie np. zlokalizować parkingi (nie jest to przecież infrastruktura techniczna, </w:t>
      </w:r>
      <w:r>
        <w:rPr>
          <w:color w:val="000000"/>
          <w:u w:color="000000"/>
        </w:rPr>
        <w:t>nie jest to przecież droga), natomiast obiekty takie towarzyszą istniejącej, acz zignorowanej zabudowie usługowej i wielorodzinnej i będą elementem zagospodarowania osiedli.</w:t>
      </w:r>
    </w:p>
    <w:p w14:paraId="31D847AA" w14:textId="77777777" w:rsidR="00A77B3E" w:rsidRDefault="00A81EDD">
      <w:pPr>
        <w:ind w:left="283" w:firstLine="227"/>
        <w:rPr>
          <w:color w:val="000000"/>
          <w:u w:color="000000"/>
        </w:rPr>
      </w:pPr>
      <w:r>
        <w:rPr>
          <w:b/>
          <w:color w:val="000000"/>
          <w:u w:color="000000"/>
        </w:rPr>
        <w:t xml:space="preserve">Uwaga 34. </w:t>
      </w:r>
      <w:r>
        <w:rPr>
          <w:color w:val="000000"/>
          <w:u w:color="000000"/>
        </w:rPr>
        <w:t>Ad.§ 18 - przepisy określają zasady zagospodarowania terenów 1L - 5L - t</w:t>
      </w:r>
      <w:r>
        <w:rPr>
          <w:color w:val="000000"/>
          <w:u w:color="000000"/>
        </w:rPr>
        <w:t>ereny lasu. Odsyłają przy tym do stosowania przepisów odrębnych o lasach.</w:t>
      </w:r>
    </w:p>
    <w:p w14:paraId="51420BB7" w14:textId="77777777" w:rsidR="00A77B3E" w:rsidRDefault="00A81EDD">
      <w:pPr>
        <w:ind w:left="283" w:firstLine="227"/>
        <w:rPr>
          <w:color w:val="000000"/>
          <w:u w:color="000000"/>
        </w:rPr>
      </w:pPr>
      <w:r>
        <w:rPr>
          <w:color w:val="000000"/>
          <w:u w:color="000000"/>
        </w:rPr>
        <w:t>Jednocześnie w ust. 3.3 dopuszczają remont i przebudowę istniejącej infrastruktury technicznej oraz wszelkie urządzani wodne. Dopuszczenia te są niezgodne z przepisami o lasach.</w:t>
      </w:r>
    </w:p>
    <w:p w14:paraId="6DC845D7" w14:textId="77777777" w:rsidR="00A77B3E" w:rsidRDefault="00A81EDD">
      <w:pPr>
        <w:ind w:left="283" w:firstLine="227"/>
        <w:rPr>
          <w:color w:val="000000"/>
          <w:u w:color="000000"/>
        </w:rPr>
      </w:pPr>
      <w:r>
        <w:rPr>
          <w:b/>
          <w:color w:val="000000"/>
          <w:u w:color="000000"/>
        </w:rPr>
        <w:t>Uwag</w:t>
      </w:r>
      <w:r>
        <w:rPr>
          <w:b/>
          <w:color w:val="000000"/>
          <w:u w:color="000000"/>
        </w:rPr>
        <w:t>a 35. projekt planu miejscowego jest niezgodny z przepisami odrębnymi np. ustawy o drogach publicznych (brak linii zabudowy), ustawy o lasach (dopuszczenie istniejącej infrastruktury, urządzeń wodnych), ustawy o ochronie gruntów rolnych i leśnych (brak zgo</w:t>
      </w:r>
      <w:r>
        <w:rPr>
          <w:b/>
          <w:color w:val="000000"/>
          <w:u w:color="000000"/>
        </w:rPr>
        <w:t>dy na zmianę przeznaczenia części gruntów leśnych na cele nieleśne np. dla infrastruktury technicznej), prawa budowlanego (dla nieuwzględnionych ograniczeń przy lokalizacji zabudowy w sąsiedztwie lasów);</w:t>
      </w:r>
    </w:p>
    <w:p w14:paraId="372C4B8E" w14:textId="77777777" w:rsidR="00A77B3E" w:rsidRDefault="00A81EDD">
      <w:pPr>
        <w:ind w:left="283" w:firstLine="227"/>
        <w:rPr>
          <w:color w:val="000000"/>
          <w:u w:color="000000"/>
        </w:rPr>
      </w:pPr>
      <w:r>
        <w:rPr>
          <w:b/>
          <w:color w:val="000000"/>
          <w:u w:color="000000"/>
        </w:rPr>
        <w:t>Uwaga 36. projekt planu miejscowego istotnie narusza</w:t>
      </w:r>
      <w:r>
        <w:rPr>
          <w:b/>
          <w:color w:val="000000"/>
          <w:u w:color="000000"/>
        </w:rPr>
        <w:t xml:space="preserve"> zasady sporządzania planu miejscowego, w tym w szczególności:</w:t>
      </w:r>
    </w:p>
    <w:p w14:paraId="395B6991" w14:textId="77777777" w:rsidR="00A77B3E" w:rsidRDefault="00A81EDD">
      <w:pPr>
        <w:ind w:left="283" w:firstLine="227"/>
        <w:rPr>
          <w:color w:val="000000"/>
          <w:u w:color="000000"/>
        </w:rPr>
      </w:pPr>
      <w:r>
        <w:rPr>
          <w:color w:val="000000"/>
          <w:u w:color="000000"/>
        </w:rPr>
        <w:t>1.niewłaściwie określono wymagania wynikające z potrzeb kształtowania przestrzeni publicznych,</w:t>
      </w:r>
    </w:p>
    <w:p w14:paraId="02EDB77F" w14:textId="77777777" w:rsidR="00A77B3E" w:rsidRDefault="00A81EDD">
      <w:pPr>
        <w:ind w:left="283" w:firstLine="227"/>
        <w:rPr>
          <w:color w:val="000000"/>
          <w:u w:color="000000"/>
        </w:rPr>
      </w:pPr>
      <w:r>
        <w:rPr>
          <w:color w:val="000000"/>
          <w:u w:color="000000"/>
        </w:rPr>
        <w:t>2.brak (w szczególności dla terenów ZN przewidujących zabudowę): wskaźników zagospodarowania teren</w:t>
      </w:r>
      <w:r>
        <w:rPr>
          <w:color w:val="000000"/>
          <w:u w:color="000000"/>
        </w:rPr>
        <w:t>u, maksymalnej i minimalnej nadziemnej intensywności zabudowy, minimalnego udziału powierzchni biologicznie czynnej, maksymalnego udziału powierzchni zabudowy, maksymalną wysokości zabudowy dla wszystkich budynków z obszaru (ustalono tylko dla mieszkalnych</w:t>
      </w:r>
      <w:r>
        <w:rPr>
          <w:color w:val="000000"/>
          <w:u w:color="000000"/>
        </w:rPr>
        <w:t>, garaży i gospodarczych, a są też np. usługowe, rekreacji indywidualnej), minimalnej liczby i sposobu realizacji miejsc do parkowania, w tym miejsc przeznaczonych do parkowania pojazdów zaopatrzonych w kartę parkingową, brak linii zabudowy i gabarytów obi</w:t>
      </w:r>
      <w:r>
        <w:rPr>
          <w:color w:val="000000"/>
          <w:u w:color="000000"/>
        </w:rPr>
        <w:t>ektów.</w:t>
      </w:r>
    </w:p>
    <w:p w14:paraId="74A5321D" w14:textId="77777777" w:rsidR="00A77B3E" w:rsidRDefault="00A81EDD">
      <w:pPr>
        <w:ind w:left="283" w:firstLine="227"/>
        <w:rPr>
          <w:color w:val="000000"/>
          <w:u w:color="000000"/>
        </w:rPr>
      </w:pPr>
      <w:r>
        <w:rPr>
          <w:b/>
          <w:color w:val="000000"/>
          <w:u w:color="000000"/>
        </w:rPr>
        <w:t>Zgodnie z przepisami art. 28 ust. 1 ustawy o planowaniu i zagospodarowaniu przestrzennym będzie to oznaczać (przy braku zmian projektu) nieważność uchwały rady gminy w całości lub części.</w:t>
      </w:r>
    </w:p>
    <w:p w14:paraId="00807E79" w14:textId="77777777" w:rsidR="00A77B3E" w:rsidRDefault="00A81EDD">
      <w:pPr>
        <w:ind w:left="283" w:firstLine="227"/>
        <w:rPr>
          <w:color w:val="000000"/>
          <w:u w:color="000000"/>
        </w:rPr>
      </w:pPr>
      <w:r>
        <w:rPr>
          <w:b/>
          <w:color w:val="000000"/>
          <w:u w:color="000000"/>
        </w:rPr>
        <w:t>Z uwagi na znaczące uchybienia byłoby to równoznaczne z niewa</w:t>
      </w:r>
      <w:r>
        <w:rPr>
          <w:b/>
          <w:color w:val="000000"/>
          <w:u w:color="000000"/>
        </w:rPr>
        <w:t>żnością całego planu miejscowego.</w:t>
      </w:r>
    </w:p>
    <w:p w14:paraId="5C809CC8" w14:textId="77777777" w:rsidR="00A77B3E" w:rsidRDefault="00A81EDD">
      <w:pPr>
        <w:ind w:left="283" w:firstLine="227"/>
        <w:rPr>
          <w:color w:val="000000"/>
          <w:u w:color="000000"/>
        </w:rPr>
      </w:pPr>
      <w:r>
        <w:rPr>
          <w:b/>
          <w:color w:val="000000"/>
          <w:u w:color="000000"/>
        </w:rPr>
        <w:t xml:space="preserve">Uwaga 37. </w:t>
      </w:r>
      <w:r>
        <w:rPr>
          <w:color w:val="000000"/>
          <w:u w:color="000000"/>
        </w:rPr>
        <w:t>Poprawiony projekt planu miejscowego winien być skierowany do ponownego opiniowania, uzgadniania oraz ponownego wyłożenia do publicznego wglądu.”</w:t>
      </w:r>
    </w:p>
    <w:p w14:paraId="4D0B80AB" w14:textId="77777777" w:rsidR="00A77B3E" w:rsidRDefault="00A81EDD">
      <w:pPr>
        <w:ind w:left="283" w:firstLine="227"/>
        <w:rPr>
          <w:color w:val="000000"/>
          <w:u w:color="000000"/>
        </w:rPr>
      </w:pPr>
      <w:r>
        <w:rPr>
          <w:color w:val="000000"/>
          <w:u w:color="000000"/>
        </w:rPr>
        <w:t>Do uwagi dołączono załącznik graficzny.</w:t>
      </w:r>
    </w:p>
    <w:p w14:paraId="4D540786" w14:textId="77777777" w:rsidR="00A77B3E" w:rsidRDefault="00A81EDD">
      <w:pPr>
        <w:ind w:left="283" w:firstLine="227"/>
        <w:rPr>
          <w:color w:val="000000"/>
          <w:u w:color="000000"/>
        </w:rPr>
      </w:pPr>
      <w:r>
        <w:rPr>
          <w:b/>
          <w:color w:val="000000"/>
          <w:u w:color="000000"/>
        </w:rPr>
        <w:t>Prezydent Miasta Łodzi nie</w:t>
      </w:r>
      <w:r>
        <w:rPr>
          <w:b/>
          <w:color w:val="000000"/>
          <w:u w:color="000000"/>
        </w:rPr>
        <w:t> uwzględnił uwagi.</w:t>
      </w:r>
    </w:p>
    <w:p w14:paraId="2BB16CA2" w14:textId="77777777" w:rsidR="00A77B3E" w:rsidRDefault="00A81EDD">
      <w:pPr>
        <w:ind w:left="283" w:firstLine="227"/>
        <w:rPr>
          <w:color w:val="000000"/>
          <w:u w:color="000000"/>
        </w:rPr>
      </w:pPr>
      <w:r>
        <w:rPr>
          <w:b/>
          <w:color w:val="000000"/>
          <w:u w:color="000000"/>
        </w:rPr>
        <w:t>Rada Miejska w Łodzi postanowiła nie uwzględnić uwagi.</w:t>
      </w:r>
    </w:p>
    <w:p w14:paraId="50A14B3B" w14:textId="77777777" w:rsidR="00A77B3E" w:rsidRDefault="00A81EDD">
      <w:pPr>
        <w:ind w:left="283" w:firstLine="227"/>
        <w:rPr>
          <w:color w:val="000000"/>
          <w:u w:color="000000"/>
        </w:rPr>
      </w:pPr>
      <w:r>
        <w:rPr>
          <w:b/>
          <w:color w:val="000000"/>
          <w:u w:color="000000"/>
        </w:rPr>
        <w:t>Wyjaśnienie:</w:t>
      </w:r>
    </w:p>
    <w:p w14:paraId="56D0021B" w14:textId="77777777" w:rsidR="00A77B3E" w:rsidRDefault="00A81EDD">
      <w:pPr>
        <w:ind w:left="283" w:firstLine="227"/>
        <w:rPr>
          <w:color w:val="000000"/>
          <w:u w:color="000000"/>
        </w:rPr>
      </w:pPr>
      <w:r>
        <w:rPr>
          <w:b/>
          <w:color w:val="000000"/>
          <w:u w:color="000000"/>
        </w:rPr>
        <w:t>Ad. 1</w:t>
      </w:r>
      <w:r>
        <w:rPr>
          <w:color w:val="000000"/>
          <w:u w:color="000000"/>
        </w:rPr>
        <w:t xml:space="preserve"> Zostanie wprowadzona korekta redakcyjna.</w:t>
      </w:r>
    </w:p>
    <w:p w14:paraId="04EDA053" w14:textId="77777777" w:rsidR="00A77B3E" w:rsidRDefault="00A81EDD">
      <w:pPr>
        <w:ind w:left="283" w:firstLine="227"/>
        <w:rPr>
          <w:color w:val="000000"/>
          <w:u w:color="000000"/>
        </w:rPr>
      </w:pPr>
      <w:r>
        <w:rPr>
          <w:b/>
          <w:color w:val="000000"/>
          <w:u w:color="000000"/>
        </w:rPr>
        <w:t>Ad. 2, 3, 4, 34, 35 </w:t>
      </w:r>
      <w:r>
        <w:rPr>
          <w:color w:val="000000"/>
          <w:u w:color="000000"/>
        </w:rPr>
        <w:t>Strefa kontrolowana od gazociągu niskiego i średniego ciśnienia, który przebiega odpowiednio w terenac</w:t>
      </w:r>
      <w:r>
        <w:rPr>
          <w:color w:val="000000"/>
          <w:u w:color="000000"/>
        </w:rPr>
        <w:t>h 12ZN oraz 7ZN, 9ZN i 3L, została wyznaczona zgodnie z obowiązującymi przepisami odrębnymi po przeanalizowaniu parametrów technicznych gazociągów ich roku budowy i zgodnie z obowiązującymi przepisami odrębnymi. Szerokość strefy kontrolowanej należy ustala</w:t>
      </w:r>
      <w:r>
        <w:rPr>
          <w:color w:val="000000"/>
          <w:u w:color="000000"/>
        </w:rPr>
        <w:t>ć poprzez odczyt rysunku planu w oparciu o jego skalę.</w:t>
      </w:r>
    </w:p>
    <w:p w14:paraId="2B2C53D0" w14:textId="77777777" w:rsidR="00A77B3E" w:rsidRDefault="00A81EDD">
      <w:pPr>
        <w:ind w:left="283" w:firstLine="227"/>
        <w:rPr>
          <w:color w:val="000000"/>
          <w:u w:color="000000"/>
        </w:rPr>
      </w:pPr>
      <w:r>
        <w:rPr>
          <w:color w:val="000000"/>
          <w:u w:color="000000"/>
        </w:rPr>
        <w:t>Stosowanie zamiennie określenia „strefy” i „strefa” nie narusza obowiązujących przepisów odrębnych z zakresu lokalizacji sieci gazowej.</w:t>
      </w:r>
    </w:p>
    <w:p w14:paraId="5E982D39" w14:textId="77777777" w:rsidR="00A77B3E" w:rsidRDefault="00A81EDD">
      <w:pPr>
        <w:ind w:left="283" w:firstLine="227"/>
        <w:rPr>
          <w:color w:val="000000"/>
          <w:u w:color="000000"/>
        </w:rPr>
      </w:pPr>
      <w:r>
        <w:rPr>
          <w:color w:val="000000"/>
          <w:u w:color="000000"/>
        </w:rPr>
        <w:t>Na rysunku projektu planu w terenie 3L zostały pokazane przebiegi</w:t>
      </w:r>
      <w:r>
        <w:rPr>
          <w:color w:val="000000"/>
          <w:u w:color="000000"/>
        </w:rPr>
        <w:t xml:space="preserve"> istniejącej sieci gazowej oraz istniejącej kanalizacji sanitarnej jako oznaczenia informacyjnie. Projekt planu miejscowego w § 18 określił, że jedynym przeznaczeniem terenów oznaczonych symbolem „L” jest przeznaczenie na tereny lasu i nie ustalił innego p</w:t>
      </w:r>
      <w:r>
        <w:rPr>
          <w:color w:val="000000"/>
          <w:u w:color="000000"/>
        </w:rPr>
        <w:t>rzeznaczenia dla tego obszaru.</w:t>
      </w:r>
    </w:p>
    <w:p w14:paraId="0F0BDBAC" w14:textId="77777777" w:rsidR="00A77B3E" w:rsidRDefault="00A81EDD">
      <w:pPr>
        <w:ind w:left="283" w:firstLine="227"/>
        <w:rPr>
          <w:color w:val="000000"/>
          <w:u w:color="000000"/>
        </w:rPr>
      </w:pPr>
      <w:r>
        <w:rPr>
          <w:b/>
          <w:color w:val="000000"/>
          <w:u w:color="000000"/>
        </w:rPr>
        <w:t>Ad. 5, 8, 11, 13, 14, 21, 27, 28, 29, 30, 32, 35, 36</w:t>
      </w:r>
      <w:r>
        <w:rPr>
          <w:color w:val="000000"/>
          <w:u w:color="000000"/>
        </w:rPr>
        <w:t xml:space="preserve"> W obowiązującym Studium uwarunkowań i kierunków zagospodarowania przestrzennego miasta Łodzi, uchwalonym uchwałą Nr LXIX/1753/18 Rady Miejskiej w Łodzi z dnia 28 marca 2018</w:t>
      </w:r>
      <w:r>
        <w:rPr>
          <w:color w:val="000000"/>
          <w:u w:color="000000"/>
        </w:rPr>
        <w:t> r., zmienioną uchwałami Rady Miejskiej w Łodzi Nr VI/215/19 z dnia 6 marca 2019 r. i Nr LII/1605/21 z dnia 22 grudnia 2021 r., obszar objęty projektem planu zlokalizowany jest w strefie terenów wyłączonych spod zabudowy, w jednostkach funkcjonalno-przestr</w:t>
      </w:r>
      <w:r>
        <w:rPr>
          <w:color w:val="000000"/>
          <w:u w:color="000000"/>
        </w:rPr>
        <w:t>zennych: „O”, obejmującej „tereny aktywne przyrodniczo, w tym użytkowane rolniczo”, „RW” obejmującej „tereny rekreacyjno-wypoczynkowe” oraz „D” obejmującej „tereny ogrodów działkowych”. Zgodnie z art. 9 ust. 4 ustawy z dnia 27 marca 2003 r. o planowaniu i </w:t>
      </w:r>
      <w:r>
        <w:rPr>
          <w:color w:val="000000"/>
          <w:u w:color="000000"/>
        </w:rPr>
        <w:t>zagospodarowaniu przestrzennym „ustalenia studium są wiążące dla organów gminy przy sporządzaniu planów miejscowych”. Zgodnie z ustaleniami Studium w projekcie planu miejscowego tereny te w całości pozostawiono w strukturze terenów nie przewidywanych dla r</w:t>
      </w:r>
      <w:r>
        <w:rPr>
          <w:color w:val="000000"/>
          <w:u w:color="000000"/>
        </w:rPr>
        <w:t>ozwoju zabudowy. Działania dotyczące zabudowy na terenie jednostek funkcjonalno-przestrzennych „O” oraz „RW” zostały w Studium ograniczone do możliwości utrzymania wyłącznie obiektów istniejących. Projekt planu, zgodnie z zapisami Studium wskazującymi na p</w:t>
      </w:r>
      <w:r>
        <w:rPr>
          <w:color w:val="000000"/>
          <w:u w:color="000000"/>
        </w:rPr>
        <w:t>otrzebę zatrzymania rozpoczętych procesów urbanizacji obszaru, nie wyznacza terenów przeznaczonych pod zabudowę. W wyznaczonych terenach ustalono zakaz lokalizacji budynków. Dlatego też w projekcie planu nie zostały określone zasady kształtowania nowej zab</w:t>
      </w:r>
      <w:r>
        <w:rPr>
          <w:color w:val="000000"/>
          <w:u w:color="000000"/>
        </w:rPr>
        <w:t>udowy oraz parametry i wskaźniki zagospodarowania terenu, liczba miejsc przeznaczonych do parkowania oraz linie zabudowy i gabaryty obiektów. Natomiast projekt planu miejscowego ustala katalog możliwych działań budowlanych wyłącznie dla istniejącej na tych</w:t>
      </w:r>
      <w:r>
        <w:rPr>
          <w:color w:val="000000"/>
          <w:u w:color="000000"/>
        </w:rPr>
        <w:t xml:space="preserve"> terenach zabudowy. Zatem ustalenia projektu planu nie ograniczają możliwości remontu i przebudowy istniejącej zabudowy ani wykorzystywania terenu w sposób dotychczasowy do czasu jego zagospodarowania zgodnie z przeznaczeniem ustalonym planem, zgodnie z ar</w:t>
      </w:r>
      <w:r>
        <w:rPr>
          <w:color w:val="000000"/>
          <w:u w:color="000000"/>
        </w:rPr>
        <w:t>t. 35 ustawy z dnia 27 marca 2003 r. o planowaniu i zagospodarowaniu przestrzennym. Zainicjowane w ostatnich latach, w oparciu o decyzje o warunkach zabudowy oraz pozwolenia na budowę, procesy budowlane pozostają w sprzeczności z ustalonymi dla przedmiotow</w:t>
      </w:r>
      <w:r>
        <w:rPr>
          <w:color w:val="000000"/>
          <w:u w:color="000000"/>
        </w:rPr>
        <w:t xml:space="preserve">ego obszaru w obowiązującym Studium kierunkami polityki przestrzennej. Na taką sytuację pozwalają obecne przepisy prawa, ustawa o planowaniu i zagospodarowaniu przestrzennym, która jednocześnie obliguje gminy do sporządzania planów miejscowych w zgodności </w:t>
      </w:r>
      <w:r>
        <w:rPr>
          <w:color w:val="000000"/>
          <w:u w:color="000000"/>
        </w:rPr>
        <w:t>ze Studium oraz w przypadku ich braku daje możliwość inwestorom ubiegania się o decyzję o warunkach zabudowy a w konsekwencji pozwolenia na budowę. Zgodnie z definicją istniejącej zabudowy zawartą w § 4 ust. 1 pkt 13 projektu uchwały, wejście w życie planu</w:t>
      </w:r>
      <w:r>
        <w:rPr>
          <w:color w:val="000000"/>
          <w:u w:color="000000"/>
        </w:rPr>
        <w:t xml:space="preserve"> miejscowego nie narusza praw nabytych na podstawie wcześniej uzyskanej ostatecznej decyzji o pozwoleniu na budowę.</w:t>
      </w:r>
    </w:p>
    <w:p w14:paraId="54F7018B" w14:textId="77777777" w:rsidR="00A77B3E" w:rsidRDefault="00A81EDD">
      <w:pPr>
        <w:ind w:left="283" w:firstLine="227"/>
        <w:rPr>
          <w:color w:val="000000"/>
          <w:u w:color="000000"/>
        </w:rPr>
      </w:pPr>
      <w:r>
        <w:rPr>
          <w:color w:val="000000"/>
          <w:u w:color="000000"/>
        </w:rPr>
        <w:t>Projekt planu miejscowego wskazuje w § 8, że przestrzeniami publicznymi na obszarze objętym planem są tereny dróg publicznych oraz tereny zi</w:t>
      </w:r>
      <w:r>
        <w:rPr>
          <w:color w:val="000000"/>
          <w:u w:color="000000"/>
        </w:rPr>
        <w:t>eleni urządzonej. Ustalenia projektu planu w tym zakresie nie naruszają wymogów rozporządzenia Ministra Rozwoju i Technologii z dnia 17 grudnia 2021 r. w sprawie wymaganego zakresu projektu miejscowego planu zagospodarowania przestrzennego (Dz. U. poz. 240</w:t>
      </w:r>
      <w:r>
        <w:rPr>
          <w:color w:val="000000"/>
          <w:u w:color="000000"/>
        </w:rPr>
        <w:t>4) i odnoszą się do całego zagospodarowania przestrzeni publicznych, w tym tymczasowych obiektów usługowych, urządzeń technicznych i zieleni.</w:t>
      </w:r>
    </w:p>
    <w:p w14:paraId="230303D8" w14:textId="77777777" w:rsidR="00A77B3E" w:rsidRDefault="00A81EDD">
      <w:pPr>
        <w:ind w:left="283" w:firstLine="227"/>
        <w:rPr>
          <w:color w:val="000000"/>
          <w:u w:color="000000"/>
        </w:rPr>
      </w:pPr>
      <w:r>
        <w:rPr>
          <w:b/>
          <w:color w:val="000000"/>
          <w:u w:color="000000"/>
        </w:rPr>
        <w:t>Ad. 6, 7, 9, 10, 12, 18, 22, 23, 24, 25, 26, 31, 33, 37 </w:t>
      </w:r>
      <w:r>
        <w:rPr>
          <w:color w:val="000000"/>
          <w:u w:color="000000"/>
        </w:rPr>
        <w:t xml:space="preserve">Pozostałe wątki poruszane w uwadze wykraczają poza zakres </w:t>
      </w:r>
      <w:r>
        <w:rPr>
          <w:color w:val="000000"/>
          <w:u w:color="000000"/>
        </w:rPr>
        <w:t xml:space="preserve">projektu planu miejscowego wyłożonego do publicznego wglądu i nie mogą być uwzględnione, gdyż zgodnie z art. 18 ust. 1 ustawy z dnia 27 marca 2003 r. o planowaniu i zagospodarowaniu przestrzennym uwagi może wnieść każdy, kto kwestionuje ustalenia przyjęte </w:t>
      </w:r>
      <w:r>
        <w:rPr>
          <w:color w:val="000000"/>
          <w:u w:color="000000"/>
        </w:rPr>
        <w:t>w projekcie planu.</w:t>
      </w:r>
    </w:p>
    <w:p w14:paraId="45B740D9" w14:textId="77777777" w:rsidR="00A77B3E" w:rsidRDefault="00A81EDD">
      <w:pPr>
        <w:ind w:left="283" w:firstLine="227"/>
        <w:rPr>
          <w:color w:val="000000"/>
          <w:u w:color="000000"/>
        </w:rPr>
      </w:pPr>
      <w:r>
        <w:rPr>
          <w:b/>
          <w:color w:val="000000"/>
          <w:u w:color="000000"/>
        </w:rPr>
        <w:t>Ad. 15</w:t>
      </w:r>
      <w:r>
        <w:rPr>
          <w:color w:val="000000"/>
          <w:u w:color="000000"/>
        </w:rPr>
        <w:t xml:space="preserve"> Odnośnie przebiegu drogi 1KDZ i 2KDZ –  ul. Kaczeńcowa została wytrasowana po przeanalizowaniu uwarunkowań przyrodniczych i ekonomicznych.</w:t>
      </w:r>
    </w:p>
    <w:p w14:paraId="223F9455" w14:textId="77777777" w:rsidR="00A77B3E" w:rsidRDefault="00A81EDD">
      <w:pPr>
        <w:ind w:left="283" w:firstLine="227"/>
        <w:rPr>
          <w:color w:val="000000"/>
          <w:u w:color="000000"/>
        </w:rPr>
      </w:pPr>
      <w:r>
        <w:rPr>
          <w:b/>
          <w:color w:val="000000"/>
          <w:u w:color="000000"/>
        </w:rPr>
        <w:t>Ad. 16</w:t>
      </w:r>
      <w:r>
        <w:rPr>
          <w:color w:val="000000"/>
          <w:u w:color="000000"/>
        </w:rPr>
        <w:t xml:space="preserve"> Określenia użyte w planie, a niezdefiniowane, należy rozumieć w sposób określony w u</w:t>
      </w:r>
      <w:r>
        <w:rPr>
          <w:color w:val="000000"/>
          <w:u w:color="000000"/>
        </w:rPr>
        <w:t>stawie z dnia 27 marca 2003 r. o planowaniu i zagospodarowaniu przestrzennym lub w przepisach odrębnych, a w przypadku braku definicji, w rozumieniu powszechnym. Pojęciem „zabudowa” posługuje się ustawodawca zarówno w ustawie z dnia 27 marca 2003 r. o plan</w:t>
      </w:r>
      <w:r>
        <w:rPr>
          <w:color w:val="000000"/>
          <w:u w:color="000000"/>
        </w:rPr>
        <w:t xml:space="preserve">owaniu i zagospodarowaniu przestrzennym, jak i w wielu innych przepisach odrębnych z zakresu prawa budowlanego. Użycie przedmiotowego pojęcia w projekcie planu miejscowego występuje w kontekście przepisów prawa, na podstawie których konstruowany jest dany </w:t>
      </w:r>
      <w:r>
        <w:rPr>
          <w:color w:val="000000"/>
          <w:u w:color="000000"/>
        </w:rPr>
        <w:t>zapis. Ponadto szerokie zastosowanie tego pojęcia, mieszczące zarówno budynki jak i inne obiekty budowlane, nie ma wpływu na precyzję ustaleń projektu planu. Nie zachodzi zatem potrzeba wyjaśnienia pojęcia „zabudowa”.</w:t>
      </w:r>
    </w:p>
    <w:p w14:paraId="7C2A5000" w14:textId="77777777" w:rsidR="00A77B3E" w:rsidRDefault="00A81EDD">
      <w:pPr>
        <w:ind w:left="283" w:firstLine="227"/>
        <w:rPr>
          <w:color w:val="000000"/>
          <w:u w:color="000000"/>
        </w:rPr>
      </w:pPr>
      <w:r>
        <w:rPr>
          <w:color w:val="000000"/>
          <w:u w:color="000000"/>
        </w:rPr>
        <w:t>Ustalona w projekcie planu definicja w</w:t>
      </w:r>
      <w:r>
        <w:rPr>
          <w:color w:val="000000"/>
          <w:u w:color="000000"/>
        </w:rPr>
        <w:t>ysokości zabudowy (§ 4 ust. 1 pkt 12) odnosi się zarówno do obiektu budowalnego jak i do budynku. W ustaleniach ogólnych projektu planu ustalono wysokość dla obiektów budowlanych (w rozumieniu prawa budowlanego) niewskazanych w ustaleniach szczegółowych na</w:t>
      </w:r>
      <w:r>
        <w:rPr>
          <w:color w:val="000000"/>
          <w:u w:color="000000"/>
        </w:rPr>
        <w:t>tomiast w ustaleniach szczegółowych określono wysokość dla budynków.</w:t>
      </w:r>
    </w:p>
    <w:p w14:paraId="7E4C0901" w14:textId="77777777" w:rsidR="00A77B3E" w:rsidRDefault="00A81EDD">
      <w:pPr>
        <w:ind w:left="283" w:firstLine="227"/>
        <w:rPr>
          <w:color w:val="000000"/>
          <w:u w:color="000000"/>
        </w:rPr>
      </w:pPr>
      <w:r>
        <w:rPr>
          <w:b/>
          <w:color w:val="000000"/>
          <w:u w:color="000000"/>
        </w:rPr>
        <w:t>Ad. 17 </w:t>
      </w:r>
      <w:r>
        <w:rPr>
          <w:color w:val="000000"/>
          <w:u w:color="000000"/>
        </w:rPr>
        <w:t>Zastosowana definicja pojęcia „zabudowa istniejąca” nie uzależnia możliwości stosowania dotyczących jej ustaleń projektu planu od jej gabarytów, a jedynie od faktu jej istnienia w </w:t>
      </w:r>
      <w:r>
        <w:rPr>
          <w:color w:val="000000"/>
          <w:u w:color="000000"/>
        </w:rPr>
        <w:t>dniu wejścia w życie planu lub posiadania w tej dacie prawa do realizacji na podstawie ostatecznej decyzji o pozwoleniu na budowę lub zgłoszenia, o którym mowa w przepisach odrębnych z zakresu prawa budowlanego. Dokonana na podstawie planu zmiana gabarytów</w:t>
      </w:r>
      <w:r>
        <w:rPr>
          <w:color w:val="000000"/>
          <w:u w:color="000000"/>
        </w:rPr>
        <w:t xml:space="preserve"> obiektów istniejących nie wpływa na fakty warunkujące uznanie ich za zabudowę istniejącą.</w:t>
      </w:r>
    </w:p>
    <w:p w14:paraId="4602790D" w14:textId="77777777" w:rsidR="00A77B3E" w:rsidRDefault="00A81EDD">
      <w:pPr>
        <w:ind w:left="283" w:firstLine="227"/>
        <w:rPr>
          <w:color w:val="000000"/>
          <w:u w:color="000000"/>
        </w:rPr>
      </w:pPr>
      <w:r>
        <w:rPr>
          <w:b/>
          <w:color w:val="000000"/>
          <w:u w:color="000000"/>
        </w:rPr>
        <w:t>Ad. 19 </w:t>
      </w:r>
      <w:r>
        <w:rPr>
          <w:color w:val="000000"/>
          <w:u w:color="000000"/>
        </w:rPr>
        <w:t>Ustalenie „zakaz lokalizacji punktów zbierania i przetwarzania odpadów, w tym złomu” zostało zastosowane w projekcie planu ze względu na potrzebę wykluczenia z katalogu przeznaczeń niepożądanego zagospodarowania, wynikającego z rozporządzenia Ministra Rozw</w:t>
      </w:r>
      <w:r>
        <w:rPr>
          <w:color w:val="000000"/>
          <w:u w:color="000000"/>
        </w:rPr>
        <w:t xml:space="preserve">oju i Technologii z dnia 17 grudnia 2021 r. w sprawie wymaganego zakresu projektu miejscowego planu zagospodarowania przestrzennego. Jednocześnie obowiązujące są ustalenia projektu planu z zakresu przeznaczenia terenu. </w:t>
      </w:r>
    </w:p>
    <w:p w14:paraId="67EAD424" w14:textId="77777777" w:rsidR="00A77B3E" w:rsidRDefault="00A81EDD">
      <w:pPr>
        <w:ind w:left="283" w:firstLine="227"/>
        <w:rPr>
          <w:color w:val="000000"/>
          <w:u w:color="000000"/>
        </w:rPr>
      </w:pPr>
      <w:r>
        <w:rPr>
          <w:b/>
          <w:color w:val="000000"/>
          <w:u w:color="000000"/>
        </w:rPr>
        <w:t>Ad. 20 </w:t>
      </w:r>
      <w:r>
        <w:rPr>
          <w:color w:val="000000"/>
          <w:u w:color="000000"/>
        </w:rPr>
        <w:t xml:space="preserve">W obszarze objętym projektem </w:t>
      </w:r>
      <w:r>
        <w:rPr>
          <w:color w:val="000000"/>
          <w:u w:color="000000"/>
        </w:rPr>
        <w:t>planu miejscowego wprowadzono dwie strefy ochrony archeologicznej od zabytku archeologicznego.</w:t>
      </w:r>
    </w:p>
    <w:p w14:paraId="36D962EA" w14:textId="77777777" w:rsidR="00A77B3E" w:rsidRDefault="00A81EDD">
      <w:pPr>
        <w:ind w:left="283" w:firstLine="227"/>
        <w:rPr>
          <w:color w:val="000000"/>
          <w:u w:color="000000"/>
        </w:rPr>
      </w:pPr>
      <w:r>
        <w:rPr>
          <w:b/>
          <w:color w:val="000000"/>
          <w:u w:val="single" w:color="000000"/>
        </w:rPr>
        <w:t>Uwaga nr 6</w:t>
      </w:r>
    </w:p>
    <w:p w14:paraId="4CB46BD2" w14:textId="77777777" w:rsidR="00A77B3E" w:rsidRDefault="00A81EDD">
      <w:pPr>
        <w:ind w:left="283" w:firstLine="227"/>
        <w:rPr>
          <w:color w:val="000000"/>
          <w:u w:color="000000"/>
        </w:rPr>
      </w:pPr>
      <w:r>
        <w:rPr>
          <w:b/>
          <w:color w:val="000000"/>
          <w:u w:val="single" w:color="000000"/>
        </w:rPr>
        <w:t>Uwaga nr 10 (tej samej treści)</w:t>
      </w:r>
    </w:p>
    <w:p w14:paraId="409935B3" w14:textId="77777777" w:rsidR="00A77B3E" w:rsidRDefault="00A81EDD">
      <w:pPr>
        <w:ind w:left="283" w:firstLine="227"/>
        <w:rPr>
          <w:color w:val="000000"/>
          <w:u w:color="000000"/>
        </w:rPr>
      </w:pPr>
      <w:r>
        <w:rPr>
          <w:color w:val="000000"/>
          <w:u w:color="000000"/>
        </w:rPr>
        <w:t>- wpłynęły dnia 23 października 2023 r.,</w:t>
      </w:r>
    </w:p>
    <w:p w14:paraId="50ADE8C5" w14:textId="77777777" w:rsidR="00A77B3E" w:rsidRDefault="00A81EDD">
      <w:pPr>
        <w:ind w:left="283" w:firstLine="227"/>
        <w:rPr>
          <w:color w:val="000000"/>
          <w:u w:color="000000"/>
        </w:rPr>
      </w:pPr>
      <w:r>
        <w:rPr>
          <w:color w:val="000000"/>
          <w:u w:color="000000"/>
        </w:rPr>
        <w:t xml:space="preserve">- dotyczą działek o nr: 50/4, 50/6, 50/7, 50/8, 48/3, 49/4, 49/2, 49/5, </w:t>
      </w:r>
      <w:r>
        <w:rPr>
          <w:color w:val="000000"/>
          <w:u w:color="000000"/>
        </w:rPr>
        <w:t>48/5, w obrębie B-42 oraz działek nr 56,  57, w obrębie P-1.</w:t>
      </w:r>
    </w:p>
    <w:p w14:paraId="3AC7B81D" w14:textId="77777777" w:rsidR="00A77B3E" w:rsidRDefault="00A81EDD">
      <w:pPr>
        <w:ind w:left="283" w:firstLine="227"/>
        <w:rPr>
          <w:color w:val="000000"/>
          <w:u w:color="000000"/>
        </w:rPr>
      </w:pPr>
      <w:r>
        <w:rPr>
          <w:b/>
          <w:color w:val="000000"/>
          <w:u w:color="000000"/>
        </w:rPr>
        <w:t>Treść uwag:</w:t>
      </w:r>
    </w:p>
    <w:p w14:paraId="1AEF159E" w14:textId="77777777" w:rsidR="00A77B3E" w:rsidRDefault="00A81EDD">
      <w:pPr>
        <w:ind w:left="283" w:firstLine="227"/>
        <w:rPr>
          <w:color w:val="000000"/>
          <w:u w:color="000000"/>
        </w:rPr>
      </w:pPr>
      <w:r>
        <w:rPr>
          <w:color w:val="000000"/>
          <w:u w:color="000000"/>
        </w:rPr>
        <w:t>Cytuję: „</w:t>
      </w:r>
      <w:r>
        <w:rPr>
          <w:b/>
          <w:color w:val="000000"/>
          <w:u w:color="000000"/>
        </w:rPr>
        <w:t>Uwaga 1. projekt planu miejscowego jest niezgodny z przepisami odrębnymi.</w:t>
      </w:r>
    </w:p>
    <w:p w14:paraId="611D0325" w14:textId="77777777" w:rsidR="00A77B3E" w:rsidRDefault="00A81EDD">
      <w:pPr>
        <w:ind w:left="283" w:firstLine="227"/>
        <w:rPr>
          <w:color w:val="000000"/>
          <w:u w:color="000000"/>
        </w:rPr>
      </w:pPr>
      <w:r>
        <w:rPr>
          <w:color w:val="000000"/>
          <w:u w:color="000000"/>
        </w:rPr>
        <w:t>Narusza przepisy np. ustawy o drogach publicznych (brak linii zabudowy), ustawy o lasach (dopuszczen</w:t>
      </w:r>
      <w:r>
        <w:rPr>
          <w:color w:val="000000"/>
          <w:u w:color="000000"/>
        </w:rPr>
        <w:t>ie istniejącej infrastruktury, urządzeń wodnych), ustawy o ochronie gruntów rolnych i leśnych (brak zgody na zmianę przeznaczenia części gruntów leśnych na cele nieleśne np. dla infrastruktury technicznej), prawa budowlanego (dla nieuwzględnionych ogranicz</w:t>
      </w:r>
      <w:r>
        <w:rPr>
          <w:color w:val="000000"/>
          <w:u w:color="000000"/>
        </w:rPr>
        <w:t>eń przy lokalizacji zabudowy w sąsiedztwie lasów);</w:t>
      </w:r>
    </w:p>
    <w:p w14:paraId="310E9DD9" w14:textId="77777777" w:rsidR="00A77B3E" w:rsidRDefault="00A81EDD">
      <w:pPr>
        <w:ind w:left="283" w:firstLine="227"/>
        <w:rPr>
          <w:color w:val="000000"/>
          <w:u w:color="000000"/>
        </w:rPr>
      </w:pPr>
      <w:r>
        <w:rPr>
          <w:b/>
          <w:color w:val="000000"/>
          <w:u w:color="000000"/>
        </w:rPr>
        <w:t>Uwaga 2. projekt planu miejscowego istotnie narusza zasady sporządzania planu miejscowego, narusza w szczególności przepisy ustawy o planowaniu i zagospodarowania przestrzennym i rozporządzenia w sprawie w</w:t>
      </w:r>
      <w:r>
        <w:rPr>
          <w:b/>
          <w:color w:val="000000"/>
          <w:u w:color="000000"/>
        </w:rPr>
        <w:t>ymaganego zakresu projektu miejscowego planu zagospodarowania przestrzennego:</w:t>
      </w:r>
    </w:p>
    <w:p w14:paraId="18CA6DE5" w14:textId="77777777" w:rsidR="00A77B3E" w:rsidRDefault="00A81EDD">
      <w:pPr>
        <w:ind w:left="283" w:firstLine="227"/>
        <w:rPr>
          <w:color w:val="000000"/>
          <w:u w:color="000000"/>
        </w:rPr>
      </w:pPr>
      <w:r>
        <w:rPr>
          <w:color w:val="000000"/>
          <w:u w:color="000000"/>
        </w:rPr>
        <w:t>-nie wydziela terenów zabudowy liniami rozgraniczającymi tereny o różnym przeznaczeniu lub różnych zasadach zagospodarowania - w odniesieniu do zabudowy sankcjonowanej w terenach</w:t>
      </w:r>
      <w:r>
        <w:rPr>
          <w:color w:val="000000"/>
          <w:u w:color="000000"/>
        </w:rPr>
        <w:t xml:space="preserve"> ZN;</w:t>
      </w:r>
    </w:p>
    <w:p w14:paraId="28E6986D" w14:textId="77777777" w:rsidR="00A77B3E" w:rsidRDefault="00A81EDD">
      <w:pPr>
        <w:ind w:left="283" w:firstLine="227"/>
        <w:rPr>
          <w:color w:val="000000"/>
          <w:u w:color="000000"/>
        </w:rPr>
      </w:pPr>
      <w:r>
        <w:rPr>
          <w:color w:val="000000"/>
          <w:u w:color="000000"/>
        </w:rPr>
        <w:t>-niewłaściwie określa wymagania wynikające z potrzeb kształtowania przestrzeni publicznych pomijając zasady umieszczania tymczasowych obiektów usługowych, urządzeń technicznych i zieleni;</w:t>
      </w:r>
    </w:p>
    <w:p w14:paraId="317243D9" w14:textId="77777777" w:rsidR="00A77B3E" w:rsidRDefault="00A81EDD">
      <w:pPr>
        <w:ind w:left="283" w:firstLine="227"/>
        <w:rPr>
          <w:color w:val="000000"/>
          <w:u w:color="000000"/>
        </w:rPr>
      </w:pPr>
      <w:r>
        <w:rPr>
          <w:color w:val="000000"/>
          <w:u w:color="000000"/>
        </w:rPr>
        <w:t>-nie ustalono (w szczególności dla terenów ZN przewidujących za</w:t>
      </w:r>
      <w:r>
        <w:rPr>
          <w:color w:val="000000"/>
          <w:u w:color="000000"/>
        </w:rPr>
        <w:t>budowę, z uwzględnieniem wszystkich rodzajów budynków): zasad kształtowania zabudowy oraz wskaźników zagospodarowania terenu, maksymalnej i minimalnej intensywności zabudowy jako wskaźnika powierzchni całkowitej zabudowy w odniesieniu do powierzchni działk</w:t>
      </w:r>
      <w:r>
        <w:rPr>
          <w:color w:val="000000"/>
          <w:u w:color="000000"/>
        </w:rPr>
        <w:t>i budowlanej, minimalnego udziału procentowego powierzchni biologicznie czynnej w odniesieniu do powierzchni działki budowlanej, maksymalnej wysokości zabudowy, minimalnej liczby miejsc do parkowania w tym miejsc przeznaczonych na parkowanie pojazdów zaopa</w:t>
      </w:r>
      <w:r>
        <w:rPr>
          <w:color w:val="000000"/>
          <w:u w:color="000000"/>
        </w:rPr>
        <w:t>trzonych w kartę parkingową i sposobu ich realizacji oraz linii zabudowy i gabarytów obiektów.</w:t>
      </w:r>
    </w:p>
    <w:p w14:paraId="07A1A2CB" w14:textId="77777777" w:rsidR="00A77B3E" w:rsidRDefault="00A81EDD">
      <w:pPr>
        <w:ind w:left="283" w:firstLine="227"/>
        <w:rPr>
          <w:color w:val="000000"/>
          <w:u w:color="000000"/>
        </w:rPr>
      </w:pPr>
      <w:r>
        <w:rPr>
          <w:b/>
          <w:color w:val="000000"/>
          <w:u w:color="000000"/>
        </w:rPr>
        <w:t>Uwaga 3. projekt nie uwzględnia istniejącej zabudowy innej niż jednorodzinna.</w:t>
      </w:r>
    </w:p>
    <w:p w14:paraId="5EEEF9BF" w14:textId="77777777" w:rsidR="00A77B3E" w:rsidRDefault="00A81EDD">
      <w:pPr>
        <w:ind w:left="283" w:firstLine="227"/>
        <w:rPr>
          <w:color w:val="000000"/>
          <w:u w:color="000000"/>
        </w:rPr>
      </w:pPr>
      <w:r>
        <w:rPr>
          <w:color w:val="000000"/>
          <w:u w:color="000000"/>
        </w:rPr>
        <w:t>Wprowadzając w terenach ZN dopuszczenia dla istniejącej zabudowy plan uwzględnia ty</w:t>
      </w:r>
      <w:r>
        <w:rPr>
          <w:color w:val="000000"/>
          <w:u w:color="000000"/>
        </w:rPr>
        <w:t>lko zabudowę jednorodzinną i tylko dla tej zabudowy dopuszcza rozbudowę, nadbudowę. Nie przewiduje jednak dla tej zabudowy zmiany sposobu użytkowania budynków czy budowy nowych budynków.</w:t>
      </w:r>
    </w:p>
    <w:p w14:paraId="10EFF07A" w14:textId="77777777" w:rsidR="00A77B3E" w:rsidRDefault="00A81EDD">
      <w:pPr>
        <w:ind w:left="283" w:firstLine="227"/>
        <w:rPr>
          <w:color w:val="000000"/>
          <w:u w:color="000000"/>
        </w:rPr>
      </w:pPr>
      <w:r>
        <w:rPr>
          <w:color w:val="000000"/>
          <w:u w:color="000000"/>
        </w:rPr>
        <w:t>W ogóle zaś nie uwzględnia istniejącej zabudowy o innym przeznaczeniu</w:t>
      </w:r>
      <w:r>
        <w:rPr>
          <w:color w:val="000000"/>
          <w:u w:color="000000"/>
        </w:rPr>
        <w:t>, np. usługowej, mieszkaniowo-usługowej, zespołów garaży, rekreacji indywidualnej, także wielorodzinnej.</w:t>
      </w:r>
    </w:p>
    <w:p w14:paraId="5FE934DC" w14:textId="77777777" w:rsidR="00A77B3E" w:rsidRDefault="00A81EDD">
      <w:pPr>
        <w:ind w:left="283" w:firstLine="227"/>
        <w:rPr>
          <w:color w:val="000000"/>
          <w:u w:color="000000"/>
        </w:rPr>
      </w:pPr>
      <w:r>
        <w:rPr>
          <w:color w:val="000000"/>
          <w:u w:color="000000"/>
        </w:rPr>
        <w:t>Ponadto nie wprowadza ustaleń dla zabudowy istniejącej, a nie uwzględnionej jako istniejąca dopuszczalna.</w:t>
      </w:r>
    </w:p>
    <w:p w14:paraId="109DD323" w14:textId="77777777" w:rsidR="00A77B3E" w:rsidRDefault="00A81EDD">
      <w:pPr>
        <w:ind w:left="283" w:firstLine="227"/>
        <w:rPr>
          <w:color w:val="000000"/>
          <w:u w:color="000000"/>
        </w:rPr>
      </w:pPr>
      <w:r>
        <w:rPr>
          <w:b/>
          <w:color w:val="000000"/>
          <w:u w:color="000000"/>
        </w:rPr>
        <w:t>Uwaga 4. projekt nieuwzględniający istniejące</w:t>
      </w:r>
      <w:r>
        <w:rPr>
          <w:b/>
          <w:color w:val="000000"/>
          <w:u w:color="000000"/>
        </w:rPr>
        <w:t>j zabudowy i obecnego sposobu użytkowania terenów powoduje obniżenie wartości nieruchomości i wymusi zapłatę odszkodowań dla właścicieli.</w:t>
      </w:r>
    </w:p>
    <w:p w14:paraId="11B998D2" w14:textId="77777777" w:rsidR="00A77B3E" w:rsidRDefault="00A81EDD">
      <w:pPr>
        <w:ind w:left="283" w:firstLine="227"/>
        <w:rPr>
          <w:color w:val="000000"/>
          <w:u w:color="000000"/>
        </w:rPr>
      </w:pPr>
      <w:r>
        <w:rPr>
          <w:color w:val="000000"/>
          <w:u w:color="000000"/>
        </w:rPr>
        <w:t>Brak uwzględnienia istniejącej zabudowy, głównie innej niż jednorodzinna, np. usługowej, wielorodzinnej - przy jednocz</w:t>
      </w:r>
      <w:r>
        <w:rPr>
          <w:color w:val="000000"/>
          <w:u w:color="000000"/>
        </w:rPr>
        <w:t>esnym braku możliwości chociażby przebudowy, rozbudowy czy nadbudowy takich budynków, albo też budowy nowych budynków poprawiających warunki bytowe - powoduje rażące obniżenie wartości nieruchomości i spowoduje roszczenia finansowe w stosunku do miasta o z</w:t>
      </w:r>
      <w:r>
        <w:rPr>
          <w:color w:val="000000"/>
          <w:u w:color="000000"/>
        </w:rPr>
        <w:t>apłatę odszkodowań.</w:t>
      </w:r>
    </w:p>
    <w:p w14:paraId="18285F1F" w14:textId="77777777" w:rsidR="00A77B3E" w:rsidRDefault="00A81EDD">
      <w:pPr>
        <w:ind w:left="283" w:firstLine="227"/>
        <w:rPr>
          <w:color w:val="000000"/>
          <w:u w:color="000000"/>
        </w:rPr>
      </w:pPr>
      <w:r>
        <w:rPr>
          <w:color w:val="000000"/>
          <w:u w:color="000000"/>
        </w:rPr>
        <w:t>Obecnie, gdy nie ma planu miejscowego, każdy może uzyskać decyzję o warunkach zabudowy na rozbudowę, nadbudowę, zmianę sposobu użytkowania wszystkich budynków jakie istnieją w obszarze planu miejscowego. Może też uzyskać decyzję na budo</w:t>
      </w:r>
      <w:r>
        <w:rPr>
          <w:color w:val="000000"/>
          <w:u w:color="000000"/>
        </w:rPr>
        <w:t>wę nowych budynków uzupełniających obecne zagospodarowanie. Sporządzenie planu miejscowego w obecnym kształcie uniemożliwi wszelkie działania budowlane dla zabudowy nieuwzględnionej w planie. Doprowadzi to ruderyzacji i zdeprecjonowania najbardziej ekspono</w:t>
      </w:r>
      <w:r>
        <w:rPr>
          <w:color w:val="000000"/>
          <w:u w:color="000000"/>
        </w:rPr>
        <w:t>wanych terenów budowlanych położonych przy ulicy Judyma, gdzie obecnie rozwija się głównie zabudowa usługowa, także do marginalizacji realizowanych osiedli mieszkaniowych.</w:t>
      </w:r>
    </w:p>
    <w:p w14:paraId="5FD5EFE4" w14:textId="77777777" w:rsidR="00A77B3E" w:rsidRDefault="00A81EDD">
      <w:pPr>
        <w:ind w:left="283" w:firstLine="227"/>
        <w:rPr>
          <w:color w:val="000000"/>
          <w:u w:color="000000"/>
        </w:rPr>
      </w:pPr>
      <w:r>
        <w:rPr>
          <w:color w:val="000000"/>
          <w:u w:color="000000"/>
        </w:rPr>
        <w:t>Obniżenie wartości nieruchomości poprzez uniemożliwienie robót budowlanych, przy jed</w:t>
      </w:r>
      <w:r>
        <w:rPr>
          <w:color w:val="000000"/>
          <w:u w:color="000000"/>
        </w:rPr>
        <w:t>noczesnym ustaleniu na działkach zabudowanych przeznaczenia jako ZN - zieleń naturalna - będzie skutkować wystąpieniem właścicieli o odszkodowania z tytułu obniżenia wartości nieruchomości na skutek obniżenia wartości nieruchomości, co regulują przepisy ar</w:t>
      </w:r>
      <w:r>
        <w:rPr>
          <w:color w:val="000000"/>
          <w:u w:color="000000"/>
        </w:rPr>
        <w:t>t. 36, 37 ustawy o planowaniu i zagospodarowaniu przestrzennym. W szczególności art. 36. 1 upzp stanowi, że jeżeli w związku z uchwaleniem planu miejscowego albo jego zmianą korzystanie z nieruchomości lub jej części w dotychczasowy sposób lub zgodnie z do</w:t>
      </w:r>
      <w:r>
        <w:rPr>
          <w:color w:val="000000"/>
          <w:u w:color="000000"/>
        </w:rPr>
        <w:t>tychczasowym przeznaczeniem stało się niemożliwe lub istotnie ograniczone, właściciel albo użytkownik wieczysty nieruchomości może, żądać od gminy odszkodowania za poniesioną rzeczywistą szkodę albo wykupienia nieruchomości lub jej części.</w:t>
      </w:r>
    </w:p>
    <w:p w14:paraId="2D60F08B" w14:textId="77777777" w:rsidR="00A77B3E" w:rsidRDefault="00A81EDD">
      <w:pPr>
        <w:ind w:left="283" w:firstLine="227"/>
        <w:rPr>
          <w:color w:val="000000"/>
          <w:u w:color="000000"/>
        </w:rPr>
      </w:pPr>
      <w:r>
        <w:rPr>
          <w:color w:val="000000"/>
          <w:u w:color="000000"/>
        </w:rPr>
        <w:t>Tak rażące obniż</w:t>
      </w:r>
      <w:r>
        <w:rPr>
          <w:color w:val="000000"/>
          <w:u w:color="000000"/>
        </w:rPr>
        <w:t>enie wartości nieruchomości - z usług, zabudowy wielorodzinnej, itd. na zieleń naturalną spowoduje liczne i wysokie żądania odszkodowań.</w:t>
      </w:r>
    </w:p>
    <w:p w14:paraId="7AF8E1DA" w14:textId="77777777" w:rsidR="00A77B3E" w:rsidRDefault="00A81EDD">
      <w:pPr>
        <w:ind w:left="283" w:firstLine="227"/>
        <w:rPr>
          <w:color w:val="000000"/>
          <w:u w:color="000000"/>
        </w:rPr>
      </w:pPr>
      <w:r>
        <w:rPr>
          <w:color w:val="000000"/>
          <w:u w:color="000000"/>
        </w:rPr>
        <w:t>Czy gmina zdaje sobie sprawę z takich konsekwencji?</w:t>
      </w:r>
    </w:p>
    <w:p w14:paraId="38FD74D6" w14:textId="77777777" w:rsidR="00A77B3E" w:rsidRDefault="00A81EDD">
      <w:pPr>
        <w:ind w:left="283" w:firstLine="227"/>
        <w:rPr>
          <w:color w:val="000000"/>
          <w:u w:color="000000"/>
        </w:rPr>
      </w:pPr>
      <w:r>
        <w:rPr>
          <w:color w:val="000000"/>
          <w:u w:color="000000"/>
        </w:rPr>
        <w:t>Czy Prognoza finansowa dla projektu planu kalkuluje te koszty?</w:t>
      </w:r>
    </w:p>
    <w:p w14:paraId="6E780D55" w14:textId="77777777" w:rsidR="00A77B3E" w:rsidRDefault="00A81EDD">
      <w:pPr>
        <w:ind w:left="283" w:firstLine="227"/>
        <w:rPr>
          <w:color w:val="000000"/>
          <w:u w:color="000000"/>
        </w:rPr>
      </w:pPr>
      <w:r>
        <w:rPr>
          <w:color w:val="000000"/>
          <w:u w:color="000000"/>
        </w:rPr>
        <w:t xml:space="preserve">Czy </w:t>
      </w:r>
      <w:r>
        <w:rPr>
          <w:color w:val="000000"/>
          <w:u w:color="000000"/>
        </w:rPr>
        <w:t>Prezydent Miasta i Rada Miejska są świadomi tak wysokich kosztów sporządzenia przedmiotowego planu?</w:t>
      </w:r>
    </w:p>
    <w:p w14:paraId="0EA45CAF" w14:textId="77777777" w:rsidR="00A77B3E" w:rsidRDefault="00A81EDD">
      <w:pPr>
        <w:ind w:left="283" w:firstLine="227"/>
        <w:rPr>
          <w:color w:val="000000"/>
          <w:u w:color="000000"/>
        </w:rPr>
      </w:pPr>
      <w:r>
        <w:rPr>
          <w:b/>
          <w:color w:val="000000"/>
          <w:u w:color="000000"/>
        </w:rPr>
        <w:t xml:space="preserve">Uwaga 5. z uwagi na w/w nieprawidłowości jak w uwagach 1, 2, 3, 4 - żądamy bezwzględnego </w:t>
      </w:r>
      <w:r>
        <w:rPr>
          <w:b/>
          <w:color w:val="000000"/>
          <w:u w:val="single" w:color="000000"/>
        </w:rPr>
        <w:t>wyłączenia z obszaru planu miejscowego działek nr ewid. 50/4, 50/6,</w:t>
      </w:r>
      <w:r>
        <w:rPr>
          <w:b/>
          <w:color w:val="000000"/>
          <w:u w:val="single" w:color="000000"/>
        </w:rPr>
        <w:t xml:space="preserve"> 50/7, 50/8.</w:t>
      </w:r>
    </w:p>
    <w:p w14:paraId="52846124" w14:textId="77777777" w:rsidR="00A77B3E" w:rsidRDefault="00A81EDD">
      <w:pPr>
        <w:ind w:left="283" w:firstLine="227"/>
        <w:rPr>
          <w:color w:val="000000"/>
          <w:u w:color="000000"/>
        </w:rPr>
      </w:pPr>
      <w:r>
        <w:rPr>
          <w:color w:val="000000"/>
          <w:u w:color="000000"/>
        </w:rPr>
        <w:t>Dopuszczamy przy tym większy obszar do wyłączenia np. jak na załączniku.</w:t>
      </w:r>
    </w:p>
    <w:p w14:paraId="3B8F8B6E" w14:textId="77777777" w:rsidR="00A77B3E" w:rsidRDefault="00A81EDD">
      <w:pPr>
        <w:ind w:left="283" w:firstLine="227"/>
        <w:rPr>
          <w:color w:val="000000"/>
          <w:u w:color="000000"/>
        </w:rPr>
      </w:pPr>
      <w:r>
        <w:rPr>
          <w:color w:val="000000"/>
          <w:u w:color="000000"/>
        </w:rPr>
        <w:t>Wyłączenie z obszaru planu miejscowego terenów istniejącej zabudowy, przede wszystkim usługowej, wielorodzinnej - uchroni gminę przed odszkodowaniami z tytułu obniżenia w</w:t>
      </w:r>
      <w:r>
        <w:rPr>
          <w:color w:val="000000"/>
          <w:u w:color="000000"/>
        </w:rPr>
        <w:t>artości nieruchomości.</w:t>
      </w:r>
    </w:p>
    <w:p w14:paraId="0CE4BD47" w14:textId="77777777" w:rsidR="00A77B3E" w:rsidRDefault="00A81EDD">
      <w:pPr>
        <w:ind w:left="283" w:firstLine="227"/>
        <w:rPr>
          <w:color w:val="000000"/>
          <w:u w:color="000000"/>
        </w:rPr>
      </w:pPr>
      <w:r>
        <w:rPr>
          <w:color w:val="000000"/>
          <w:u w:color="000000"/>
        </w:rPr>
        <w:t>Właścicielom i użytkownikom tych gruntów pozwoli na zagospodarowanie zgodnie z potrzebami.</w:t>
      </w:r>
    </w:p>
    <w:p w14:paraId="3E3DF6C1" w14:textId="77777777" w:rsidR="00A77B3E" w:rsidRDefault="00A81EDD">
      <w:pPr>
        <w:ind w:left="283" w:firstLine="227"/>
        <w:rPr>
          <w:color w:val="000000"/>
          <w:u w:color="000000"/>
        </w:rPr>
      </w:pPr>
      <w:r>
        <w:rPr>
          <w:color w:val="000000"/>
          <w:u w:color="000000"/>
        </w:rPr>
        <w:t xml:space="preserve">Wyłączenie terenów z obszaru planu pozwoli prezydentowi miasta i radzie miejskiej na poprowadzenie polityki przestrzennej z poszanowaniem </w:t>
      </w:r>
      <w:r>
        <w:rPr>
          <w:color w:val="000000"/>
          <w:u w:color="000000"/>
        </w:rPr>
        <w:t>interesów mieszkańców i odbudowaniem nadszarpniętego zaufania do władzy publicznej.”</w:t>
      </w:r>
    </w:p>
    <w:p w14:paraId="6A301929" w14:textId="77777777" w:rsidR="00A77B3E" w:rsidRDefault="00A81EDD">
      <w:pPr>
        <w:ind w:left="283" w:firstLine="227"/>
        <w:rPr>
          <w:color w:val="000000"/>
          <w:u w:color="000000"/>
        </w:rPr>
      </w:pPr>
      <w:r>
        <w:rPr>
          <w:color w:val="000000"/>
          <w:u w:color="000000"/>
        </w:rPr>
        <w:t>Do uwagi nr 6 dołączono załącznik graficzny.</w:t>
      </w:r>
    </w:p>
    <w:p w14:paraId="52422BEF" w14:textId="77777777" w:rsidR="00A77B3E" w:rsidRDefault="00A81EDD">
      <w:pPr>
        <w:ind w:left="283" w:firstLine="227"/>
        <w:rPr>
          <w:color w:val="000000"/>
          <w:u w:color="000000"/>
        </w:rPr>
      </w:pPr>
      <w:r>
        <w:rPr>
          <w:color w:val="000000"/>
          <w:u w:color="000000"/>
        </w:rPr>
        <w:t>Do uwagi nr 10 dołączono załącznik graficzny.</w:t>
      </w:r>
    </w:p>
    <w:p w14:paraId="4F9C5B32" w14:textId="77777777" w:rsidR="00A77B3E" w:rsidRDefault="00A81EDD">
      <w:pPr>
        <w:ind w:left="283" w:firstLine="227"/>
        <w:rPr>
          <w:color w:val="000000"/>
          <w:u w:color="000000"/>
        </w:rPr>
      </w:pPr>
      <w:r>
        <w:rPr>
          <w:b/>
          <w:color w:val="000000"/>
          <w:u w:color="000000"/>
        </w:rPr>
        <w:t>Prezydent Miasta Łodzi nie uwzględnił uwag.</w:t>
      </w:r>
    </w:p>
    <w:p w14:paraId="3C63722B" w14:textId="77777777" w:rsidR="00A77B3E" w:rsidRDefault="00A81EDD">
      <w:pPr>
        <w:ind w:left="283" w:firstLine="227"/>
        <w:rPr>
          <w:color w:val="000000"/>
          <w:u w:color="000000"/>
        </w:rPr>
      </w:pPr>
      <w:r>
        <w:rPr>
          <w:b/>
          <w:color w:val="000000"/>
          <w:u w:color="000000"/>
        </w:rPr>
        <w:t>Rada Miejska w Łodzi postanowiła nie</w:t>
      </w:r>
      <w:r>
        <w:rPr>
          <w:b/>
          <w:color w:val="000000"/>
          <w:u w:color="000000"/>
        </w:rPr>
        <w:t> uwzględnić uwag.</w:t>
      </w:r>
    </w:p>
    <w:p w14:paraId="4E1FAFC4" w14:textId="77777777" w:rsidR="00A77B3E" w:rsidRDefault="00A81EDD">
      <w:pPr>
        <w:ind w:left="283" w:firstLine="227"/>
        <w:rPr>
          <w:color w:val="000000"/>
          <w:u w:color="000000"/>
        </w:rPr>
      </w:pPr>
      <w:r>
        <w:rPr>
          <w:b/>
          <w:color w:val="000000"/>
          <w:u w:color="000000"/>
        </w:rPr>
        <w:t>Wyjaśnienie:</w:t>
      </w:r>
    </w:p>
    <w:p w14:paraId="30A6CB5E" w14:textId="77777777" w:rsidR="00A77B3E" w:rsidRDefault="00A81EDD">
      <w:pPr>
        <w:ind w:left="283" w:firstLine="227"/>
        <w:rPr>
          <w:color w:val="000000"/>
          <w:u w:color="000000"/>
        </w:rPr>
      </w:pPr>
      <w:r>
        <w:rPr>
          <w:b/>
          <w:color w:val="000000"/>
          <w:u w:color="000000"/>
        </w:rPr>
        <w:t>Ad. 1, 2, 3 </w:t>
      </w:r>
      <w:r>
        <w:rPr>
          <w:color w:val="000000"/>
          <w:u w:color="000000"/>
        </w:rPr>
        <w:t>W obowiązującym Studium uwarunkowań i kierunków zagospodarowania przestrzennego miasta Łodzi, uchwalonym uchwałą Nr LXIX/1753/18 Rady Miejskiej w Łodzi z dnia 28 marca 2018 r., zmienioną uchwałami Rady Miejskiej w</w:t>
      </w:r>
      <w:r>
        <w:rPr>
          <w:color w:val="000000"/>
          <w:u w:color="000000"/>
        </w:rPr>
        <w:t> Łodzi Nr VI/215/19 z dnia 6 marca 2019 r. i Nr LII/1605/21 z dnia 22 grudnia 2021 r., obszar objęty projektem planu zlokalizowany jest w strefie terenów wyłączonych spod zabudowy, w jednostce funkcjonalno-przestrzennej „O”, obejmującej „tereny aktywne prz</w:t>
      </w:r>
      <w:r>
        <w:rPr>
          <w:color w:val="000000"/>
          <w:u w:color="000000"/>
        </w:rPr>
        <w:t xml:space="preserve">yrodniczo, w tym użytkowane rolniczo”. Głównym celem polityki przestrzennej dla przedmiotowej jednostki jest przywrócenie walorów przyrodniczych obszarom zdegradowanym. Zgodnie z art. 9 ust. 4 ustawy z dnia 27 marca 2003 r. o planowaniu i zagospodarowaniu </w:t>
      </w:r>
      <w:r>
        <w:rPr>
          <w:color w:val="000000"/>
          <w:u w:color="000000"/>
        </w:rPr>
        <w:t xml:space="preserve">przestrzennym „ustalenia studium są wiążące dla organów gminy przy sporządzaniu planów miejscowych”. Zgodnie z ustaleniami Studium w projekcie planu miejscowego tereny te w całości pozostawiono w strukturze terenów nie przewidywanych dla rozwoju zabudowy. </w:t>
      </w:r>
      <w:r>
        <w:rPr>
          <w:color w:val="000000"/>
          <w:u w:color="000000"/>
        </w:rPr>
        <w:t>Działania dotyczące zabudowy na terenie jednostki funkcjonalno-przestrzennej „O” zostały w Studium ograniczone do możliwości utrzymania wyłącznie obiektów istniejących. Projekt planu, zgodnie z zapisami Studium wskazującymi na potrzebę zatrzymania rozpoczę</w:t>
      </w:r>
      <w:r>
        <w:rPr>
          <w:color w:val="000000"/>
          <w:u w:color="000000"/>
        </w:rPr>
        <w:t>tych procesów urbanizacji obszaru, nie wyznacza terenów przeznaczonych pod zabudowę. W wyznaczonych terenach ustalono zakaz lokalizacji budynków. Dlatego też w projekcie planu nie zostały określone zasady kształtowania nowej zabudowy oraz parametry i wskaź</w:t>
      </w:r>
      <w:r>
        <w:rPr>
          <w:color w:val="000000"/>
          <w:u w:color="000000"/>
        </w:rPr>
        <w:t>niki zagospodarowania terenu, liczba miejsc przeznaczonych do parkowania oraz linie zabudowy i gabaryty obiektów. Natomiast projekt planu miejscowego ustala katalog możliwych działań budowlanych wyłącznie dla istniejącej na tych terenach zabudowy. Zatem us</w:t>
      </w:r>
      <w:r>
        <w:rPr>
          <w:color w:val="000000"/>
          <w:u w:color="000000"/>
        </w:rPr>
        <w:t>talenia projektu planu nie ograniczają możliwości remontu i przebudowy istniejącej zabudowy ani wykorzystywania terenu w sposób dotychczasowy do czasu jego zagospodarowania zgodnie z przeznaczeniem ustalonym planem, zgodnie z art. 35 ustawy z dnia 27 marca</w:t>
      </w:r>
      <w:r>
        <w:rPr>
          <w:color w:val="000000"/>
          <w:u w:color="000000"/>
        </w:rPr>
        <w:t xml:space="preserve"> 2003 r. o planowaniu i zagospodarowaniu przestrzennym. Zainicjowane w ostatnich latach, w oparciu o decyzje o warunkach zabudowy oraz pozwolenia na budowę, procesy budowlane pozostają w sprzeczności z ustalonymi dla przedmiotowego obszaru w obowiązującym </w:t>
      </w:r>
      <w:r>
        <w:rPr>
          <w:color w:val="000000"/>
          <w:u w:color="000000"/>
        </w:rPr>
        <w:t xml:space="preserve">Studium kierunkami polityki przestrzennej. Na taką sytuację pozwalają obecne przepisy prawa, ustawa o planowaniu i zagospodarowaniu przestrzennym, która jednocześnie obliguje gminy do sporządzania planów miejscowych w zgodności ze Studium oraz w przypadku </w:t>
      </w:r>
      <w:r>
        <w:rPr>
          <w:color w:val="000000"/>
          <w:u w:color="000000"/>
        </w:rPr>
        <w:t>ich braku daje możliwość inwestorom ubiegania się o decyzję o warunkach zabudowy a w konsekwencji pozwolenia na budowę. Zgodnie z definicją istniejącej zabudowy zawartą w § 4 ust. 1 pkt 13 projektu uchwały, wejście w życie planu miejscowego nie narusza pra</w:t>
      </w:r>
      <w:r>
        <w:rPr>
          <w:color w:val="000000"/>
          <w:u w:color="000000"/>
        </w:rPr>
        <w:t>w nabytych na podstawie wcześniej uzyskanej ostatecznej decyzji o pozwoleniu na budowę. Ponadto projekt planu miejscowego w § 18 określił, że jedynym przeznaczeniem terenów oznaczonych symbolem „L” jest przeznaczenie na tereny lasu i nie ustalił innego prz</w:t>
      </w:r>
      <w:r>
        <w:rPr>
          <w:color w:val="000000"/>
          <w:u w:color="000000"/>
        </w:rPr>
        <w:t>eznaczenia dla tego obszaru.</w:t>
      </w:r>
    </w:p>
    <w:p w14:paraId="09D4B4D6" w14:textId="77777777" w:rsidR="00A77B3E" w:rsidRDefault="00A81EDD">
      <w:pPr>
        <w:ind w:left="283" w:firstLine="227"/>
        <w:rPr>
          <w:color w:val="000000"/>
          <w:u w:color="000000"/>
        </w:rPr>
      </w:pPr>
      <w:r>
        <w:rPr>
          <w:b/>
          <w:color w:val="000000"/>
          <w:u w:color="000000"/>
        </w:rPr>
        <w:t>Ad. 4</w:t>
      </w:r>
      <w:r>
        <w:rPr>
          <w:color w:val="000000"/>
          <w:u w:color="000000"/>
        </w:rPr>
        <w:t>,</w:t>
      </w:r>
      <w:r>
        <w:rPr>
          <w:b/>
          <w:color w:val="000000"/>
          <w:u w:color="000000"/>
        </w:rPr>
        <w:t xml:space="preserve"> 5</w:t>
      </w:r>
      <w:r>
        <w:rPr>
          <w:color w:val="000000"/>
          <w:u w:color="000000"/>
        </w:rPr>
        <w:t xml:space="preserve"> Pozostałe wątki poruszane w uwagach wykraczają poza zakres projektu planu miejscowego wyłożonego do publicznego wglądu i nie mogą być uwzględnione, gdyż zgodnie z art. 18 ust. 1 ustawy z dnia 27 marca 2003 r. o planowa</w:t>
      </w:r>
      <w:r>
        <w:rPr>
          <w:color w:val="000000"/>
          <w:u w:color="000000"/>
        </w:rPr>
        <w:t>niu i zagospodarowaniu przestrzennym uwagi może wnieść każdy, kto kwestionuje ustalenia przyjęte w projekcie planu.</w:t>
      </w:r>
    </w:p>
    <w:p w14:paraId="402A277F" w14:textId="77777777" w:rsidR="00A77B3E" w:rsidRDefault="00A81EDD">
      <w:pPr>
        <w:ind w:left="283" w:firstLine="227"/>
        <w:rPr>
          <w:color w:val="000000"/>
          <w:u w:color="000000"/>
        </w:rPr>
      </w:pPr>
      <w:r>
        <w:rPr>
          <w:b/>
          <w:color w:val="000000"/>
          <w:u w:val="single" w:color="000000"/>
        </w:rPr>
        <w:t>Uwaga nr 7</w:t>
      </w:r>
    </w:p>
    <w:p w14:paraId="2C39FDFE" w14:textId="77777777" w:rsidR="00A77B3E" w:rsidRDefault="00A81EDD">
      <w:pPr>
        <w:ind w:left="283" w:firstLine="227"/>
        <w:rPr>
          <w:color w:val="000000"/>
          <w:u w:color="000000"/>
        </w:rPr>
      </w:pPr>
      <w:r>
        <w:rPr>
          <w:b/>
          <w:color w:val="000000"/>
          <w:u w:val="single" w:color="000000"/>
        </w:rPr>
        <w:t>Uwaga nr 16 (tej samej treści)</w:t>
      </w:r>
    </w:p>
    <w:p w14:paraId="47D1BE5B" w14:textId="77777777" w:rsidR="00A77B3E" w:rsidRDefault="00A81EDD">
      <w:pPr>
        <w:ind w:left="283" w:firstLine="227"/>
        <w:rPr>
          <w:color w:val="000000"/>
          <w:u w:color="000000"/>
        </w:rPr>
      </w:pPr>
      <w:r>
        <w:rPr>
          <w:color w:val="000000"/>
          <w:u w:color="000000"/>
        </w:rPr>
        <w:t>- wpłynęły dnia 23 października 2023 r.,</w:t>
      </w:r>
    </w:p>
    <w:p w14:paraId="54809508" w14:textId="77777777" w:rsidR="00A77B3E" w:rsidRDefault="00A81EDD">
      <w:pPr>
        <w:ind w:left="283" w:firstLine="227"/>
        <w:rPr>
          <w:color w:val="000000"/>
          <w:u w:color="000000"/>
        </w:rPr>
      </w:pPr>
      <w:r>
        <w:rPr>
          <w:color w:val="000000"/>
          <w:u w:color="000000"/>
        </w:rPr>
        <w:t>- dotyczą całego projektu planu – rysunku planu i powiąza</w:t>
      </w:r>
      <w:r>
        <w:rPr>
          <w:color w:val="000000"/>
          <w:u w:color="000000"/>
        </w:rPr>
        <w:t>nia rysunku z tekstem.</w:t>
      </w:r>
    </w:p>
    <w:p w14:paraId="63E223EE" w14:textId="77777777" w:rsidR="00A77B3E" w:rsidRDefault="00A81EDD">
      <w:pPr>
        <w:ind w:left="283" w:firstLine="227"/>
        <w:rPr>
          <w:color w:val="000000"/>
          <w:u w:color="000000"/>
        </w:rPr>
      </w:pPr>
      <w:r>
        <w:rPr>
          <w:b/>
          <w:color w:val="000000"/>
          <w:u w:color="000000"/>
        </w:rPr>
        <w:t>Treść uwag:</w:t>
      </w:r>
    </w:p>
    <w:p w14:paraId="75893AFF" w14:textId="77777777" w:rsidR="00A77B3E" w:rsidRDefault="00A81EDD">
      <w:pPr>
        <w:ind w:left="283" w:firstLine="227"/>
        <w:rPr>
          <w:color w:val="000000"/>
          <w:u w:color="000000"/>
        </w:rPr>
      </w:pPr>
      <w:r>
        <w:rPr>
          <w:color w:val="000000"/>
          <w:u w:color="000000"/>
        </w:rPr>
        <w:t>Cytuję: „</w:t>
      </w:r>
      <w:r>
        <w:rPr>
          <w:b/>
          <w:color w:val="000000"/>
          <w:u w:color="000000"/>
        </w:rPr>
        <w:t>Uwaga 1. Brak powiązania tekstu planu i rysunku planu w zakresie oznaczeń obowiązujących.</w:t>
      </w:r>
    </w:p>
    <w:p w14:paraId="2CA94B2A" w14:textId="77777777" w:rsidR="00A77B3E" w:rsidRDefault="00A81EDD">
      <w:pPr>
        <w:ind w:left="283" w:firstLine="227"/>
        <w:rPr>
          <w:color w:val="000000"/>
          <w:u w:color="000000"/>
        </w:rPr>
      </w:pPr>
      <w:r>
        <w:rPr>
          <w:color w:val="000000"/>
          <w:u w:color="000000"/>
        </w:rPr>
        <w:t xml:space="preserve">W tekście planu nie określono, które oznaczenia rysunku są ustaleniami obowiązującymi. Z uwagi na fakt, iż to z tekstu </w:t>
      </w:r>
      <w:r>
        <w:rPr>
          <w:color w:val="000000"/>
          <w:u w:color="000000"/>
        </w:rPr>
        <w:t>planu musi wynikać, które elementy rysunku są wiążące, to brak odpowiednich zapisów w tekście nie pozwala prawidłowo stosować rysunku.</w:t>
      </w:r>
    </w:p>
    <w:p w14:paraId="75B54DEA" w14:textId="77777777" w:rsidR="00A77B3E" w:rsidRDefault="00A81EDD">
      <w:pPr>
        <w:ind w:left="283" w:firstLine="227"/>
        <w:rPr>
          <w:color w:val="000000"/>
          <w:u w:color="000000"/>
        </w:rPr>
      </w:pPr>
      <w:r>
        <w:rPr>
          <w:b/>
          <w:color w:val="000000"/>
          <w:u w:color="000000"/>
        </w:rPr>
        <w:t>Uwaga 2. Brak powiązania tekstu planu i rysunku planu w zakresie wszystkich terenów.</w:t>
      </w:r>
    </w:p>
    <w:p w14:paraId="477B0B09" w14:textId="77777777" w:rsidR="00A77B3E" w:rsidRDefault="00A81EDD">
      <w:pPr>
        <w:ind w:left="283" w:firstLine="227"/>
        <w:rPr>
          <w:color w:val="000000"/>
          <w:u w:color="000000"/>
        </w:rPr>
      </w:pPr>
      <w:r>
        <w:rPr>
          <w:color w:val="000000"/>
          <w:u w:color="000000"/>
        </w:rPr>
        <w:t>Żaden przepis tekstu planu, czy to r</w:t>
      </w:r>
      <w:r>
        <w:rPr>
          <w:color w:val="000000"/>
          <w:u w:color="000000"/>
        </w:rPr>
        <w:t>ozdziału 2, czy też ustaleń szczegółowych rozdziału 3 nie określa przeznaczenia terenów jakie zastosowane przy opisie terenu na rysunku planu. Rysunek nie wyjaśnia bowiem czy jest tam opisane przeznaczenie terenu, czy tylko przeznaczenie podstawowe. Dla po</w:t>
      </w:r>
      <w:r>
        <w:rPr>
          <w:color w:val="000000"/>
          <w:u w:color="000000"/>
        </w:rPr>
        <w:t>prawności ustaleń planu należy wprowadzić do tekstu określenie nazwy przeznaczenia (takie jak na rysunku), a dopiero po określeniu tego przeznaczenia, można dokonać podziału na przeznaczenie podstawowe i uzupełniające.</w:t>
      </w:r>
    </w:p>
    <w:p w14:paraId="56632A04" w14:textId="77777777" w:rsidR="00A77B3E" w:rsidRDefault="00A81EDD">
      <w:pPr>
        <w:ind w:left="283" w:firstLine="227"/>
        <w:rPr>
          <w:color w:val="000000"/>
          <w:u w:color="000000"/>
        </w:rPr>
      </w:pPr>
      <w:r>
        <w:rPr>
          <w:b/>
          <w:color w:val="000000"/>
          <w:u w:color="000000"/>
        </w:rPr>
        <w:t>Uwaga 3. Brak powiązania tekstu planu</w:t>
      </w:r>
      <w:r>
        <w:rPr>
          <w:b/>
          <w:color w:val="000000"/>
          <w:u w:color="000000"/>
        </w:rPr>
        <w:t xml:space="preserve"> i rysunku planu w zakresie terenów IKR, 2KR.</w:t>
      </w:r>
    </w:p>
    <w:p w14:paraId="354FBBD0" w14:textId="77777777" w:rsidR="00A77B3E" w:rsidRDefault="00A81EDD">
      <w:pPr>
        <w:ind w:left="283" w:firstLine="227"/>
        <w:rPr>
          <w:color w:val="000000"/>
          <w:u w:color="000000"/>
        </w:rPr>
      </w:pPr>
      <w:r>
        <w:rPr>
          <w:color w:val="000000"/>
          <w:u w:color="000000"/>
        </w:rPr>
        <w:t xml:space="preserve">W tekście planu w §12.2.b symbole IKR i 2KR zostały opisane jako „tereny dróg wewnętrznych”. Na rysunku natomiast KR to „teren komunikacji kołowej wewnętrznej”, dla którego nie ma natomiast żadnego odniesienia </w:t>
      </w:r>
      <w:r>
        <w:rPr>
          <w:color w:val="000000"/>
          <w:u w:color="000000"/>
        </w:rPr>
        <w:t>w tekście planu. Co ciekawe, to w §21.1 przeznaczenie podstawowe terenów 1KR i 2KR określono jako” przeznaczenie podstawowe - tereny komunikacji drogowej wewnętrznej”.</w:t>
      </w:r>
    </w:p>
    <w:p w14:paraId="4EE4E4AA" w14:textId="77777777" w:rsidR="00A77B3E" w:rsidRDefault="00A81EDD">
      <w:pPr>
        <w:ind w:left="283" w:firstLine="227"/>
        <w:rPr>
          <w:color w:val="000000"/>
          <w:u w:color="000000"/>
        </w:rPr>
      </w:pPr>
      <w:r>
        <w:rPr>
          <w:color w:val="000000"/>
          <w:u w:color="000000"/>
        </w:rPr>
        <w:t>W całym projekcie planu mamy więc 3 różne określenia dla tego samego symbolu.</w:t>
      </w:r>
    </w:p>
    <w:p w14:paraId="3E254040" w14:textId="77777777" w:rsidR="00A77B3E" w:rsidRDefault="00A81EDD">
      <w:pPr>
        <w:ind w:left="283" w:firstLine="227"/>
        <w:rPr>
          <w:color w:val="000000"/>
          <w:u w:color="000000"/>
        </w:rPr>
      </w:pPr>
      <w:r>
        <w:rPr>
          <w:b/>
          <w:color w:val="000000"/>
          <w:u w:color="000000"/>
        </w:rPr>
        <w:t>Uwaga 4. B</w:t>
      </w:r>
      <w:r>
        <w:rPr>
          <w:b/>
          <w:color w:val="000000"/>
          <w:u w:color="000000"/>
        </w:rPr>
        <w:t>rak powiązania tekstu planu i rysunku planu w zakresie nazewnictwa terenów.</w:t>
      </w:r>
    </w:p>
    <w:p w14:paraId="361E9FB5" w14:textId="77777777" w:rsidR="00A77B3E" w:rsidRDefault="00A81EDD">
      <w:pPr>
        <w:ind w:left="283" w:firstLine="227"/>
        <w:rPr>
          <w:color w:val="000000"/>
          <w:u w:color="000000"/>
        </w:rPr>
      </w:pPr>
      <w:r>
        <w:rPr>
          <w:color w:val="000000"/>
          <w:u w:color="000000"/>
        </w:rPr>
        <w:t>Na rysunku planu opisy oznaczeń terenów nie odpowiadają opisom przeznaczenia w tekście planu. Na rysunku stosowana jest liczba pojedyncza w nazwie „teren” w tekście używane jest wy</w:t>
      </w:r>
      <w:r>
        <w:rPr>
          <w:color w:val="000000"/>
          <w:u w:color="000000"/>
        </w:rPr>
        <w:t>łączenie określenie „tereny”. Przykład sugestywny: na rysunku „L - teren lasów” (sugeruje jeden teren wiele lasów), w tekście „tereny lasu” (sugeruje interpretowanie jako wielu terenów z jednym lasem).</w:t>
      </w:r>
    </w:p>
    <w:p w14:paraId="4FE1AF08" w14:textId="77777777" w:rsidR="00A77B3E" w:rsidRDefault="00A81EDD">
      <w:pPr>
        <w:ind w:left="283" w:firstLine="227"/>
        <w:rPr>
          <w:color w:val="000000"/>
          <w:u w:color="000000"/>
        </w:rPr>
      </w:pPr>
      <w:r>
        <w:rPr>
          <w:b/>
          <w:color w:val="000000"/>
          <w:u w:color="000000"/>
        </w:rPr>
        <w:t xml:space="preserve">Uwaga 5. Brak powiązania tekstu planu i rysunku planu </w:t>
      </w:r>
      <w:r>
        <w:rPr>
          <w:b/>
          <w:color w:val="000000"/>
          <w:u w:color="000000"/>
        </w:rPr>
        <w:t>w zakresie stref kontrolowanych gazociągu.</w:t>
      </w:r>
    </w:p>
    <w:p w14:paraId="20049C4D" w14:textId="77777777" w:rsidR="00A77B3E" w:rsidRDefault="00A81EDD">
      <w:pPr>
        <w:ind w:left="283" w:firstLine="227"/>
        <w:rPr>
          <w:color w:val="000000"/>
          <w:u w:color="000000"/>
        </w:rPr>
      </w:pPr>
      <w:r>
        <w:rPr>
          <w:color w:val="000000"/>
          <w:u w:color="000000"/>
        </w:rPr>
        <w:t>W legendzie rysunku planu wprowadzono oznaczenie „strefa kontrolowana od gazociągu”. W tekście §11.1 jest mowa o „strefach...”. W§11.2 - znowu jest mowa o „strefie”. Ustalenia planu nie mogą wprowadzać takich różn</w:t>
      </w:r>
      <w:r>
        <w:rPr>
          <w:color w:val="000000"/>
          <w:u w:color="000000"/>
        </w:rPr>
        <w:t>ic w nazewnictwie. Plan musi byś spójny.</w:t>
      </w:r>
    </w:p>
    <w:p w14:paraId="6BECFA01" w14:textId="77777777" w:rsidR="00A77B3E" w:rsidRDefault="00A81EDD">
      <w:pPr>
        <w:ind w:left="283" w:firstLine="227"/>
        <w:rPr>
          <w:color w:val="000000"/>
          <w:u w:color="000000"/>
        </w:rPr>
      </w:pPr>
      <w:r>
        <w:rPr>
          <w:b/>
          <w:color w:val="000000"/>
          <w:u w:color="000000"/>
        </w:rPr>
        <w:t>Uwaga 6. Niewłaściwie wyznaczone na rysunku strefy kontrolowane od gazociągu.</w:t>
      </w:r>
    </w:p>
    <w:p w14:paraId="7D3FF5DD" w14:textId="77777777" w:rsidR="00A77B3E" w:rsidRDefault="00A81EDD">
      <w:pPr>
        <w:ind w:left="283" w:firstLine="227"/>
        <w:rPr>
          <w:color w:val="000000"/>
          <w:u w:color="000000"/>
        </w:rPr>
      </w:pPr>
      <w:r>
        <w:rPr>
          <w:color w:val="000000"/>
          <w:u w:color="000000"/>
        </w:rPr>
        <w:t>-na rysunku wyznaczone strefy nie są zwymiarowane,</w:t>
      </w:r>
    </w:p>
    <w:p w14:paraId="19C82915" w14:textId="77777777" w:rsidR="00A77B3E" w:rsidRDefault="00A81EDD">
      <w:pPr>
        <w:ind w:left="283" w:firstLine="227"/>
        <w:rPr>
          <w:color w:val="000000"/>
          <w:u w:color="000000"/>
        </w:rPr>
      </w:pPr>
      <w:r>
        <w:rPr>
          <w:color w:val="000000"/>
          <w:u w:color="000000"/>
        </w:rPr>
        <w:t>-ponadto wyznaczono je w sposób nieczytelny,</w:t>
      </w:r>
    </w:p>
    <w:p w14:paraId="2EDCBF9B" w14:textId="77777777" w:rsidR="00A77B3E" w:rsidRDefault="00A81EDD">
      <w:pPr>
        <w:ind w:left="283" w:firstLine="227"/>
        <w:rPr>
          <w:color w:val="000000"/>
          <w:u w:color="000000"/>
        </w:rPr>
      </w:pPr>
      <w:r>
        <w:rPr>
          <w:color w:val="000000"/>
          <w:u w:color="000000"/>
        </w:rPr>
        <w:t xml:space="preserve">-wyznaczono je tylko w terenach 9ZN, 7ZN </w:t>
      </w:r>
      <w:r>
        <w:rPr>
          <w:color w:val="000000"/>
          <w:u w:color="000000"/>
        </w:rPr>
        <w:t>i 3L,</w:t>
      </w:r>
    </w:p>
    <w:p w14:paraId="65AF60E4" w14:textId="77777777" w:rsidR="00A77B3E" w:rsidRDefault="00A81EDD">
      <w:pPr>
        <w:ind w:left="283" w:firstLine="227"/>
        <w:rPr>
          <w:color w:val="000000"/>
          <w:u w:color="000000"/>
        </w:rPr>
      </w:pPr>
      <w:r>
        <w:rPr>
          <w:color w:val="000000"/>
          <w:u w:color="000000"/>
        </w:rPr>
        <w:t>-nie ma takich stref w terenach 1KDG, IKDD chociaż przepisy odrębne nie czynią żadnych odstępstw dla dróg. Powyższe jest więc niezgodne z przepisami odrębnymi dla sieci gazowych, które dla stref kontrolowanych zakazują wznoszenia wszelkich obiektów b</w:t>
      </w:r>
      <w:r>
        <w:rPr>
          <w:color w:val="000000"/>
          <w:u w:color="000000"/>
        </w:rPr>
        <w:t>udowlanych lub wprowadzania drzew, a te mogą przecież pojawić się także w pasach drogowych.</w:t>
      </w:r>
    </w:p>
    <w:p w14:paraId="142504E4" w14:textId="77777777" w:rsidR="00A77B3E" w:rsidRDefault="00A81EDD">
      <w:pPr>
        <w:ind w:left="283" w:firstLine="227"/>
        <w:rPr>
          <w:color w:val="000000"/>
          <w:u w:color="000000"/>
        </w:rPr>
      </w:pPr>
      <w:r>
        <w:rPr>
          <w:color w:val="000000"/>
          <w:u w:color="000000"/>
        </w:rPr>
        <w:t>DOTYCZY: O</w:t>
      </w:r>
      <w:r>
        <w:rPr>
          <w:color w:val="000000"/>
          <w:u w:val="single" w:color="000000"/>
        </w:rPr>
        <w:t>BSZAR CAŁEGO PLANU - WADLIWY PODZIAŁ OBSZARU PLANU NA TERENY N1EUWZGLEDNIAJACY TEŻ PRZEPISÓW ODRĘBNYCH ORAZ FAKTYCZNEJ ZABUDOWY</w:t>
      </w:r>
    </w:p>
    <w:p w14:paraId="6B394E2E" w14:textId="77777777" w:rsidR="00A77B3E" w:rsidRDefault="00A81EDD">
      <w:pPr>
        <w:ind w:left="283" w:firstLine="227"/>
        <w:rPr>
          <w:color w:val="000000"/>
          <w:u w:color="000000"/>
        </w:rPr>
      </w:pPr>
      <w:r>
        <w:rPr>
          <w:b/>
          <w:color w:val="000000"/>
          <w:u w:color="000000"/>
        </w:rPr>
        <w:t>Uwaga 7. Wyznaczone na rys</w:t>
      </w:r>
      <w:r>
        <w:rPr>
          <w:b/>
          <w:color w:val="000000"/>
          <w:u w:color="000000"/>
        </w:rPr>
        <w:t>unku w terenie „3L- teren lasu” - gazociągi i sieci kanalizacji sanitarnej są sprzeczne z przeznaczeniem terenu 3L teren lasu.</w:t>
      </w:r>
    </w:p>
    <w:p w14:paraId="10793320" w14:textId="77777777" w:rsidR="00A77B3E" w:rsidRDefault="00A81EDD">
      <w:pPr>
        <w:ind w:left="283" w:firstLine="227"/>
        <w:rPr>
          <w:color w:val="000000"/>
          <w:u w:color="000000"/>
        </w:rPr>
      </w:pPr>
      <w:r>
        <w:rPr>
          <w:color w:val="000000"/>
          <w:u w:color="000000"/>
        </w:rPr>
        <w:t xml:space="preserve">Ustalenia dla terenu §18.3.1 odsyłające do stosowania dla terenu 3L przepisów odrębnych dotyczących lasów oraz ustalenia §18.3.3 </w:t>
      </w:r>
      <w:r>
        <w:rPr>
          <w:color w:val="000000"/>
          <w:u w:color="000000"/>
        </w:rPr>
        <w:t xml:space="preserve">i 4 dopuszczające przebudowę istniejącej infrastruktury technicznej i realizację urządzeń wodnych są sprzeczne z przepisami o lasach. Zgodnie z przepisami ustawy o lasach, lasem nie jest grunt z sieciami gazowymi czy z kanalizacją sanitarną, ani też grunt </w:t>
      </w:r>
      <w:r>
        <w:rPr>
          <w:color w:val="000000"/>
          <w:u w:color="000000"/>
        </w:rPr>
        <w:t>z wszelkimi urządzeniami wodnymi. Plan narusza tym samym przepisy odrębne.</w:t>
      </w:r>
    </w:p>
    <w:p w14:paraId="14AB0235" w14:textId="77777777" w:rsidR="00A77B3E" w:rsidRDefault="00A81EDD">
      <w:pPr>
        <w:ind w:left="283" w:firstLine="227"/>
        <w:rPr>
          <w:color w:val="000000"/>
          <w:u w:color="000000"/>
        </w:rPr>
      </w:pPr>
      <w:r>
        <w:rPr>
          <w:b/>
          <w:color w:val="000000"/>
          <w:u w:color="000000"/>
        </w:rPr>
        <w:t>Uwaga 8. Z terenu 3L należy bezwzględnie wyodrębnić teren, na którym są sieci gazowe i kanalizacji sanitarnej jako osobny teren np. przeznaczony pod infrastrukturę techniczną.</w:t>
      </w:r>
    </w:p>
    <w:p w14:paraId="7F806BD7" w14:textId="77777777" w:rsidR="00A77B3E" w:rsidRDefault="00A81EDD">
      <w:pPr>
        <w:ind w:left="283" w:firstLine="227"/>
        <w:rPr>
          <w:color w:val="000000"/>
          <w:u w:color="000000"/>
        </w:rPr>
      </w:pPr>
      <w:r>
        <w:rPr>
          <w:color w:val="000000"/>
          <w:u w:color="000000"/>
        </w:rPr>
        <w:t>Dla t</w:t>
      </w:r>
      <w:r>
        <w:rPr>
          <w:color w:val="000000"/>
          <w:u w:color="000000"/>
        </w:rPr>
        <w:t xml:space="preserve">ego terenu należy tym samym </w:t>
      </w:r>
      <w:r>
        <w:rPr>
          <w:color w:val="000000"/>
          <w:u w:val="single" w:color="000000"/>
        </w:rPr>
        <w:t>uzyskać zgodę na zmianę przeznaczenia na cele nieleśne</w:t>
      </w:r>
      <w:r>
        <w:rPr>
          <w:color w:val="000000"/>
          <w:u w:color="000000"/>
        </w:rPr>
        <w:t>.</w:t>
      </w:r>
    </w:p>
    <w:p w14:paraId="7CB606F8" w14:textId="77777777" w:rsidR="00A77B3E" w:rsidRDefault="00A81EDD">
      <w:pPr>
        <w:ind w:left="283" w:firstLine="227"/>
        <w:rPr>
          <w:color w:val="000000"/>
          <w:u w:color="000000"/>
        </w:rPr>
      </w:pPr>
      <w:r>
        <w:rPr>
          <w:b/>
          <w:color w:val="000000"/>
          <w:u w:color="000000"/>
        </w:rPr>
        <w:t>Uwaga 9. Brak powiązania tekstu planu i rysunku planu poprzez wyznaczenie terenów ZN - tereny zieleni naturalnej, które w znaczącej części ustalają fałszywe przeznaczenie.</w:t>
      </w:r>
    </w:p>
    <w:p w14:paraId="6E365FA3" w14:textId="77777777" w:rsidR="00A77B3E" w:rsidRDefault="00A81EDD">
      <w:pPr>
        <w:ind w:left="283" w:firstLine="227"/>
        <w:rPr>
          <w:color w:val="000000"/>
          <w:u w:color="000000"/>
        </w:rPr>
      </w:pPr>
      <w:r>
        <w:rPr>
          <w:color w:val="000000"/>
          <w:u w:val="single" w:color="000000"/>
        </w:rPr>
        <w:t>Tekst planu opisuje tereny ZN - jako tereny zieleni naturalnej.</w:t>
      </w:r>
    </w:p>
    <w:p w14:paraId="36FFE0AF" w14:textId="77777777" w:rsidR="00A77B3E" w:rsidRDefault="00A81EDD">
      <w:pPr>
        <w:ind w:left="283" w:firstLine="227"/>
        <w:rPr>
          <w:color w:val="000000"/>
          <w:u w:color="000000"/>
        </w:rPr>
      </w:pPr>
      <w:r>
        <w:rPr>
          <w:color w:val="000000"/>
          <w:u w:val="single" w:color="000000"/>
        </w:rPr>
        <w:t>Jednocześnie dopuszcza w terenach ZN istniejącą zabudowę, a także jej rozbudowę, nadbudowę. Obydwa przeznaczenia są sprzeczne i wykluczają się. Zabudowa nie jest przecież zielenią, tym bardzie</w:t>
      </w:r>
      <w:r>
        <w:rPr>
          <w:color w:val="000000"/>
          <w:u w:val="single" w:color="000000"/>
        </w:rPr>
        <w:t>j naturalna</w:t>
      </w:r>
      <w:r>
        <w:rPr>
          <w:color w:val="000000"/>
          <w:u w:color="000000"/>
        </w:rPr>
        <w:t>.</w:t>
      </w:r>
    </w:p>
    <w:p w14:paraId="115B65C8" w14:textId="77777777" w:rsidR="00A77B3E" w:rsidRDefault="00A81EDD">
      <w:pPr>
        <w:ind w:left="283" w:firstLine="227"/>
        <w:rPr>
          <w:color w:val="000000"/>
          <w:u w:color="000000"/>
        </w:rPr>
      </w:pPr>
      <w:r>
        <w:rPr>
          <w:b/>
          <w:color w:val="000000"/>
          <w:u w:color="000000"/>
        </w:rPr>
        <w:t xml:space="preserve">Uwaga 10. Rysunek planu i tekst planu ustalają fałszywe przeznaczenie jako ZN - tereny zieleni naturalnej. Jest to przeznaczenie nieprawdziwe, gdyż tekst dopuszcza tam zabudowę. Mało tego - plan dopuszcza tylko zabudowę jednorodzinną, mimo iż </w:t>
      </w:r>
      <w:r>
        <w:rPr>
          <w:b/>
          <w:color w:val="000000"/>
          <w:u w:color="000000"/>
        </w:rPr>
        <w:t>w obszarze planu są inne rodzaje zabudowy.</w:t>
      </w:r>
    </w:p>
    <w:p w14:paraId="7A5C52B7" w14:textId="77777777" w:rsidR="00A77B3E" w:rsidRDefault="00A81EDD">
      <w:pPr>
        <w:ind w:left="283" w:firstLine="227"/>
        <w:rPr>
          <w:color w:val="000000"/>
          <w:u w:color="000000"/>
        </w:rPr>
      </w:pPr>
      <w:r>
        <w:rPr>
          <w:color w:val="000000"/>
          <w:u w:color="000000"/>
        </w:rPr>
        <w:t>Tekst planu w §17 dopuszcza istniejącą zabudowę jednorodzinną. Dopuszczenie tylko zabudowy jednorodzinnej jest niezgodne z faktyczną zabudową obszaru. Plan nie uwzględnia różnorodności tej zabudowy.</w:t>
      </w:r>
    </w:p>
    <w:p w14:paraId="42DE2500" w14:textId="77777777" w:rsidR="00A77B3E" w:rsidRDefault="00A81EDD">
      <w:pPr>
        <w:ind w:left="283" w:firstLine="227"/>
        <w:rPr>
          <w:color w:val="000000"/>
          <w:u w:color="000000"/>
        </w:rPr>
      </w:pPr>
      <w:r>
        <w:rPr>
          <w:color w:val="000000"/>
          <w:u w:val="single" w:color="000000"/>
        </w:rPr>
        <w:t>W obszarze pla</w:t>
      </w:r>
      <w:r>
        <w:rPr>
          <w:color w:val="000000"/>
          <w:u w:val="single" w:color="000000"/>
        </w:rPr>
        <w:t>nu są działki z zabudowa usługową, zabudową ogrodów działkowych, zabudową mieszkaniowo - usługową, zabudową garażami a nawet zabudową wielorodzinną. Plan nie uwzględnia żadnej z tych form. W obszarze planu są:</w:t>
      </w:r>
    </w:p>
    <w:p w14:paraId="5F3E47D7" w14:textId="77777777" w:rsidR="00A77B3E" w:rsidRDefault="00A81EDD">
      <w:pPr>
        <w:ind w:left="283" w:firstLine="227"/>
        <w:rPr>
          <w:color w:val="000000"/>
          <w:u w:color="000000"/>
        </w:rPr>
      </w:pPr>
      <w:r>
        <w:rPr>
          <w:color w:val="000000"/>
          <w:u w:color="000000"/>
        </w:rPr>
        <w:t xml:space="preserve">-zabudowa usługowa, mieszkaniowo - usługowa - </w:t>
      </w:r>
      <w:r>
        <w:rPr>
          <w:color w:val="000000"/>
          <w:u w:color="000000"/>
        </w:rPr>
        <w:t>działki nr 48/3, 49/4,49/2, 50/8,</w:t>
      </w:r>
    </w:p>
    <w:p w14:paraId="7356F0F3" w14:textId="77777777" w:rsidR="00A77B3E" w:rsidRDefault="00A81EDD">
      <w:pPr>
        <w:ind w:left="283" w:firstLine="227"/>
        <w:rPr>
          <w:color w:val="000000"/>
          <w:u w:color="000000"/>
        </w:rPr>
      </w:pPr>
      <w:r>
        <w:rPr>
          <w:color w:val="000000"/>
          <w:u w:color="000000"/>
        </w:rPr>
        <w:t>-zabudowa ogrodów działkowych - działka nr 48/5,</w:t>
      </w:r>
    </w:p>
    <w:p w14:paraId="69667F0E" w14:textId="77777777" w:rsidR="00A77B3E" w:rsidRDefault="00A81EDD">
      <w:pPr>
        <w:ind w:left="283" w:firstLine="227"/>
        <w:rPr>
          <w:color w:val="000000"/>
          <w:u w:color="000000"/>
        </w:rPr>
      </w:pPr>
      <w:r>
        <w:rPr>
          <w:color w:val="000000"/>
          <w:u w:color="000000"/>
        </w:rPr>
        <w:t>-zabudowa garażami, gospodarcza, inna niezdefiniowana - działki nr 49/5, 50/4, 57, 53,</w:t>
      </w:r>
    </w:p>
    <w:p w14:paraId="1C2521C4" w14:textId="77777777" w:rsidR="00A77B3E" w:rsidRDefault="00A81EDD">
      <w:pPr>
        <w:ind w:left="283" w:firstLine="227"/>
        <w:rPr>
          <w:color w:val="000000"/>
          <w:u w:color="000000"/>
        </w:rPr>
      </w:pPr>
      <w:r>
        <w:rPr>
          <w:color w:val="000000"/>
          <w:u w:color="000000"/>
        </w:rPr>
        <w:t>-zabudowa wielorodzinna - budowane osiedle art Teo - działki nr 50/3 - 50/11,</w:t>
      </w:r>
    </w:p>
    <w:p w14:paraId="578D2256" w14:textId="77777777" w:rsidR="00A77B3E" w:rsidRDefault="00A81EDD">
      <w:pPr>
        <w:ind w:left="283" w:firstLine="227"/>
        <w:rPr>
          <w:color w:val="000000"/>
          <w:u w:color="000000"/>
        </w:rPr>
      </w:pPr>
      <w:r>
        <w:rPr>
          <w:color w:val="000000"/>
          <w:u w:color="000000"/>
        </w:rPr>
        <w:t>-zabudow</w:t>
      </w:r>
      <w:r>
        <w:rPr>
          <w:color w:val="000000"/>
          <w:u w:color="000000"/>
        </w:rPr>
        <w:t>a wielorodzinna - w trakcie pozwolenie na budowę działki nr 50/4 i 50/56.</w:t>
      </w:r>
    </w:p>
    <w:p w14:paraId="5C6B17AE" w14:textId="77777777" w:rsidR="00A77B3E" w:rsidRDefault="00A81EDD">
      <w:pPr>
        <w:ind w:left="283" w:firstLine="227"/>
        <w:rPr>
          <w:color w:val="000000"/>
          <w:u w:color="000000"/>
        </w:rPr>
      </w:pPr>
      <w:r>
        <w:rPr>
          <w:color w:val="000000"/>
          <w:u w:color="000000"/>
        </w:rPr>
        <w:t>Takie podejście do istniejącej zabudowy jest skandalicznym lekceważeniem właścicieli, inwestorów.</w:t>
      </w:r>
    </w:p>
    <w:p w14:paraId="13785145" w14:textId="77777777" w:rsidR="00A77B3E" w:rsidRDefault="00A81EDD">
      <w:pPr>
        <w:ind w:left="283" w:firstLine="227"/>
        <w:rPr>
          <w:color w:val="000000"/>
          <w:u w:color="000000"/>
        </w:rPr>
      </w:pPr>
      <w:r>
        <w:rPr>
          <w:color w:val="000000"/>
          <w:u w:color="000000"/>
        </w:rPr>
        <w:t>Nieprawidłowe jest usankcjonowanie w planie wyłącznie zabudowy jednorodzinnej. Nie w</w:t>
      </w:r>
      <w:r>
        <w:rPr>
          <w:color w:val="000000"/>
          <w:u w:color="000000"/>
        </w:rPr>
        <w:t>iadomo z czego wynika taka gloryfikacja zabudowy jednorodzinnej, gdy w kompleksach wielorodzinnych będzie mieszkać kilkadziesiąt może kilkaset razy więcej osób? Co się stanie z pozostałą zabudową, którą plan pomija i jej nie dopuszcza? Jakim zasadom zabudo</w:t>
      </w:r>
      <w:r>
        <w:rPr>
          <w:color w:val="000000"/>
          <w:u w:color="000000"/>
        </w:rPr>
        <w:t>wy podlegać będą istniejące budynki niemieszczące się w definicji jednorodzinnej?</w:t>
      </w:r>
    </w:p>
    <w:p w14:paraId="09D27C7E" w14:textId="77777777" w:rsidR="00A77B3E" w:rsidRDefault="00A81EDD">
      <w:pPr>
        <w:ind w:left="283" w:firstLine="227"/>
        <w:rPr>
          <w:color w:val="000000"/>
          <w:u w:color="000000"/>
        </w:rPr>
      </w:pPr>
      <w:r>
        <w:rPr>
          <w:color w:val="000000"/>
          <w:u w:color="000000"/>
        </w:rPr>
        <w:t>Nic można sobie wyobrazić prawidłowego funkcjonowania zrealizowanego osiedla wielorodzinnego, które powstaje na terenie ZN. Ustalenia planu nie pozwolą w przyszłości na jakie</w:t>
      </w:r>
      <w:r>
        <w:rPr>
          <w:color w:val="000000"/>
          <w:u w:color="000000"/>
        </w:rPr>
        <w:t>kolwiek roboty budowlane dla zrealizowanych budynków wielorodzinnych, nawet dotyczące robót remontowych wymuszających zmianę konstrukcji dachu z nadbudową, czy nawet niewielką rozbudowę o szyb windowy czy przedsionek klatki schodowej.</w:t>
      </w:r>
    </w:p>
    <w:p w14:paraId="6AFE98A1" w14:textId="77777777" w:rsidR="00A77B3E" w:rsidRDefault="00A81EDD">
      <w:pPr>
        <w:ind w:left="283" w:firstLine="227"/>
        <w:rPr>
          <w:color w:val="000000"/>
          <w:u w:color="000000"/>
        </w:rPr>
      </w:pPr>
      <w:r>
        <w:rPr>
          <w:b/>
          <w:color w:val="000000"/>
          <w:u w:color="000000"/>
        </w:rPr>
        <w:t>Uwaga 11. W załącznik</w:t>
      </w:r>
      <w:r>
        <w:rPr>
          <w:b/>
          <w:color w:val="000000"/>
          <w:u w:color="000000"/>
        </w:rPr>
        <w:t>u nr 2 uchwały wymagane staje się przedstawienie uwagi nr 10 wraz z rysunkiem pokazującym skalę nieprawidłowości projektu planu w zakresie ukrywania terenów zabudowanych. Załącznik ten musi być też przedstawiony Radzie Miejskiej jako integralna część uwagi</w:t>
      </w:r>
      <w:r>
        <w:rPr>
          <w:b/>
          <w:color w:val="000000"/>
          <w:u w:color="000000"/>
        </w:rPr>
        <w:t>.</w:t>
      </w:r>
    </w:p>
    <w:p w14:paraId="443254CB" w14:textId="77777777" w:rsidR="00A77B3E" w:rsidRDefault="00A81EDD">
      <w:pPr>
        <w:ind w:left="283" w:firstLine="227"/>
        <w:rPr>
          <w:color w:val="000000"/>
          <w:u w:color="000000"/>
        </w:rPr>
      </w:pPr>
      <w:r>
        <w:rPr>
          <w:color w:val="000000"/>
          <w:u w:color="000000"/>
        </w:rPr>
        <w:t>Rada Miejska uchwalająca tak wadliwy plan miejscowy musi być świadoma skali nieprawidłowości, gdyż weźmie na siebie odpowiedzialność za plan.</w:t>
      </w:r>
    </w:p>
    <w:p w14:paraId="59EBD6C5" w14:textId="77777777" w:rsidR="00A77B3E" w:rsidRDefault="00A81EDD">
      <w:pPr>
        <w:ind w:left="283" w:firstLine="227"/>
        <w:rPr>
          <w:color w:val="000000"/>
          <w:u w:color="000000"/>
        </w:rPr>
      </w:pPr>
      <w:r>
        <w:rPr>
          <w:b/>
          <w:color w:val="000000"/>
          <w:u w:color="000000"/>
        </w:rPr>
        <w:t xml:space="preserve">Uwaga 12. Rysunek planu i tekst planu ustalają fałszywe przeznaczenie jako ZN - tereny zieleni naturalnej. </w:t>
      </w:r>
      <w:r>
        <w:rPr>
          <w:color w:val="000000"/>
          <w:u w:color="000000"/>
        </w:rPr>
        <w:t>Istni</w:t>
      </w:r>
      <w:r>
        <w:rPr>
          <w:color w:val="000000"/>
          <w:u w:color="000000"/>
        </w:rPr>
        <w:t>enie w obszarze planu zabudowy innej niż dopuszczona istniejąca zabudowa jednorodzinna oznacza, że żadna inna zabudowa, mimo że faktycznie istnieje w obszarze planu, nie będzie mogła istnieć. Zabudowa ta nie będzie mogła być ani przebudowana, ani rozbudowa</w:t>
      </w:r>
      <w:r>
        <w:rPr>
          <w:color w:val="000000"/>
          <w:u w:color="000000"/>
        </w:rPr>
        <w:t>na czy nadbudowana. Nie będzie też mogła zmieniać swego sposobu użytkowania. Zmiany sposobu użytkowania nie są ponadto przewidywane także w zakresie sankcjonowanej zabudowy jednorodzinnej, co jest ewidentną wadą ustaleń.</w:t>
      </w:r>
    </w:p>
    <w:p w14:paraId="479B3A67" w14:textId="77777777" w:rsidR="00A77B3E" w:rsidRDefault="00A81EDD">
      <w:pPr>
        <w:ind w:left="283" w:firstLine="227"/>
        <w:rPr>
          <w:color w:val="000000"/>
          <w:u w:color="000000"/>
        </w:rPr>
      </w:pPr>
      <w:r>
        <w:rPr>
          <w:b/>
          <w:color w:val="000000"/>
          <w:u w:color="000000"/>
        </w:rPr>
        <w:t xml:space="preserve">Uwaga 13. </w:t>
      </w:r>
      <w:r>
        <w:rPr>
          <w:color w:val="000000"/>
          <w:u w:color="000000"/>
        </w:rPr>
        <w:t xml:space="preserve">Wyznaczenie terenów ZN - </w:t>
      </w:r>
      <w:r>
        <w:rPr>
          <w:color w:val="000000"/>
          <w:u w:color="000000"/>
        </w:rPr>
        <w:t>zieleni naturalnej na działkach zabudowanych, czy to usługowych, czy mieszkalno-usługowych, także wielorodzinnych, ogrodów działkowych oznacza, że nastąpi rażące obniżenie wartości gruntów.</w:t>
      </w:r>
    </w:p>
    <w:p w14:paraId="291C5E68" w14:textId="77777777" w:rsidR="00A77B3E" w:rsidRDefault="00A81EDD">
      <w:pPr>
        <w:ind w:left="283" w:firstLine="227"/>
        <w:rPr>
          <w:color w:val="000000"/>
          <w:u w:color="000000"/>
        </w:rPr>
      </w:pPr>
      <w:r>
        <w:rPr>
          <w:b/>
          <w:color w:val="000000"/>
          <w:u w:color="000000"/>
        </w:rPr>
        <w:t xml:space="preserve">Uwaga 14. </w:t>
      </w:r>
      <w:r>
        <w:rPr>
          <w:color w:val="000000"/>
          <w:u w:color="000000"/>
        </w:rPr>
        <w:t xml:space="preserve">Wymagane jest przedstawienie (udostępnienie w czasie </w:t>
      </w:r>
      <w:r>
        <w:rPr>
          <w:color w:val="000000"/>
          <w:u w:color="000000"/>
        </w:rPr>
        <w:t xml:space="preserve">wyłożenia i zbierania uwag i przedstawienie Radzie Miejskiej) ustaleń Prognozy skutków finansowych ustaleń planu miejscowego prezentujących, jakie koszty poniesie budżet miasta z tytułu zmniejszenia wartości gruntów zabudowanych, a przeznaczanych w planie </w:t>
      </w:r>
      <w:r>
        <w:rPr>
          <w:color w:val="000000"/>
          <w:u w:color="000000"/>
        </w:rPr>
        <w:t>pod zieleń naturalną.</w:t>
      </w:r>
    </w:p>
    <w:p w14:paraId="405E7F38" w14:textId="77777777" w:rsidR="00A77B3E" w:rsidRDefault="00A81EDD">
      <w:pPr>
        <w:ind w:left="283" w:firstLine="227"/>
        <w:rPr>
          <w:color w:val="000000"/>
          <w:u w:color="000000"/>
        </w:rPr>
      </w:pPr>
      <w:r>
        <w:rPr>
          <w:b/>
          <w:color w:val="000000"/>
          <w:u w:color="000000"/>
        </w:rPr>
        <w:t>Uwaga 15. Wymaga się wyłączenia z terenów ZN wszystkich terenów zabudowy – i ustalenia dla tych terenów odrębnych jednostek urbanistycznych (terenów planu) z przeznaczeniem pod zabudowę, odpowiednio do faktycznej zabudowy, czyli np. t</w:t>
      </w:r>
      <w:r>
        <w:rPr>
          <w:b/>
          <w:color w:val="000000"/>
          <w:u w:color="000000"/>
        </w:rPr>
        <w:t>erenów zabudowy jednorodzinnej, terenów zabudowy usługowej, terenów zabudowy wielorodzinnej itd.</w:t>
      </w:r>
    </w:p>
    <w:p w14:paraId="04434D1B" w14:textId="77777777" w:rsidR="00A77B3E" w:rsidRDefault="00A81EDD">
      <w:pPr>
        <w:ind w:left="283" w:firstLine="227"/>
        <w:rPr>
          <w:color w:val="000000"/>
          <w:u w:color="000000"/>
        </w:rPr>
      </w:pPr>
      <w:r>
        <w:rPr>
          <w:color w:val="000000"/>
          <w:u w:color="000000"/>
        </w:rPr>
        <w:t>Wydzielenie terenów zabudowy jest konieczne, by w sposób jawny i jednoznaczny ustalić przeznaczenie terenów. Tylko takie rozplanowanie pozwoli na prawidłowe us</w:t>
      </w:r>
      <w:r>
        <w:rPr>
          <w:color w:val="000000"/>
          <w:u w:color="000000"/>
        </w:rPr>
        <w:t>talenie zasad zabudowy i zagospodarowania.</w:t>
      </w:r>
    </w:p>
    <w:p w14:paraId="24F1BC68" w14:textId="77777777" w:rsidR="00A77B3E" w:rsidRDefault="00A81EDD">
      <w:pPr>
        <w:ind w:left="283" w:firstLine="227"/>
        <w:rPr>
          <w:color w:val="000000"/>
          <w:u w:color="000000"/>
        </w:rPr>
      </w:pPr>
      <w:r>
        <w:rPr>
          <w:color w:val="000000"/>
          <w:u w:color="000000"/>
        </w:rPr>
        <w:t xml:space="preserve">Nie spowoduje to naruszenia „Studium uwarunkowań i kierunków zagospodarowania przestrzennego miasta Łodzi”, uchwalonego uchwałą Nr LXIX/1753/18 Rady Miejskiej w Łodzi z dnia 28 marca 2018 r., zmienioną uchwałami </w:t>
      </w:r>
      <w:r>
        <w:rPr>
          <w:color w:val="000000"/>
          <w:u w:color="000000"/>
        </w:rPr>
        <w:t>Rady Miejskiej w Łodzi Nr VI/215/19 z dnia 6 marca 2019 r. i Nr LII/1605/21 z dnia 22 grudnia 2021 r. Ustalenia dla Studium pozwalają na wprowadzanie takiego przeznaczenia.</w:t>
      </w:r>
    </w:p>
    <w:p w14:paraId="68D5B314" w14:textId="77777777" w:rsidR="00A77B3E" w:rsidRDefault="00A81EDD">
      <w:pPr>
        <w:ind w:left="283" w:firstLine="227"/>
        <w:rPr>
          <w:color w:val="000000"/>
          <w:u w:color="000000"/>
        </w:rPr>
      </w:pPr>
      <w:r>
        <w:rPr>
          <w:b/>
          <w:color w:val="000000"/>
          <w:u w:color="000000"/>
        </w:rPr>
        <w:t>Uwaga 16. W sytuacji ewidentnego braku zgodności / nienaruszalności studium z istni</w:t>
      </w:r>
      <w:r>
        <w:rPr>
          <w:b/>
          <w:color w:val="000000"/>
          <w:u w:color="000000"/>
        </w:rPr>
        <w:t>ejącym użytkowaniem danych działek należy bezwzględnie wyłączyć takie działki z obszaru planu miejscowego.</w:t>
      </w:r>
    </w:p>
    <w:p w14:paraId="6943E32D" w14:textId="77777777" w:rsidR="00A77B3E" w:rsidRDefault="00A81EDD">
      <w:pPr>
        <w:ind w:left="283" w:firstLine="227"/>
        <w:rPr>
          <w:color w:val="000000"/>
          <w:u w:color="000000"/>
        </w:rPr>
      </w:pPr>
      <w:r>
        <w:rPr>
          <w:color w:val="000000"/>
          <w:u w:color="000000"/>
        </w:rPr>
        <w:t>Sztuczne fałszowanie przeznaczenia, by zachować iluzję zgodności ze studium, przeczy prawidłowemu planowaniu przestrzennemu. Gdy istniejące zainwesto</w:t>
      </w:r>
      <w:r>
        <w:rPr>
          <w:color w:val="000000"/>
          <w:u w:color="000000"/>
        </w:rPr>
        <w:t>wanie wymagające bezwzględnego usankcjonowania mija się z ustaleniami studium i nie da się zrobić planu godzącego stan faktyczny ze studium, to lepiej jest zmienić studium, albo nie obejmować planem zabudowanych obszarów. Nie ma nic gorszego aniżeli tworze</w:t>
      </w:r>
      <w:r>
        <w:rPr>
          <w:color w:val="000000"/>
          <w:u w:color="000000"/>
        </w:rPr>
        <w:t>nie planu miejscowego łamiącego wszelkie zasady planowania. Nie można na siłę sporządzać projektu planu miejscowego tylko po to, by realizować jakieś harmonogramy sporządzania planów.</w:t>
      </w:r>
    </w:p>
    <w:p w14:paraId="6C6F182D" w14:textId="77777777" w:rsidR="00A77B3E" w:rsidRDefault="00A81EDD">
      <w:pPr>
        <w:ind w:left="283" w:firstLine="227"/>
        <w:rPr>
          <w:color w:val="000000"/>
          <w:u w:color="000000"/>
        </w:rPr>
      </w:pPr>
      <w:r>
        <w:rPr>
          <w:color w:val="000000"/>
          <w:u w:color="000000"/>
        </w:rPr>
        <w:t xml:space="preserve">Plan miejscowy wpływa na wartości gruntów, kształtuje prawo wykonywania </w:t>
      </w:r>
      <w:r>
        <w:rPr>
          <w:color w:val="000000"/>
          <w:u w:color="000000"/>
        </w:rPr>
        <w:t>własności. Nie można tak sobie żonglować przeznaczeniem i lekceważąco podchodzić do prawa własności.</w:t>
      </w:r>
    </w:p>
    <w:p w14:paraId="7CFF6696" w14:textId="77777777" w:rsidR="00A77B3E" w:rsidRDefault="00A81EDD">
      <w:pPr>
        <w:ind w:left="283" w:firstLine="227"/>
        <w:rPr>
          <w:color w:val="000000"/>
          <w:u w:color="000000"/>
        </w:rPr>
      </w:pPr>
      <w:r>
        <w:rPr>
          <w:color w:val="000000"/>
          <w:u w:color="000000"/>
        </w:rPr>
        <w:t>Dla sporządzającego plan nie ma wielkiego znaczenia czy namaluje na mapie plamę zieloną, czy brązową. Winien on jednak brać odpowiedzialność za podejmowane</w:t>
      </w:r>
      <w:r>
        <w:rPr>
          <w:color w:val="000000"/>
          <w:u w:color="000000"/>
        </w:rPr>
        <w:t xml:space="preserve"> decyzje ważące na prawach majątkowych innych ludzi, bo te kolorowe plamy na rysunku planu, mogą zniweczyć czyjeś życie.</w:t>
      </w:r>
    </w:p>
    <w:p w14:paraId="6D0F8C97" w14:textId="77777777" w:rsidR="00A77B3E" w:rsidRDefault="00A81EDD">
      <w:pPr>
        <w:ind w:left="283" w:firstLine="227"/>
        <w:rPr>
          <w:color w:val="000000"/>
          <w:u w:color="000000"/>
        </w:rPr>
      </w:pPr>
      <w:r>
        <w:rPr>
          <w:color w:val="000000"/>
          <w:u w:color="000000"/>
        </w:rPr>
        <w:t>Może są to górnolotne określenia, ale wynikają one z lekceważenia praw właścicieli gruntów objętych planem miejscowym.</w:t>
      </w:r>
    </w:p>
    <w:p w14:paraId="08915FB1" w14:textId="77777777" w:rsidR="00A77B3E" w:rsidRDefault="00A81EDD">
      <w:pPr>
        <w:ind w:left="283" w:firstLine="227"/>
        <w:rPr>
          <w:color w:val="000000"/>
          <w:u w:color="000000"/>
        </w:rPr>
      </w:pPr>
      <w:r>
        <w:rPr>
          <w:color w:val="000000"/>
          <w:u w:color="000000"/>
        </w:rPr>
        <w:t>Wprowadzanie prz</w:t>
      </w:r>
      <w:r>
        <w:rPr>
          <w:color w:val="000000"/>
          <w:u w:color="000000"/>
        </w:rPr>
        <w:t>eznaczenia niepozwalającego na utrzymanie istniejącej zabudowy godzi przecież w interesy właścicieli i obniża wartość gruntów. Czy Rada Miejska zgadza się na wypłaty odszkodowań z tytułu obniżenia wartości gruntów?</w:t>
      </w:r>
    </w:p>
    <w:p w14:paraId="4C10ACE4" w14:textId="77777777" w:rsidR="00A77B3E" w:rsidRDefault="00A81EDD">
      <w:pPr>
        <w:ind w:left="283" w:firstLine="227"/>
        <w:rPr>
          <w:color w:val="000000"/>
          <w:u w:color="000000"/>
        </w:rPr>
      </w:pPr>
      <w:r>
        <w:rPr>
          <w:b/>
          <w:color w:val="000000"/>
          <w:u w:color="000000"/>
        </w:rPr>
        <w:t>Uwaga 17. Fałszowanie faktycznego przezna</w:t>
      </w:r>
      <w:r>
        <w:rPr>
          <w:b/>
          <w:color w:val="000000"/>
          <w:u w:color="000000"/>
        </w:rPr>
        <w:t>czenia powoduje niemożność prawidłowego stosowania ustaleń planu np. w zakresie klasyfikacji akustycznej terenów ZN:</w:t>
      </w:r>
    </w:p>
    <w:p w14:paraId="36C58B62" w14:textId="77777777" w:rsidR="00A77B3E" w:rsidRDefault="00A81EDD">
      <w:pPr>
        <w:ind w:left="283" w:firstLine="227"/>
        <w:rPr>
          <w:color w:val="000000"/>
          <w:u w:color="000000"/>
        </w:rPr>
      </w:pPr>
      <w:r>
        <w:rPr>
          <w:color w:val="000000"/>
          <w:u w:color="000000"/>
        </w:rPr>
        <w:t xml:space="preserve">Przepis §6.9 planu określa na przykład, że w planie „wskazuje się istniejącą zabudowę mieszkaniową”, co oczywiście jest nieprawdą. Rysunek </w:t>
      </w:r>
      <w:r>
        <w:rPr>
          <w:color w:val="000000"/>
          <w:u w:color="000000"/>
        </w:rPr>
        <w:t>planu nie wskazuje przecież żadnej zabudowy, której mają dotyczyć ustalenia przepisu w zakresie ochrony przed hałasem.</w:t>
      </w:r>
    </w:p>
    <w:p w14:paraId="5380FF4C" w14:textId="77777777" w:rsidR="00A77B3E" w:rsidRDefault="00A81EDD">
      <w:pPr>
        <w:ind w:left="283" w:firstLine="227"/>
        <w:rPr>
          <w:color w:val="000000"/>
          <w:u w:color="000000"/>
        </w:rPr>
      </w:pPr>
      <w:r>
        <w:rPr>
          <w:b/>
          <w:color w:val="000000"/>
          <w:u w:color="000000"/>
        </w:rPr>
        <w:t>Uwaga 18. Ustalenia przepisu są niezgodne z wymagania w zakresie zasad sporządzania planu miejscowego dotyczącymi wymogów Prawa ochrony ś</w:t>
      </w:r>
      <w:r>
        <w:rPr>
          <w:b/>
          <w:color w:val="000000"/>
          <w:u w:color="000000"/>
        </w:rPr>
        <w:t>rodowiska i określania terenów pod względem dopuszczonych w nich poziomów hałasu.</w:t>
      </w:r>
    </w:p>
    <w:p w14:paraId="16CEF881" w14:textId="77777777" w:rsidR="00A77B3E" w:rsidRDefault="00A81EDD">
      <w:pPr>
        <w:ind w:left="283" w:firstLine="227"/>
        <w:rPr>
          <w:color w:val="000000"/>
          <w:u w:color="000000"/>
        </w:rPr>
      </w:pPr>
      <w:r>
        <w:rPr>
          <w:color w:val="000000"/>
          <w:u w:color="000000"/>
        </w:rPr>
        <w:t>Przepisy nakazują określanie poziomów hałasu dla terenów, nie zaś dla zabudowy jak to czyni projekt planu. Skoro żadna zabudowa nie została w projekcie wyznaczona jako teren,</w:t>
      </w:r>
      <w:r>
        <w:rPr>
          <w:color w:val="000000"/>
          <w:u w:color="000000"/>
        </w:rPr>
        <w:t xml:space="preserve"> nie ma możliwości prawidłowego ustalenia, jakie właściwe tereny zostały zaklasyfikowane jako „tereny zabudowy mieszkaniowej”.</w:t>
      </w:r>
    </w:p>
    <w:p w14:paraId="1D2023F0" w14:textId="77777777" w:rsidR="00A77B3E" w:rsidRDefault="00A81EDD">
      <w:pPr>
        <w:ind w:left="283" w:firstLine="227"/>
        <w:rPr>
          <w:color w:val="000000"/>
          <w:u w:color="000000"/>
        </w:rPr>
      </w:pPr>
      <w:r>
        <w:rPr>
          <w:b/>
          <w:color w:val="000000"/>
          <w:u w:color="000000"/>
        </w:rPr>
        <w:t xml:space="preserve">Uwaga 19. Rysunek prognozy oddziaływania na środowisko oznacza całe tereny ZN jako objęte ochroną akustyczną, </w:t>
      </w:r>
      <w:r>
        <w:rPr>
          <w:color w:val="000000"/>
          <w:u w:color="000000"/>
        </w:rPr>
        <w:t>na których to - wed</w:t>
      </w:r>
      <w:r>
        <w:rPr>
          <w:color w:val="000000"/>
          <w:u w:color="000000"/>
        </w:rPr>
        <w:t>ług tekstu planu - tylko istniejąca zabudowa mieszkaniowa objęta jest ochroną akustyczną. Są to wszystkie tereny ZN. Wszystkie tereny przywołano też w §6.9 planu - od 1 ZN - do 12ZN. Co najdziwniejsze, wśród tych terenów ZN są i takie, na których nic ma ch</w:t>
      </w:r>
      <w:r>
        <w:rPr>
          <w:color w:val="000000"/>
          <w:u w:color="000000"/>
        </w:rPr>
        <w:t>yba żadnej istniejącej zabudowy, np.: 1ZN, 2ZN, 3ZN, 4ZN, 5ZN, 10ZN.</w:t>
      </w:r>
    </w:p>
    <w:p w14:paraId="750F7511" w14:textId="77777777" w:rsidR="00A77B3E" w:rsidRDefault="00A81EDD">
      <w:pPr>
        <w:ind w:left="283" w:firstLine="227"/>
        <w:rPr>
          <w:color w:val="000000"/>
          <w:u w:color="000000"/>
        </w:rPr>
      </w:pPr>
      <w:r>
        <w:rPr>
          <w:b/>
          <w:color w:val="000000"/>
          <w:u w:color="000000"/>
        </w:rPr>
        <w:t xml:space="preserve">Uwaga 20. Z terenów ZN należy więc wyodrębnić tereny zabudowy </w:t>
      </w:r>
      <w:r>
        <w:rPr>
          <w:color w:val="000000"/>
          <w:u w:color="000000"/>
        </w:rPr>
        <w:t>- odpowiednie do obecnej zabudowy i sposobu faktycznego użytkowania - tereny zabudowy jednorodzinnej, mieszkaniowo - usługowe</w:t>
      </w:r>
      <w:r>
        <w:rPr>
          <w:color w:val="000000"/>
          <w:u w:color="000000"/>
        </w:rPr>
        <w:t>, zabudowy wielorodzinnej, gdyż tylko takie jawnie ustalone przeznaczenia terenów pozwoli sformułować prawidłowe ustalenia, także w kontekście klasyfikacji akustycznej (terenów, a nie zabudowy).</w:t>
      </w:r>
    </w:p>
    <w:p w14:paraId="6D0B06EF" w14:textId="77777777" w:rsidR="00A77B3E" w:rsidRDefault="00A81EDD">
      <w:pPr>
        <w:ind w:left="283" w:firstLine="227"/>
        <w:rPr>
          <w:color w:val="000000"/>
          <w:u w:color="000000"/>
        </w:rPr>
      </w:pPr>
      <w:r>
        <w:rPr>
          <w:b/>
          <w:color w:val="000000"/>
          <w:u w:color="000000"/>
        </w:rPr>
        <w:t>Uwaga 21. Ustalenia przepisu są niezgodne z wymagania w zakre</w:t>
      </w:r>
      <w:r>
        <w:rPr>
          <w:b/>
          <w:color w:val="000000"/>
          <w:u w:color="000000"/>
        </w:rPr>
        <w:t>sie zasad sporządzania planu miejscowego dotyczącymi wymogów Prawa ochrony środowiska i określania terenów pod względem dopuszczonych w nich poziomów hałasu.</w:t>
      </w:r>
    </w:p>
    <w:p w14:paraId="5B15DF1B" w14:textId="77777777" w:rsidR="00A77B3E" w:rsidRDefault="00A81EDD">
      <w:pPr>
        <w:ind w:left="283" w:firstLine="227"/>
        <w:rPr>
          <w:color w:val="000000"/>
          <w:u w:color="000000"/>
        </w:rPr>
      </w:pPr>
      <w:r>
        <w:rPr>
          <w:color w:val="000000"/>
          <w:u w:color="000000"/>
        </w:rPr>
        <w:t>Projekt planu klasyfikuje istniejącą zabudowę, ale też cale tereny ZN jako „tereny zabudowy mieszk</w:t>
      </w:r>
      <w:r>
        <w:rPr>
          <w:color w:val="000000"/>
          <w:u w:color="000000"/>
        </w:rPr>
        <w:t>aniowej jednorodzinnej”. Taka klasyfikacja akustyczna jest nieprawidłowa, gdyż w obszarze planu są tereny z różną zabudową - tereny z zabudową wielorodzinną, dla których dopuszczalne poziomy hałasu winny być ustalone jak dla „terenów zabudowy mieszkaniowej</w:t>
      </w:r>
      <w:r>
        <w:rPr>
          <w:color w:val="000000"/>
          <w:u w:color="000000"/>
        </w:rPr>
        <w:t xml:space="preserve"> wielorodzinnej i zamieszkania zbiorowego”. Są tu też działki zabudowane usługami z funkcją mieszkaniową, które winnych być klasyfikowane jak „tereny mieszkaniowo - usługowe”.</w:t>
      </w:r>
    </w:p>
    <w:p w14:paraId="711CF861" w14:textId="77777777" w:rsidR="00A77B3E" w:rsidRDefault="00A81EDD">
      <w:pPr>
        <w:ind w:left="283" w:firstLine="227"/>
        <w:rPr>
          <w:color w:val="000000"/>
          <w:u w:color="000000"/>
        </w:rPr>
      </w:pPr>
      <w:r>
        <w:rPr>
          <w:color w:val="000000"/>
          <w:u w:color="000000"/>
        </w:rPr>
        <w:t>Oprócz terenów zabudowanych klasyfikację akustyczną należałoby też przydzielić t</w:t>
      </w:r>
      <w:r>
        <w:rPr>
          <w:color w:val="000000"/>
          <w:u w:color="000000"/>
        </w:rPr>
        <w:t>erenom ZP oceniając je jak „ tereny rekreacyjno-wypoczynkowe”.</w:t>
      </w:r>
    </w:p>
    <w:p w14:paraId="7F719ED1" w14:textId="77777777" w:rsidR="00A77B3E" w:rsidRDefault="00A81EDD">
      <w:pPr>
        <w:ind w:left="283" w:firstLine="227"/>
        <w:rPr>
          <w:color w:val="000000"/>
          <w:u w:color="000000"/>
        </w:rPr>
      </w:pPr>
      <w:r>
        <w:rPr>
          <w:b/>
          <w:color w:val="000000"/>
          <w:u w:color="000000"/>
        </w:rPr>
        <w:t xml:space="preserve">Uwaga 22. Ukrywanie w terenach ZN faktycznej zabudowy przeczy zasadom planowania przestrzennego, </w:t>
      </w:r>
      <w:r>
        <w:rPr>
          <w:color w:val="000000"/>
          <w:u w:color="000000"/>
        </w:rPr>
        <w:t>w tym art. 1.2 ustawy o planowaniu i zagospodarowaniu przestrzennym: wymaganiom ładu przestrzenn</w:t>
      </w:r>
      <w:r>
        <w:rPr>
          <w:color w:val="000000"/>
          <w:u w:color="000000"/>
        </w:rPr>
        <w:t>ego, wymaganiom ochrony środowiska, uwzględnianiu walorów ekonomicznych przestrzeni, gdyż plan nie powala na odróżnienie faktycznych terenów zieleni naturalnej od tych zabudowanych.</w:t>
      </w:r>
    </w:p>
    <w:p w14:paraId="44E6A240" w14:textId="77777777" w:rsidR="00A77B3E" w:rsidRDefault="00A81EDD">
      <w:pPr>
        <w:ind w:left="283" w:firstLine="227"/>
        <w:rPr>
          <w:color w:val="000000"/>
          <w:u w:color="000000"/>
        </w:rPr>
      </w:pPr>
      <w:r>
        <w:rPr>
          <w:b/>
          <w:color w:val="000000"/>
          <w:u w:color="000000"/>
        </w:rPr>
        <w:t>Uwaga 23. Iluzoryczne i bez znaczenia są zapisy planu §5.1 mówiące o zacho</w:t>
      </w:r>
      <w:r>
        <w:rPr>
          <w:b/>
          <w:color w:val="000000"/>
          <w:u w:color="000000"/>
        </w:rPr>
        <w:t xml:space="preserve">waniu i ochronie terenów wspierających system ekologiczny miasta, </w:t>
      </w:r>
      <w:r>
        <w:rPr>
          <w:color w:val="000000"/>
          <w:u w:color="000000"/>
        </w:rPr>
        <w:t xml:space="preserve">m.in. dolina rzeki Jasieniec, ochronie krajobrazu otwartego terenów współtworzących strefę rekreacyjno-wypoczynkową, czy też o zapewnieniu właściwych relacji przestrzennych i środowiskowych </w:t>
      </w:r>
      <w:r>
        <w:rPr>
          <w:color w:val="000000"/>
          <w:u w:color="000000"/>
        </w:rPr>
        <w:t>pomiędzy sąsiednimi terenami inwestycyjnymi a terenami otwartymi, aktywnymi przyrodniczo. Nie da się realizować ustalonych w planie zasad ochrony w/w elementów środowiska, gdy tereny zieleni naturalnej ZN są de facto terenami zabudowy.</w:t>
      </w:r>
    </w:p>
    <w:p w14:paraId="5EEB417F" w14:textId="77777777" w:rsidR="00A77B3E" w:rsidRDefault="00A81EDD">
      <w:pPr>
        <w:ind w:left="283" w:firstLine="227"/>
        <w:rPr>
          <w:color w:val="000000"/>
          <w:u w:color="000000"/>
        </w:rPr>
      </w:pPr>
      <w:r>
        <w:rPr>
          <w:b/>
          <w:color w:val="000000"/>
          <w:u w:color="000000"/>
        </w:rPr>
        <w:t>Uwaga 24. Dopuszczen</w:t>
      </w:r>
      <w:r>
        <w:rPr>
          <w:b/>
          <w:color w:val="000000"/>
          <w:u w:color="000000"/>
        </w:rPr>
        <w:t xml:space="preserve">ia istniejącej zabudowy ustalone dla terenów ZN zieleni naturalnej wprowadzają odmienne, wzajemnie sprzeczne przeznaczenie terenów. </w:t>
      </w:r>
      <w:r>
        <w:rPr>
          <w:color w:val="000000"/>
          <w:u w:color="000000"/>
        </w:rPr>
        <w:t>Teren zieleni naturalnej nie może być jednocześnie terenem zabudowy.</w:t>
      </w:r>
    </w:p>
    <w:p w14:paraId="023C9396" w14:textId="77777777" w:rsidR="00A77B3E" w:rsidRDefault="00A81EDD">
      <w:pPr>
        <w:ind w:left="283" w:firstLine="227"/>
        <w:rPr>
          <w:color w:val="000000"/>
          <w:u w:color="000000"/>
        </w:rPr>
      </w:pPr>
      <w:r>
        <w:rPr>
          <w:color w:val="000000"/>
          <w:u w:color="000000"/>
        </w:rPr>
        <w:t>Zgodnie z zasadami sporządzania planu miejscowego, tere</w:t>
      </w:r>
      <w:r>
        <w:rPr>
          <w:color w:val="000000"/>
          <w:u w:color="000000"/>
        </w:rPr>
        <w:t>ny o różnym przeznaczeniu lub różnych zasadach zagospodarowania należy wydzielać liniami rozgraniczającymi.</w:t>
      </w:r>
    </w:p>
    <w:p w14:paraId="68F68AED" w14:textId="77777777" w:rsidR="00A77B3E" w:rsidRDefault="00A81EDD">
      <w:pPr>
        <w:ind w:left="283" w:firstLine="227"/>
        <w:rPr>
          <w:color w:val="000000"/>
          <w:u w:color="000000"/>
        </w:rPr>
      </w:pPr>
      <w:r>
        <w:rPr>
          <w:b/>
          <w:color w:val="000000"/>
          <w:u w:color="000000"/>
        </w:rPr>
        <w:t>Uwaga 25.</w:t>
      </w:r>
      <w:r>
        <w:rPr>
          <w:color w:val="000000"/>
          <w:u w:color="000000"/>
        </w:rPr>
        <w:t xml:space="preserve"> Przepisy planu dotyczące terenów ZN zieleni naturalnej, dopuszczające faktyczną zabudowę jednorodzinną, są wzajemnie sprzeczne.</w:t>
      </w:r>
    </w:p>
    <w:p w14:paraId="553C9119" w14:textId="77777777" w:rsidR="00A77B3E" w:rsidRDefault="00A81EDD">
      <w:pPr>
        <w:ind w:left="283" w:firstLine="227"/>
        <w:rPr>
          <w:color w:val="000000"/>
          <w:u w:color="000000"/>
        </w:rPr>
      </w:pPr>
      <w:r>
        <w:rPr>
          <w:color w:val="000000"/>
          <w:u w:color="000000"/>
        </w:rPr>
        <w:t>Przepisy §</w:t>
      </w:r>
      <w:r>
        <w:rPr>
          <w:color w:val="000000"/>
          <w:u w:color="000000"/>
        </w:rPr>
        <w:t>4.1.6 wprowadzają definicję przeznaczenia terenu jako:</w:t>
      </w:r>
    </w:p>
    <w:p w14:paraId="0F974540" w14:textId="77777777" w:rsidR="00A77B3E" w:rsidRDefault="00A81EDD">
      <w:pPr>
        <w:ind w:left="283" w:firstLine="227"/>
        <w:rPr>
          <w:color w:val="000000"/>
          <w:u w:color="000000"/>
        </w:rPr>
      </w:pPr>
      <w:r>
        <w:rPr>
          <w:i/>
          <w:color w:val="000000"/>
          <w:u w:color="000000"/>
        </w:rPr>
        <w:t>6) przeznaczenie terenu to obiekty budowlane i urządzenia budowlane oraz zagospodarowanie tworzące całość funkcjonalną, określone ustaleniami planu na danym terenie odpowiednio:</w:t>
      </w:r>
    </w:p>
    <w:p w14:paraId="39486192" w14:textId="77777777" w:rsidR="00A77B3E" w:rsidRDefault="00A81EDD">
      <w:pPr>
        <w:ind w:left="283" w:firstLine="227"/>
        <w:rPr>
          <w:color w:val="000000"/>
          <w:u w:color="000000"/>
        </w:rPr>
      </w:pPr>
      <w:r>
        <w:rPr>
          <w:color w:val="000000"/>
          <w:u w:color="000000"/>
        </w:rPr>
        <w:t>a)</w:t>
      </w:r>
      <w:r>
        <w:rPr>
          <w:i/>
          <w:color w:val="000000"/>
          <w:u w:color="000000"/>
        </w:rPr>
        <w:t>przeznaczenie podstaw</w:t>
      </w:r>
      <w:r>
        <w:rPr>
          <w:i/>
          <w:color w:val="000000"/>
          <w:u w:color="000000"/>
        </w:rPr>
        <w:t>owe</w:t>
      </w:r>
      <w:r>
        <w:rPr>
          <w:color w:val="000000"/>
          <w:u w:color="000000"/>
        </w:rPr>
        <w:t xml:space="preserve"> - </w:t>
      </w:r>
      <w:r>
        <w:rPr>
          <w:i/>
          <w:color w:val="000000"/>
          <w:u w:color="000000"/>
        </w:rPr>
        <w:t>przeznaczenie, które przeważa na danej działce, przy czym wymóg ten nie obowiązuje w przypadku realizacji dróg wewnętrznych, infrastruktury technicznej i wód powierzchniowych,</w:t>
      </w:r>
    </w:p>
    <w:p w14:paraId="28D3F628" w14:textId="77777777" w:rsidR="00A77B3E" w:rsidRDefault="00A81EDD">
      <w:pPr>
        <w:ind w:left="283" w:firstLine="227"/>
        <w:rPr>
          <w:color w:val="000000"/>
          <w:u w:color="000000"/>
        </w:rPr>
      </w:pPr>
      <w:r>
        <w:rPr>
          <w:color w:val="000000"/>
          <w:u w:color="000000"/>
        </w:rPr>
        <w:t>b)</w:t>
      </w:r>
      <w:r>
        <w:rPr>
          <w:i/>
          <w:color w:val="000000"/>
          <w:u w:color="000000"/>
        </w:rPr>
        <w:t>przeznaczenie uzupełniające</w:t>
      </w:r>
      <w:r>
        <w:rPr>
          <w:color w:val="000000"/>
          <w:u w:color="000000"/>
        </w:rPr>
        <w:t xml:space="preserve"> - </w:t>
      </w:r>
      <w:r>
        <w:rPr>
          <w:i/>
          <w:color w:val="000000"/>
          <w:u w:color="000000"/>
        </w:rPr>
        <w:t>przeznaczenie, które uzupełnia przeznaczen</w:t>
      </w:r>
      <w:r>
        <w:rPr>
          <w:i/>
          <w:color w:val="000000"/>
          <w:u w:color="000000"/>
        </w:rPr>
        <w:t>ie podstawowe na danej działce, a w przypadku dróg wewnętrznych, infrastruktury technicznej i wód powierzchniowych</w:t>
      </w:r>
      <w:r>
        <w:rPr>
          <w:color w:val="000000"/>
          <w:u w:color="000000"/>
        </w:rPr>
        <w:t xml:space="preserve"> - </w:t>
      </w:r>
      <w:r>
        <w:rPr>
          <w:i/>
          <w:color w:val="000000"/>
          <w:u w:color="000000"/>
        </w:rPr>
        <w:t>przeznaczenie, które uzupełnia przeznaczenie podstawowe w danym terenie;</w:t>
      </w:r>
    </w:p>
    <w:p w14:paraId="66972762" w14:textId="77777777" w:rsidR="00A77B3E" w:rsidRDefault="00A81EDD">
      <w:pPr>
        <w:ind w:left="283" w:firstLine="227"/>
        <w:rPr>
          <w:color w:val="000000"/>
          <w:u w:color="000000"/>
        </w:rPr>
      </w:pPr>
      <w:r>
        <w:rPr>
          <w:color w:val="000000"/>
          <w:u w:color="000000"/>
        </w:rPr>
        <w:t>Dla terenów ZN zieleni naturalnej przepisy szczegółowe planu - w §</w:t>
      </w:r>
      <w:r>
        <w:rPr>
          <w:color w:val="000000"/>
          <w:u w:color="000000"/>
        </w:rPr>
        <w:t>17.2 ustalają natomiast:</w:t>
      </w:r>
    </w:p>
    <w:p w14:paraId="4FCEC60C" w14:textId="77777777" w:rsidR="00A77B3E" w:rsidRDefault="00A81EDD">
      <w:pPr>
        <w:ind w:left="283" w:firstLine="227"/>
        <w:rPr>
          <w:color w:val="000000"/>
          <w:u w:color="000000"/>
        </w:rPr>
      </w:pPr>
      <w:r>
        <w:rPr>
          <w:i/>
          <w:color w:val="000000"/>
          <w:u w:color="000000"/>
        </w:rPr>
        <w:t>2. W zakresie przeznaczenia terenu ustala się:</w:t>
      </w:r>
    </w:p>
    <w:p w14:paraId="4A90A655" w14:textId="77777777" w:rsidR="00A77B3E" w:rsidRDefault="00A81EDD">
      <w:pPr>
        <w:ind w:left="283" w:firstLine="227"/>
        <w:rPr>
          <w:color w:val="000000"/>
          <w:u w:color="000000"/>
        </w:rPr>
      </w:pPr>
      <w:r>
        <w:rPr>
          <w:color w:val="000000"/>
          <w:u w:color="000000"/>
        </w:rPr>
        <w:t>1)</w:t>
      </w:r>
      <w:r>
        <w:rPr>
          <w:i/>
          <w:color w:val="000000"/>
          <w:u w:color="000000"/>
        </w:rPr>
        <w:t>przeznaczenie podstawowe</w:t>
      </w:r>
      <w:r>
        <w:rPr>
          <w:color w:val="000000"/>
          <w:u w:color="000000"/>
        </w:rPr>
        <w:t xml:space="preserve"> - </w:t>
      </w:r>
      <w:r>
        <w:rPr>
          <w:i/>
          <w:color w:val="000000"/>
          <w:u w:color="000000"/>
        </w:rPr>
        <w:t>teren zieleni naturalnej;</w:t>
      </w:r>
    </w:p>
    <w:p w14:paraId="2A49DAE7" w14:textId="77777777" w:rsidR="00A77B3E" w:rsidRDefault="00A81EDD">
      <w:pPr>
        <w:ind w:left="283" w:firstLine="227"/>
        <w:rPr>
          <w:color w:val="000000"/>
          <w:u w:color="000000"/>
        </w:rPr>
      </w:pPr>
      <w:r>
        <w:rPr>
          <w:color w:val="000000"/>
          <w:u w:color="000000"/>
        </w:rPr>
        <w:t>2)</w:t>
      </w:r>
      <w:r>
        <w:rPr>
          <w:i/>
          <w:color w:val="000000"/>
          <w:u w:color="000000"/>
        </w:rPr>
        <w:t>przeznaczenie uzupełniające:</w:t>
      </w:r>
    </w:p>
    <w:p w14:paraId="6E5FA974" w14:textId="77777777" w:rsidR="00A77B3E" w:rsidRDefault="00A81EDD">
      <w:pPr>
        <w:ind w:left="283" w:firstLine="227"/>
        <w:rPr>
          <w:color w:val="000000"/>
          <w:u w:color="000000"/>
        </w:rPr>
      </w:pPr>
      <w:r>
        <w:rPr>
          <w:color w:val="000000"/>
          <w:u w:color="000000"/>
        </w:rPr>
        <w:t>a)</w:t>
      </w:r>
      <w:r>
        <w:rPr>
          <w:i/>
          <w:color w:val="000000"/>
          <w:u w:color="000000"/>
        </w:rPr>
        <w:t>teren komunikacji drogowej wewnętrznej,</w:t>
      </w:r>
    </w:p>
    <w:p w14:paraId="66F4C9AA" w14:textId="77777777" w:rsidR="00A77B3E" w:rsidRDefault="00A81EDD">
      <w:pPr>
        <w:ind w:left="283" w:firstLine="227"/>
        <w:rPr>
          <w:color w:val="000000"/>
          <w:u w:color="000000"/>
        </w:rPr>
      </w:pPr>
      <w:r>
        <w:rPr>
          <w:color w:val="000000"/>
          <w:u w:color="000000"/>
        </w:rPr>
        <w:t>b)</w:t>
      </w:r>
      <w:r>
        <w:rPr>
          <w:i/>
          <w:color w:val="000000"/>
          <w:u w:color="000000"/>
        </w:rPr>
        <w:t>teren infrastruktury technicznej</w:t>
      </w:r>
      <w:r>
        <w:rPr>
          <w:color w:val="000000"/>
          <w:u w:color="000000"/>
        </w:rPr>
        <w:t xml:space="preserve"> - </w:t>
      </w:r>
      <w:r>
        <w:rPr>
          <w:i/>
          <w:color w:val="000000"/>
          <w:u w:color="000000"/>
        </w:rPr>
        <w:t xml:space="preserve">z wykluczeniem </w:t>
      </w:r>
      <w:r>
        <w:rPr>
          <w:i/>
          <w:color w:val="000000"/>
          <w:u w:color="000000"/>
        </w:rPr>
        <w:t>terenów: magazynu gazu, obsługi produktów naftowych i gospodarowania odpadami.</w:t>
      </w:r>
    </w:p>
    <w:p w14:paraId="57E968C8" w14:textId="77777777" w:rsidR="00A77B3E" w:rsidRDefault="00A81EDD">
      <w:pPr>
        <w:ind w:left="283" w:firstLine="227"/>
        <w:rPr>
          <w:color w:val="000000"/>
          <w:u w:color="000000"/>
        </w:rPr>
      </w:pPr>
      <w:r>
        <w:rPr>
          <w:color w:val="000000"/>
          <w:u w:color="000000"/>
        </w:rPr>
        <w:t>Jak widać żaden przepis określający przeznaczenie terenów ZN zawarty w §17 nic określa przeznaczenia pod zabudowę jednorodzinną. Zabudowa ta jest jednak dozwolona, o czym stanow</w:t>
      </w:r>
      <w:r>
        <w:rPr>
          <w:color w:val="000000"/>
          <w:u w:color="000000"/>
        </w:rPr>
        <w:t>i §17.3. 4 i 5.</w:t>
      </w:r>
    </w:p>
    <w:p w14:paraId="30659B52" w14:textId="77777777" w:rsidR="00A77B3E" w:rsidRDefault="00A81EDD">
      <w:pPr>
        <w:ind w:left="283" w:firstLine="227"/>
        <w:rPr>
          <w:color w:val="000000"/>
          <w:u w:color="000000"/>
        </w:rPr>
      </w:pPr>
      <w:r>
        <w:rPr>
          <w:color w:val="000000"/>
          <w:u w:color="000000"/>
        </w:rPr>
        <w:t>Jak się więc mają do siebie ustalone przepisy szczegółowe dla terenów ZN w odniesieniu do definicji przeznaczenia zawartej w §6 mówiące o tworzeniu całości funkcjonalnej?</w:t>
      </w:r>
    </w:p>
    <w:p w14:paraId="45046A63" w14:textId="77777777" w:rsidR="00A77B3E" w:rsidRDefault="00A81EDD">
      <w:pPr>
        <w:ind w:left="283" w:firstLine="227"/>
        <w:rPr>
          <w:color w:val="000000"/>
          <w:u w:color="000000"/>
        </w:rPr>
      </w:pPr>
      <w:r>
        <w:rPr>
          <w:color w:val="000000"/>
          <w:u w:color="000000"/>
        </w:rPr>
        <w:t>Niespójność ustaleń § 17 ustalającego zasady zagospodarowania i zabud</w:t>
      </w:r>
      <w:r>
        <w:rPr>
          <w:color w:val="000000"/>
          <w:u w:color="000000"/>
        </w:rPr>
        <w:t>owy dla terenów ZN świadczy wyłącznie o tym, że obecne ustalenia nie mogą się ostać, a z terenów ZN należy wyodrębnić tereny zabudowy.</w:t>
      </w:r>
    </w:p>
    <w:p w14:paraId="55722A63" w14:textId="77777777" w:rsidR="00A77B3E" w:rsidRDefault="00A81EDD">
      <w:pPr>
        <w:ind w:left="283" w:firstLine="227"/>
        <w:rPr>
          <w:color w:val="000000"/>
          <w:u w:color="000000"/>
        </w:rPr>
      </w:pPr>
      <w:r>
        <w:rPr>
          <w:b/>
          <w:color w:val="000000"/>
          <w:u w:color="000000"/>
        </w:rPr>
        <w:t xml:space="preserve">Uwaga 26. </w:t>
      </w:r>
      <w:r>
        <w:rPr>
          <w:color w:val="000000"/>
          <w:u w:color="000000"/>
        </w:rPr>
        <w:t>Sugeruje się zmianę przebiegu drogi 2KDZ, tak by nie niszczyła ona istniejących siedlisk.</w:t>
      </w:r>
    </w:p>
    <w:p w14:paraId="17D0EA50" w14:textId="77777777" w:rsidR="00A77B3E" w:rsidRDefault="00A81EDD">
      <w:pPr>
        <w:ind w:left="283" w:firstLine="227"/>
        <w:rPr>
          <w:color w:val="000000"/>
          <w:u w:color="000000"/>
        </w:rPr>
      </w:pPr>
      <w:r>
        <w:rPr>
          <w:color w:val="000000"/>
          <w:u w:color="000000"/>
        </w:rPr>
        <w:t>Można przesunąć teren</w:t>
      </w:r>
      <w:r>
        <w:rPr>
          <w:color w:val="000000"/>
          <w:u w:color="000000"/>
        </w:rPr>
        <w:t xml:space="preserve"> w kierunku linii 110 kV wykorzystując tym samym strefę ochronną linii dla lokalizacji korytarza drogowego.</w:t>
      </w:r>
    </w:p>
    <w:p w14:paraId="44B9CA71" w14:textId="77777777" w:rsidR="00A77B3E" w:rsidRDefault="00A81EDD">
      <w:pPr>
        <w:ind w:left="283" w:firstLine="227"/>
        <w:rPr>
          <w:color w:val="000000"/>
          <w:u w:color="000000"/>
        </w:rPr>
      </w:pPr>
      <w:r>
        <w:rPr>
          <w:color w:val="000000"/>
          <w:u w:color="000000"/>
        </w:rPr>
        <w:t>DOTYCZY: O</w:t>
      </w:r>
      <w:r>
        <w:rPr>
          <w:color w:val="000000"/>
          <w:u w:val="single" w:color="000000"/>
        </w:rPr>
        <w:t>BSZAR CAŁEGO PLANU - TEKST PROJEKTU PLANU MIEJSCOWEGO</w:t>
      </w:r>
    </w:p>
    <w:p w14:paraId="2698208D" w14:textId="77777777" w:rsidR="00A77B3E" w:rsidRDefault="00A81EDD">
      <w:pPr>
        <w:ind w:left="283" w:firstLine="227"/>
        <w:rPr>
          <w:color w:val="000000"/>
          <w:u w:color="000000"/>
        </w:rPr>
      </w:pPr>
      <w:r>
        <w:rPr>
          <w:b/>
          <w:color w:val="000000"/>
          <w:u w:color="000000"/>
        </w:rPr>
        <w:t>Uwaga 27. Brak definicji „zabudowy” nie pozwala na jednoznaczne zrozumienie planu.</w:t>
      </w:r>
    </w:p>
    <w:p w14:paraId="35259059" w14:textId="77777777" w:rsidR="00A77B3E" w:rsidRDefault="00A81EDD">
      <w:pPr>
        <w:ind w:left="283" w:firstLine="227"/>
        <w:rPr>
          <w:color w:val="000000"/>
          <w:u w:color="000000"/>
        </w:rPr>
      </w:pPr>
      <w:r>
        <w:rPr>
          <w:color w:val="000000"/>
          <w:u w:color="000000"/>
        </w:rPr>
        <w:t>N</w:t>
      </w:r>
      <w:r>
        <w:rPr>
          <w:color w:val="000000"/>
          <w:u w:color="000000"/>
        </w:rPr>
        <w:t>p. w §4.1.12 - definicja wysokości zabudowy odnosi się do obiektu budowlanego. Kolejny przepis §4.1.13 definiując zabudowę istniejącą odwołuje się do budynku istniejącego. Przepis §5.3 dla zakazu lokalizacji zabudowy - zakazuje tymczasowych obiektów budowl</w:t>
      </w:r>
      <w:r>
        <w:rPr>
          <w:color w:val="000000"/>
          <w:u w:color="000000"/>
        </w:rPr>
        <w:t>anych. Przepis §5.4 ustala wysokość zabudowy maksimum 30 m dla obiektów budowlanych niewskazanych w ustaleniach szczegółowych. Natomiast w ustaleniach szczegółowych nie ma określonej wysokości dla obiektów budowlanych innych niż budynki.</w:t>
      </w:r>
    </w:p>
    <w:p w14:paraId="7D1F78F9" w14:textId="77777777" w:rsidR="00A77B3E" w:rsidRDefault="00A81EDD">
      <w:pPr>
        <w:ind w:left="283" w:firstLine="227"/>
        <w:rPr>
          <w:color w:val="000000"/>
          <w:u w:color="000000"/>
        </w:rPr>
      </w:pPr>
      <w:r>
        <w:rPr>
          <w:b/>
          <w:color w:val="000000"/>
          <w:u w:color="000000"/>
        </w:rPr>
        <w:t>Uwaga 28. Ad. §4.1</w:t>
      </w:r>
      <w:r>
        <w:rPr>
          <w:b/>
          <w:color w:val="000000"/>
          <w:u w:color="000000"/>
        </w:rPr>
        <w:t>.13 - definicja „zabudowy istniejącej” jest niewłaściwa.</w:t>
      </w:r>
    </w:p>
    <w:p w14:paraId="3B70F612" w14:textId="77777777" w:rsidR="00A77B3E" w:rsidRDefault="00A81EDD">
      <w:pPr>
        <w:ind w:left="283" w:firstLine="227"/>
        <w:rPr>
          <w:color w:val="000000"/>
          <w:u w:color="000000"/>
        </w:rPr>
      </w:pPr>
      <w:r>
        <w:rPr>
          <w:color w:val="000000"/>
          <w:u w:color="000000"/>
        </w:rPr>
        <w:t>Definicja sprowadza pojęcie zabudowy tylko do budynków istniejących w dniu wejścia w planu czyli tych, które istnieją i mają przy tym swoje określone gabaryty. Skoro ustalenia planu zezwalają na przy</w:t>
      </w:r>
      <w:r>
        <w:rPr>
          <w:color w:val="000000"/>
          <w:u w:color="000000"/>
        </w:rPr>
        <w:t>szłościową rozbudowę, nadbudowę po wejście planu w życie, to budynek przewidywany do takich robót nie będzie mógł być nazwany „zabudową istniejącą”. Planowana rozbudowa czy nadbudowa nie będzie mogła być zrealizowana, gdyż nowa kubatura czy powierzchni zab</w:t>
      </w:r>
      <w:r>
        <w:rPr>
          <w:color w:val="000000"/>
          <w:u w:color="000000"/>
        </w:rPr>
        <w:t>udowy nie będzie już tą istniejącą w dniu wejścia planu w życie (plan dopuszcza tylko tą istniejącą). Nie będzie więc możliwości realizacji tych robót budowlanych prowadzących do zmiany parametrów budynków w stosunku do tych z momentu wejścia w życie planu</w:t>
      </w:r>
      <w:r>
        <w:rPr>
          <w:color w:val="000000"/>
          <w:u w:color="000000"/>
        </w:rPr>
        <w:t>. Zapisy §17 ust. 3 pkt. 5 są zatem niewykonalne. Nie da się rozbudować budynku zachowując jednocześnie gabaryty istniejącej zabudowy (tylko taka jest przecież dopuszczona).</w:t>
      </w:r>
    </w:p>
    <w:p w14:paraId="779CF610" w14:textId="77777777" w:rsidR="00A77B3E" w:rsidRDefault="00A81EDD">
      <w:pPr>
        <w:ind w:left="283" w:firstLine="227"/>
        <w:rPr>
          <w:color w:val="000000"/>
          <w:u w:color="000000"/>
        </w:rPr>
      </w:pPr>
      <w:r>
        <w:rPr>
          <w:b/>
          <w:color w:val="000000"/>
          <w:u w:color="000000"/>
        </w:rPr>
        <w:t>Uwaga 29. Ustalenia §5 wbrew tytułowi, nie wprowadzają żadnych zasad ochrony i ksz</w:t>
      </w:r>
      <w:r>
        <w:rPr>
          <w:b/>
          <w:color w:val="000000"/>
          <w:u w:color="000000"/>
        </w:rPr>
        <w:t>tałtowania ładu przestrzennego.</w:t>
      </w:r>
    </w:p>
    <w:p w14:paraId="5B98C8BC" w14:textId="77777777" w:rsidR="00A77B3E" w:rsidRDefault="00A81EDD">
      <w:pPr>
        <w:ind w:left="283" w:firstLine="227"/>
        <w:rPr>
          <w:color w:val="000000"/>
          <w:u w:color="000000"/>
        </w:rPr>
      </w:pPr>
      <w:r>
        <w:rPr>
          <w:color w:val="000000"/>
          <w:u w:color="000000"/>
        </w:rPr>
        <w:t>W przywołanym przepisie są wyłącznie cele, nie zaś zasady. Przepisy są ponadto całkowicie zbędne jako nienadające się do stosowania, nie wnoszące żadnych konkretnych i egzekwowalnych wymagań. Są też niezgodne z zasadami zapi</w:t>
      </w:r>
      <w:r>
        <w:rPr>
          <w:color w:val="000000"/>
          <w:u w:color="000000"/>
        </w:rPr>
        <w:t>sów planu miejscowego, które mają określać nakazy, zakazy, dopuszczenia i ograniczenia, a nie życzenia czy postulaty.</w:t>
      </w:r>
    </w:p>
    <w:p w14:paraId="0F59B721" w14:textId="77777777" w:rsidR="00A77B3E" w:rsidRDefault="00A81EDD">
      <w:pPr>
        <w:ind w:left="283" w:firstLine="227"/>
        <w:rPr>
          <w:color w:val="000000"/>
          <w:u w:color="000000"/>
        </w:rPr>
      </w:pPr>
      <w:r>
        <w:rPr>
          <w:b/>
          <w:color w:val="000000"/>
          <w:u w:color="000000"/>
        </w:rPr>
        <w:t>Uwaga 30. Ad §5 pkt. 2 - ustalony „zakaz lokalizacji punktów zbierania i przetwarzania odpadów, w tym złomu” jest zbędny.</w:t>
      </w:r>
    </w:p>
    <w:p w14:paraId="7FD336DD" w14:textId="77777777" w:rsidR="00A77B3E" w:rsidRDefault="00A81EDD">
      <w:pPr>
        <w:ind w:left="283" w:firstLine="227"/>
        <w:rPr>
          <w:color w:val="000000"/>
          <w:u w:color="000000"/>
        </w:rPr>
      </w:pPr>
      <w:r>
        <w:rPr>
          <w:color w:val="000000"/>
          <w:u w:color="000000"/>
        </w:rPr>
        <w:t>Wymienione zakaz</w:t>
      </w:r>
      <w:r>
        <w:rPr>
          <w:color w:val="000000"/>
          <w:u w:color="000000"/>
        </w:rPr>
        <w:t>y są całkowicie zbędne, gdyż ustalenia planu nie przewidują przeznaczenia umożliwiającego lokalizowanie punktów zbierania i przetwarzania odpadów, ani też innego magazynowania, czy innych usług. Utrzymanie zapisu rodzi pytanie, czy w obszarze planu można l</w:t>
      </w:r>
      <w:r>
        <w:rPr>
          <w:color w:val="000000"/>
          <w:u w:color="000000"/>
        </w:rPr>
        <w:t>okalizować inne obiekty do magazynowania czy przetwarzania towarów innych niż odpady.</w:t>
      </w:r>
    </w:p>
    <w:p w14:paraId="64ECC03B" w14:textId="77777777" w:rsidR="00A77B3E" w:rsidRDefault="00A81EDD">
      <w:pPr>
        <w:ind w:left="283" w:firstLine="227"/>
        <w:rPr>
          <w:color w:val="000000"/>
          <w:u w:color="000000"/>
        </w:rPr>
      </w:pPr>
      <w:r>
        <w:rPr>
          <w:b/>
          <w:color w:val="000000"/>
          <w:u w:color="000000"/>
        </w:rPr>
        <w:t>Uwaga 31. Ad §6.2 - przepis obejmujący nakaz zapewnienia ciągłości powiązań przyrodniczych m. in. w terenach 1-12 ZN jest przepisem martwym i tworzonym wyłącznie pod publ</w:t>
      </w:r>
      <w:r>
        <w:rPr>
          <w:b/>
          <w:color w:val="000000"/>
          <w:u w:color="000000"/>
        </w:rPr>
        <w:t>iczkę.</w:t>
      </w:r>
    </w:p>
    <w:p w14:paraId="699792B0" w14:textId="77777777" w:rsidR="00A77B3E" w:rsidRDefault="00A81EDD">
      <w:pPr>
        <w:ind w:left="283" w:firstLine="227"/>
        <w:rPr>
          <w:color w:val="000000"/>
          <w:u w:color="000000"/>
        </w:rPr>
      </w:pPr>
      <w:r>
        <w:rPr>
          <w:color w:val="000000"/>
          <w:u w:color="000000"/>
        </w:rPr>
        <w:t>W przywołanym przepisie nie ma bowiem żadnych zasad jak należy np. zapewnić ciągłości przyrodnicze, głównie w kontekście dopuszczonej zabudowy. Nie wiadomo też jak plan miejscowy będzie zapewniał swobodne przepływy mas powietrza, czy ureguluje migra</w:t>
      </w:r>
      <w:r>
        <w:rPr>
          <w:color w:val="000000"/>
          <w:u w:color="000000"/>
        </w:rPr>
        <w:t>cje roślin i zwierząt. Zapisy tego typu, nieegzekwowalne w procesie budowlanym, w którym stosuje się plan miejscowy, są nieprofesjonalne. Podobne znaczenie, czyli żadne, ma przepis §6.2b zakazujący niszczenia zadrzewień. W jaki sposób plan miejscowy ograni</w:t>
      </w:r>
      <w:r>
        <w:rPr>
          <w:color w:val="000000"/>
          <w:u w:color="000000"/>
        </w:rPr>
        <w:t>czy wandalizm - nie wiadomo.</w:t>
      </w:r>
    </w:p>
    <w:p w14:paraId="76E3626B" w14:textId="77777777" w:rsidR="00A77B3E" w:rsidRDefault="00A81EDD">
      <w:pPr>
        <w:ind w:left="283" w:firstLine="227"/>
        <w:rPr>
          <w:color w:val="000000"/>
          <w:u w:color="000000"/>
        </w:rPr>
      </w:pPr>
      <w:r>
        <w:rPr>
          <w:b/>
          <w:color w:val="000000"/>
          <w:u w:color="000000"/>
        </w:rPr>
        <w:t xml:space="preserve">Uwaga 32. </w:t>
      </w:r>
      <w:r>
        <w:rPr>
          <w:color w:val="000000"/>
          <w:u w:color="000000"/>
        </w:rPr>
        <w:t>Ad §6.3.a - przepis nakazuje doprowadzenie infrastruktury technicznej kanalizacji deszczowej do wszystkich terenów z istniejącą zabudową, Nie określa jednak, kto ma realizować te sieci kanalizacji deszczowej. Powyższe</w:t>
      </w:r>
      <w:r>
        <w:rPr>
          <w:color w:val="000000"/>
          <w:u w:color="000000"/>
        </w:rPr>
        <w:t xml:space="preserve"> winno być ustaleniem planu.</w:t>
      </w:r>
    </w:p>
    <w:p w14:paraId="0C43A613" w14:textId="77777777" w:rsidR="00A77B3E" w:rsidRDefault="00A81EDD">
      <w:pPr>
        <w:ind w:left="283" w:firstLine="227"/>
        <w:rPr>
          <w:color w:val="000000"/>
          <w:u w:color="000000"/>
        </w:rPr>
      </w:pPr>
      <w:r>
        <w:rPr>
          <w:b/>
          <w:color w:val="000000"/>
          <w:u w:color="000000"/>
        </w:rPr>
        <w:t xml:space="preserve">Uwaga 33. </w:t>
      </w:r>
      <w:r>
        <w:rPr>
          <w:color w:val="000000"/>
          <w:u w:color="000000"/>
        </w:rPr>
        <w:t>Ad §6.3.a - z uwagi iż budowa kanalizacji deszczowej jest teoretycznie zadaniem własnym gminy to plan powinien ustalać granice terenów rozmieszczenia inwestycji celu publicznego, także na potrzeby tej kanalizacji.</w:t>
      </w:r>
    </w:p>
    <w:p w14:paraId="1A46DC7B" w14:textId="77777777" w:rsidR="00A77B3E" w:rsidRDefault="00A81EDD">
      <w:pPr>
        <w:ind w:left="283" w:firstLine="227"/>
        <w:rPr>
          <w:color w:val="000000"/>
          <w:u w:color="000000"/>
        </w:rPr>
      </w:pPr>
      <w:r>
        <w:rPr>
          <w:b/>
          <w:color w:val="000000"/>
          <w:u w:color="000000"/>
        </w:rPr>
        <w:t>Uwa</w:t>
      </w:r>
      <w:r>
        <w:rPr>
          <w:b/>
          <w:color w:val="000000"/>
          <w:u w:color="000000"/>
        </w:rPr>
        <w:t>ga 34.</w:t>
      </w:r>
      <w:r>
        <w:rPr>
          <w:color w:val="000000"/>
          <w:u w:color="000000"/>
        </w:rPr>
        <w:t xml:space="preserve"> Ad §6.3.a - Z uwagi iż budowa kanalizacji deszczowej jest teoretycznie zadaniem własnym gminy, to nakłady finansowe na realizację tego wymogu będą ogromne, więc sporządzający plan (prezydent miasta) jak i Rada Miejska muszą być świadomi takich obcią</w:t>
      </w:r>
      <w:r>
        <w:rPr>
          <w:color w:val="000000"/>
          <w:u w:color="000000"/>
        </w:rPr>
        <w:t>żeń, szczególnie że rozproszenie obecnej, adaptowanej zabudowy jest znaczne, a budowa sieci kanalizacji deszczowej częstokroć będzie ekonomicznie nieuzasadniona.</w:t>
      </w:r>
    </w:p>
    <w:p w14:paraId="2B85094A" w14:textId="77777777" w:rsidR="00A77B3E" w:rsidRDefault="00A81EDD">
      <w:pPr>
        <w:ind w:left="283" w:firstLine="227"/>
        <w:rPr>
          <w:color w:val="000000"/>
          <w:u w:color="000000"/>
        </w:rPr>
      </w:pPr>
      <w:r>
        <w:rPr>
          <w:b/>
          <w:color w:val="000000"/>
          <w:u w:color="000000"/>
        </w:rPr>
        <w:t xml:space="preserve">Uwaga 35. </w:t>
      </w:r>
      <w:r>
        <w:rPr>
          <w:color w:val="000000"/>
          <w:u w:color="000000"/>
        </w:rPr>
        <w:t>Ad. §6.5 - zapis zawiera odniesienia do trzech różnych obiektów i urządzeń wodnych -</w:t>
      </w:r>
      <w:r>
        <w:rPr>
          <w:color w:val="000000"/>
          <w:u w:color="000000"/>
        </w:rPr>
        <w:t xml:space="preserve"> rzeki Jasieniec, cieków wodnych, rowów melioracyjnych. Rysunek planu wprowadza oznaczenie informacyjne tylko dla rowów melioracyjnych - odbiorników wód powierzchniowych. Nie można więc odnieść rysunku ani do rzeki, ani do cieków wodnych. Brak powiązania t</w:t>
      </w:r>
      <w:r>
        <w:rPr>
          <w:color w:val="000000"/>
          <w:u w:color="000000"/>
        </w:rPr>
        <w:t>ekstu i rysunku staje się wadą dyskwalifikującą projekt także i w tym zakresie.</w:t>
      </w:r>
    </w:p>
    <w:p w14:paraId="29C234F9" w14:textId="77777777" w:rsidR="00A77B3E" w:rsidRDefault="00A81EDD">
      <w:pPr>
        <w:ind w:left="283" w:firstLine="227"/>
        <w:rPr>
          <w:color w:val="000000"/>
          <w:u w:color="000000"/>
        </w:rPr>
      </w:pPr>
      <w:r>
        <w:rPr>
          <w:b/>
          <w:color w:val="000000"/>
          <w:u w:color="000000"/>
        </w:rPr>
        <w:t>Uwaga 36.</w:t>
      </w:r>
      <w:r>
        <w:rPr>
          <w:color w:val="000000"/>
          <w:u w:color="000000"/>
        </w:rPr>
        <w:t xml:space="preserve"> Ad §7.2 - tekst wprowadza strefy ochrony archeologicznej. Użycie liczy mnogiej wymusza szukanie na rysunku kolejnych stref, natomiast znajduje się tylko jedną taką st</w:t>
      </w:r>
      <w:r>
        <w:rPr>
          <w:color w:val="000000"/>
          <w:u w:color="000000"/>
        </w:rPr>
        <w:t>refę.</w:t>
      </w:r>
    </w:p>
    <w:p w14:paraId="1A770D2D" w14:textId="77777777" w:rsidR="00A77B3E" w:rsidRDefault="00A81EDD">
      <w:pPr>
        <w:ind w:left="283" w:firstLine="227"/>
        <w:rPr>
          <w:color w:val="000000"/>
          <w:u w:color="000000"/>
        </w:rPr>
      </w:pPr>
      <w:r>
        <w:rPr>
          <w:b/>
          <w:color w:val="000000"/>
          <w:u w:color="000000"/>
        </w:rPr>
        <w:t xml:space="preserve">Uwaga 37. </w:t>
      </w:r>
      <w:r>
        <w:rPr>
          <w:color w:val="000000"/>
          <w:u w:color="000000"/>
        </w:rPr>
        <w:t>Ad §8 ustalenia wynikające z potrzeb kształtowania przestrzeni publicznych nie zawierają dla wszystkich wymienionych terenów przestrzeni publicznych wymaganych ustaleń w zakresie zasad umieszczania tymczasowych obiektów usługowych, urządzeń</w:t>
      </w:r>
      <w:r>
        <w:rPr>
          <w:color w:val="000000"/>
          <w:u w:color="000000"/>
        </w:rPr>
        <w:t xml:space="preserve"> technicznych i zieleni. Stanowi to naruszenie zasad sporządzania planu miejscowego - wg §4 pkt. 6 rozporządzenia MRiT z dnia 17 grudnia 2021 r. w sprawie wymaganego zakresu projektu miejscowego planu zagospodarowania przestrzennego (Dz. U. z 2021 r. poz. </w:t>
      </w:r>
      <w:r>
        <w:rPr>
          <w:color w:val="000000"/>
          <w:u w:color="000000"/>
        </w:rPr>
        <w:t>2404). Jest także istotne np. w kontekście umieszczania w pasach drogowych kiosków, także gastronomicznych, które deprecjonują otoczenie.</w:t>
      </w:r>
    </w:p>
    <w:p w14:paraId="64412D38" w14:textId="77777777" w:rsidR="00A77B3E" w:rsidRDefault="00A81EDD">
      <w:pPr>
        <w:ind w:left="283" w:firstLine="227"/>
        <w:rPr>
          <w:color w:val="000000"/>
          <w:u w:color="000000"/>
        </w:rPr>
      </w:pPr>
      <w:r>
        <w:rPr>
          <w:b/>
          <w:color w:val="000000"/>
          <w:u w:color="000000"/>
        </w:rPr>
        <w:t xml:space="preserve">Uwaga 38. </w:t>
      </w:r>
      <w:r>
        <w:rPr>
          <w:color w:val="000000"/>
          <w:u w:color="000000"/>
        </w:rPr>
        <w:t>Ad §11.2 - plan zakazuje lokalizacji budynków przeznaczonych na pobyt ludzi we wskazanych na rysunku planu s</w:t>
      </w:r>
      <w:r>
        <w:rPr>
          <w:color w:val="000000"/>
          <w:u w:color="000000"/>
        </w:rPr>
        <w:t xml:space="preserve">trefach ochronnych od napowietrznych linii elektroenergetycznych. </w:t>
      </w:r>
      <w:r>
        <w:rPr>
          <w:b/>
          <w:color w:val="000000"/>
          <w:u w:color="000000"/>
        </w:rPr>
        <w:t>Plan nie określa jednakże, jak należy traktować istniejące budynki przeznaczone na pobyt ludzi, a zlokalizowane w tychże strefach ochronnych - vide budynek mieszkalny dz. nr 45.</w:t>
      </w:r>
    </w:p>
    <w:p w14:paraId="3370AE30" w14:textId="77777777" w:rsidR="00A77B3E" w:rsidRDefault="00A81EDD">
      <w:pPr>
        <w:ind w:left="283" w:firstLine="227"/>
        <w:rPr>
          <w:color w:val="000000"/>
          <w:u w:color="000000"/>
        </w:rPr>
      </w:pPr>
      <w:r>
        <w:rPr>
          <w:b/>
          <w:color w:val="000000"/>
          <w:u w:color="000000"/>
        </w:rPr>
        <w:t xml:space="preserve">Uwaga 39. </w:t>
      </w:r>
      <w:r>
        <w:rPr>
          <w:color w:val="000000"/>
          <w:u w:color="000000"/>
        </w:rPr>
        <w:t>Ad</w:t>
      </w:r>
      <w:r>
        <w:rPr>
          <w:color w:val="000000"/>
          <w:u w:color="000000"/>
        </w:rPr>
        <w:t xml:space="preserve"> §16.1 przepis określa że „Dla terenów: 1ZP, 2ZP, 3ZP, 4ZP i 5ZP obowiązują ustalenia zawarte w kolejnych ustępach niniejszego paragrafu”. Czy z takiego zapisu wynika, że dla tych terenów nie obowiązują przepisy ogólne wcześniejszych rozdziałów?</w:t>
      </w:r>
    </w:p>
    <w:p w14:paraId="04D7300C" w14:textId="77777777" w:rsidR="00A77B3E" w:rsidRDefault="00A81EDD">
      <w:pPr>
        <w:ind w:left="283" w:firstLine="227"/>
        <w:rPr>
          <w:color w:val="000000"/>
          <w:u w:color="000000"/>
        </w:rPr>
      </w:pPr>
      <w:r>
        <w:rPr>
          <w:b/>
          <w:color w:val="000000"/>
          <w:u w:color="000000"/>
        </w:rPr>
        <w:t xml:space="preserve">Uwaga 40. </w:t>
      </w:r>
      <w:r>
        <w:rPr>
          <w:color w:val="000000"/>
          <w:u w:color="000000"/>
        </w:rPr>
        <w:t>Ad 16.3 określa wskaźnik powierzchni biologicznie czynnej w terenach 2ZP i 4ZP jako minimum 60%. Powstaje pytanie, na co zostanie przeznaczone pozostała część terenu, by w terenach planowanego parku utwardzić lub zabudować 40% terenu i czy taki teren będzi</w:t>
      </w:r>
      <w:r>
        <w:rPr>
          <w:color w:val="000000"/>
          <w:u w:color="000000"/>
        </w:rPr>
        <w:t>e nadal terenem zieleni.</w:t>
      </w:r>
    </w:p>
    <w:p w14:paraId="4E5AF036" w14:textId="77777777" w:rsidR="00A77B3E" w:rsidRDefault="00A81EDD">
      <w:pPr>
        <w:ind w:left="283" w:firstLine="227"/>
        <w:rPr>
          <w:color w:val="000000"/>
          <w:u w:color="000000"/>
        </w:rPr>
      </w:pPr>
      <w:r>
        <w:rPr>
          <w:b/>
          <w:color w:val="000000"/>
          <w:u w:color="000000"/>
        </w:rPr>
        <w:t xml:space="preserve">Uwaga 41. </w:t>
      </w:r>
      <w:r>
        <w:rPr>
          <w:color w:val="000000"/>
          <w:u w:color="000000"/>
        </w:rPr>
        <w:t xml:space="preserve">Ad 16.3. 2, 3, 4 - to ustalenia określające, czego zakazuje się w terenach ZP, a zakazuje się budynków, lokalizacji obiektów i urządzeń sportowo-rekreacyjnych w obszarach powodziowych. Zakazuje się też wg §16.2.2.b </w:t>
      </w:r>
      <w:r>
        <w:rPr>
          <w:color w:val="000000"/>
          <w:u w:color="000000"/>
        </w:rPr>
        <w:t>magazynu gazu, obsługi produktów naftowych i gospodarowania odpadami Dopuszcza się zaś urządzenia wodne.</w:t>
      </w:r>
    </w:p>
    <w:p w14:paraId="11BE15C5" w14:textId="77777777" w:rsidR="00A77B3E" w:rsidRDefault="00A81EDD">
      <w:pPr>
        <w:ind w:left="283" w:firstLine="227"/>
        <w:rPr>
          <w:color w:val="000000"/>
          <w:u w:color="000000"/>
        </w:rPr>
      </w:pPr>
      <w:r>
        <w:rPr>
          <w:color w:val="000000"/>
          <w:u w:color="000000"/>
        </w:rPr>
        <w:t>Żaden przepis § 16 nie określa jednak, co można lokalizować w terenach ZP. Nie wiadomo, czy można np. lokalizować wszelkie budowle i urządzeń sportowo-</w:t>
      </w:r>
      <w:r>
        <w:rPr>
          <w:color w:val="000000"/>
          <w:u w:color="000000"/>
        </w:rPr>
        <w:t>rekreacyjnych. Jeżeli można, to powstaje pytanie dlaczego nie można zlokalizować np. budynku sanitariatu. Wynika z powyższego także to, że można lokalizować to, co nie jest zakazane, a więc chyba oczyszczalnie ścieków, silosy, strzelnice sportowe, tory gok</w:t>
      </w:r>
      <w:r>
        <w:rPr>
          <w:color w:val="000000"/>
          <w:u w:color="000000"/>
        </w:rPr>
        <w:t>artowe.</w:t>
      </w:r>
    </w:p>
    <w:p w14:paraId="4455EB5A" w14:textId="77777777" w:rsidR="00A77B3E" w:rsidRDefault="00A81EDD">
      <w:pPr>
        <w:ind w:left="283" w:firstLine="227"/>
        <w:rPr>
          <w:color w:val="000000"/>
          <w:u w:color="000000"/>
        </w:rPr>
      </w:pPr>
      <w:r>
        <w:rPr>
          <w:color w:val="000000"/>
          <w:u w:color="000000"/>
        </w:rPr>
        <w:t xml:space="preserve">DOTYCZY: </w:t>
      </w:r>
      <w:r>
        <w:rPr>
          <w:color w:val="000000"/>
          <w:u w:val="single" w:color="000000"/>
        </w:rPr>
        <w:t>OBSZARU PLANU – §17 tekstu planu - ustaleń dla terenów 1-12 ZN - najbardziej kontrowersyjnych i rażąco wadliwych ustaleń</w:t>
      </w:r>
    </w:p>
    <w:p w14:paraId="2F32ABCC" w14:textId="77777777" w:rsidR="00A77B3E" w:rsidRDefault="00A81EDD">
      <w:pPr>
        <w:ind w:left="283" w:firstLine="227"/>
        <w:rPr>
          <w:color w:val="000000"/>
          <w:u w:color="000000"/>
        </w:rPr>
      </w:pPr>
      <w:r>
        <w:rPr>
          <w:b/>
          <w:color w:val="000000"/>
          <w:u w:color="000000"/>
        </w:rPr>
        <w:t xml:space="preserve">Uwaga 42. </w:t>
      </w:r>
      <w:r>
        <w:rPr>
          <w:color w:val="000000"/>
          <w:u w:color="000000"/>
        </w:rPr>
        <w:t>Ad. §17.1 - przepis określa że „Dla terenów: 1ZN, 2ZN, 3ZN, 4ZN, 5ZN, 6ZN, 7ZN, 8ZN, 9ZN, 10ZN, 11 ZN i 12ZN</w:t>
      </w:r>
      <w:r>
        <w:rPr>
          <w:color w:val="000000"/>
          <w:u w:color="000000"/>
        </w:rPr>
        <w:t xml:space="preserve"> obowiązują ustalenia zawarte w kolejnych ustępach niniejszego paragrafu”.</w:t>
      </w:r>
    </w:p>
    <w:p w14:paraId="45F56B41" w14:textId="77777777" w:rsidR="00A77B3E" w:rsidRDefault="00A81EDD">
      <w:pPr>
        <w:ind w:left="283" w:firstLine="227"/>
        <w:rPr>
          <w:color w:val="000000"/>
          <w:u w:color="000000"/>
        </w:rPr>
      </w:pPr>
      <w:r>
        <w:rPr>
          <w:color w:val="000000"/>
          <w:u w:color="000000"/>
        </w:rPr>
        <w:t>Czy z takiego zapisu wynika, że dla tych terenów nie obowiązują przepisy ogólne wcześniejszych rozdziałów?</w:t>
      </w:r>
    </w:p>
    <w:p w14:paraId="732074A7" w14:textId="77777777" w:rsidR="00A77B3E" w:rsidRDefault="00A81EDD">
      <w:pPr>
        <w:ind w:left="283" w:firstLine="227"/>
        <w:rPr>
          <w:color w:val="000000"/>
          <w:u w:color="000000"/>
        </w:rPr>
      </w:pPr>
      <w:r>
        <w:rPr>
          <w:b/>
          <w:color w:val="000000"/>
          <w:u w:color="000000"/>
        </w:rPr>
        <w:t xml:space="preserve">Uwaga </w:t>
      </w:r>
      <w:r>
        <w:rPr>
          <w:color w:val="000000"/>
          <w:u w:color="000000"/>
        </w:rPr>
        <w:t>43. Ad. § 17.2 przepis ustala przeznaczenie terenu jako:</w:t>
      </w:r>
    </w:p>
    <w:p w14:paraId="3F2814EB" w14:textId="77777777" w:rsidR="00A77B3E" w:rsidRDefault="00A81EDD">
      <w:pPr>
        <w:ind w:left="283" w:firstLine="227"/>
        <w:rPr>
          <w:color w:val="000000"/>
          <w:u w:color="000000"/>
        </w:rPr>
      </w:pPr>
      <w:r>
        <w:rPr>
          <w:color w:val="000000"/>
          <w:u w:color="000000"/>
        </w:rPr>
        <w:t>1)</w:t>
      </w:r>
      <w:r>
        <w:rPr>
          <w:i/>
          <w:color w:val="000000"/>
          <w:u w:color="000000"/>
        </w:rPr>
        <w:t>przeznaczenie podstawowe</w:t>
      </w:r>
      <w:r>
        <w:rPr>
          <w:color w:val="000000"/>
          <w:u w:color="000000"/>
        </w:rPr>
        <w:t xml:space="preserve"> - </w:t>
      </w:r>
      <w:r>
        <w:rPr>
          <w:i/>
          <w:color w:val="000000"/>
          <w:u w:color="000000"/>
        </w:rPr>
        <w:t>teren zieleni naturalnej;</w:t>
      </w:r>
    </w:p>
    <w:p w14:paraId="7FB744B9" w14:textId="77777777" w:rsidR="00A77B3E" w:rsidRDefault="00A81EDD">
      <w:pPr>
        <w:ind w:left="283" w:firstLine="227"/>
        <w:rPr>
          <w:color w:val="000000"/>
          <w:u w:color="000000"/>
        </w:rPr>
      </w:pPr>
      <w:r>
        <w:rPr>
          <w:color w:val="000000"/>
          <w:u w:color="000000"/>
        </w:rPr>
        <w:t>2)</w:t>
      </w:r>
      <w:r>
        <w:rPr>
          <w:i/>
          <w:color w:val="000000"/>
          <w:u w:color="000000"/>
        </w:rPr>
        <w:t>przeznaczenie uzupełniające: a) teren komunikacji drogowej wewnętrznej, b) teren</w:t>
      </w:r>
    </w:p>
    <w:p w14:paraId="34D466BE" w14:textId="77777777" w:rsidR="00A77B3E" w:rsidRDefault="00A81EDD">
      <w:pPr>
        <w:ind w:left="283" w:firstLine="227"/>
        <w:rPr>
          <w:color w:val="000000"/>
          <w:u w:color="000000"/>
        </w:rPr>
      </w:pPr>
      <w:r>
        <w:rPr>
          <w:i/>
          <w:color w:val="000000"/>
          <w:u w:color="000000"/>
        </w:rPr>
        <w:t>infrastruktury technicznej</w:t>
      </w:r>
      <w:r>
        <w:rPr>
          <w:color w:val="000000"/>
          <w:u w:color="000000"/>
        </w:rPr>
        <w:t xml:space="preserve"> - </w:t>
      </w:r>
      <w:r>
        <w:rPr>
          <w:i/>
          <w:color w:val="000000"/>
          <w:u w:color="000000"/>
        </w:rPr>
        <w:t>z wykluczeniem terenów: magazynu gazu, obsługi produktów naftowych i gospodarowania odpadam</w:t>
      </w:r>
      <w:r>
        <w:rPr>
          <w:i/>
          <w:color w:val="000000"/>
          <w:u w:color="000000"/>
        </w:rPr>
        <w:t>i.</w:t>
      </w:r>
    </w:p>
    <w:p w14:paraId="5376527A" w14:textId="77777777" w:rsidR="00A77B3E" w:rsidRDefault="00A81EDD">
      <w:pPr>
        <w:ind w:left="283" w:firstLine="227"/>
        <w:rPr>
          <w:color w:val="000000"/>
          <w:u w:color="000000"/>
        </w:rPr>
      </w:pPr>
      <w:r>
        <w:rPr>
          <w:color w:val="000000"/>
          <w:u w:color="000000"/>
        </w:rPr>
        <w:t>Żaden przepis określający przeznaczenia nie ujawnia, ani też nie ustala przeznaczenia dla zabudowy istniejącej w tych terenach, którą dopuszczają kolejne przepisy §17.3.4 i 5.</w:t>
      </w:r>
    </w:p>
    <w:p w14:paraId="7D46E8C9" w14:textId="77777777" w:rsidR="00A77B3E" w:rsidRDefault="00A81EDD">
      <w:pPr>
        <w:ind w:left="283" w:firstLine="227"/>
        <w:rPr>
          <w:color w:val="000000"/>
          <w:u w:color="000000"/>
        </w:rPr>
      </w:pPr>
      <w:r>
        <w:rPr>
          <w:b/>
          <w:color w:val="000000"/>
          <w:u w:color="000000"/>
        </w:rPr>
        <w:t xml:space="preserve">Uwaga 44. </w:t>
      </w:r>
      <w:r>
        <w:rPr>
          <w:color w:val="000000"/>
          <w:u w:color="000000"/>
        </w:rPr>
        <w:t xml:space="preserve">Ad § 17.3.1 - przywołany przepis określa </w:t>
      </w:r>
      <w:r>
        <w:rPr>
          <w:color w:val="000000"/>
          <w:u w:val="single" w:color="000000"/>
        </w:rPr>
        <w:t>„zakaz lokalizacji budynkó</w:t>
      </w:r>
      <w:r>
        <w:rPr>
          <w:color w:val="000000"/>
          <w:u w:val="single" w:color="000000"/>
        </w:rPr>
        <w:t>w”.</w:t>
      </w:r>
    </w:p>
    <w:p w14:paraId="245D5863" w14:textId="77777777" w:rsidR="00A77B3E" w:rsidRDefault="00A81EDD">
      <w:pPr>
        <w:ind w:left="283" w:firstLine="227"/>
        <w:rPr>
          <w:color w:val="000000"/>
          <w:u w:color="000000"/>
        </w:rPr>
      </w:pPr>
      <w:r>
        <w:rPr>
          <w:color w:val="000000"/>
          <w:u w:color="000000"/>
        </w:rPr>
        <w:t>Kolejne przepisy §17.3.4 i 5 dopuszczają zaś remonty i przebudowę zabudowy istniejącej, dopuszczają rozbudowę i nadbudowę istniejącej zabudowy mieszkaniowej jednorodzinnej. Powyższe jest rażącą nieprawidłowością, gdyż zapisy zakazujące i następne dopus</w:t>
      </w:r>
      <w:r>
        <w:rPr>
          <w:color w:val="000000"/>
          <w:u w:color="000000"/>
        </w:rPr>
        <w:t>zczające zabudowę wzajemnie się wykluczają.</w:t>
      </w:r>
    </w:p>
    <w:p w14:paraId="2C14A110" w14:textId="77777777" w:rsidR="00A77B3E" w:rsidRDefault="00A81EDD">
      <w:pPr>
        <w:ind w:left="283" w:firstLine="227"/>
        <w:rPr>
          <w:color w:val="000000"/>
          <w:u w:color="000000"/>
        </w:rPr>
      </w:pPr>
      <w:r>
        <w:rPr>
          <w:b/>
          <w:color w:val="000000"/>
          <w:u w:color="000000"/>
        </w:rPr>
        <w:t xml:space="preserve">Uwaga 45. </w:t>
      </w:r>
      <w:r>
        <w:rPr>
          <w:color w:val="000000"/>
          <w:u w:color="000000"/>
        </w:rPr>
        <w:t>Ad §17.3. 5 - dopuszczenia rozbudowy i nadbudowy dotyczą wyłącznic istniejącej zabudowy jednorodzinnej. Nie pozwalają, jednakże na istniejących przecież siedliska na realizację jakiegokolwiek nowego bud</w:t>
      </w:r>
      <w:r>
        <w:rPr>
          <w:color w:val="000000"/>
          <w:u w:color="000000"/>
        </w:rPr>
        <w:t>ynku. Powyższe godzi w prawa właścicieli, ogranicza ich bezwzględne prawo do poprawy swoich warunków mieszkaniowych.</w:t>
      </w:r>
    </w:p>
    <w:p w14:paraId="2E73A726" w14:textId="77777777" w:rsidR="00A77B3E" w:rsidRDefault="00A81EDD">
      <w:pPr>
        <w:ind w:left="283" w:firstLine="227"/>
        <w:rPr>
          <w:color w:val="000000"/>
          <w:u w:color="000000"/>
        </w:rPr>
      </w:pPr>
      <w:r>
        <w:rPr>
          <w:b/>
          <w:color w:val="000000"/>
          <w:u w:color="000000"/>
        </w:rPr>
        <w:t xml:space="preserve">Uwaga 46. Ad §17.3.4 - dla istniejącej zabudowy dopuszcza się wyłącznie remont i przebudowę. </w:t>
      </w:r>
    </w:p>
    <w:p w14:paraId="25E02975" w14:textId="77777777" w:rsidR="00A77B3E" w:rsidRDefault="00A81EDD">
      <w:pPr>
        <w:ind w:left="283" w:firstLine="227"/>
        <w:rPr>
          <w:color w:val="000000"/>
          <w:u w:color="000000"/>
        </w:rPr>
      </w:pPr>
      <w:r>
        <w:rPr>
          <w:b/>
          <w:color w:val="000000"/>
          <w:u w:color="000000"/>
        </w:rPr>
        <w:t>Kolejny przepis §17.3.5 dopuszcza rozbudowę i</w:t>
      </w:r>
      <w:r>
        <w:rPr>
          <w:b/>
          <w:color w:val="000000"/>
          <w:u w:color="000000"/>
        </w:rPr>
        <w:t> nadbudowę istniejącej zabudowy mieszkaniowej jednorodzinnej.</w:t>
      </w:r>
    </w:p>
    <w:p w14:paraId="23A34060" w14:textId="77777777" w:rsidR="00A77B3E" w:rsidRDefault="00A81EDD">
      <w:pPr>
        <w:ind w:left="283" w:firstLine="227"/>
        <w:rPr>
          <w:color w:val="000000"/>
          <w:u w:color="000000"/>
        </w:rPr>
      </w:pPr>
      <w:r>
        <w:rPr>
          <w:color w:val="000000"/>
          <w:u w:color="000000"/>
        </w:rPr>
        <w:t>Powyższe jest skandalicznym ograniczeniem. W terenach ZN znajdują się przecież też inne rodzaje zabudowy niż jednorodzinna. Jest to zabudowa usługowa, mieszkalno - usługowa, zabudowa rekreacyjna</w:t>
      </w:r>
      <w:r>
        <w:rPr>
          <w:color w:val="000000"/>
          <w:u w:color="000000"/>
        </w:rPr>
        <w:t xml:space="preserve"> w ogrodach działkowych, zespoły zabudowy garażowej czy gospodarczej. Powstaje zabudowa wielorodzinna.</w:t>
      </w:r>
    </w:p>
    <w:p w14:paraId="48E978AB" w14:textId="77777777" w:rsidR="00A77B3E" w:rsidRDefault="00A81EDD">
      <w:pPr>
        <w:ind w:left="283" w:firstLine="227"/>
        <w:rPr>
          <w:color w:val="000000"/>
          <w:u w:color="000000"/>
        </w:rPr>
      </w:pPr>
      <w:r>
        <w:rPr>
          <w:color w:val="000000"/>
          <w:u w:color="000000"/>
        </w:rPr>
        <w:t>Jakim prawem te inne rodzaje zabudowy nie są sankcjonowane i dlaczego plan nie przewiduje możliwości żadnych działań budowlanych dla takiej zabudowy. Dla</w:t>
      </w:r>
      <w:r>
        <w:rPr>
          <w:color w:val="000000"/>
          <w:u w:color="000000"/>
        </w:rPr>
        <w:t>czego preferowana jest zabudowa jednorodzinna, której dano prawo chociażby do rozbudowy i nadbudowy?</w:t>
      </w:r>
    </w:p>
    <w:p w14:paraId="3FC71123" w14:textId="77777777" w:rsidR="00A77B3E" w:rsidRDefault="00A81EDD">
      <w:pPr>
        <w:ind w:left="283" w:firstLine="227"/>
        <w:rPr>
          <w:color w:val="000000"/>
          <w:u w:color="000000"/>
        </w:rPr>
      </w:pPr>
      <w:r>
        <w:rPr>
          <w:color w:val="000000"/>
          <w:u w:color="000000"/>
        </w:rPr>
        <w:t>Dlaczego zabudowa usługowa czy wielorodzinna nic mają prawa być rozbudowane, dlaczego nie mają prawa powstawać nowe budynki.</w:t>
      </w:r>
    </w:p>
    <w:p w14:paraId="52E93D76" w14:textId="77777777" w:rsidR="00A77B3E" w:rsidRDefault="00A81EDD">
      <w:pPr>
        <w:ind w:left="283" w:firstLine="227"/>
        <w:rPr>
          <w:color w:val="000000"/>
          <w:u w:color="000000"/>
        </w:rPr>
      </w:pPr>
      <w:r>
        <w:rPr>
          <w:color w:val="000000"/>
          <w:u w:color="000000"/>
        </w:rPr>
        <w:t xml:space="preserve">Jeżeli inwestor budujący duże </w:t>
      </w:r>
      <w:r>
        <w:rPr>
          <w:color w:val="000000"/>
          <w:u w:color="000000"/>
        </w:rPr>
        <w:t>osiedle wielorodzinne ponosi ogromne nakłady na jego budowę, w tym uzbrojenie, to jakim prawem zamknie mu się drogę do uzupełniania osiedla o kolejne budynki przewidywane np. w następnych etapach inwestycyjnych?</w:t>
      </w:r>
    </w:p>
    <w:p w14:paraId="58E7B839" w14:textId="77777777" w:rsidR="00A77B3E" w:rsidRDefault="00A81EDD">
      <w:pPr>
        <w:ind w:left="283" w:firstLine="227"/>
        <w:rPr>
          <w:color w:val="000000"/>
          <w:u w:color="000000"/>
        </w:rPr>
      </w:pPr>
      <w:r>
        <w:rPr>
          <w:b/>
          <w:color w:val="000000"/>
          <w:u w:color="000000"/>
        </w:rPr>
        <w:t>Uwaga 47.</w:t>
      </w:r>
      <w:r>
        <w:rPr>
          <w:color w:val="000000"/>
          <w:u w:color="000000"/>
        </w:rPr>
        <w:t xml:space="preserve"> Ad §17.3. 5 przepisy wprowadzają o</w:t>
      </w:r>
      <w:r>
        <w:rPr>
          <w:color w:val="000000"/>
          <w:u w:color="000000"/>
        </w:rPr>
        <w:t xml:space="preserve">graniczenia powierzchniowe dla budynków zabudowy jednorodzinnej - mieszkalnych oraz gospodarczych i garaży, w tym: </w:t>
      </w:r>
      <w:r>
        <w:rPr>
          <w:i/>
          <w:color w:val="000000"/>
          <w:u w:color="000000"/>
        </w:rPr>
        <w:t>budynków mieszkalnych - maksimum 150 m2, budynków gospodarczych i garaży - łącznie maksimum 50 m2.</w:t>
      </w:r>
    </w:p>
    <w:p w14:paraId="4C93532D" w14:textId="77777777" w:rsidR="00A77B3E" w:rsidRDefault="00A81EDD">
      <w:pPr>
        <w:ind w:left="283" w:firstLine="227"/>
        <w:rPr>
          <w:color w:val="000000"/>
          <w:u w:color="000000"/>
        </w:rPr>
      </w:pPr>
      <w:r>
        <w:rPr>
          <w:color w:val="000000"/>
          <w:u w:color="000000"/>
        </w:rPr>
        <w:t>Parametry te zostały zastosowane bez uwzgl</w:t>
      </w:r>
      <w:r>
        <w:rPr>
          <w:color w:val="000000"/>
          <w:u w:color="000000"/>
        </w:rPr>
        <w:t>ędnienia i rozpoznania istniejącej zabudowy. Plan nie określa też, czy powierzchnie budynków gospodarczych i garaży (łącznie) należy liczyć dla działki, działki budowlanej, czy może terenu.</w:t>
      </w:r>
    </w:p>
    <w:p w14:paraId="4AEAB179" w14:textId="77777777" w:rsidR="00A77B3E" w:rsidRDefault="00A81EDD">
      <w:pPr>
        <w:ind w:left="283" w:firstLine="227"/>
        <w:rPr>
          <w:color w:val="000000"/>
          <w:u w:color="000000"/>
        </w:rPr>
      </w:pPr>
      <w:r>
        <w:rPr>
          <w:color w:val="000000"/>
          <w:u w:color="000000"/>
        </w:rPr>
        <w:t>Plan nie określa, co należy czynić w przypadku, gdy istniejące bud</w:t>
      </w:r>
      <w:r>
        <w:rPr>
          <w:color w:val="000000"/>
          <w:u w:color="000000"/>
        </w:rPr>
        <w:t>ynki mają większe powierzchnie - vide gospodarcze działka nr 72/13 (ponad 100 m2), czy mieszkalny działka nr 45 (ponad 150 m2).</w:t>
      </w:r>
    </w:p>
    <w:p w14:paraId="28A75DC7" w14:textId="77777777" w:rsidR="00A77B3E" w:rsidRDefault="00A81EDD">
      <w:pPr>
        <w:ind w:left="283" w:firstLine="227"/>
        <w:rPr>
          <w:color w:val="000000"/>
          <w:u w:color="000000"/>
        </w:rPr>
      </w:pPr>
      <w:r>
        <w:rPr>
          <w:b/>
          <w:color w:val="000000"/>
          <w:u w:color="000000"/>
        </w:rPr>
        <w:t xml:space="preserve">Uwaga 48. </w:t>
      </w:r>
      <w:r>
        <w:rPr>
          <w:color w:val="000000"/>
          <w:u w:color="000000"/>
        </w:rPr>
        <w:t>ustalenia w zakresie „powierzchni zabudowy” winny być zastąpione poprzez wskaźniki zagospodarowania terenu ustalone dl</w:t>
      </w:r>
      <w:r>
        <w:rPr>
          <w:color w:val="000000"/>
          <w:u w:color="000000"/>
        </w:rPr>
        <w:t>a „wielkości powierzchni zabudowy w stosunku do powierzchni działki czy działki budowlanej”. Pozwoli to realizować budynki zgodne z obecnymi trendami architektury, niższe, w układach horyzontalnych lepiej wtapiające się w naturalne otoczenie. Zastosowane w</w:t>
      </w:r>
      <w:r>
        <w:rPr>
          <w:color w:val="000000"/>
          <w:u w:color="000000"/>
        </w:rPr>
        <w:t> planie wartości wyrażone w metrach kwadratowych powierzchni zabudowy są wadliwe, za niskie, nie pozwolą na zrealizowanie potrzeb dla nowych inwestycji nawet dla istniejących siedlisk.</w:t>
      </w:r>
    </w:p>
    <w:p w14:paraId="37C56792" w14:textId="77777777" w:rsidR="00A77B3E" w:rsidRDefault="00A81EDD">
      <w:pPr>
        <w:ind w:left="283" w:firstLine="227"/>
        <w:rPr>
          <w:color w:val="000000"/>
          <w:u w:color="000000"/>
        </w:rPr>
      </w:pPr>
      <w:r>
        <w:rPr>
          <w:color w:val="000000"/>
          <w:u w:color="000000"/>
        </w:rPr>
        <w:t>Stosowanie powierzchni zabudowy wyrażanej w metrach kwadratowych jest p</w:t>
      </w:r>
      <w:r>
        <w:rPr>
          <w:color w:val="000000"/>
          <w:u w:color="000000"/>
        </w:rPr>
        <w:t>rzy tym niezgodne z zasadami sporządzania planu - przepisami art. 15.2.6 ustawy o planowaniu i zagospodarowaniu przestrzennym oraz przepisami wykonawczymi ustawy. Powierzchnia zabudowy podawana w metrach kwadratowych nie jest maksymalną i minimalną intensy</w:t>
      </w:r>
      <w:r>
        <w:rPr>
          <w:color w:val="000000"/>
          <w:u w:color="000000"/>
        </w:rPr>
        <w:t>wnością zabudowy jako wskaźnikiem powierzchni całkowitej zabudowy w odniesieniu do powierzchni działki budowlanej (jak nakazuje ustawa przed zmianą). Nie jest też wskaźnikiem zagospodarowania terenu lub maksymalnym udziałem powierzchni zabudowy (jak określ</w:t>
      </w:r>
      <w:r>
        <w:rPr>
          <w:color w:val="000000"/>
          <w:u w:color="000000"/>
        </w:rPr>
        <w:t>a obecne brzmienie ustawy).</w:t>
      </w:r>
    </w:p>
    <w:p w14:paraId="2B23226F" w14:textId="77777777" w:rsidR="00A77B3E" w:rsidRDefault="00A81EDD">
      <w:pPr>
        <w:ind w:left="283" w:firstLine="227"/>
        <w:rPr>
          <w:color w:val="000000"/>
          <w:u w:color="000000"/>
        </w:rPr>
      </w:pPr>
      <w:r>
        <w:rPr>
          <w:b/>
          <w:color w:val="000000"/>
          <w:u w:color="000000"/>
        </w:rPr>
        <w:t xml:space="preserve">Uwaga 49. </w:t>
      </w:r>
      <w:r>
        <w:rPr>
          <w:color w:val="000000"/>
          <w:u w:color="000000"/>
        </w:rPr>
        <w:t xml:space="preserve">ad. §17.3.5c - wprowadzone ustalenia dla dachów, dla których nakazano „dachy dwuspadowe lub wielospadowe o jednakowym kącie nachylenia połaci dachowych do 45° lub dachy płaskie” są niejasne. Nie wiadomo, czy jednakowe </w:t>
      </w:r>
      <w:r>
        <w:rPr>
          <w:color w:val="000000"/>
          <w:u w:color="000000"/>
        </w:rPr>
        <w:t>kąty mają być stosowane na wszystkich budynkach na działce, czy może dotyczą połaci na jednym budynku.</w:t>
      </w:r>
    </w:p>
    <w:p w14:paraId="7DECC05B" w14:textId="77777777" w:rsidR="00A77B3E" w:rsidRDefault="00A81EDD">
      <w:pPr>
        <w:ind w:left="283" w:firstLine="227"/>
        <w:rPr>
          <w:color w:val="000000"/>
          <w:u w:color="000000"/>
        </w:rPr>
      </w:pPr>
      <w:r>
        <w:rPr>
          <w:b/>
          <w:color w:val="000000"/>
          <w:u w:color="000000"/>
        </w:rPr>
        <w:t xml:space="preserve">Uwaga 50. w kontekście dopuszczenia zabudowy wraz z jej rozbudową niezrozumiałe jest odstąpienie od ustalenia linii zabudowy, </w:t>
      </w:r>
      <w:r>
        <w:rPr>
          <w:color w:val="000000"/>
          <w:u w:color="000000"/>
        </w:rPr>
        <w:t xml:space="preserve">co jest ewidentną potrzebą </w:t>
      </w:r>
      <w:r>
        <w:rPr>
          <w:color w:val="000000"/>
          <w:u w:color="000000"/>
        </w:rPr>
        <w:t>planu, głównie w sąsiedztwie dróg publicznych. Brak tej linii stanowi o niezgodności z przepisami o drogach publicznych. Jest rażącym naruszeniem zasad sporządzania planu.</w:t>
      </w:r>
    </w:p>
    <w:p w14:paraId="7E9C608F" w14:textId="77777777" w:rsidR="00A77B3E" w:rsidRDefault="00A81EDD">
      <w:pPr>
        <w:ind w:left="283" w:firstLine="227"/>
        <w:rPr>
          <w:color w:val="000000"/>
          <w:u w:color="000000"/>
        </w:rPr>
      </w:pPr>
      <w:r>
        <w:rPr>
          <w:b/>
          <w:color w:val="000000"/>
          <w:u w:color="000000"/>
        </w:rPr>
        <w:t>Uwaga 51.</w:t>
      </w:r>
      <w:r>
        <w:rPr>
          <w:color w:val="000000"/>
          <w:u w:color="000000"/>
        </w:rPr>
        <w:t xml:space="preserve"> ad. §16. 2.2a oraz §17.2.2a - przeznaczenie uzupełniające terenu ZN to a) </w:t>
      </w:r>
      <w:r>
        <w:rPr>
          <w:color w:val="000000"/>
          <w:u w:color="000000"/>
        </w:rPr>
        <w:t>teren komunikacji drogowej.</w:t>
      </w:r>
    </w:p>
    <w:p w14:paraId="503157BE" w14:textId="77777777" w:rsidR="00A77B3E" w:rsidRDefault="00A81EDD">
      <w:pPr>
        <w:ind w:left="283" w:firstLine="227"/>
        <w:rPr>
          <w:color w:val="000000"/>
          <w:u w:color="000000"/>
        </w:rPr>
      </w:pPr>
      <w:r>
        <w:rPr>
          <w:color w:val="000000"/>
          <w:u w:color="000000"/>
        </w:rPr>
        <w:t>Plan nie określa jednak, czym jest owa komunikacja drogowa. W powszechnym rozumieniu (o czym mowa w §4.2) tereny tej komunikacji należy rozumieć jako drogi wewnętrzne. Z powyższego nie wynika jednakże, że można będzie np. zlokal</w:t>
      </w:r>
      <w:r>
        <w:rPr>
          <w:color w:val="000000"/>
          <w:u w:color="000000"/>
        </w:rPr>
        <w:t>izować parkingi (nie jest to przecież infrastruktura techniczna, nie jest to przecież droga), natomiast obiekty takie towarzyszą istniejącej, acz zignorowanej zabudowie usługowej i wielorodzinnej i będą elementem zagospodarowania osiedli.</w:t>
      </w:r>
    </w:p>
    <w:p w14:paraId="0FFFEF5D" w14:textId="77777777" w:rsidR="00A77B3E" w:rsidRDefault="00A81EDD">
      <w:pPr>
        <w:ind w:left="283" w:firstLine="227"/>
        <w:rPr>
          <w:color w:val="000000"/>
          <w:u w:color="000000"/>
        </w:rPr>
      </w:pPr>
      <w:r>
        <w:rPr>
          <w:b/>
          <w:color w:val="000000"/>
          <w:u w:color="000000"/>
        </w:rPr>
        <w:t xml:space="preserve">Uwaga 52. </w:t>
      </w:r>
      <w:r>
        <w:rPr>
          <w:color w:val="000000"/>
          <w:u w:color="000000"/>
        </w:rPr>
        <w:t xml:space="preserve">Ad.§18 </w:t>
      </w:r>
      <w:r>
        <w:rPr>
          <w:color w:val="000000"/>
          <w:u w:color="000000"/>
        </w:rPr>
        <w:t>- przepisy określają zasady zagospodarowania terenów 1L - 5L - tereny lasu. Odsyłają przy tym do stosowania przepisów odrębnych o lasach.</w:t>
      </w:r>
    </w:p>
    <w:p w14:paraId="688E865E" w14:textId="77777777" w:rsidR="00A77B3E" w:rsidRDefault="00A81EDD">
      <w:pPr>
        <w:ind w:left="283" w:firstLine="227"/>
        <w:rPr>
          <w:color w:val="000000"/>
          <w:u w:color="000000"/>
        </w:rPr>
      </w:pPr>
      <w:r>
        <w:rPr>
          <w:color w:val="000000"/>
          <w:u w:color="000000"/>
        </w:rPr>
        <w:t>Jednocześnie w ust. 3.3 dopuszczają remont i przebudowę istniejącej infrastruktury technicznej oraz wszelkie urządzani</w:t>
      </w:r>
      <w:r>
        <w:rPr>
          <w:color w:val="000000"/>
          <w:u w:color="000000"/>
        </w:rPr>
        <w:t xml:space="preserve"> wodne. Dopuszczenia te są niezgodne z przepisami o lasach.</w:t>
      </w:r>
    </w:p>
    <w:p w14:paraId="3EC5BE35" w14:textId="77777777" w:rsidR="00A77B3E" w:rsidRDefault="00A81EDD">
      <w:pPr>
        <w:ind w:left="283" w:firstLine="227"/>
        <w:rPr>
          <w:color w:val="000000"/>
          <w:u w:color="000000"/>
        </w:rPr>
      </w:pPr>
      <w:r>
        <w:rPr>
          <w:b/>
          <w:color w:val="000000"/>
          <w:u w:color="000000"/>
        </w:rPr>
        <w:t>Uwaga 53. projekt planu miejscowego jest niezgodny z przepisami odrębnymi np. ustawy o drogach publicznych (brak linii zabudowy), ustawy o lasach (dopuszczenie istniejącej infrastruktury, urządzeń</w:t>
      </w:r>
      <w:r>
        <w:rPr>
          <w:b/>
          <w:color w:val="000000"/>
          <w:u w:color="000000"/>
        </w:rPr>
        <w:t xml:space="preserve"> wodnych), ustawy o ochronie gruntów rolnych i leśnych (brak zgody na zmianę przeznaczenia części gruntów leśnych na cele nieleśne np. dla infrastruktury technicznej), prawa budowlanego (dla nieuwzględnionych ograniczeń przy lokalizacji zabudowy w sąsiedzt</w:t>
      </w:r>
      <w:r>
        <w:rPr>
          <w:b/>
          <w:color w:val="000000"/>
          <w:u w:color="000000"/>
        </w:rPr>
        <w:t>wie lasów);</w:t>
      </w:r>
    </w:p>
    <w:p w14:paraId="431ECCF9" w14:textId="77777777" w:rsidR="00A77B3E" w:rsidRDefault="00A81EDD">
      <w:pPr>
        <w:ind w:left="283" w:firstLine="227"/>
        <w:rPr>
          <w:color w:val="000000"/>
          <w:u w:color="000000"/>
        </w:rPr>
      </w:pPr>
      <w:r>
        <w:rPr>
          <w:b/>
          <w:color w:val="000000"/>
          <w:u w:color="000000"/>
        </w:rPr>
        <w:t>Uwaga 54. projekt planu miejscowego istotnie narusza zasady sporządzania planu miejscowego, w tym w szczególności:</w:t>
      </w:r>
    </w:p>
    <w:p w14:paraId="0FAA3E82" w14:textId="77777777" w:rsidR="00A77B3E" w:rsidRDefault="00A81EDD">
      <w:pPr>
        <w:ind w:left="283" w:firstLine="227"/>
        <w:rPr>
          <w:color w:val="000000"/>
          <w:u w:color="000000"/>
        </w:rPr>
      </w:pPr>
      <w:r>
        <w:rPr>
          <w:color w:val="000000"/>
          <w:u w:color="000000"/>
        </w:rPr>
        <w:t>-niewłaściwie określono wymagania wynikające z potrzeb kształtowania przestrzeni publicznych,</w:t>
      </w:r>
    </w:p>
    <w:p w14:paraId="112CB0BC" w14:textId="77777777" w:rsidR="00A77B3E" w:rsidRDefault="00A81EDD">
      <w:pPr>
        <w:ind w:left="283" w:firstLine="227"/>
        <w:rPr>
          <w:color w:val="000000"/>
          <w:u w:color="000000"/>
        </w:rPr>
      </w:pPr>
      <w:r>
        <w:rPr>
          <w:color w:val="000000"/>
          <w:u w:color="000000"/>
        </w:rPr>
        <w:t xml:space="preserve">-brak (w szczególności dla terenów </w:t>
      </w:r>
      <w:r>
        <w:rPr>
          <w:color w:val="000000"/>
          <w:u w:color="000000"/>
        </w:rPr>
        <w:t xml:space="preserve">ZN przewidujących zabudowę): wskaźników zagospodarowania terenu, maksymalnej i minimalnej nadziemnej intensywności zabudowy, minimalnego udziału powierzchni biologicznie czynnej, maksymalnego udziału powierzchni zabudowy, maksymalną wysokości zabudowy dla </w:t>
      </w:r>
      <w:r>
        <w:rPr>
          <w:color w:val="000000"/>
          <w:u w:color="000000"/>
        </w:rPr>
        <w:t>wszystkich budynków z obszaru (ustalono tylko dla mieszkalnych, garaży i gospodarczych, a są też np. usługowe, rekreacji indywidualnej), minimalnej liczby i sposobu realizacji miejsc do parkowania, w tym miejsc przeznaczonych do parkowania pojazdów zaopatr</w:t>
      </w:r>
      <w:r>
        <w:rPr>
          <w:color w:val="000000"/>
          <w:u w:color="000000"/>
        </w:rPr>
        <w:t>zonych w kartę parkingową, brak linii zabudowy i gabarytów obiektów.</w:t>
      </w:r>
    </w:p>
    <w:p w14:paraId="7A84D5EA" w14:textId="77777777" w:rsidR="00A77B3E" w:rsidRDefault="00A81EDD">
      <w:pPr>
        <w:ind w:left="283" w:firstLine="227"/>
        <w:rPr>
          <w:color w:val="000000"/>
          <w:u w:color="000000"/>
        </w:rPr>
      </w:pPr>
      <w:r>
        <w:rPr>
          <w:b/>
          <w:color w:val="000000"/>
          <w:u w:color="000000"/>
        </w:rPr>
        <w:t>Zgodnie z przepisami art. 28 ust. 1 ustawy o planowaniu i zagospodarowaniu przestrzennym będzie to oznaczać (przy braku zmian projektu) nieważność uchwały rady gminy w całości lub części.</w:t>
      </w:r>
    </w:p>
    <w:p w14:paraId="550F65FF" w14:textId="77777777" w:rsidR="00A77B3E" w:rsidRDefault="00A81EDD">
      <w:pPr>
        <w:ind w:left="283" w:firstLine="227"/>
        <w:rPr>
          <w:color w:val="000000"/>
          <w:u w:color="000000"/>
        </w:rPr>
      </w:pPr>
      <w:r>
        <w:rPr>
          <w:b/>
          <w:color w:val="000000"/>
          <w:u w:color="000000"/>
        </w:rPr>
        <w:t>Z uwagi na znaczące uchybienia byłoby to równoznaczne z nieważnością całego planu miejscowego.</w:t>
      </w:r>
    </w:p>
    <w:p w14:paraId="4AC8C85E" w14:textId="77777777" w:rsidR="00A77B3E" w:rsidRDefault="00A81EDD">
      <w:pPr>
        <w:ind w:left="283" w:firstLine="227"/>
        <w:rPr>
          <w:color w:val="000000"/>
          <w:u w:color="000000"/>
        </w:rPr>
      </w:pPr>
      <w:r>
        <w:rPr>
          <w:b/>
          <w:color w:val="000000"/>
          <w:u w:color="000000"/>
        </w:rPr>
        <w:t xml:space="preserve">Uwaga 55. </w:t>
      </w:r>
      <w:r>
        <w:rPr>
          <w:color w:val="000000"/>
          <w:u w:color="000000"/>
        </w:rPr>
        <w:t>Poprawiony projekt planu miejscowego winien być skierowany do ponownego opiniowania, uzgadniania oraz ponownego wyłożenia do publicznego wglądu.”</w:t>
      </w:r>
    </w:p>
    <w:p w14:paraId="13BBAB19" w14:textId="77777777" w:rsidR="00A77B3E" w:rsidRDefault="00A81EDD">
      <w:pPr>
        <w:ind w:left="283" w:firstLine="227"/>
        <w:rPr>
          <w:color w:val="000000"/>
          <w:u w:color="000000"/>
        </w:rPr>
      </w:pPr>
      <w:r>
        <w:rPr>
          <w:color w:val="000000"/>
          <w:u w:color="000000"/>
        </w:rPr>
        <w:t>Do u</w:t>
      </w:r>
      <w:r>
        <w:rPr>
          <w:color w:val="000000"/>
          <w:u w:color="000000"/>
        </w:rPr>
        <w:t>wagi nr 7 dołączono 2 załączniki graficzne.</w:t>
      </w:r>
    </w:p>
    <w:p w14:paraId="219F959B" w14:textId="77777777" w:rsidR="00A77B3E" w:rsidRDefault="00A81EDD">
      <w:pPr>
        <w:ind w:left="283" w:firstLine="227"/>
        <w:rPr>
          <w:color w:val="000000"/>
          <w:u w:color="000000"/>
        </w:rPr>
      </w:pPr>
      <w:r>
        <w:rPr>
          <w:color w:val="000000"/>
          <w:u w:color="000000"/>
        </w:rPr>
        <w:t>Do uwagi nr 16 dołączono 2 załączniki graficzne.</w:t>
      </w:r>
    </w:p>
    <w:p w14:paraId="023B25A4" w14:textId="77777777" w:rsidR="00A77B3E" w:rsidRDefault="00A81EDD">
      <w:pPr>
        <w:ind w:left="283" w:firstLine="227"/>
        <w:rPr>
          <w:color w:val="000000"/>
          <w:u w:color="000000"/>
        </w:rPr>
      </w:pPr>
      <w:r>
        <w:rPr>
          <w:b/>
          <w:color w:val="000000"/>
          <w:u w:color="000000"/>
        </w:rPr>
        <w:t>Prezydent Miasta Łodzi nie uwzględnił uwag.</w:t>
      </w:r>
    </w:p>
    <w:p w14:paraId="321FBF40" w14:textId="77777777" w:rsidR="00A77B3E" w:rsidRDefault="00A81EDD">
      <w:pPr>
        <w:ind w:left="283" w:firstLine="227"/>
        <w:rPr>
          <w:color w:val="000000"/>
          <w:u w:color="000000"/>
        </w:rPr>
      </w:pPr>
      <w:r>
        <w:rPr>
          <w:b/>
          <w:color w:val="000000"/>
          <w:u w:color="000000"/>
        </w:rPr>
        <w:t>Rada Miejska w Łodzi postanowiła nie uwzględnić uwag.</w:t>
      </w:r>
    </w:p>
    <w:p w14:paraId="06F8B659" w14:textId="77777777" w:rsidR="00A77B3E" w:rsidRDefault="00A81EDD">
      <w:pPr>
        <w:ind w:left="283" w:firstLine="227"/>
        <w:rPr>
          <w:color w:val="000000"/>
          <w:u w:color="000000"/>
        </w:rPr>
      </w:pPr>
      <w:r>
        <w:rPr>
          <w:b/>
          <w:color w:val="000000"/>
          <w:u w:color="000000"/>
        </w:rPr>
        <w:t>Wyjaśnienie:</w:t>
      </w:r>
    </w:p>
    <w:p w14:paraId="0E783260" w14:textId="77777777" w:rsidR="00A77B3E" w:rsidRDefault="00A81EDD">
      <w:pPr>
        <w:ind w:left="283" w:firstLine="227"/>
        <w:rPr>
          <w:color w:val="000000"/>
          <w:u w:color="000000"/>
        </w:rPr>
      </w:pPr>
      <w:r>
        <w:rPr>
          <w:b/>
          <w:color w:val="000000"/>
          <w:u w:color="000000"/>
        </w:rPr>
        <w:t>Ad. 1, 2</w:t>
      </w:r>
      <w:r>
        <w:rPr>
          <w:color w:val="000000"/>
          <w:u w:color="000000"/>
        </w:rPr>
        <w:t xml:space="preserve"> Projekt planu miejscowego został sporządzony na podstawie ustawy z dnia 27 marca 2003 r. o planowaniu i zagospodarowaniu przestrzennym oraz  zgodnie z wymogami rozporządzenia Ministra Rozwoju i Technologii z dnia 17 grudnia 2021 r. w sprawie wymaganego za</w:t>
      </w:r>
      <w:r>
        <w:rPr>
          <w:color w:val="000000"/>
          <w:u w:color="000000"/>
        </w:rPr>
        <w:t>kresu projektu miejscowego planu zagospodarowania przestrzennego. Symbole, nazwy i oznaczenia graficzne klas stosowanych w projekcie planu przyjmuje się zgodnie z wartościami określonymi w załączniku nr 1 do ww. rozporządzenia, wyszczególniając je w legend</w:t>
      </w:r>
      <w:r>
        <w:rPr>
          <w:color w:val="000000"/>
          <w:u w:color="000000"/>
        </w:rPr>
        <w:t>zie na rysunku projektu planu oraz w części tekstowej. Określenia nazw klas przeznaczeń uzupełniających oraz wykluczanych dokonuje się w części tekstowej projektu planu. Zarówno w części graficznej, jak i tekstowej zawarto te same symbole, nazwy i oznaczen</w:t>
      </w:r>
      <w:r>
        <w:rPr>
          <w:color w:val="000000"/>
          <w:u w:color="000000"/>
        </w:rPr>
        <w:t>ia klas przeznaczenia terenu, co umożliwia ich jednoznaczne powiązanie.</w:t>
      </w:r>
    </w:p>
    <w:p w14:paraId="34314FA3" w14:textId="77777777" w:rsidR="00A77B3E" w:rsidRDefault="00A81EDD">
      <w:pPr>
        <w:ind w:left="283" w:firstLine="227"/>
        <w:rPr>
          <w:color w:val="000000"/>
          <w:u w:color="000000"/>
        </w:rPr>
      </w:pPr>
      <w:r>
        <w:rPr>
          <w:color w:val="000000"/>
          <w:u w:color="000000"/>
        </w:rPr>
        <w:t>Rysunek projektu planu zawiera ustalenia obowiązujące oraz oznaczenia informacyjne, zgodnie z zamieszczoną na nim legendą. Zasady zagospodarowania oraz sposoby użytkowania poszczególny</w:t>
      </w:r>
      <w:r>
        <w:rPr>
          <w:color w:val="000000"/>
          <w:u w:color="000000"/>
        </w:rPr>
        <w:t>ch terenów wyznaczonych liniami rozgraniczającymi określa się łącznie na podstawie: ustaleń dla całego obszaru objętego planem i ustaleń szczegółowych dla terenów, zawartych w części tekstowej projektu planu oraz ustaleń obowiązujących, zawartych na rysunk</w:t>
      </w:r>
      <w:r>
        <w:rPr>
          <w:color w:val="000000"/>
          <w:u w:color="000000"/>
        </w:rPr>
        <w:t>u planu. Nazwy klas przeznaczenia terenów wskazane w rozdziale 3 tekstu projektu planu są zgodne z nazwami klas przeznaczenia terenów znajdującymi się w ustaleniach obowiązujących na rysunku projektu planu.</w:t>
      </w:r>
    </w:p>
    <w:p w14:paraId="62C8F3FC" w14:textId="77777777" w:rsidR="00A77B3E" w:rsidRDefault="00A81EDD">
      <w:pPr>
        <w:ind w:left="283" w:firstLine="227"/>
        <w:rPr>
          <w:color w:val="000000"/>
          <w:u w:color="000000"/>
        </w:rPr>
      </w:pPr>
      <w:r>
        <w:rPr>
          <w:b/>
          <w:color w:val="000000"/>
          <w:u w:color="000000"/>
        </w:rPr>
        <w:t>Ad. 3</w:t>
      </w:r>
      <w:r>
        <w:rPr>
          <w:color w:val="000000"/>
          <w:u w:color="000000"/>
        </w:rPr>
        <w:t>,</w:t>
      </w:r>
      <w:r>
        <w:rPr>
          <w:b/>
          <w:color w:val="000000"/>
          <w:u w:color="000000"/>
        </w:rPr>
        <w:t xml:space="preserve"> 4</w:t>
      </w:r>
      <w:r>
        <w:rPr>
          <w:color w:val="000000"/>
          <w:u w:color="000000"/>
        </w:rPr>
        <w:t xml:space="preserve"> Zostanie wprowadzona korekta redakcyjna.</w:t>
      </w:r>
    </w:p>
    <w:p w14:paraId="5244E73B" w14:textId="77777777" w:rsidR="00A77B3E" w:rsidRDefault="00A81EDD">
      <w:pPr>
        <w:ind w:left="283" w:firstLine="227"/>
        <w:rPr>
          <w:color w:val="000000"/>
          <w:u w:color="000000"/>
        </w:rPr>
      </w:pPr>
      <w:r>
        <w:rPr>
          <w:b/>
          <w:color w:val="000000"/>
          <w:u w:color="000000"/>
        </w:rPr>
        <w:t>Ad. 5, 6, 7, 8, 52, 53</w:t>
      </w:r>
      <w:r>
        <w:rPr>
          <w:color w:val="000000"/>
          <w:u w:color="000000"/>
        </w:rPr>
        <w:t xml:space="preserve"> Strefa kontrolowana od gazociągu niskiego i średniego ciśnienia, który przebiega odpowiednio w terenach 12ZN oraz 7ZN, 9ZN i 3L, została wyznaczona zgodnie z obowiązującymi przepisami odrębnymi po przeanalizowaniu parametrów technic</w:t>
      </w:r>
      <w:r>
        <w:rPr>
          <w:color w:val="000000"/>
          <w:u w:color="000000"/>
        </w:rPr>
        <w:t>znych gazociągów ich roku budowy i zgodnie z obowiązującymi przepisami odrębnymi. Niewyznaczenie strefy kontrolowanej w terenach dróg oraz stosowanie zamiennie określenia „strefy” i „strefa” nie narusza obowiązujących przepisów odrębnych z zakresu lokaliza</w:t>
      </w:r>
      <w:r>
        <w:rPr>
          <w:color w:val="000000"/>
          <w:u w:color="000000"/>
        </w:rPr>
        <w:t xml:space="preserve">cji sieci gazowej. </w:t>
      </w:r>
    </w:p>
    <w:p w14:paraId="3867B6B9" w14:textId="77777777" w:rsidR="00A77B3E" w:rsidRDefault="00A81EDD">
      <w:pPr>
        <w:ind w:left="283" w:firstLine="227"/>
        <w:rPr>
          <w:color w:val="000000"/>
          <w:u w:color="000000"/>
        </w:rPr>
      </w:pPr>
      <w:r>
        <w:rPr>
          <w:color w:val="000000"/>
          <w:u w:color="000000"/>
        </w:rPr>
        <w:t>Szerokość strefy kontrolowanej należy ustalać poprzez odczyt rysunku planu w oparciu o jego skalę.</w:t>
      </w:r>
    </w:p>
    <w:p w14:paraId="7DD9AD72" w14:textId="77777777" w:rsidR="00A77B3E" w:rsidRDefault="00A81EDD">
      <w:pPr>
        <w:ind w:left="283" w:firstLine="227"/>
        <w:rPr>
          <w:color w:val="000000"/>
          <w:u w:color="000000"/>
        </w:rPr>
      </w:pPr>
      <w:r>
        <w:rPr>
          <w:color w:val="000000"/>
          <w:u w:color="000000"/>
        </w:rPr>
        <w:t xml:space="preserve">Na rysunku projektu planu w terenie 3L zostały pokazane przebiegi istniejącej sieci gazowej oraz istniejącej kanalizacji sanitarnej jako </w:t>
      </w:r>
      <w:r>
        <w:rPr>
          <w:color w:val="000000"/>
          <w:u w:color="000000"/>
        </w:rPr>
        <w:t>oznaczenia informacyjnie. Projekt planu miejscowego w § 18 określił, że jedynym przeznaczeniem terenów oznaczonych symbolem „L” jest przeznaczenie na tereny lasu i nie ustalił innego przeznaczenia dla tego obszaru.</w:t>
      </w:r>
    </w:p>
    <w:p w14:paraId="22DFF13E" w14:textId="77777777" w:rsidR="00A77B3E" w:rsidRDefault="00A81EDD">
      <w:pPr>
        <w:ind w:left="283" w:firstLine="227"/>
        <w:rPr>
          <w:color w:val="000000"/>
          <w:u w:color="000000"/>
        </w:rPr>
      </w:pPr>
      <w:r>
        <w:rPr>
          <w:b/>
          <w:color w:val="000000"/>
          <w:u w:color="000000"/>
        </w:rPr>
        <w:t>Ad. 9, 10, 12, 15, 22, 24, 25, 37, 43, 44</w:t>
      </w:r>
      <w:r>
        <w:rPr>
          <w:b/>
          <w:color w:val="000000"/>
          <w:u w:color="000000"/>
        </w:rPr>
        <w:t>, 45, 46, 47, 48, 50, 53, 54</w:t>
      </w:r>
      <w:r>
        <w:rPr>
          <w:color w:val="000000"/>
          <w:u w:color="000000"/>
        </w:rPr>
        <w:t xml:space="preserve"> W obowiązującym Studium uwarunkowań i kierunków zagospodarowania przestrzennego miasta Łodzi, uchwalonym uchwałą Nr LXIX/1753/18 Rady Miejskiej w Łodzi z dnia 28 marca 2018 r., zmienioną uchwałami Rady Miejskiej w Łodzi Nr VI/2</w:t>
      </w:r>
      <w:r>
        <w:rPr>
          <w:color w:val="000000"/>
          <w:u w:color="000000"/>
        </w:rPr>
        <w:t>15/19 z dnia 6 marca 2019 r. i Nr LII/1605/21 z dnia 22 grudnia 2021 r., obszar objęty projektem planu zlokalizowany jest w strefie terenów wyłączonych spod zabudowy, w jednostkach funkcjonalno-przestrzennych: „O”, obejmującej „tereny aktywne przyrodniczo,</w:t>
      </w:r>
      <w:r>
        <w:rPr>
          <w:color w:val="000000"/>
          <w:u w:color="000000"/>
        </w:rPr>
        <w:t xml:space="preserve"> w tym użytkowane rolniczo”, „RW” obejmującej „tereny rekreacyjno-wypoczynkowe” oraz „D” obejmującej „tereny ogrodów działkowych”. Zgodnie z art. 9 ust. 4 ustawy z dnia 27 marca 2003 r. o planowaniu i zagospodarowaniu przestrzennym „ustalenia studium są wi</w:t>
      </w:r>
      <w:r>
        <w:rPr>
          <w:color w:val="000000"/>
          <w:u w:color="000000"/>
        </w:rPr>
        <w:t>ążące dla organów gminy przy sporządzaniu planów miejscowych”. Zgodnie z ustaleniami Studium w projekcie planu miejscowego tereny te w całości pozostawiono w strukturze terenów nie przewidywanych dla rozwoju zabudowy. Działania dotyczące zabudowy na tereni</w:t>
      </w:r>
      <w:r>
        <w:rPr>
          <w:color w:val="000000"/>
          <w:u w:color="000000"/>
        </w:rPr>
        <w:t>e jednostki funkcjonalno-przestrzennej „O” oraz „RW” zostały w Studium ograniczone do możliwości utrzymania wyłącznie obiektów istniejących. Projekt planu, zgodnie z zapisami Studium wskazującymi na potrzebę zatrzymania rozpoczętych procesów urbanizacji ob</w:t>
      </w:r>
      <w:r>
        <w:rPr>
          <w:color w:val="000000"/>
          <w:u w:color="000000"/>
        </w:rPr>
        <w:t>szaru, nie wyznacza terenów przeznaczonych pod zabudowę. W wyznaczonych terenach ustalono zakaz lokalizacji budynków. Dlatego też w projekcie planu nie zostały określone zasady kształtowania nowej zabudowy oraz parametry i wskaźniki zagospodarowania terenu</w:t>
      </w:r>
      <w:r>
        <w:rPr>
          <w:color w:val="000000"/>
          <w:u w:color="000000"/>
        </w:rPr>
        <w:t>, liczba miejsc przeznaczonych do parkowania oraz linie zabudowy i gabaryty obiektów. Natomiast projekt planu miejscowego ustala katalog możliwych działań budowlanych wyłącznie dla istniejącej na tych terenach zabudowy. Zatem ustalenia projektu planu nie o</w:t>
      </w:r>
      <w:r>
        <w:rPr>
          <w:color w:val="000000"/>
          <w:u w:color="000000"/>
        </w:rPr>
        <w:t>graniczają możliwości remontu i przebudowy istniejącej zabudowy ani wykorzystywania terenu w sposób dotychczasowy do czasu jego zagospodarowania zgodnie z przeznaczeniem ustalonym planem, zgodnie z art. 35 ustawy z dnia 27 marca 2003 r. o planowaniu i zago</w:t>
      </w:r>
      <w:r>
        <w:rPr>
          <w:color w:val="000000"/>
          <w:u w:color="000000"/>
        </w:rPr>
        <w:t xml:space="preserve">spodarowaniu przestrzennym. Zainicjowane w ostatnich latach, w oparciu o decyzje o warunkach zabudowy oraz pozwolenia na budowę, procesy budowlane pozostają w sprzeczności z ustalonymi dla przedmiotowego obszaru w obowiązującym Studium kierunkami polityki </w:t>
      </w:r>
      <w:r>
        <w:rPr>
          <w:color w:val="000000"/>
          <w:u w:color="000000"/>
        </w:rPr>
        <w:t>przestrzennej. Na taką sytuację pozwalają obecne przepisy prawa, ustawa o planowaniu i zagospodarowaniu przestrzennym, która jednocześnie obliguje gminy do sporządzania planów miejscowych w zgodności ze Studium oraz w przypadku ich braku daje możliwość inw</w:t>
      </w:r>
      <w:r>
        <w:rPr>
          <w:color w:val="000000"/>
          <w:u w:color="000000"/>
        </w:rPr>
        <w:t>estorom ubiegania się o decyzję o warunkach zabudowy a w konsekwencji pozwolenia na budowę. Zgodnie z definicją istniejącej zabudowy zawartą w § 4 ust. 1 pkt 13 projektu uchwały, wejście w życie planu miejscowego nie narusza praw nabytych na podstawie wcze</w:t>
      </w:r>
      <w:r>
        <w:rPr>
          <w:color w:val="000000"/>
          <w:u w:color="000000"/>
        </w:rPr>
        <w:t>śniej uzyskanej ostatecznej decyzji o pozwoleniu na budowę. Parametry dla istniejącej zabudowy zostały uśrednione i dostosowane do parametrów większości zabudowy mieszkaniowej jednorodzinnej występującej w obszarze objętym granicami przedmiotowego projektu</w:t>
      </w:r>
      <w:r>
        <w:rPr>
          <w:color w:val="000000"/>
          <w:u w:color="000000"/>
        </w:rPr>
        <w:t xml:space="preserve"> planu. </w:t>
      </w:r>
    </w:p>
    <w:p w14:paraId="043690B3" w14:textId="77777777" w:rsidR="00A77B3E" w:rsidRDefault="00A81EDD">
      <w:pPr>
        <w:ind w:left="283" w:firstLine="227"/>
        <w:rPr>
          <w:color w:val="000000"/>
          <w:u w:color="000000"/>
        </w:rPr>
      </w:pPr>
      <w:r>
        <w:rPr>
          <w:color w:val="000000"/>
          <w:u w:color="000000"/>
        </w:rPr>
        <w:t>Projekt planu miejscowego wskazuje w § 8, że przestrzeniami publicznymi na obszarze objętym planem są tereny dróg publicznych oraz tereny zieleni urządzonej. Ustalenia projektu planu w tym zakresie nie naruszają wymogów rozporządzenia Ministra Roz</w:t>
      </w:r>
      <w:r>
        <w:rPr>
          <w:color w:val="000000"/>
          <w:u w:color="000000"/>
        </w:rPr>
        <w:t>woju i Technologii z dnia 17 grudnia 2021 r. w sprawie wymaganego zakresu projektu miejscowego planu zagospodarowania przestrzennego i odnoszą się do całego zagospodarowania przestrzeni publicznych, w tym tymczasowych obiektów usługowych, urządzeń technicz</w:t>
      </w:r>
      <w:r>
        <w:rPr>
          <w:color w:val="000000"/>
          <w:u w:color="000000"/>
        </w:rPr>
        <w:t>nych i zieleni.</w:t>
      </w:r>
    </w:p>
    <w:p w14:paraId="3C59C6D8" w14:textId="77777777" w:rsidR="00A77B3E" w:rsidRDefault="00A81EDD">
      <w:pPr>
        <w:ind w:left="283" w:firstLine="227"/>
        <w:rPr>
          <w:color w:val="000000"/>
          <w:u w:color="000000"/>
        </w:rPr>
      </w:pPr>
      <w:r>
        <w:rPr>
          <w:b/>
          <w:color w:val="000000"/>
          <w:u w:color="000000"/>
        </w:rPr>
        <w:t>Ad. 11, 13, 14, 16, 17, 18, 19, 20, 21, 23, 29, 31, 32, 34, 38, 39, 40, 41, 42, 49, 51, 55</w:t>
      </w:r>
      <w:r>
        <w:rPr>
          <w:color w:val="000000"/>
          <w:u w:color="000000"/>
        </w:rPr>
        <w:t xml:space="preserve"> Pozostałe wątki poruszane w uwagach wykraczają poza zakres projektu planu miejscowego wyłożonego do publicznego wglądu i nie mogą być uwzględnione, g</w:t>
      </w:r>
      <w:r>
        <w:rPr>
          <w:color w:val="000000"/>
          <w:u w:color="000000"/>
        </w:rPr>
        <w:t>dyż zgodnie z art. 18 ust. 1 ustawy z dnia 27 marca 2003 r. o planowaniu i zagospodarowaniu przestrzennym uwagi może wnieść każdy, kto kwestionuje ustalenia przyjęte w projekcie planu.</w:t>
      </w:r>
    </w:p>
    <w:p w14:paraId="5B2E1F90" w14:textId="77777777" w:rsidR="00A77B3E" w:rsidRDefault="00A81EDD">
      <w:pPr>
        <w:ind w:left="283" w:firstLine="227"/>
        <w:rPr>
          <w:color w:val="000000"/>
          <w:u w:color="000000"/>
        </w:rPr>
      </w:pPr>
      <w:r>
        <w:rPr>
          <w:b/>
          <w:color w:val="000000"/>
          <w:u w:color="000000"/>
        </w:rPr>
        <w:t>Ad. 26</w:t>
      </w:r>
      <w:r>
        <w:rPr>
          <w:color w:val="000000"/>
          <w:u w:color="000000"/>
        </w:rPr>
        <w:t xml:space="preserve"> Odnośnie przebiegu drogi 1KDZ i 2KDZ –  ul. Kaczeńcowa została w</w:t>
      </w:r>
      <w:r>
        <w:rPr>
          <w:color w:val="000000"/>
          <w:u w:color="000000"/>
        </w:rPr>
        <w:t>ytrasowana po przeanalizowaniu uwarunkowań przyrodniczych i ekonomicznych.</w:t>
      </w:r>
    </w:p>
    <w:p w14:paraId="137DC203" w14:textId="77777777" w:rsidR="00A77B3E" w:rsidRDefault="00A81EDD">
      <w:pPr>
        <w:ind w:left="283" w:firstLine="227"/>
        <w:rPr>
          <w:color w:val="000000"/>
          <w:u w:color="000000"/>
        </w:rPr>
      </w:pPr>
      <w:r>
        <w:rPr>
          <w:b/>
          <w:color w:val="000000"/>
          <w:u w:color="000000"/>
        </w:rPr>
        <w:t>Ad. 27</w:t>
      </w:r>
      <w:r>
        <w:rPr>
          <w:color w:val="000000"/>
          <w:u w:color="000000"/>
        </w:rPr>
        <w:t xml:space="preserve"> Określenia użyte w planie, a niezdefiniowane, należy rozumieć w sposób określony w ustawie z dnia 27 marca 2003 r. o planowaniu i zagospodarowaniu przestrzennym lub w przepis</w:t>
      </w:r>
      <w:r>
        <w:rPr>
          <w:color w:val="000000"/>
          <w:u w:color="000000"/>
        </w:rPr>
        <w:t>ach odrębnych, a w przypadku braku definicji, w rozumieniu powszechnym. Pojęciem „zabudowa” posługuje się ustawodawca zarówno w ustawie z dnia 27 marca 2003 r. o planowaniu i zagospodarowaniu przestrzennym, jak i w wielu innych przepisach odrębnych z zakre</w:t>
      </w:r>
      <w:r>
        <w:rPr>
          <w:color w:val="000000"/>
          <w:u w:color="000000"/>
        </w:rPr>
        <w:t xml:space="preserve">su prawa budowlanego.  Użycie przedmiotowego pojęcia w projekcie planu miejscowego występuje w kontekście przepisów prawa, na podstawie których konstruowany jest dany zapis. Ponadto szerokie zastosowanie tego pojęcia, mieszczące zarówno budynki jak i inne </w:t>
      </w:r>
      <w:r>
        <w:rPr>
          <w:color w:val="000000"/>
          <w:u w:color="000000"/>
        </w:rPr>
        <w:t>obiekty budowlane, nie ma wpływu na precyzję ustaleń projektu planu. Nie zachodzi zatem potrzeba wyjaśnienia pojęcia „zabudowa”.</w:t>
      </w:r>
    </w:p>
    <w:p w14:paraId="5A88B9BD" w14:textId="77777777" w:rsidR="00A77B3E" w:rsidRDefault="00A81EDD">
      <w:pPr>
        <w:ind w:left="283" w:firstLine="227"/>
        <w:rPr>
          <w:color w:val="000000"/>
          <w:u w:color="000000"/>
        </w:rPr>
      </w:pPr>
      <w:r>
        <w:rPr>
          <w:color w:val="000000"/>
          <w:u w:color="000000"/>
        </w:rPr>
        <w:t xml:space="preserve">Ustalona w projekcie planu definicja wysokości zabudowy (§ 4 ust. 1 pkt 12) odnosi się zarówno do obiektu budowlanego jak i do </w:t>
      </w:r>
      <w:r>
        <w:rPr>
          <w:color w:val="000000"/>
          <w:u w:color="000000"/>
        </w:rPr>
        <w:t>budynku. W ustaleniach ogólnych projektu planu ustalono wysokość dla obiektów budowlanych (w rozumieniu prawa budowlanego) niewskazanych w ustaleniach szczegółowych natomiast w ustaleniach szczegółowych określono wysokość dla budynków.</w:t>
      </w:r>
    </w:p>
    <w:p w14:paraId="4A4A80E5" w14:textId="77777777" w:rsidR="00A77B3E" w:rsidRDefault="00A81EDD">
      <w:pPr>
        <w:ind w:left="283" w:firstLine="227"/>
        <w:rPr>
          <w:color w:val="000000"/>
          <w:u w:color="000000"/>
        </w:rPr>
      </w:pPr>
      <w:r>
        <w:rPr>
          <w:b/>
          <w:color w:val="000000"/>
          <w:u w:color="000000"/>
        </w:rPr>
        <w:t>Ad. 28</w:t>
      </w:r>
      <w:r>
        <w:rPr>
          <w:color w:val="000000"/>
          <w:u w:color="000000"/>
        </w:rPr>
        <w:t xml:space="preserve"> Zastosowana d</w:t>
      </w:r>
      <w:r>
        <w:rPr>
          <w:color w:val="000000"/>
          <w:u w:color="000000"/>
        </w:rPr>
        <w:t>efinicja pojęcia „zabudowa istniejąca” nie uzależnia możliwości stosowania dotyczących jej ustaleń projektu planu od jej gabarytów, a jedynie od faktu jej istnienia w dniu wejścia w życie planu lub posiadania w tej dacie prawa do realizacji na podstawie os</w:t>
      </w:r>
      <w:r>
        <w:rPr>
          <w:color w:val="000000"/>
          <w:u w:color="000000"/>
        </w:rPr>
        <w:t>tatecznej decyzji o pozwoleniu na budowę lub zgłoszenia, o którym mowa w przepisach odrębnych z zakresu prawa budowlanego. Dokonana na podstawie planu zmiana gabarytów obiektów istniejących nie wpływa na fakty warunkujące uznanie ich za zabudowę istniejącą</w:t>
      </w:r>
      <w:r>
        <w:rPr>
          <w:color w:val="000000"/>
          <w:u w:color="000000"/>
        </w:rPr>
        <w:t>.</w:t>
      </w:r>
    </w:p>
    <w:p w14:paraId="273FA6FC" w14:textId="77777777" w:rsidR="00A77B3E" w:rsidRDefault="00A81EDD">
      <w:pPr>
        <w:ind w:left="283" w:firstLine="227"/>
        <w:rPr>
          <w:color w:val="000000"/>
          <w:u w:color="000000"/>
        </w:rPr>
      </w:pPr>
      <w:r>
        <w:rPr>
          <w:b/>
          <w:color w:val="000000"/>
          <w:u w:color="000000"/>
        </w:rPr>
        <w:t>Ad. 30 </w:t>
      </w:r>
      <w:r>
        <w:rPr>
          <w:color w:val="000000"/>
          <w:u w:color="000000"/>
        </w:rPr>
        <w:t>Ustalenie „zakaz lokalizacji punktów zbierania i przetwarzania odpadów, w tym złomu” zostało zastosowane w projekcie planu ze względu na potrzebę wykluczenia z katalogu przeznaczeń niepożądanego zagospodarowania, wynikającego z rozporządzenia Mini</w:t>
      </w:r>
      <w:r>
        <w:rPr>
          <w:color w:val="000000"/>
          <w:u w:color="000000"/>
        </w:rPr>
        <w:t xml:space="preserve">stra Rozwoju i Technologii z dnia 17 grudnia 2021 r. w sprawie wymaganego zakresu projektu miejscowego planu zagospodarowania przestrzennego. Jednocześnie obowiązujące są ustalenia projektu planu z zakresu przeznaczenia terenu. </w:t>
      </w:r>
    </w:p>
    <w:p w14:paraId="4FF5EA90" w14:textId="77777777" w:rsidR="00A77B3E" w:rsidRDefault="00A81EDD">
      <w:pPr>
        <w:ind w:left="283" w:firstLine="227"/>
        <w:rPr>
          <w:color w:val="000000"/>
          <w:u w:color="000000"/>
        </w:rPr>
      </w:pPr>
      <w:r>
        <w:rPr>
          <w:b/>
          <w:color w:val="000000"/>
          <w:u w:color="000000"/>
        </w:rPr>
        <w:t>Ad. 33 </w:t>
      </w:r>
      <w:r>
        <w:rPr>
          <w:color w:val="000000"/>
          <w:u w:color="000000"/>
        </w:rPr>
        <w:t xml:space="preserve">Projekt planu ustala granice rozmieszczenia terenów inwestycji celu publicznego wskazanych w projekcie planu. </w:t>
      </w:r>
    </w:p>
    <w:p w14:paraId="28346810" w14:textId="77777777" w:rsidR="00A77B3E" w:rsidRDefault="00A81EDD">
      <w:pPr>
        <w:ind w:left="283" w:firstLine="227"/>
        <w:rPr>
          <w:color w:val="000000"/>
          <w:u w:color="000000"/>
        </w:rPr>
      </w:pPr>
      <w:r>
        <w:rPr>
          <w:b/>
          <w:color w:val="000000"/>
          <w:u w:color="000000"/>
        </w:rPr>
        <w:t>Ad. 35</w:t>
      </w:r>
      <w:r>
        <w:rPr>
          <w:color w:val="000000"/>
          <w:u w:color="000000"/>
        </w:rPr>
        <w:t xml:space="preserve"> Rzeka Jasieniec w projekcie planu jest wskazana jako tereny wód powierzchniowych śródlądowych, co pozwala odnieść wszystkie ustalenia proj</w:t>
      </w:r>
      <w:r>
        <w:rPr>
          <w:color w:val="000000"/>
          <w:u w:color="000000"/>
        </w:rPr>
        <w:t>ektu planu do właściwego obszaru na mapie.</w:t>
      </w:r>
    </w:p>
    <w:p w14:paraId="7D88E7CE" w14:textId="77777777" w:rsidR="00A77B3E" w:rsidRDefault="00A81EDD">
      <w:pPr>
        <w:ind w:left="283" w:firstLine="227"/>
        <w:rPr>
          <w:color w:val="000000"/>
          <w:u w:color="000000"/>
        </w:rPr>
      </w:pPr>
      <w:r>
        <w:rPr>
          <w:b/>
          <w:color w:val="000000"/>
          <w:u w:color="000000"/>
        </w:rPr>
        <w:t>Ad. 36</w:t>
      </w:r>
      <w:r>
        <w:rPr>
          <w:color w:val="000000"/>
          <w:u w:color="000000"/>
        </w:rPr>
        <w:t xml:space="preserve"> W obszarze objętym projektem planu miejscowego wprowadzono dwie strefy ochrony archeologicznej od zabytku archeologicznego. </w:t>
      </w:r>
    </w:p>
    <w:p w14:paraId="0831BA4F" w14:textId="77777777" w:rsidR="00A77B3E" w:rsidRDefault="00A81EDD">
      <w:pPr>
        <w:ind w:left="283" w:firstLine="227"/>
        <w:rPr>
          <w:color w:val="000000"/>
          <w:u w:color="000000"/>
        </w:rPr>
      </w:pPr>
      <w:r>
        <w:rPr>
          <w:b/>
          <w:color w:val="000000"/>
          <w:u w:val="single" w:color="000000"/>
        </w:rPr>
        <w:t>Uwaga nr 8</w:t>
      </w:r>
    </w:p>
    <w:p w14:paraId="76C50E89" w14:textId="77777777" w:rsidR="00A77B3E" w:rsidRDefault="00A81EDD">
      <w:pPr>
        <w:ind w:left="283" w:firstLine="227"/>
        <w:rPr>
          <w:color w:val="000000"/>
          <w:u w:color="000000"/>
        </w:rPr>
      </w:pPr>
      <w:r>
        <w:rPr>
          <w:b/>
          <w:color w:val="000000"/>
          <w:u w:val="single" w:color="000000"/>
        </w:rPr>
        <w:t>Uwaga nr 9 (tej samej treści)</w:t>
      </w:r>
    </w:p>
    <w:p w14:paraId="00CB9390" w14:textId="77777777" w:rsidR="00A77B3E" w:rsidRDefault="00A81EDD">
      <w:pPr>
        <w:ind w:left="283" w:firstLine="227"/>
        <w:rPr>
          <w:color w:val="000000"/>
          <w:u w:color="000000"/>
        </w:rPr>
      </w:pPr>
      <w:r>
        <w:rPr>
          <w:color w:val="000000"/>
          <w:u w:color="000000"/>
        </w:rPr>
        <w:t>- wpłynęły dnia 23 października 2023 r.,</w:t>
      </w:r>
    </w:p>
    <w:p w14:paraId="1CE89D1C" w14:textId="77777777" w:rsidR="00A77B3E" w:rsidRDefault="00A81EDD">
      <w:pPr>
        <w:ind w:left="283" w:firstLine="227"/>
        <w:rPr>
          <w:color w:val="000000"/>
          <w:u w:color="000000"/>
        </w:rPr>
      </w:pPr>
      <w:r>
        <w:rPr>
          <w:color w:val="000000"/>
          <w:u w:color="000000"/>
        </w:rPr>
        <w:t>- dotyczą Prognozy skutków finansowych uchwalenia planu.</w:t>
      </w:r>
    </w:p>
    <w:p w14:paraId="22DFEB94" w14:textId="77777777" w:rsidR="00A77B3E" w:rsidRDefault="00A81EDD">
      <w:pPr>
        <w:ind w:left="283" w:firstLine="227"/>
        <w:rPr>
          <w:color w:val="000000"/>
          <w:u w:color="000000"/>
        </w:rPr>
      </w:pPr>
      <w:r>
        <w:rPr>
          <w:b/>
          <w:color w:val="000000"/>
          <w:u w:color="000000"/>
        </w:rPr>
        <w:t>Treść uwag:</w:t>
      </w:r>
    </w:p>
    <w:p w14:paraId="035D58C9" w14:textId="77777777" w:rsidR="00A77B3E" w:rsidRDefault="00A81EDD">
      <w:pPr>
        <w:ind w:left="283" w:firstLine="227"/>
        <w:rPr>
          <w:color w:val="000000"/>
          <w:u w:color="000000"/>
        </w:rPr>
      </w:pPr>
      <w:r>
        <w:rPr>
          <w:color w:val="000000"/>
          <w:u w:color="000000"/>
        </w:rPr>
        <w:t>Cytuję: „</w:t>
      </w:r>
      <w:r>
        <w:rPr>
          <w:b/>
          <w:color w:val="000000"/>
          <w:u w:color="000000"/>
        </w:rPr>
        <w:t>Uwaga 1. niekompletna Prognoza skutków finansowych uchwalenia planu miejscowego</w:t>
      </w:r>
    </w:p>
    <w:p w14:paraId="2F23C1D8" w14:textId="77777777" w:rsidR="00A77B3E" w:rsidRDefault="00A81EDD">
      <w:pPr>
        <w:ind w:left="283" w:firstLine="227"/>
        <w:rPr>
          <w:color w:val="000000"/>
          <w:u w:color="000000"/>
        </w:rPr>
      </w:pPr>
      <w:r>
        <w:rPr>
          <w:color w:val="000000"/>
          <w:u w:color="000000"/>
        </w:rPr>
        <w:t>Przepisy art. 17 pkt. 5 ustawy o planowaniu i zagospodarowaniu przestrzennym wymagają sporządzeni</w:t>
      </w:r>
      <w:r>
        <w:rPr>
          <w:color w:val="000000"/>
          <w:u w:color="000000"/>
        </w:rPr>
        <w:t>a prognozy skutków finansowych uchwalenia planu miejscowego, z uwzględnieniem art. 36 ustawy.</w:t>
      </w:r>
    </w:p>
    <w:p w14:paraId="09D03AC0" w14:textId="77777777" w:rsidR="00A77B3E" w:rsidRDefault="00A81EDD">
      <w:pPr>
        <w:ind w:left="283" w:firstLine="227"/>
        <w:rPr>
          <w:color w:val="000000"/>
          <w:u w:color="000000"/>
        </w:rPr>
      </w:pPr>
      <w:r>
        <w:rPr>
          <w:color w:val="000000"/>
          <w:u w:color="000000"/>
        </w:rPr>
        <w:t xml:space="preserve">Z kolei zakres prognozy określony jest przez przepisy §10 rozporządzenia w sprawie wymaganego zakresu projektu miejscowego planu zagospodarowania przestrzennego. </w:t>
      </w:r>
      <w:r>
        <w:rPr>
          <w:color w:val="000000"/>
          <w:u w:color="000000"/>
        </w:rPr>
        <w:t>Zgodnie z tymi przepisami prognoza musi zawierać w szczególności:</w:t>
      </w:r>
    </w:p>
    <w:p w14:paraId="146A8738" w14:textId="77777777" w:rsidR="00A77B3E" w:rsidRDefault="00A81EDD">
      <w:pPr>
        <w:ind w:left="283" w:firstLine="227"/>
        <w:rPr>
          <w:color w:val="000000"/>
          <w:u w:color="000000"/>
        </w:rPr>
      </w:pPr>
      <w:r>
        <w:rPr>
          <w:color w:val="000000"/>
          <w:u w:color="000000"/>
        </w:rPr>
        <w:t>1)prognozę wpływu ustaleń planu miejscowego na dochody własne i wydatki gminy, w tym na wpływy z podatku od nieruchomości i inne dochody związane z obrotem nieruchomościami gminy oraz na opł</w:t>
      </w:r>
      <w:r>
        <w:rPr>
          <w:color w:val="000000"/>
          <w:u w:color="000000"/>
        </w:rPr>
        <w:t>aty i odszkodowania, o których mowa w art. 36 ustawy;</w:t>
      </w:r>
    </w:p>
    <w:p w14:paraId="55D238A9" w14:textId="77777777" w:rsidR="00A77B3E" w:rsidRDefault="00A81EDD">
      <w:pPr>
        <w:ind w:left="283" w:firstLine="227"/>
        <w:rPr>
          <w:color w:val="000000"/>
          <w:u w:color="000000"/>
        </w:rPr>
      </w:pPr>
      <w:r>
        <w:rPr>
          <w:color w:val="000000"/>
          <w:u w:color="000000"/>
        </w:rPr>
        <w:t>2)prognozę wpływu ustaleń planu miejscowego na wydatki związane z realizacją inwestycji z zakresu infrastruktury technicznej, które należą do zadań własnych gminy;</w:t>
      </w:r>
    </w:p>
    <w:p w14:paraId="7CD48E42" w14:textId="77777777" w:rsidR="00A77B3E" w:rsidRDefault="00A81EDD">
      <w:pPr>
        <w:ind w:left="283" w:firstLine="227"/>
        <w:rPr>
          <w:color w:val="000000"/>
          <w:u w:color="000000"/>
        </w:rPr>
      </w:pPr>
      <w:r>
        <w:rPr>
          <w:color w:val="000000"/>
          <w:u w:color="000000"/>
        </w:rPr>
        <w:t>3)wnioski i zalecenia dotyczące przyję</w:t>
      </w:r>
      <w:r>
        <w:rPr>
          <w:color w:val="000000"/>
          <w:u w:color="000000"/>
        </w:rPr>
        <w:t>cia proponowanych rozwiązań projektu planu miejscowego, wynikające z uwzględnienia ich skutków finansowych.</w:t>
      </w:r>
    </w:p>
    <w:p w14:paraId="016280DA" w14:textId="77777777" w:rsidR="00A77B3E" w:rsidRDefault="00A81EDD">
      <w:pPr>
        <w:ind w:left="283" w:firstLine="227"/>
        <w:rPr>
          <w:color w:val="000000"/>
          <w:u w:color="000000"/>
        </w:rPr>
      </w:pPr>
      <w:r>
        <w:rPr>
          <w:color w:val="000000"/>
          <w:u w:color="000000"/>
        </w:rPr>
        <w:t>Mimo iż w spisie treści prognozy pojawiają się wyszczególnione kwestie, to jednak trudno uznać, że zostały przestawione należycie. W szczegółach jak</w:t>
      </w:r>
      <w:r>
        <w:rPr>
          <w:color w:val="000000"/>
          <w:u w:color="000000"/>
        </w:rPr>
        <w:t xml:space="preserve"> poniżej.</w:t>
      </w:r>
    </w:p>
    <w:p w14:paraId="3AF5DCE0" w14:textId="77777777" w:rsidR="00A77B3E" w:rsidRDefault="00A81EDD">
      <w:pPr>
        <w:ind w:left="283" w:firstLine="227"/>
        <w:rPr>
          <w:color w:val="000000"/>
          <w:u w:color="000000"/>
        </w:rPr>
      </w:pPr>
      <w:r>
        <w:rPr>
          <w:color w:val="000000"/>
          <w:u w:color="000000"/>
        </w:rPr>
        <w:t>Opisując dochody z tytułu podatku od nieruchomość stwierdzono, że nie prognozuje się wzrostu dochodów do budżetu z tytułu podatków od nieruchomości. Takie enigmatyczne stwierdzenie, bez uzasadnienia, już na wstępie powinno rodzić pytania dlaczego</w:t>
      </w:r>
      <w:r>
        <w:rPr>
          <w:color w:val="000000"/>
          <w:u w:color="000000"/>
        </w:rPr>
        <w:t xml:space="preserve"> nie pojawią się zwiększone wpływy do budżetu, wszak takiego efektu planu miejscowego można by oczekiwać.</w:t>
      </w:r>
    </w:p>
    <w:p w14:paraId="05274144" w14:textId="77777777" w:rsidR="00A77B3E" w:rsidRDefault="00A81EDD">
      <w:pPr>
        <w:ind w:left="283" w:firstLine="227"/>
        <w:rPr>
          <w:color w:val="000000"/>
          <w:u w:color="000000"/>
        </w:rPr>
      </w:pPr>
      <w:r>
        <w:rPr>
          <w:color w:val="000000"/>
          <w:u w:color="000000"/>
        </w:rPr>
        <w:t>W zakresie prognozowanych wpływów z tytułu wzrostu wartości nieruchomości w zakresie opłaty planistycznej, po szerokich wywodach w zakresie porównywan</w:t>
      </w:r>
      <w:r>
        <w:rPr>
          <w:color w:val="000000"/>
          <w:u w:color="000000"/>
        </w:rPr>
        <w:t xml:space="preserve">ia ustaleń poprzedniego planu miejscowego i tego sporządzanego, ustalono jako wynik prognozy, że na obszarze opracowania nie obowiązywał miejscowy. Uwzględniając następnie faktyczny sposób użytkowania nieruchomości oraz możliwości zagospodarowania działek </w:t>
      </w:r>
      <w:r>
        <w:rPr>
          <w:color w:val="000000"/>
          <w:u w:color="000000"/>
        </w:rPr>
        <w:t>zgodnie z projektem mpzp, stwierdzono w prognozie, że nie wykazuje się dochodów do budżetu gminy z tytułu opłaty planistycznej.</w:t>
      </w:r>
    </w:p>
    <w:p w14:paraId="4DFF7C02" w14:textId="77777777" w:rsidR="00A77B3E" w:rsidRDefault="00A81EDD">
      <w:pPr>
        <w:ind w:left="283" w:firstLine="227"/>
        <w:rPr>
          <w:color w:val="000000"/>
          <w:u w:color="000000"/>
        </w:rPr>
      </w:pPr>
      <w:r>
        <w:rPr>
          <w:color w:val="000000"/>
          <w:u w:color="000000"/>
        </w:rPr>
        <w:t xml:space="preserve">Zastanawiające jest tym samym ustalenie w §14 projektu planu wysokości stawki procentowej służącej określeniu opłaty, o której </w:t>
      </w:r>
      <w:r>
        <w:rPr>
          <w:color w:val="000000"/>
          <w:u w:color="000000"/>
        </w:rPr>
        <w:t>mowa w art. 36 ust. 4 ustawy dla wszystkich terenów w wysokości 30%.</w:t>
      </w:r>
    </w:p>
    <w:p w14:paraId="5D453C4E" w14:textId="77777777" w:rsidR="00A77B3E" w:rsidRDefault="00A81EDD">
      <w:pPr>
        <w:ind w:left="283" w:firstLine="227"/>
        <w:rPr>
          <w:color w:val="000000"/>
          <w:u w:color="000000"/>
        </w:rPr>
      </w:pPr>
      <w:r>
        <w:rPr>
          <w:color w:val="000000"/>
          <w:u w:color="000000"/>
        </w:rPr>
        <w:t>Po analizie dochodów z tytułu opłat adiacenckich wyprowadzono w prognozie wniosek, że nie będzie wpływów z tytułu opłaty adiacenckiej z budowy infrastruktury, gdyż miasto nie pobiera doch</w:t>
      </w:r>
      <w:r>
        <w:rPr>
          <w:color w:val="000000"/>
          <w:u w:color="000000"/>
        </w:rPr>
        <w:t>odów z tego tytułu.</w:t>
      </w:r>
    </w:p>
    <w:p w14:paraId="44276589" w14:textId="77777777" w:rsidR="00A77B3E" w:rsidRDefault="00A81EDD">
      <w:pPr>
        <w:ind w:left="283" w:firstLine="227"/>
        <w:rPr>
          <w:color w:val="000000"/>
          <w:u w:color="000000"/>
        </w:rPr>
      </w:pPr>
      <w:r>
        <w:rPr>
          <w:color w:val="000000"/>
          <w:u w:color="000000"/>
        </w:rPr>
        <w:t>Zaskakujący jest natomiast efekt oceny wpływów z tytułu podziałów, które miasto pobiera w wysokości 30% od wzrostu wartości, wg uchwały XXIV461/07. Analizę wpływów w tym zakresie skwitowano, że „nie prognozuje się wpływów do budżetu gmi</w:t>
      </w:r>
      <w:r>
        <w:rPr>
          <w:color w:val="000000"/>
          <w:u w:color="000000"/>
        </w:rPr>
        <w:t>ny z tytułu opłaty adiacenckiej”.</w:t>
      </w:r>
    </w:p>
    <w:p w14:paraId="366F1382" w14:textId="77777777" w:rsidR="00A77B3E" w:rsidRDefault="00A81EDD">
      <w:pPr>
        <w:ind w:left="283" w:firstLine="227"/>
        <w:rPr>
          <w:color w:val="000000"/>
          <w:u w:color="000000"/>
        </w:rPr>
      </w:pPr>
      <w:r>
        <w:rPr>
          <w:color w:val="000000"/>
          <w:u w:color="000000"/>
        </w:rPr>
        <w:t>Powyższe ustalenia prognozy wykazują, że zaniechano wymaganego zakresu oceny wpływów.</w:t>
      </w:r>
    </w:p>
    <w:p w14:paraId="5E4C3ACA" w14:textId="77777777" w:rsidR="00A77B3E" w:rsidRDefault="00A81EDD">
      <w:pPr>
        <w:ind w:left="283" w:firstLine="227"/>
        <w:rPr>
          <w:color w:val="000000"/>
          <w:u w:color="000000"/>
        </w:rPr>
      </w:pPr>
      <w:r>
        <w:rPr>
          <w:color w:val="000000"/>
          <w:u w:color="000000"/>
        </w:rPr>
        <w:t xml:space="preserve">Najważniejszym ustaleniem wynikającym z Prognozy skutków finansowych jest </w:t>
      </w:r>
      <w:r>
        <w:rPr>
          <w:b/>
          <w:color w:val="000000"/>
          <w:u w:color="000000"/>
        </w:rPr>
        <w:t xml:space="preserve">brak należytej oceny w zakresie przedstawionym w części 6.2.4 </w:t>
      </w:r>
      <w:r>
        <w:rPr>
          <w:b/>
          <w:color w:val="000000"/>
          <w:u w:color="000000"/>
        </w:rPr>
        <w:t>dla wydatków związanych z odszkodowaniami, o których mowa w art. 36 ust. 1 ustawy o planowaniu i zagospodarowaniu przestrzennym.</w:t>
      </w:r>
    </w:p>
    <w:p w14:paraId="2D784C0C" w14:textId="77777777" w:rsidR="00A77B3E" w:rsidRDefault="00A81EDD">
      <w:pPr>
        <w:ind w:left="283" w:firstLine="227"/>
        <w:rPr>
          <w:color w:val="000000"/>
          <w:u w:color="000000"/>
        </w:rPr>
      </w:pPr>
      <w:r>
        <w:rPr>
          <w:color w:val="000000"/>
          <w:u w:color="000000"/>
        </w:rPr>
        <w:t xml:space="preserve">Prognoza stwierdza wyłącznie, że </w:t>
      </w:r>
      <w:r>
        <w:rPr>
          <w:b/>
          <w:color w:val="000000"/>
          <w:u w:color="000000"/>
        </w:rPr>
        <w:t xml:space="preserve">sygnalizuje się możliwość wystąpienia roszczeń odszkodowawczych </w:t>
      </w:r>
      <w:r>
        <w:rPr>
          <w:color w:val="000000"/>
          <w:u w:color="000000"/>
        </w:rPr>
        <w:t>z tytułu obniżenia wartości ni</w:t>
      </w:r>
      <w:r>
        <w:rPr>
          <w:color w:val="000000"/>
          <w:u w:color="000000"/>
        </w:rPr>
        <w:t xml:space="preserve">eruchomości w związek uchwalenia mpzp, na podstawie art. 36 ustawy o planowaniu i zagospodarowaniu przestrzennym (...) i dalej że </w:t>
      </w:r>
      <w:r>
        <w:rPr>
          <w:b/>
          <w:color w:val="000000"/>
          <w:u w:color="000000"/>
        </w:rPr>
        <w:t>skala roszczeń może odbiegać od przedstawionej.</w:t>
      </w:r>
    </w:p>
    <w:p w14:paraId="7B0A3B14" w14:textId="77777777" w:rsidR="00A77B3E" w:rsidRDefault="00A81EDD">
      <w:pPr>
        <w:ind w:left="283" w:firstLine="227"/>
        <w:rPr>
          <w:color w:val="000000"/>
          <w:u w:color="000000"/>
        </w:rPr>
      </w:pPr>
      <w:r>
        <w:rPr>
          <w:b/>
          <w:color w:val="000000"/>
          <w:u w:color="000000"/>
        </w:rPr>
        <w:t>Prognoza nie przedstawia jednakże żadnej skali roszczeń.</w:t>
      </w:r>
    </w:p>
    <w:p w14:paraId="52895C7C" w14:textId="77777777" w:rsidR="00A77B3E" w:rsidRDefault="00A81EDD">
      <w:pPr>
        <w:ind w:left="283" w:firstLine="227"/>
        <w:rPr>
          <w:color w:val="000000"/>
          <w:u w:color="000000"/>
        </w:rPr>
      </w:pPr>
      <w:r>
        <w:rPr>
          <w:b/>
          <w:color w:val="000000"/>
          <w:u w:color="000000"/>
        </w:rPr>
        <w:t>Można więc oceniać, ż</w:t>
      </w:r>
      <w:r>
        <w:rPr>
          <w:b/>
          <w:color w:val="000000"/>
          <w:u w:color="000000"/>
        </w:rPr>
        <w:t>e sporządzona Prognoza świadomie ukrywa skalę i wysokość roszczeń odszkodowawczych za zamieszenie wartości gruntów.</w:t>
      </w:r>
    </w:p>
    <w:p w14:paraId="7AADE260" w14:textId="77777777" w:rsidR="00A77B3E" w:rsidRDefault="00A81EDD">
      <w:pPr>
        <w:ind w:left="283" w:firstLine="227"/>
        <w:rPr>
          <w:color w:val="000000"/>
          <w:u w:color="000000"/>
        </w:rPr>
      </w:pPr>
      <w:r>
        <w:rPr>
          <w:color w:val="000000"/>
          <w:u w:color="000000"/>
        </w:rPr>
        <w:t xml:space="preserve">W prognozie stwierdza się, że w roszczeniach pominięto tereny istniejącej zabudowy, dla których projekt planu wprowadza możliwość nadbudowy </w:t>
      </w:r>
      <w:r>
        <w:rPr>
          <w:color w:val="000000"/>
          <w:u w:color="000000"/>
        </w:rPr>
        <w:t>i rozbudowy budynków na zasadach opisach w projekcie mpzp. Powyższe nie wyczerpuje problemu.</w:t>
      </w:r>
    </w:p>
    <w:p w14:paraId="7BD27B33" w14:textId="77777777" w:rsidR="00A77B3E" w:rsidRDefault="00A81EDD">
      <w:pPr>
        <w:ind w:left="283" w:firstLine="227"/>
        <w:rPr>
          <w:color w:val="000000"/>
          <w:u w:color="000000"/>
        </w:rPr>
      </w:pPr>
      <w:r>
        <w:rPr>
          <w:color w:val="000000"/>
          <w:u w:color="000000"/>
        </w:rPr>
        <w:t>Plan miejscowy „adaptuje” wyłącznie zabudowę jednorodzinną.</w:t>
      </w:r>
    </w:p>
    <w:p w14:paraId="54CD5D52" w14:textId="77777777" w:rsidR="00A77B3E" w:rsidRDefault="00A81EDD">
      <w:pPr>
        <w:ind w:left="283" w:firstLine="227"/>
        <w:rPr>
          <w:color w:val="000000"/>
          <w:u w:color="000000"/>
        </w:rPr>
      </w:pPr>
      <w:r>
        <w:rPr>
          <w:color w:val="000000"/>
          <w:u w:color="000000"/>
        </w:rPr>
        <w:t>W obszarze plan jest jednak także zabudowa usługowa, zabudowa usługowo mieszkaniowa, także wielorodzinn</w:t>
      </w:r>
      <w:r>
        <w:rPr>
          <w:color w:val="000000"/>
          <w:u w:color="000000"/>
        </w:rPr>
        <w:t>a. Rysunek prognozy wskazuje ponadto tereny przemysłowe, grunty rolne zabudowane.</w:t>
      </w:r>
    </w:p>
    <w:p w14:paraId="6581EE20" w14:textId="77777777" w:rsidR="00A77B3E" w:rsidRDefault="00A81EDD">
      <w:pPr>
        <w:ind w:left="283" w:firstLine="227"/>
        <w:rPr>
          <w:color w:val="000000"/>
          <w:u w:color="000000"/>
        </w:rPr>
      </w:pPr>
      <w:r>
        <w:rPr>
          <w:color w:val="000000"/>
          <w:u w:color="000000"/>
        </w:rPr>
        <w:t xml:space="preserve">Jednak ani plan miejscowy ani Prognoza nie odnoszą się do tych form istniejącej zabudowy zamienianej w tereny zieleni. Dla tych terenów nastąpi ewidentne obniżenie wartości </w:t>
      </w:r>
      <w:r>
        <w:rPr>
          <w:color w:val="000000"/>
          <w:u w:color="000000"/>
        </w:rPr>
        <w:t>gruntów.</w:t>
      </w:r>
    </w:p>
    <w:p w14:paraId="44992B93" w14:textId="77777777" w:rsidR="00A77B3E" w:rsidRDefault="00A81EDD">
      <w:pPr>
        <w:ind w:left="283" w:firstLine="227"/>
        <w:rPr>
          <w:color w:val="000000"/>
          <w:u w:color="000000"/>
        </w:rPr>
      </w:pPr>
      <w:r>
        <w:rPr>
          <w:color w:val="000000"/>
          <w:u w:color="000000"/>
        </w:rPr>
        <w:t>Ponadto, rysunek Prognozy w sposób kuriozalny przedstawia nieprawdziwe dane - dla zabudowanych terenów usługowo - mieszkaniowych działek nr 50/8 wprowadza klasyfikację jako grunty rolne zabudowane, a dla zabudowy wielorodzinnej działki nr 50/3 - 5</w:t>
      </w:r>
      <w:r>
        <w:rPr>
          <w:color w:val="000000"/>
          <w:u w:color="000000"/>
        </w:rPr>
        <w:t>0/11 - klasyfikację jako pastwiska trwałe, grunty orne!</w:t>
      </w:r>
    </w:p>
    <w:p w14:paraId="43297A19" w14:textId="77777777" w:rsidR="00A77B3E" w:rsidRDefault="00A81EDD">
      <w:pPr>
        <w:ind w:left="283" w:firstLine="227"/>
        <w:rPr>
          <w:color w:val="000000"/>
          <w:u w:color="000000"/>
        </w:rPr>
      </w:pPr>
      <w:r>
        <w:rPr>
          <w:color w:val="000000"/>
          <w:u w:color="000000"/>
        </w:rPr>
        <w:t>Tylko dla tych działek zmniejszenie wartości gruntów będzie na poziomie minimum liczone jako 700 zł/m2 (minimalna wartość bez planu) - 70/m2 (wartość po wejściu planu w życie, wg 6.2.1 prognozy) = 630</w:t>
      </w:r>
      <w:r>
        <w:rPr>
          <w:color w:val="000000"/>
          <w:u w:color="000000"/>
        </w:rPr>
        <w:t> zł/m2 obniżenia wartości. Odszkodowania liczone tylko dla powierzchni 51000 m2 (realizowana zabudowa wielorodzinna, istniejąca usługowa) ograniczone tylko dla wartości gruntów, będą na poziomie około 3,3 miliona zł. Kwota odszkodowań dla działek z zabudow</w:t>
      </w:r>
      <w:r>
        <w:rPr>
          <w:color w:val="000000"/>
          <w:u w:color="000000"/>
        </w:rPr>
        <w:t>ą wielorodzinną, wraz z budynkami, których plan nie adaptuje, nie uwzględnia i nie dopuszcza, przekroczy kilkadziesiąt mln złotych.</w:t>
      </w:r>
    </w:p>
    <w:p w14:paraId="293DE6CD" w14:textId="77777777" w:rsidR="00A77B3E" w:rsidRDefault="00A81EDD">
      <w:pPr>
        <w:ind w:left="283" w:firstLine="227"/>
        <w:rPr>
          <w:color w:val="000000"/>
          <w:u w:color="000000"/>
        </w:rPr>
      </w:pPr>
      <w:r>
        <w:rPr>
          <w:b/>
          <w:color w:val="000000"/>
          <w:u w:color="000000"/>
        </w:rPr>
        <w:t>Uwaga 2. Czy Rada Miejska i budżet miasta są przygotowane na odszkodowania za zmniejszenie wartości nieruchomości przekracza</w:t>
      </w:r>
      <w:r>
        <w:rPr>
          <w:b/>
          <w:color w:val="000000"/>
          <w:u w:color="000000"/>
        </w:rPr>
        <w:t>jące kilkadziesiąt min złotych?</w:t>
      </w:r>
    </w:p>
    <w:p w14:paraId="46CC1885" w14:textId="77777777" w:rsidR="00A77B3E" w:rsidRDefault="00A81EDD">
      <w:pPr>
        <w:ind w:left="283" w:firstLine="227"/>
        <w:rPr>
          <w:color w:val="000000"/>
          <w:u w:color="000000"/>
        </w:rPr>
      </w:pPr>
      <w:r>
        <w:rPr>
          <w:b/>
          <w:color w:val="000000"/>
          <w:u w:color="000000"/>
        </w:rPr>
        <w:t>Uwaga 3.</w:t>
      </w:r>
      <w:r>
        <w:rPr>
          <w:color w:val="000000"/>
          <w:u w:color="000000"/>
        </w:rPr>
        <w:t xml:space="preserve"> Sporządzonej Prognozy skutków finansowych nie można uznać za spełniającą wymagania §10 rozporządzenia w sprawie wymaganego zakresu projektu miejscowego planu zagospodarowania przestrzennego. Jest nieskończona, co st</w:t>
      </w:r>
      <w:r>
        <w:rPr>
          <w:color w:val="000000"/>
          <w:u w:color="000000"/>
        </w:rPr>
        <w:t>wierdzili też pracownicy miejskiej pracowni urbanistycznej udostępniający ten dokument. Prognoza jest niekompletna i sporządzona nierzetelnie. Stanowi to istotne naruszenie trybu sporządzania planu miejscowego. Kompletny dokument w postaci Prognozy skutków</w:t>
      </w:r>
      <w:r>
        <w:rPr>
          <w:color w:val="000000"/>
          <w:u w:color="000000"/>
        </w:rPr>
        <w:t xml:space="preserve"> finansowych wg art. 17 pkt. 5 ustawy o planowaniu i zagospodarowaniu przestrzennym winien być sporządzony przed wystąpieniem o opinie i uzgodnienia projektu i przed wyłożeniem do publicznego wglądu. Naruszając te wymagania dopuszczono się istotnego narusz</w:t>
      </w:r>
      <w:r>
        <w:rPr>
          <w:color w:val="000000"/>
          <w:u w:color="000000"/>
        </w:rPr>
        <w:t>enia trybu sporządzania planu, co wg art. 28 stanowi przesłankę do nieważności uchwały w całości."</w:t>
      </w:r>
    </w:p>
    <w:p w14:paraId="1ED57C30" w14:textId="77777777" w:rsidR="00A77B3E" w:rsidRDefault="00A81EDD">
      <w:pPr>
        <w:ind w:left="283" w:firstLine="227"/>
        <w:rPr>
          <w:color w:val="000000"/>
          <w:u w:color="000000"/>
        </w:rPr>
      </w:pPr>
      <w:r>
        <w:rPr>
          <w:b/>
          <w:color w:val="000000"/>
          <w:u w:color="000000"/>
        </w:rPr>
        <w:t>Prezydent Miasta Łodzi nie uwzględnił uwag.</w:t>
      </w:r>
    </w:p>
    <w:p w14:paraId="7F09F70E" w14:textId="77777777" w:rsidR="00A77B3E" w:rsidRDefault="00A81EDD">
      <w:pPr>
        <w:ind w:left="283" w:firstLine="227"/>
        <w:rPr>
          <w:color w:val="000000"/>
          <w:u w:color="000000"/>
        </w:rPr>
      </w:pPr>
      <w:r>
        <w:rPr>
          <w:b/>
          <w:color w:val="000000"/>
          <w:u w:color="000000"/>
        </w:rPr>
        <w:t>Rada Miejska w Łodzi postanowiła nie uwzględnić uwag.</w:t>
      </w:r>
    </w:p>
    <w:p w14:paraId="3C57C813" w14:textId="77777777" w:rsidR="00A77B3E" w:rsidRDefault="00A81EDD">
      <w:pPr>
        <w:ind w:left="283" w:firstLine="227"/>
        <w:rPr>
          <w:color w:val="000000"/>
          <w:u w:color="000000"/>
        </w:rPr>
      </w:pPr>
      <w:r>
        <w:rPr>
          <w:b/>
          <w:color w:val="000000"/>
          <w:u w:color="000000"/>
        </w:rPr>
        <w:t>Wyjaśnienie:</w:t>
      </w:r>
    </w:p>
    <w:p w14:paraId="0EA361A3" w14:textId="77777777" w:rsidR="00A77B3E" w:rsidRDefault="00A81EDD">
      <w:pPr>
        <w:ind w:left="283" w:firstLine="227"/>
        <w:rPr>
          <w:color w:val="000000"/>
          <w:u w:color="000000"/>
        </w:rPr>
      </w:pPr>
      <w:r>
        <w:rPr>
          <w:color w:val="000000"/>
          <w:u w:color="000000"/>
        </w:rPr>
        <w:t>Zgodnie z art. 18 ust. 1 ustawy z dnia 27 marc</w:t>
      </w:r>
      <w:r>
        <w:rPr>
          <w:color w:val="000000"/>
          <w:u w:color="000000"/>
        </w:rPr>
        <w:t>a 2003 r. o planowaniu i zagospodarowaniu przestrzennym uwagi może wnieść każdy, kto kwestionuje ustalenia przyjęte w projekcie planu miejscowego, wyłożonym do publicznego wglądu. Uwagi odnoszące się do Prognozy skutków finansowych sporządzenia planu miejs</w:t>
      </w:r>
      <w:r>
        <w:rPr>
          <w:color w:val="000000"/>
          <w:u w:color="000000"/>
        </w:rPr>
        <w:t>cowego nie dotyczą ustaleń zawartych w projekcie planu miejscowego, w związku z czym nie mogą być uwzględnione.</w:t>
      </w:r>
    </w:p>
    <w:p w14:paraId="2CE570CC" w14:textId="77777777" w:rsidR="00A77B3E" w:rsidRDefault="00A81EDD">
      <w:pPr>
        <w:ind w:left="283" w:firstLine="227"/>
        <w:rPr>
          <w:color w:val="000000"/>
          <w:u w:color="000000"/>
        </w:rPr>
      </w:pPr>
      <w:r>
        <w:rPr>
          <w:b/>
          <w:color w:val="000000"/>
          <w:u w:val="single" w:color="000000"/>
        </w:rPr>
        <w:t>Uwaga nr 11</w:t>
      </w:r>
    </w:p>
    <w:p w14:paraId="79251FFE" w14:textId="77777777" w:rsidR="00A77B3E" w:rsidRDefault="00A81EDD">
      <w:pPr>
        <w:ind w:left="283" w:firstLine="227"/>
        <w:rPr>
          <w:color w:val="000000"/>
          <w:u w:color="000000"/>
        </w:rPr>
      </w:pPr>
      <w:r>
        <w:rPr>
          <w:color w:val="000000"/>
          <w:u w:color="000000"/>
        </w:rPr>
        <w:t>- wpłynęła dnia 23 października 2023 r.,</w:t>
      </w:r>
    </w:p>
    <w:p w14:paraId="204943F8" w14:textId="77777777" w:rsidR="00A77B3E" w:rsidRDefault="00A81EDD">
      <w:pPr>
        <w:ind w:left="283" w:firstLine="227"/>
        <w:rPr>
          <w:color w:val="000000"/>
          <w:u w:color="000000"/>
        </w:rPr>
      </w:pPr>
      <w:r>
        <w:rPr>
          <w:color w:val="000000"/>
          <w:u w:color="000000"/>
        </w:rPr>
        <w:t>- dotyczy działek nr 33/6 i 39/7 w obrębie P-1, położonych przy ul. Cieplarnianej.</w:t>
      </w:r>
    </w:p>
    <w:p w14:paraId="35C13BC3" w14:textId="77777777" w:rsidR="00A77B3E" w:rsidRDefault="00A81EDD">
      <w:pPr>
        <w:ind w:left="283" w:firstLine="227"/>
        <w:rPr>
          <w:color w:val="000000"/>
          <w:u w:color="000000"/>
        </w:rPr>
      </w:pPr>
      <w:r>
        <w:rPr>
          <w:b/>
          <w:color w:val="000000"/>
          <w:u w:color="000000"/>
        </w:rPr>
        <w:t>Treść uw</w:t>
      </w:r>
      <w:r>
        <w:rPr>
          <w:b/>
          <w:color w:val="000000"/>
          <w:u w:color="000000"/>
        </w:rPr>
        <w:t>agi:</w:t>
      </w:r>
    </w:p>
    <w:p w14:paraId="511E8A4B" w14:textId="77777777" w:rsidR="00A77B3E" w:rsidRDefault="00A81EDD">
      <w:pPr>
        <w:ind w:left="283" w:firstLine="227"/>
        <w:rPr>
          <w:color w:val="000000"/>
          <w:u w:color="000000"/>
        </w:rPr>
      </w:pPr>
      <w:r>
        <w:rPr>
          <w:color w:val="000000"/>
          <w:u w:color="000000"/>
        </w:rPr>
        <w:t>Cytuję: „Proszę o zmianę przeznaczenia terenu ze strefy wyłączonej spod zabudowy na dopuszczenie terenu pod zabudowę usługową.</w:t>
      </w:r>
    </w:p>
    <w:p w14:paraId="1BAC5303" w14:textId="77777777" w:rsidR="00A77B3E" w:rsidRDefault="00A81EDD">
      <w:pPr>
        <w:ind w:left="283" w:firstLine="227"/>
        <w:rPr>
          <w:color w:val="000000"/>
          <w:u w:color="000000"/>
        </w:rPr>
      </w:pPr>
      <w:r>
        <w:rPr>
          <w:color w:val="000000"/>
          <w:u w:val="single" w:color="000000"/>
        </w:rPr>
        <w:t>Uzasadnienie</w:t>
      </w:r>
    </w:p>
    <w:p w14:paraId="3CF965EB" w14:textId="77777777" w:rsidR="00A77B3E" w:rsidRDefault="00A81EDD">
      <w:pPr>
        <w:ind w:left="283" w:firstLine="227"/>
        <w:rPr>
          <w:color w:val="000000"/>
          <w:u w:color="000000"/>
        </w:rPr>
      </w:pPr>
      <w:r>
        <w:rPr>
          <w:color w:val="000000"/>
          <w:u w:color="000000"/>
        </w:rPr>
        <w:t>Na podstawie art. 17 ustawy z dnia 27 marca 2003 r. o planowaniu i zagospodarowaniu przestrzennym (tekst jednol</w:t>
      </w:r>
      <w:r>
        <w:rPr>
          <w:color w:val="000000"/>
          <w:u w:color="000000"/>
        </w:rPr>
        <w:t>ity Dz. U. Z 2021 r. poz. 741, 784, 922, 1873, 1986) składam następujący wniosek do miejscowego planu zagospodarowania przestrzennego.</w:t>
      </w:r>
    </w:p>
    <w:p w14:paraId="46C7BB51" w14:textId="77777777" w:rsidR="00A77B3E" w:rsidRDefault="00A81EDD">
      <w:pPr>
        <w:ind w:left="283" w:firstLine="227"/>
        <w:rPr>
          <w:color w:val="000000"/>
          <w:u w:color="000000"/>
        </w:rPr>
      </w:pPr>
      <w:r>
        <w:rPr>
          <w:color w:val="000000"/>
          <w:u w:color="000000"/>
        </w:rPr>
        <w:t>W związku z projektem miejscowego planu zagospodarowania przestrzennego dla części obszaru miasta położonej w rejonie uli</w:t>
      </w:r>
      <w:r>
        <w:rPr>
          <w:color w:val="000000"/>
          <w:u w:color="000000"/>
        </w:rPr>
        <w:t>c: Tomasza Judyma, Krzysztofa Cedry, Rąbieńskiej i Cieplarnianej /.../ pozbawiono mnie jako właściciela swobody z korzystania z własności w sposób sprzeczny z zasadą kontynuacji planowania przestrzennego.</w:t>
      </w:r>
    </w:p>
    <w:p w14:paraId="7769EF2F" w14:textId="77777777" w:rsidR="00A77B3E" w:rsidRDefault="00A81EDD">
      <w:pPr>
        <w:ind w:left="283" w:firstLine="227"/>
        <w:rPr>
          <w:color w:val="000000"/>
          <w:u w:color="000000"/>
        </w:rPr>
      </w:pPr>
      <w:r>
        <w:rPr>
          <w:color w:val="000000"/>
          <w:u w:color="000000"/>
        </w:rPr>
        <w:t>Przedmiotowe działki stanowią kontynuację mojego pl</w:t>
      </w:r>
      <w:r>
        <w:rPr>
          <w:color w:val="000000"/>
          <w:u w:color="000000"/>
        </w:rPr>
        <w:t>anowania inwestycyjnego. Z racji wykonywanego zawodu medycznego (chirurg szczękowo-twarzowy) planuję budowę budynku usługowego o funkcji opisanej jak wyżej - chirurgia szczękowo-twarzowa.</w:t>
      </w:r>
    </w:p>
    <w:p w14:paraId="3609D955" w14:textId="77777777" w:rsidR="00A77B3E" w:rsidRDefault="00A81EDD">
      <w:pPr>
        <w:ind w:left="283" w:firstLine="227"/>
        <w:rPr>
          <w:color w:val="000000"/>
          <w:u w:color="000000"/>
        </w:rPr>
      </w:pPr>
      <w:r>
        <w:rPr>
          <w:color w:val="000000"/>
          <w:u w:color="000000"/>
        </w:rPr>
        <w:t>Wnoszę zatem o uwzględnienie z zapisach MPZP inwestycji „zabudowy us</w:t>
      </w:r>
      <w:r>
        <w:rPr>
          <w:color w:val="000000"/>
          <w:u w:color="000000"/>
        </w:rPr>
        <w:t>ługowej" znajdującej się w trakcie planowania, dla której pozyskiwane i opłacane są uzgodnienia z instytucjami miejskimi.</w:t>
      </w:r>
    </w:p>
    <w:p w14:paraId="32E36414" w14:textId="77777777" w:rsidR="00A77B3E" w:rsidRDefault="00A81EDD">
      <w:pPr>
        <w:ind w:left="283" w:firstLine="227"/>
        <w:rPr>
          <w:color w:val="000000"/>
          <w:u w:color="000000"/>
        </w:rPr>
      </w:pPr>
      <w:r>
        <w:rPr>
          <w:color w:val="000000"/>
          <w:u w:color="000000"/>
        </w:rPr>
        <w:t>Planowana zabudowa usługowa wymaga wielu działań i nakładów ze strony projektantów jak i inwestora. Uniemożliwienia zakończenia rozpoc</w:t>
      </w:r>
      <w:r>
        <w:rPr>
          <w:color w:val="000000"/>
          <w:u w:color="000000"/>
        </w:rPr>
        <w:t>zętych prac w obecnej sytuacji może doprowadzić do strat finansowych inwestora i firm biorących w niej udział.</w:t>
      </w:r>
    </w:p>
    <w:p w14:paraId="588310B5" w14:textId="77777777" w:rsidR="00A77B3E" w:rsidRDefault="00A81EDD">
      <w:pPr>
        <w:ind w:left="283" w:firstLine="227"/>
        <w:rPr>
          <w:color w:val="000000"/>
          <w:u w:color="000000"/>
        </w:rPr>
      </w:pPr>
      <w:r>
        <w:rPr>
          <w:color w:val="000000"/>
          <w:u w:color="000000"/>
        </w:rPr>
        <w:t>Proszę więc, aby w opracowywanym MPZP uwzględnić zapis o przeznaczeniu ww. terenu ze strefy wyłączonej spod zabudowy wg Studium na dopuszczenie t</w:t>
      </w:r>
      <w:r>
        <w:rPr>
          <w:color w:val="000000"/>
          <w:u w:color="000000"/>
        </w:rPr>
        <w:t>erenu pod zabudowę usługową.”</w:t>
      </w:r>
    </w:p>
    <w:p w14:paraId="3724C77F" w14:textId="77777777" w:rsidR="00A77B3E" w:rsidRDefault="00A81EDD">
      <w:pPr>
        <w:ind w:left="283" w:firstLine="227"/>
        <w:rPr>
          <w:color w:val="000000"/>
          <w:u w:color="000000"/>
        </w:rPr>
      </w:pPr>
      <w:r>
        <w:rPr>
          <w:b/>
          <w:color w:val="000000"/>
          <w:u w:color="000000"/>
        </w:rPr>
        <w:t>Prezydent Miasta Łodzi nie uwzględnił uwagi.</w:t>
      </w:r>
    </w:p>
    <w:p w14:paraId="19062184" w14:textId="77777777" w:rsidR="00A77B3E" w:rsidRDefault="00A81EDD">
      <w:pPr>
        <w:ind w:left="283" w:firstLine="227"/>
        <w:rPr>
          <w:color w:val="000000"/>
          <w:u w:color="000000"/>
        </w:rPr>
      </w:pPr>
      <w:r>
        <w:rPr>
          <w:b/>
          <w:color w:val="000000"/>
          <w:u w:color="000000"/>
        </w:rPr>
        <w:t>Rada Miejska w Łodzi postanowiła nie uwzględnić uwagi.</w:t>
      </w:r>
    </w:p>
    <w:p w14:paraId="1B407848" w14:textId="77777777" w:rsidR="00A77B3E" w:rsidRDefault="00A81EDD">
      <w:pPr>
        <w:ind w:left="283" w:firstLine="227"/>
        <w:rPr>
          <w:color w:val="000000"/>
          <w:u w:color="000000"/>
        </w:rPr>
      </w:pPr>
      <w:r>
        <w:rPr>
          <w:b/>
          <w:color w:val="000000"/>
          <w:u w:color="000000"/>
        </w:rPr>
        <w:t>Wyjaśnienie:</w:t>
      </w:r>
    </w:p>
    <w:p w14:paraId="135325E5" w14:textId="77777777" w:rsidR="00A77B3E" w:rsidRDefault="00A81EDD">
      <w:pPr>
        <w:ind w:left="283" w:firstLine="227"/>
        <w:rPr>
          <w:color w:val="000000"/>
          <w:u w:color="000000"/>
        </w:rPr>
      </w:pPr>
      <w:r>
        <w:rPr>
          <w:color w:val="000000"/>
          <w:u w:color="000000"/>
        </w:rPr>
        <w:t>W uwadze błędnie podano nr działki 33/6. Przedmiotowa działka znajduje się poza granicami obszaru objętego przedm</w:t>
      </w:r>
      <w:r>
        <w:rPr>
          <w:color w:val="000000"/>
          <w:u w:color="000000"/>
        </w:rPr>
        <w:t>iotowym projektem planu. Jednakże z dołączonego do uwagi pełnomocnictwa wynika, że uwaga dotyczy działek nr 39/6 i 39/7 w obrębie P-1.</w:t>
      </w:r>
    </w:p>
    <w:p w14:paraId="77E17D75" w14:textId="77777777" w:rsidR="00A77B3E" w:rsidRDefault="00A81EDD">
      <w:pPr>
        <w:ind w:left="283" w:firstLine="227"/>
        <w:rPr>
          <w:color w:val="000000"/>
          <w:u w:color="000000"/>
        </w:rPr>
      </w:pPr>
      <w:r>
        <w:rPr>
          <w:color w:val="000000"/>
          <w:u w:color="000000"/>
        </w:rPr>
        <w:t>W obowiązującym Studium uwarunkowań i kierunków zagospodarowania przestrzennego miasta Łodzi, uchwalonym uchwałą Nr LXIX/</w:t>
      </w:r>
      <w:r>
        <w:rPr>
          <w:color w:val="000000"/>
          <w:u w:color="000000"/>
        </w:rPr>
        <w:t>1753/18 Rady Miejskiej w Łodzi z dnia 28 marca 2018 r., zmienioną uchwałami Rady Miejskiej w Łodzi Nr VI/215/19 z dnia 6 marca 2019 r. i Nr LII/1605/21 z dnia 22 grudnia 2021 r. przedmiotowe działki zlokalizowane są w strefie terenów wyłączonych spod zabud</w:t>
      </w:r>
      <w:r>
        <w:rPr>
          <w:color w:val="000000"/>
          <w:u w:color="000000"/>
        </w:rPr>
        <w:t>owy, w jednostce funkcjonalno-przestrzennej „RW”, obejmującej „tereny rekreacyjno-wypoczynkowe”. Zgodnie z art. 9 ust. 4 ustawy z dnia 27 marca 2003 r. o planowaniu i zagospodarowaniu przestrzennym „ustalenia studium są wiążące dla organów gminy przy sporz</w:t>
      </w:r>
      <w:r>
        <w:rPr>
          <w:color w:val="000000"/>
          <w:u w:color="000000"/>
        </w:rPr>
        <w:t>ądzaniu planów miejscowych”. Zgodnie z ustaleniami Studium w projekcie planu miejscowego tereny te w całości pozostawiono w strukturze terenów nie przewidywanych dla rozwoju zabudowy. Ponadto większa część przedmiotowych nieruchomości znajduje się w obszar</w:t>
      </w:r>
      <w:r>
        <w:rPr>
          <w:color w:val="000000"/>
          <w:u w:color="000000"/>
        </w:rPr>
        <w:t>ach szczególnego zagrożenia powodzią, na których wszelkie regulacje dotyczące sposobu zagospodarowania powinny być zgodne z przepisami odrębnymi z zakresu ochrony wód oraz ochrony przed powodzią, w celu zapewnienia ochrony ludności i mienia przed powodzią.</w:t>
      </w:r>
    </w:p>
    <w:p w14:paraId="2096E558" w14:textId="77777777" w:rsidR="00A77B3E" w:rsidRDefault="00A81EDD">
      <w:pPr>
        <w:ind w:left="283" w:firstLine="227"/>
        <w:rPr>
          <w:color w:val="000000"/>
          <w:u w:color="000000"/>
        </w:rPr>
      </w:pPr>
      <w:r>
        <w:rPr>
          <w:b/>
          <w:color w:val="000000"/>
          <w:u w:val="single" w:color="000000"/>
        </w:rPr>
        <w:t>Uwaga nr 12</w:t>
      </w:r>
    </w:p>
    <w:p w14:paraId="57E933EA" w14:textId="77777777" w:rsidR="00A77B3E" w:rsidRDefault="00A81EDD">
      <w:pPr>
        <w:ind w:left="283" w:firstLine="227"/>
        <w:rPr>
          <w:color w:val="000000"/>
          <w:u w:color="000000"/>
        </w:rPr>
      </w:pPr>
      <w:r>
        <w:rPr>
          <w:color w:val="000000"/>
          <w:u w:color="000000"/>
        </w:rPr>
        <w:t>- wpłynęła dnia 23 października 2023 r.,</w:t>
      </w:r>
    </w:p>
    <w:p w14:paraId="287974C5" w14:textId="77777777" w:rsidR="00A77B3E" w:rsidRDefault="00A81EDD">
      <w:pPr>
        <w:ind w:left="283" w:firstLine="227"/>
        <w:rPr>
          <w:color w:val="000000"/>
          <w:u w:color="000000"/>
        </w:rPr>
      </w:pPr>
      <w:r>
        <w:rPr>
          <w:color w:val="000000"/>
          <w:u w:color="000000"/>
        </w:rPr>
        <w:t xml:space="preserve">- dotyczy działek nr: 52/1, 52/2, 52/3, 52/4, 52/5, 52/6, 52/7, 52/8, 52/9, 52/10, 52/11, 52/12, 52/13, 52/14, 52/15, 52/16, 52/17, 52/18, 52/19, 52/20, 52/21, 52/22 w obrębie P-1, położonych przy ul. </w:t>
      </w:r>
      <w:r>
        <w:rPr>
          <w:color w:val="000000"/>
          <w:u w:color="000000"/>
        </w:rPr>
        <w:t>Cieplarnianej.</w:t>
      </w:r>
    </w:p>
    <w:p w14:paraId="56817E76" w14:textId="77777777" w:rsidR="00A77B3E" w:rsidRDefault="00A81EDD">
      <w:pPr>
        <w:ind w:left="283" w:firstLine="227"/>
        <w:rPr>
          <w:color w:val="000000"/>
          <w:u w:color="000000"/>
        </w:rPr>
      </w:pPr>
      <w:r>
        <w:rPr>
          <w:b/>
          <w:color w:val="000000"/>
          <w:u w:color="000000"/>
        </w:rPr>
        <w:t>Treść uwagi:</w:t>
      </w:r>
    </w:p>
    <w:p w14:paraId="40DD46FD" w14:textId="77777777" w:rsidR="00A77B3E" w:rsidRDefault="00A81EDD">
      <w:pPr>
        <w:ind w:left="283" w:firstLine="227"/>
        <w:rPr>
          <w:color w:val="000000"/>
          <w:u w:color="000000"/>
        </w:rPr>
      </w:pPr>
      <w:r>
        <w:rPr>
          <w:color w:val="000000"/>
          <w:u w:color="000000"/>
        </w:rPr>
        <w:t>Cytuję: „Na wskazanym terenie (jednostka urbanistyczna 7ZN oraz 9ZN), dla którego w § 17 ust. 2 pkt 1) wskazano jako przeznaczenie podstawowe - teren zieleni naturalnej oraz ustalono w § 17 ust. 3 pkt 1) zakaz lokalizacji budynk</w:t>
      </w:r>
      <w:r>
        <w:rPr>
          <w:color w:val="000000"/>
          <w:u w:color="000000"/>
        </w:rPr>
        <w:t xml:space="preserve">ów, na podstawie wydanej przez Prezydenta Miasta Łodzi prawomocnej decyzji o warunkach zabudowy Nr (...) z dnia 27.02.2018 r., właściciel przygotowuje wniosek o pozwolenie na budowę zespołu budynków mieszkalnych wielorodzinnych z garażami składającego się </w:t>
      </w:r>
      <w:r>
        <w:rPr>
          <w:color w:val="000000"/>
          <w:u w:color="000000"/>
        </w:rPr>
        <w:t>z 4 budynków mieszkalnych oraz jednego budynku usługowego wraz z niezbędnymi urządzeniami budowlanymi.</w:t>
      </w:r>
    </w:p>
    <w:p w14:paraId="03F934C0" w14:textId="77777777" w:rsidR="00A77B3E" w:rsidRDefault="00A81EDD">
      <w:pPr>
        <w:ind w:left="283" w:firstLine="227"/>
        <w:rPr>
          <w:color w:val="000000"/>
          <w:u w:color="000000"/>
        </w:rPr>
      </w:pPr>
      <w:r>
        <w:rPr>
          <w:color w:val="000000"/>
          <w:u w:color="000000"/>
        </w:rPr>
        <w:t xml:space="preserve">Projekt niniejszego planu zagospodarowania przestrzennego </w:t>
      </w:r>
      <w:r>
        <w:rPr>
          <w:b/>
          <w:color w:val="000000"/>
          <w:u w:color="000000"/>
        </w:rPr>
        <w:t>nie uwzględnienia</w:t>
      </w:r>
      <w:r>
        <w:rPr>
          <w:color w:val="000000"/>
          <w:u w:color="000000"/>
        </w:rPr>
        <w:t xml:space="preserve"> tego faktycznie już urbanizowanego terenu tworząc tym samym fikcję „ładu urba</w:t>
      </w:r>
      <w:r>
        <w:rPr>
          <w:color w:val="000000"/>
          <w:u w:color="000000"/>
        </w:rPr>
        <w:t>nistycznego" oraz pozory ochrony tego terenu przed jego zabudową, pozostając w sprzeczności z przeznaczeniem wynikającym z decyzji o warunkach zabudowy oraz z planowanym zagospodarowaniem tego terenu.</w:t>
      </w:r>
    </w:p>
    <w:p w14:paraId="0A695F41" w14:textId="77777777" w:rsidR="00A77B3E" w:rsidRDefault="00A81EDD">
      <w:pPr>
        <w:ind w:left="283" w:firstLine="227"/>
        <w:rPr>
          <w:color w:val="000000"/>
          <w:u w:color="000000"/>
        </w:rPr>
      </w:pPr>
      <w:r>
        <w:rPr>
          <w:color w:val="000000"/>
          <w:u w:color="000000"/>
        </w:rPr>
        <w:t>W każdym przypadku sporządzania miejscowego planu zagos</w:t>
      </w:r>
      <w:r>
        <w:rPr>
          <w:color w:val="000000"/>
          <w:u w:color="000000"/>
        </w:rPr>
        <w:t>podarowania przestrzennego organy gminy mają obowiązek ustalenia faktycznego stanu zagospodarowania terenów objętych procedurą planistyczną tj. istniejącej legalnej zabudowy oraz stanu w zakresie istniejących w obrocie prawnym ostatecznych decyzji o ustale</w:t>
      </w:r>
      <w:r>
        <w:rPr>
          <w:color w:val="000000"/>
          <w:u w:color="000000"/>
        </w:rPr>
        <w:t>niu lokalizacji inwestycji celu publicznego, decyzji o warunkach zabudowy oraz decyzji udzielających pozwolenia na budowę obiektów budowlanych na tym terenie.</w:t>
      </w:r>
    </w:p>
    <w:p w14:paraId="0777E841" w14:textId="77777777" w:rsidR="00A77B3E" w:rsidRDefault="00A81EDD">
      <w:pPr>
        <w:ind w:left="283" w:firstLine="227"/>
        <w:rPr>
          <w:color w:val="000000"/>
          <w:u w:color="000000"/>
        </w:rPr>
      </w:pPr>
      <w:r>
        <w:rPr>
          <w:color w:val="000000"/>
          <w:u w:color="000000"/>
        </w:rPr>
        <w:t>Wnioskujemy o uwzględnienie w przedmiotowym planie zagospodarowania przestrzennego faktycznego za</w:t>
      </w:r>
      <w:r>
        <w:rPr>
          <w:color w:val="000000"/>
          <w:u w:color="000000"/>
        </w:rPr>
        <w:t xml:space="preserve">gospodarowania i zainwestowania wskazanego terenu obejmującego obszar działek nr </w:t>
      </w:r>
      <w:r>
        <w:rPr>
          <w:b/>
          <w:color w:val="000000"/>
          <w:u w:color="000000"/>
        </w:rPr>
        <w:t>52/1, 52/2, 52/3, 52/4, 52/5, 52/6, 52/7, 52/8, 52/9, 52/10, 52/11, 52/12, 52/13, 52/14, 52/15, 52/16, 52/17, 52/18, 52/19, 52/20, 52/21, 52/22</w:t>
      </w:r>
      <w:r>
        <w:rPr>
          <w:color w:val="000000"/>
          <w:u w:color="000000"/>
        </w:rPr>
        <w:t>, obręb P-l, przy ul. Cieplarnia</w:t>
      </w:r>
      <w:r>
        <w:rPr>
          <w:color w:val="000000"/>
          <w:u w:color="000000"/>
        </w:rPr>
        <w:t>nej poprzez określenie go jako tereny zabudowy mieszkaniowej wielorodzinnej MW poprzez włączenie w granice tych terenów nieruchomości położonej pomiędzy zainwestowanymi nieruchomościami, stanowiącymi dopełnienie istniejących struktur zabudowy, lub wyłączen</w:t>
      </w:r>
      <w:r>
        <w:rPr>
          <w:color w:val="000000"/>
          <w:u w:color="000000"/>
        </w:rPr>
        <w:t>ie tego obszaru z zakresu uchwalonego planu, analogicznie jak ma to miejsce w przypadku sąsiednich działek nr 51/3 i 51/4, obręb P-l, przy ul. Rąbieńskiej 47, 47A, 47B, 47C, 47D, 49, 49A, 49B, 49C w Łodzi.</w:t>
      </w:r>
    </w:p>
    <w:p w14:paraId="1E15BC77" w14:textId="77777777" w:rsidR="00A77B3E" w:rsidRDefault="00A81EDD">
      <w:pPr>
        <w:ind w:left="283" w:firstLine="227"/>
        <w:rPr>
          <w:color w:val="000000"/>
          <w:u w:color="000000"/>
        </w:rPr>
      </w:pPr>
      <w:r>
        <w:rPr>
          <w:color w:val="000000"/>
          <w:u w:color="000000"/>
        </w:rPr>
        <w:t>Przedmiotowy projekt miejscowego planu zagospodaro</w:t>
      </w:r>
      <w:r>
        <w:rPr>
          <w:color w:val="000000"/>
          <w:u w:color="000000"/>
        </w:rPr>
        <w:t>wania przestrzennego został sporządzony w oparciu o </w:t>
      </w:r>
      <w:r>
        <w:rPr>
          <w:b/>
          <w:color w:val="000000"/>
          <w:u w:color="000000"/>
        </w:rPr>
        <w:t xml:space="preserve">Studium uwarunkowań i kierunków zagospodarowania przestrzennego miasta Łodzi </w:t>
      </w:r>
      <w:r>
        <w:rPr>
          <w:color w:val="000000"/>
          <w:u w:color="000000"/>
        </w:rPr>
        <w:t>(Uchwała Nr LXIX/1753/18 Rady Miejskiej w Łodzi z dnia 28 marca 2018 r. wraz ze zmianami z 6 marca 2019 r. - Uchwała Nr VI/215/</w:t>
      </w:r>
      <w:r>
        <w:rPr>
          <w:color w:val="000000"/>
          <w:u w:color="000000"/>
        </w:rPr>
        <w:t>19 i z 22 grudnia 2021 r. - Uchwała Nr LII/1605/21), po którego uchwaleniu na części terenów doszło do istotnych zmian w stanie zagospodarowania przestrzennego przeznaczonego do objęcia planem terenu, co czyni w istocie bezprzedmiotową politykę przestrzenn</w:t>
      </w:r>
      <w:r>
        <w:rPr>
          <w:color w:val="000000"/>
          <w:u w:color="000000"/>
        </w:rPr>
        <w:t>ą zapisaną w Studium. W tej sytuacji jedynym racjonalnym rozwiązaniem jest „porządkująca" zmiana Studium, a następnie uchwalenie planu na podstawie aktualnego studium.”</w:t>
      </w:r>
    </w:p>
    <w:p w14:paraId="42EBD335" w14:textId="77777777" w:rsidR="00A77B3E" w:rsidRDefault="00A81EDD">
      <w:pPr>
        <w:ind w:left="283" w:firstLine="227"/>
        <w:rPr>
          <w:color w:val="000000"/>
          <w:u w:color="000000"/>
        </w:rPr>
      </w:pPr>
      <w:r>
        <w:rPr>
          <w:b/>
          <w:color w:val="000000"/>
          <w:u w:color="000000"/>
        </w:rPr>
        <w:t>Prezydent Miasta Łodzi nie uwzględnił uwagi.</w:t>
      </w:r>
    </w:p>
    <w:p w14:paraId="6C127803" w14:textId="77777777" w:rsidR="00A77B3E" w:rsidRDefault="00A81EDD">
      <w:pPr>
        <w:ind w:left="283" w:firstLine="227"/>
        <w:rPr>
          <w:color w:val="000000"/>
          <w:u w:color="000000"/>
        </w:rPr>
      </w:pPr>
      <w:r>
        <w:rPr>
          <w:b/>
          <w:color w:val="000000"/>
          <w:u w:color="000000"/>
        </w:rPr>
        <w:t>Rada Miejska w Łodzi postanowiła nie uwzgl</w:t>
      </w:r>
      <w:r>
        <w:rPr>
          <w:b/>
          <w:color w:val="000000"/>
          <w:u w:color="000000"/>
        </w:rPr>
        <w:t>ędnić uwagi.</w:t>
      </w:r>
    </w:p>
    <w:p w14:paraId="1B92EA2D" w14:textId="77777777" w:rsidR="00A77B3E" w:rsidRDefault="00A81EDD">
      <w:pPr>
        <w:ind w:left="283" w:firstLine="227"/>
        <w:rPr>
          <w:color w:val="000000"/>
          <w:u w:color="000000"/>
        </w:rPr>
      </w:pPr>
      <w:r>
        <w:rPr>
          <w:b/>
          <w:color w:val="000000"/>
          <w:u w:color="000000"/>
        </w:rPr>
        <w:t>Wyjaśnienie:</w:t>
      </w:r>
    </w:p>
    <w:p w14:paraId="6E2E8727" w14:textId="77777777" w:rsidR="00A77B3E" w:rsidRDefault="00A81EDD">
      <w:pPr>
        <w:ind w:left="283" w:firstLine="227"/>
        <w:rPr>
          <w:color w:val="000000"/>
          <w:u w:color="000000"/>
        </w:rPr>
      </w:pPr>
      <w:r>
        <w:rPr>
          <w:color w:val="000000"/>
          <w:u w:color="000000"/>
        </w:rPr>
        <w:t>W obowiązującym Studium uwarunkowań i kierunków zagospodarowania przestrzennego miasta Łodzi, uchwalonym uchwałą Nr LXIX/1753/18 Rady Miejskiej w Łodzi z dnia 28 marca 2018 r., zmienioną uchwałami Rady Miejskiej w Łodzi Nr VI/215/</w:t>
      </w:r>
      <w:r>
        <w:rPr>
          <w:color w:val="000000"/>
          <w:u w:color="000000"/>
        </w:rPr>
        <w:t>19 z dnia 6 marca 2019 r. i z Nr LII/1605/21 z dnia 22 grudnia 2021 r. obszar objęty projektem planu zlokalizowany jest w strefie terenów wyłączonych spod zabudowy, w jednostce funkcjonalno-przestrzennej „O”, obejmującej „tereny aktywne przyrodniczo, w tym</w:t>
      </w:r>
      <w:r>
        <w:rPr>
          <w:color w:val="000000"/>
          <w:u w:color="000000"/>
        </w:rPr>
        <w:t xml:space="preserve"> użytkowane rolniczo”. Głównym celem polityki przestrzennej dla przedmiotowej jednostki jest przywrócenie walorów przyrodniczych obszarom zdegradowanym. Zgodnie z art. 9 ust. 4 ustawy z dnia 27 marca 2003 r. o planowaniu i zagospodarowaniu przestrzennym „u</w:t>
      </w:r>
      <w:r>
        <w:rPr>
          <w:color w:val="000000"/>
          <w:u w:color="000000"/>
        </w:rPr>
        <w:t>stalenia studium są wiążące dla organów gminy przy sporządzaniu planów miejscowych”. Zgodnie z ustaleniami Studium w projekcie planu miejscowego tereny te w całości pozostawiono w strukturze terenów nie przewidywanych dla rozwoju zabudowy. Działania dotycz</w:t>
      </w:r>
      <w:r>
        <w:rPr>
          <w:color w:val="000000"/>
          <w:u w:color="000000"/>
        </w:rPr>
        <w:t>ące zabudowy na terenie jednostki funkcjonalno-przestrzennej „O” zostały w Studium ograniczone do możliwości utrzymania wyłącznie obiektów istniejących. Projekt planu, zgodnie z zapisami Studium wskazującymi na potrzebę zatrzymania rozpoczętych procesów ur</w:t>
      </w:r>
      <w:r>
        <w:rPr>
          <w:color w:val="000000"/>
          <w:u w:color="000000"/>
        </w:rPr>
        <w:t>banizacji obszaru, nie wyznacza terenów przeznaczonych pod zabudowę. Projekt planu miejscowego ustala katalog możliwych działań budowlanych wyłącznie dla istniejącej na tych terenach zabudowy. Zatem ustalenia projektu planu nie ograniczają możliwości remon</w:t>
      </w:r>
      <w:r>
        <w:rPr>
          <w:color w:val="000000"/>
          <w:u w:color="000000"/>
        </w:rPr>
        <w:t>tu i przebudowy istniejącej zabudowy.</w:t>
      </w:r>
    </w:p>
    <w:p w14:paraId="0A03D5F6" w14:textId="77777777" w:rsidR="00A77B3E" w:rsidRDefault="00A81EDD">
      <w:pPr>
        <w:ind w:left="283" w:firstLine="227"/>
        <w:rPr>
          <w:color w:val="000000"/>
          <w:u w:color="000000"/>
        </w:rPr>
      </w:pPr>
      <w:r>
        <w:rPr>
          <w:color w:val="000000"/>
          <w:u w:color="000000"/>
        </w:rPr>
        <w:t>Zainicjowane w ostatnich latach, w oparciu o decyzje o warunkach zabudowy oraz pozwolenia na budowę, procesy budowlane pozostają w sprzeczności z ustalonymi dla przedmiotowego obszaru w obowiązującym Studium kierunkami</w:t>
      </w:r>
      <w:r>
        <w:rPr>
          <w:color w:val="000000"/>
          <w:u w:color="000000"/>
        </w:rPr>
        <w:t xml:space="preserve"> polityki przestrzennej. Na taką sytuację pozwalają obecne przepisy prawa, ustawa z dnia 27 marca 2003 r. o planowaniu i zagospodarowaniu przestrzennym, która jednocześnie obliguje gminy do sporządzania planów miejscowych oraz w przypadku ich braku daje mo</w:t>
      </w:r>
      <w:r>
        <w:rPr>
          <w:color w:val="000000"/>
          <w:u w:color="000000"/>
        </w:rPr>
        <w:t>żliwość inwestorom ubiegania się o decyzję o warunkach zabudowy a w konsekwencji pozwolenia na budowę. Zgodnie z definicją istniejącej zabudowy, zawartą w § 4 ust. 1 pkt 13 projektu uchwały, wejście w życie planu miejscowego nie narusza praw nabytych na po</w:t>
      </w:r>
      <w:r>
        <w:rPr>
          <w:color w:val="000000"/>
          <w:u w:color="000000"/>
        </w:rPr>
        <w:t>dstawie wcześniej uzyskanej ostatecznej decyzji o pozwoleniu na budowę.</w:t>
      </w:r>
    </w:p>
    <w:p w14:paraId="5033FC55" w14:textId="77777777" w:rsidR="00A77B3E" w:rsidRDefault="00A81EDD">
      <w:pPr>
        <w:ind w:left="283" w:firstLine="227"/>
        <w:rPr>
          <w:color w:val="000000"/>
          <w:u w:color="000000"/>
        </w:rPr>
      </w:pPr>
      <w:r>
        <w:rPr>
          <w:color w:val="000000"/>
          <w:u w:color="000000"/>
        </w:rPr>
        <w:t xml:space="preserve">Pozostałe wątki poruszane w uwadze wykraczają poza zakres projektu planu miejscowego wyłożonego do publicznego wglądu i nie mogą być uwzględnione, gdyż zgodnie z art. 18 ust. 1 ustawy </w:t>
      </w:r>
      <w:r>
        <w:rPr>
          <w:color w:val="000000"/>
          <w:u w:color="000000"/>
        </w:rPr>
        <w:t>z dnia 27 marca 2003 r. o planowaniu i zagospodarowaniu przestrzennym uwagi może wnieść każdy, kto kwestionuje ustalenia przyjęte w projekcie planu.</w:t>
      </w:r>
    </w:p>
    <w:p w14:paraId="75642B08" w14:textId="77777777" w:rsidR="00A77B3E" w:rsidRDefault="00A81EDD">
      <w:pPr>
        <w:ind w:left="283" w:firstLine="227"/>
        <w:rPr>
          <w:color w:val="000000"/>
          <w:u w:color="000000"/>
        </w:rPr>
      </w:pPr>
      <w:r>
        <w:rPr>
          <w:b/>
          <w:color w:val="000000"/>
          <w:u w:val="single" w:color="000000"/>
        </w:rPr>
        <w:t>Uwaga nr 13</w:t>
      </w:r>
    </w:p>
    <w:p w14:paraId="1ED3D02A" w14:textId="77777777" w:rsidR="00A77B3E" w:rsidRDefault="00A81EDD">
      <w:pPr>
        <w:ind w:left="283" w:firstLine="227"/>
        <w:rPr>
          <w:color w:val="000000"/>
          <w:u w:color="000000"/>
        </w:rPr>
      </w:pPr>
      <w:r>
        <w:rPr>
          <w:color w:val="000000"/>
          <w:u w:color="000000"/>
        </w:rPr>
        <w:t>- wpłynęła dnia 23 października 2023 r.,</w:t>
      </w:r>
    </w:p>
    <w:p w14:paraId="3EE59148" w14:textId="77777777" w:rsidR="00A77B3E" w:rsidRDefault="00A81EDD">
      <w:pPr>
        <w:ind w:left="283" w:firstLine="227"/>
        <w:rPr>
          <w:color w:val="000000"/>
          <w:u w:color="000000"/>
        </w:rPr>
      </w:pPr>
      <w:r>
        <w:rPr>
          <w:color w:val="000000"/>
          <w:u w:color="000000"/>
        </w:rPr>
        <w:t>- dotyczy działek nr: 50/3, 50/4, 50/5, 50/6, 50/7, 50</w:t>
      </w:r>
      <w:r>
        <w:rPr>
          <w:color w:val="000000"/>
          <w:u w:color="000000"/>
        </w:rPr>
        <w:t>/8, 50/9, 50/10, 50/11, w obrębie P-1, położonych przy ul. Cieplarnianej.</w:t>
      </w:r>
    </w:p>
    <w:p w14:paraId="08034F93" w14:textId="77777777" w:rsidR="00A77B3E" w:rsidRDefault="00A81EDD">
      <w:pPr>
        <w:ind w:left="283" w:firstLine="227"/>
        <w:rPr>
          <w:color w:val="000000"/>
          <w:u w:color="000000"/>
        </w:rPr>
      </w:pPr>
      <w:r>
        <w:rPr>
          <w:b/>
          <w:color w:val="000000"/>
          <w:u w:color="000000"/>
        </w:rPr>
        <w:t>Treść uwagi:</w:t>
      </w:r>
    </w:p>
    <w:p w14:paraId="02107AC5" w14:textId="77777777" w:rsidR="00A77B3E" w:rsidRDefault="00A81EDD">
      <w:pPr>
        <w:ind w:left="283" w:firstLine="227"/>
        <w:rPr>
          <w:color w:val="000000"/>
          <w:u w:color="000000"/>
        </w:rPr>
      </w:pPr>
      <w:r>
        <w:rPr>
          <w:color w:val="000000"/>
          <w:u w:color="000000"/>
        </w:rPr>
        <w:t xml:space="preserve">Cytuję: „Na wskazanym terenie (jednostka urbanistyczna 7ZN oraz 9ZN), dla którego w § 17 ust. 2 pkt 1) wskazano jako przeznaczenie podstawowe - </w:t>
      </w:r>
      <w:r>
        <w:rPr>
          <w:i/>
          <w:color w:val="000000"/>
          <w:u w:color="000000"/>
        </w:rPr>
        <w:t>teren zieleni naturalnej</w:t>
      </w:r>
      <w:r>
        <w:rPr>
          <w:color w:val="000000"/>
          <w:u w:color="000000"/>
        </w:rPr>
        <w:t xml:space="preserve"> </w:t>
      </w:r>
      <w:r>
        <w:rPr>
          <w:color w:val="000000"/>
          <w:u w:color="000000"/>
        </w:rPr>
        <w:t xml:space="preserve">oraz ustalono w § 17 ust. 3 pkt 1) </w:t>
      </w:r>
      <w:r>
        <w:rPr>
          <w:i/>
          <w:color w:val="000000"/>
          <w:u w:color="000000"/>
        </w:rPr>
        <w:t>zakaz lokalizacji budynków,</w:t>
      </w:r>
      <w:r>
        <w:rPr>
          <w:color w:val="000000"/>
          <w:u w:color="000000"/>
        </w:rPr>
        <w:t xml:space="preserve"> na podstawie udzielonego przez Prezydenta Miasta Łodzi prawomocną decyzją pozwolenia na budowę Nr (...) z dnia 5 lipca 2023 roku, powstaje zespół budynków mieszkalnych wielorodzinnych z garażam</w:t>
      </w:r>
      <w:r>
        <w:rPr>
          <w:color w:val="000000"/>
          <w:u w:color="000000"/>
        </w:rPr>
        <w:t>i składający się z 8 budynków wraz z niezbędnymi urządzeniami budowlanymi.</w:t>
      </w:r>
    </w:p>
    <w:p w14:paraId="4D428C2A" w14:textId="77777777" w:rsidR="00A77B3E" w:rsidRDefault="00A81EDD">
      <w:pPr>
        <w:ind w:left="283" w:firstLine="227"/>
        <w:rPr>
          <w:color w:val="000000"/>
          <w:u w:color="000000"/>
        </w:rPr>
      </w:pPr>
      <w:r>
        <w:rPr>
          <w:color w:val="000000"/>
          <w:u w:color="000000"/>
        </w:rPr>
        <w:t xml:space="preserve">Projekt niniejszego planu zagospodarowania przestrzennego </w:t>
      </w:r>
      <w:r>
        <w:rPr>
          <w:b/>
          <w:color w:val="000000"/>
          <w:u w:color="000000"/>
        </w:rPr>
        <w:t xml:space="preserve">nie uwzględnia </w:t>
      </w:r>
      <w:r>
        <w:rPr>
          <w:color w:val="000000"/>
          <w:u w:color="000000"/>
        </w:rPr>
        <w:t>tego faktycznie już zurbanizowanego terenu tworząc tym samym fikcję „ładu urbanistycznego" oraz pozory ochro</w:t>
      </w:r>
      <w:r>
        <w:rPr>
          <w:color w:val="000000"/>
          <w:u w:color="000000"/>
        </w:rPr>
        <w:t>ny tego terenu przed jego zabudową, pozostając w sprzeczności z przeznaczeniem wynikającym z decyzji pozwolenia na budowę oraz z faktycznym zagospodarowaniem tego terenu polegającym na prowadzeniu na nim inwestycji budowlanej.</w:t>
      </w:r>
    </w:p>
    <w:p w14:paraId="0D0814BC" w14:textId="77777777" w:rsidR="00A77B3E" w:rsidRDefault="00A81EDD">
      <w:pPr>
        <w:ind w:left="283" w:firstLine="227"/>
        <w:rPr>
          <w:color w:val="000000"/>
          <w:u w:color="000000"/>
        </w:rPr>
      </w:pPr>
      <w:r>
        <w:rPr>
          <w:color w:val="000000"/>
          <w:u w:color="000000"/>
        </w:rPr>
        <w:t>W każdym przypadku sporządzan</w:t>
      </w:r>
      <w:r>
        <w:rPr>
          <w:color w:val="000000"/>
          <w:u w:color="000000"/>
        </w:rPr>
        <w:t>ia miejscowego planu zagospodarowania przestrzennego organy gminy mają obowiązek ustalenia faktycznego stanu zagospodarowania terenów objętych procedurą planistyczną tj. istniejącej legalnej zabudowy oraz stanu w zakresie istniejących w obrocie prawnym ost</w:t>
      </w:r>
      <w:r>
        <w:rPr>
          <w:color w:val="000000"/>
          <w:u w:color="000000"/>
        </w:rPr>
        <w:t>atecznych decyzji o ustaleniu lokalizacji inwestycji celu publicznego, decyzji o warunkach zabudowy oraz decyzji udzielających pozwolenia na budowę obiektów budowlanych na tym terenie.</w:t>
      </w:r>
    </w:p>
    <w:p w14:paraId="0A1022E1" w14:textId="77777777" w:rsidR="00A77B3E" w:rsidRDefault="00A81EDD">
      <w:pPr>
        <w:ind w:left="283" w:firstLine="227"/>
        <w:rPr>
          <w:color w:val="000000"/>
          <w:u w:color="000000"/>
        </w:rPr>
      </w:pPr>
      <w:r>
        <w:rPr>
          <w:color w:val="000000"/>
          <w:u w:color="000000"/>
        </w:rPr>
        <w:t>Uchwalenie planu zagospodarowania przestrzennego bez zgromadzenia danyc</w:t>
      </w:r>
      <w:r>
        <w:rPr>
          <w:color w:val="000000"/>
          <w:u w:color="000000"/>
        </w:rPr>
        <w:t>h i uwzględnienia aktualnego sposobu zagospodarowania terenu nim objętego będzie skutkowało tym, iż na tak opisanym obszarze funkcja „zakazu realizacji budynków" nie będzie mogła być wykonana bo nie znajdzie zastosowania art. 65 ust. 1 pkt 2) ustawy z 27 m</w:t>
      </w:r>
      <w:r>
        <w:rPr>
          <w:color w:val="000000"/>
          <w:u w:color="000000"/>
        </w:rPr>
        <w:t>arca 2003 roku (t.j. Dz.U. z 2023 roku, poz. 977) o planowaniu i zagospodarowaniu przestrzennym z uwagi na wyłączenie określone art. 65 ust. 2 tej ustawy.</w:t>
      </w:r>
    </w:p>
    <w:p w14:paraId="2816B628" w14:textId="77777777" w:rsidR="00A77B3E" w:rsidRDefault="00A81EDD">
      <w:pPr>
        <w:ind w:left="283" w:firstLine="227"/>
        <w:rPr>
          <w:color w:val="000000"/>
          <w:u w:color="000000"/>
        </w:rPr>
      </w:pPr>
      <w:r>
        <w:rPr>
          <w:color w:val="000000"/>
          <w:u w:color="000000"/>
        </w:rPr>
        <w:t>Wnioskujemy o uwzględnienie w przedmiotowym planie zagospodarowania przestrzennego faktycznego zagosp</w:t>
      </w:r>
      <w:r>
        <w:rPr>
          <w:color w:val="000000"/>
          <w:u w:color="000000"/>
        </w:rPr>
        <w:t xml:space="preserve">odarowania i zainwestowania wskazanego terenu obejmującego obszar działek nr </w:t>
      </w:r>
      <w:r>
        <w:rPr>
          <w:b/>
          <w:color w:val="000000"/>
          <w:u w:color="000000"/>
        </w:rPr>
        <w:t xml:space="preserve">50/3, 50/4, 50/5, 50/6, 50/7, 50/8, 50/9, 50/10, 50/11, </w:t>
      </w:r>
      <w:r>
        <w:rPr>
          <w:color w:val="000000"/>
          <w:u w:color="000000"/>
        </w:rPr>
        <w:t>obręb P-l, przy ul. Cieplarnianej poprzez określenie go jako tereny zabudowy mieszkaniowej wielorodzinnej MW, lub wyłączeni</w:t>
      </w:r>
      <w:r>
        <w:rPr>
          <w:color w:val="000000"/>
          <w:u w:color="000000"/>
        </w:rPr>
        <w:t>e tego obszaru z zakresu uchwalanego planu, analogicznie jak ma to miejsce w przypadku sąsiednich działek nr 51/3 i 51/4, obręb P-l, przy ul. Rąbieńskiej 47, 47A, 47B, 47C, 47D, 49, 49A, 49B, 49C w Łodzi.</w:t>
      </w:r>
    </w:p>
    <w:p w14:paraId="0A56DAA7" w14:textId="77777777" w:rsidR="00A77B3E" w:rsidRDefault="00A81EDD">
      <w:pPr>
        <w:ind w:left="283" w:firstLine="227"/>
        <w:rPr>
          <w:color w:val="000000"/>
          <w:u w:color="000000"/>
        </w:rPr>
      </w:pPr>
      <w:r>
        <w:rPr>
          <w:color w:val="000000"/>
          <w:u w:color="000000"/>
        </w:rPr>
        <w:t>Przedmiotowy projekt miejscowego planu zagospodarow</w:t>
      </w:r>
      <w:r>
        <w:rPr>
          <w:color w:val="000000"/>
          <w:u w:color="000000"/>
        </w:rPr>
        <w:t>ania przestrzennego został sporządzony w oparciu o </w:t>
      </w:r>
      <w:r>
        <w:rPr>
          <w:b/>
          <w:color w:val="000000"/>
          <w:u w:color="000000"/>
        </w:rPr>
        <w:t xml:space="preserve">Studium uwarunkowań i kierunków zagospodarowania przestrzennego miasta Łodzi </w:t>
      </w:r>
      <w:r>
        <w:rPr>
          <w:color w:val="000000"/>
          <w:u w:color="000000"/>
        </w:rPr>
        <w:t>(Uchwała Nr LXIX/1753/18 Rady Miejskiej w Łodzi z dnia 28 marca 2018 r. wraz ze zmianami z 6 marca 2019 r. - Uchwała Nr VI/215/1</w:t>
      </w:r>
      <w:r>
        <w:rPr>
          <w:color w:val="000000"/>
          <w:u w:color="000000"/>
        </w:rPr>
        <w:t>9 i z 22 grudnia 2021 r. - Uchwała Nr LII/1605/21), po którego uchwaleniu na części terenów doszło do istotnych zmian w stanie zagospodarowania przestrzennego przeznaczonego do objęcia planem terenu, co czyni w istocie bezprzedmiotową politykę przestrzenną</w:t>
      </w:r>
      <w:r>
        <w:rPr>
          <w:color w:val="000000"/>
          <w:u w:color="000000"/>
        </w:rPr>
        <w:t xml:space="preserve"> zapisaną w Studium. W tej sytuacji jedynym racjonalnym rozwiązaniem jest „porządkująca" zmiana Studium, a następnie uchwalenie planu na podstawie aktualnego studium.</w:t>
      </w:r>
    </w:p>
    <w:p w14:paraId="410EDC09" w14:textId="77777777" w:rsidR="00A77B3E" w:rsidRDefault="00A81EDD">
      <w:pPr>
        <w:ind w:left="283" w:firstLine="227"/>
        <w:rPr>
          <w:color w:val="000000"/>
          <w:u w:color="000000"/>
        </w:rPr>
      </w:pPr>
      <w:r>
        <w:rPr>
          <w:color w:val="000000"/>
          <w:u w:color="000000"/>
        </w:rPr>
        <w:t>Ponadto wnioskujemy aby północna część działki nr 50/3, obręb P-l (jednostka urbanistyczn</w:t>
      </w:r>
      <w:r>
        <w:rPr>
          <w:color w:val="000000"/>
          <w:u w:color="000000"/>
        </w:rPr>
        <w:t xml:space="preserve">a 7ZN) ograniczona od zachodu projektowanym przedłużeniem ul. Kaczeńcowej - 1KDZ (odcinek do granicy MPZP realizowany w imieniu Miasta Łodzi przez wnoszącego niniejsze uwagi właściciela rzeczonej nieruchomości) oraz od południa projektowanym przedłużeniem </w:t>
      </w:r>
      <w:r>
        <w:rPr>
          <w:color w:val="000000"/>
          <w:u w:color="000000"/>
        </w:rPr>
        <w:t>ul. Wojska Polskiego - 1KDG, znajdująca się u zbiegu dwóch ulic o znacznym znaczeniu komunikacyjnym oraz sąsiadująca od strony południowej i północnej z zabudową mieszkaniową wielorodzinną, została oznaczona jako tereny zabudowy mieszkaniowej wielorodzinne</w:t>
      </w:r>
      <w:r>
        <w:rPr>
          <w:color w:val="000000"/>
          <w:u w:color="000000"/>
        </w:rPr>
        <w:t>j MW zgodnej z obowiązującym Studium uwarunkowań i kierunków zagospodarowania przestrzennego miasta Łodzi w zakresie uzupełnienia struktury kompozycyjno-przestrzennej terenu poprzez włączenie w granice tych terenów nieruchomości położonej pomiędzy zainwest</w:t>
      </w:r>
      <w:r>
        <w:rPr>
          <w:color w:val="000000"/>
          <w:u w:color="000000"/>
        </w:rPr>
        <w:t>owanymi nieruchomościami, stanowiącymi dopełnienie istniejących struktur zabudowy, lub wyłączenie tego obszaru z zakresu uchwalonego planu.”</w:t>
      </w:r>
    </w:p>
    <w:p w14:paraId="721C14EA" w14:textId="77777777" w:rsidR="00A77B3E" w:rsidRDefault="00A81EDD">
      <w:pPr>
        <w:ind w:left="283" w:firstLine="227"/>
        <w:rPr>
          <w:color w:val="000000"/>
          <w:u w:color="000000"/>
        </w:rPr>
      </w:pPr>
      <w:r>
        <w:rPr>
          <w:b/>
          <w:color w:val="000000"/>
          <w:u w:color="000000"/>
        </w:rPr>
        <w:t>Prezydent Miasta Łodzi nie uwzględnił uwagi.</w:t>
      </w:r>
    </w:p>
    <w:p w14:paraId="3A5B586F" w14:textId="77777777" w:rsidR="00A77B3E" w:rsidRDefault="00A81EDD">
      <w:pPr>
        <w:ind w:left="283" w:firstLine="227"/>
        <w:rPr>
          <w:color w:val="000000"/>
          <w:u w:color="000000"/>
        </w:rPr>
      </w:pPr>
      <w:r>
        <w:rPr>
          <w:b/>
          <w:color w:val="000000"/>
          <w:u w:color="000000"/>
        </w:rPr>
        <w:t>Rada Miejska w Łodzi postanowiła nie uwzględnić uwagi.</w:t>
      </w:r>
    </w:p>
    <w:p w14:paraId="5D5C64E0" w14:textId="77777777" w:rsidR="00A77B3E" w:rsidRDefault="00A81EDD">
      <w:pPr>
        <w:ind w:left="283" w:firstLine="227"/>
        <w:rPr>
          <w:color w:val="000000"/>
          <w:u w:color="000000"/>
        </w:rPr>
      </w:pPr>
      <w:r>
        <w:rPr>
          <w:b/>
          <w:color w:val="000000"/>
          <w:u w:color="000000"/>
        </w:rPr>
        <w:t>Wyjaśnienie:</w:t>
      </w:r>
    </w:p>
    <w:p w14:paraId="3C96DB50" w14:textId="77777777" w:rsidR="00A77B3E" w:rsidRDefault="00A81EDD">
      <w:pPr>
        <w:ind w:left="283" w:firstLine="227"/>
        <w:rPr>
          <w:color w:val="000000"/>
          <w:u w:color="000000"/>
        </w:rPr>
      </w:pPr>
      <w:r>
        <w:rPr>
          <w:color w:val="000000"/>
          <w:u w:color="000000"/>
        </w:rPr>
        <w:t xml:space="preserve">W </w:t>
      </w:r>
      <w:r>
        <w:rPr>
          <w:color w:val="000000"/>
          <w:u w:color="000000"/>
        </w:rPr>
        <w:t>obowiązującym Studium uwarunkowań i kierunków zagospodarowania przestrzennego miasta Łodzi, uchwalonym uchwałą Nr LXIX/1753/18 Rady Miejskiej w Łodzi z dnia 28 marca 2018 r., zmienioną uchwałami Rady Miejskiej w Łodzi Nr VI/215/19 z dnia 6 marca 2019 r. i </w:t>
      </w:r>
      <w:r>
        <w:rPr>
          <w:color w:val="000000"/>
          <w:u w:color="000000"/>
        </w:rPr>
        <w:t>Nr LII/1605/21 z dnia 22 grudnia 2021 r. obszar objęty projektem planu zlokalizowany jest w strefie terenów wyłączonych spod zabudowy, w jednostce funkcjonalno-przestrzennej „O”, obejmującej „tereny aktywne przyrodniczo, w tym użytkowane rolniczo”. Głównym</w:t>
      </w:r>
      <w:r>
        <w:rPr>
          <w:color w:val="000000"/>
          <w:u w:color="000000"/>
        </w:rPr>
        <w:t xml:space="preserve"> celem polityki przestrzennej dla przedmiotowej jednostki jest przywrócenie walorów przyrodniczych obszarom zdegradowanym. Zgodnie z art. 9 ust. 4 ustawy z dnia 27 marca 2003 r. o planowaniu i zagospodarowaniu przestrzennym „ustalenia studium są wiążące dl</w:t>
      </w:r>
      <w:r>
        <w:rPr>
          <w:color w:val="000000"/>
          <w:u w:color="000000"/>
        </w:rPr>
        <w:t>a organów gminy przy sporządzaniu planów miejscowych”. Zgodnie z ustaleniami Studium w projekcie planu miejscowego tereny te w całości pozostawiono w strukturze terenów nie przewidywanych dla rozwoju zabudowy. Działania dotyczące zabudowy na terenie jednos</w:t>
      </w:r>
      <w:r>
        <w:rPr>
          <w:color w:val="000000"/>
          <w:u w:color="000000"/>
        </w:rPr>
        <w:t>tki funkcjonalno-przestrzennej „O” zostały w Studium ograniczone do możliwości utrzymania wyłącznie obiektów istniejących. Projekt planu, zgodnie z zapisami Studium wskazującymi na potrzebę zatrzymania rozpoczętych procesów urbanizacji obszaru, nie wyznacz</w:t>
      </w:r>
      <w:r>
        <w:rPr>
          <w:color w:val="000000"/>
          <w:u w:color="000000"/>
        </w:rPr>
        <w:t>a terenów przeznaczonych pod zabudowę. Projekt planu miejscowego ustala katalog możliwych działań budowlanych wyłącznie dla istniejącej na tych terenach zabudowy. Zatem ustalenia projektu planu nie ograniczają możliwości remontu i przebudowy istniejącej za</w:t>
      </w:r>
      <w:r>
        <w:rPr>
          <w:color w:val="000000"/>
          <w:u w:color="000000"/>
        </w:rPr>
        <w:t>budowy.</w:t>
      </w:r>
    </w:p>
    <w:p w14:paraId="02686229" w14:textId="77777777" w:rsidR="00A77B3E" w:rsidRDefault="00A81EDD">
      <w:pPr>
        <w:ind w:left="283" w:firstLine="227"/>
        <w:rPr>
          <w:color w:val="000000"/>
          <w:u w:color="000000"/>
        </w:rPr>
      </w:pPr>
      <w:r>
        <w:rPr>
          <w:color w:val="000000"/>
          <w:u w:color="000000"/>
        </w:rPr>
        <w:t xml:space="preserve">Zainicjowane w ostatnich latach, w oparciu o decyzje o warunkach zabudowy oraz pozwolenia na budowę, procesy budowlane pozostają w sprzeczności z ustalonymi dla przedmiotowego obszaru w obowiązującym Studium kierunkami polityki przestrzennej. Na </w:t>
      </w:r>
      <w:r>
        <w:rPr>
          <w:color w:val="000000"/>
          <w:u w:color="000000"/>
        </w:rPr>
        <w:t>taką sytuację pozwalają obecne przepisy prawa, ustawa z dnia 27 marca 2003 r. o planowaniu i zagospodarowaniu przestrzennym, która jednocześnie obliguje gminy do sporządzania planów miejscowych oraz w przypadku ich braku daje możliwość inwestorom ubiegania</w:t>
      </w:r>
      <w:r>
        <w:rPr>
          <w:color w:val="000000"/>
          <w:u w:color="000000"/>
        </w:rPr>
        <w:t xml:space="preserve"> się o decyzję o warunkach zabudowy a w konsekwencji pozwolenia na budowę. Zgodnie z definicją istniejącej zabudowy, zawartą w § 4 ust. 1 pkt 13 projektu uchwały, wejście w życie planu miejscowego nie narusza praw nabytych na podstawie wcześniej uzyskanej </w:t>
      </w:r>
      <w:r>
        <w:rPr>
          <w:color w:val="000000"/>
          <w:u w:color="000000"/>
        </w:rPr>
        <w:t>ostatecznej decyzji o pozwoleniu na budowę.</w:t>
      </w:r>
    </w:p>
    <w:p w14:paraId="798A670E" w14:textId="77777777" w:rsidR="00A77B3E" w:rsidRDefault="00A81EDD">
      <w:pPr>
        <w:ind w:left="283" w:firstLine="227"/>
        <w:rPr>
          <w:color w:val="000000"/>
          <w:u w:color="000000"/>
        </w:rPr>
      </w:pPr>
      <w:r>
        <w:rPr>
          <w:color w:val="000000"/>
          <w:u w:color="000000"/>
        </w:rPr>
        <w:t>Pozostałe wątki poruszane w uwadze wykraczają poza zakres projektu planu miejscowego wyłożonego do publicznego wglądu i nie mogą być uwzględnione, gdyż zgodnie z art. 18 ust. 1 ustawy z dnia 27 marca 2003 r. o pl</w:t>
      </w:r>
      <w:r>
        <w:rPr>
          <w:color w:val="000000"/>
          <w:u w:color="000000"/>
        </w:rPr>
        <w:t>anowaniu i zagospodarowaniu przestrzennym uwagi może wnieść każdy, kto kwestionuje ustalenia przyjęte w projekcie planu.</w:t>
      </w:r>
    </w:p>
    <w:p w14:paraId="4DA06BB7" w14:textId="77777777" w:rsidR="00A77B3E" w:rsidRDefault="00A81EDD">
      <w:pPr>
        <w:ind w:left="283" w:firstLine="227"/>
        <w:rPr>
          <w:color w:val="000000"/>
          <w:u w:color="000000"/>
        </w:rPr>
      </w:pPr>
      <w:r>
        <w:rPr>
          <w:b/>
          <w:color w:val="000000"/>
          <w:u w:val="single" w:color="000000"/>
        </w:rPr>
        <w:t>Uwaga nr 14</w:t>
      </w:r>
    </w:p>
    <w:p w14:paraId="1E511DFB" w14:textId="77777777" w:rsidR="00A77B3E" w:rsidRDefault="00A81EDD">
      <w:pPr>
        <w:ind w:left="283" w:firstLine="227"/>
        <w:rPr>
          <w:color w:val="000000"/>
          <w:u w:color="000000"/>
        </w:rPr>
      </w:pPr>
      <w:r>
        <w:rPr>
          <w:color w:val="000000"/>
          <w:u w:color="000000"/>
        </w:rPr>
        <w:t>- wpłynęła dnia 23 października 2023 r.,</w:t>
      </w:r>
    </w:p>
    <w:p w14:paraId="28F7D923" w14:textId="77777777" w:rsidR="00A77B3E" w:rsidRDefault="00A81EDD">
      <w:pPr>
        <w:ind w:left="283" w:firstLine="227"/>
        <w:rPr>
          <w:color w:val="000000"/>
          <w:u w:color="000000"/>
        </w:rPr>
      </w:pPr>
      <w:r>
        <w:rPr>
          <w:color w:val="000000"/>
          <w:u w:color="000000"/>
        </w:rPr>
        <w:t xml:space="preserve">- dotyczy terenu oznaczonego w projekcie planu symbolem 12ZN, w szczególności </w:t>
      </w:r>
      <w:r>
        <w:rPr>
          <w:color w:val="000000"/>
          <w:u w:color="000000"/>
        </w:rPr>
        <w:t>działki nr 69/1, w obrębie P-1.</w:t>
      </w:r>
    </w:p>
    <w:p w14:paraId="4751DAF9" w14:textId="77777777" w:rsidR="00A77B3E" w:rsidRDefault="00A81EDD">
      <w:pPr>
        <w:ind w:left="283" w:firstLine="227"/>
        <w:rPr>
          <w:color w:val="000000"/>
          <w:u w:color="000000"/>
        </w:rPr>
      </w:pPr>
      <w:r>
        <w:rPr>
          <w:b/>
          <w:color w:val="000000"/>
          <w:u w:color="000000"/>
        </w:rPr>
        <w:t>Treść uwagi:</w:t>
      </w:r>
    </w:p>
    <w:p w14:paraId="2A4A5255" w14:textId="77777777" w:rsidR="00A77B3E" w:rsidRDefault="00A81EDD">
      <w:pPr>
        <w:ind w:left="283" w:firstLine="227"/>
        <w:rPr>
          <w:color w:val="000000"/>
          <w:u w:color="000000"/>
        </w:rPr>
      </w:pPr>
      <w:r>
        <w:rPr>
          <w:color w:val="000000"/>
          <w:u w:color="000000"/>
        </w:rPr>
        <w:t>Cytuję: „W związku z wyłożeniem do publicznego wglądu projektu miejscowego planu zagospodarowania przestrzennego dla części obszaru miasta Łodzi położonej w rejonie ulic: Tomasza Judyma, Krzysztofa Cedry, Rąbień</w:t>
      </w:r>
      <w:r>
        <w:rPr>
          <w:color w:val="000000"/>
          <w:u w:color="000000"/>
        </w:rPr>
        <w:t xml:space="preserve">skiej i Cieplarnianej (nr przystąpienia 298), </w:t>
      </w:r>
      <w:r>
        <w:rPr>
          <w:b/>
          <w:color w:val="000000"/>
          <w:u w:val="single" w:color="000000"/>
        </w:rPr>
        <w:t>wnoszę o dokonanie zmiany przeznaczenia terenu oznaczonego w projekcie symbolem 12ZN, a w szczególności działki nr 69/1, obręb P-l na teren zabudowy mieszkaniowej wielorodzinnej (ewentualnie jednorodzinnej).</w:t>
      </w:r>
    </w:p>
    <w:p w14:paraId="0045527C" w14:textId="77777777" w:rsidR="00A77B3E" w:rsidRDefault="00A81EDD">
      <w:pPr>
        <w:ind w:left="283" w:firstLine="227"/>
        <w:rPr>
          <w:color w:val="000000"/>
          <w:u w:color="000000"/>
        </w:rPr>
      </w:pPr>
      <w:r>
        <w:rPr>
          <w:color w:val="000000"/>
          <w:u w:color="000000"/>
        </w:rPr>
        <w:t xml:space="preserve">W </w:t>
      </w:r>
      <w:r>
        <w:rPr>
          <w:color w:val="000000"/>
          <w:u w:color="000000"/>
        </w:rPr>
        <w:t>uzasadnieniu uchwały nie do końca zgodnie ze stanem faktycznym określono, że obszar objęty opracowaniem stanowią przede wszystkim tereny niezabudowane, lasy i zadrzewiania zarówno śródpolne jak i związane z doliną rzeki Jasieniec. Tymczasem, w obszarze moż</w:t>
      </w:r>
      <w:r>
        <w:rPr>
          <w:color w:val="000000"/>
          <w:u w:color="000000"/>
        </w:rPr>
        <w:t>na wyróżnić tereny o intensywnej zabudowie, zarówno jednorodzinnej jak i wielorodzinnej, stanowiące w miarę zwartą strukturę mieszkaniową. W miejscowym planie należałoby zatem uzupełnić istniejące bądź planowane obszary zabudowy mieszkaniowej, a nic tworzy</w:t>
      </w:r>
      <w:r>
        <w:rPr>
          <w:color w:val="000000"/>
          <w:u w:color="000000"/>
        </w:rPr>
        <w:t>ć nieuporządkowaną przestrzeń urbanistyczno-architektoniczną, która nie będzie spełniała wymagań ładu przestrzennego.</w:t>
      </w:r>
    </w:p>
    <w:p w14:paraId="7E7A1D16" w14:textId="77777777" w:rsidR="00A77B3E" w:rsidRDefault="00A81EDD">
      <w:pPr>
        <w:ind w:left="283" w:firstLine="227"/>
        <w:rPr>
          <w:color w:val="000000"/>
          <w:u w:color="000000"/>
        </w:rPr>
      </w:pPr>
      <w:r>
        <w:rPr>
          <w:color w:val="000000"/>
          <w:u w:color="000000"/>
        </w:rPr>
        <w:t xml:space="preserve">W szczególności, błędnie ustalono, że </w:t>
      </w:r>
      <w:r>
        <w:rPr>
          <w:i/>
          <w:color w:val="000000"/>
          <w:u w:color="000000"/>
        </w:rPr>
        <w:t>„wzdłuż ulic Krzysztofa Cedry oraz Cieplarnianej wyróżnić można pojedyncze budynki zabudowy mieszkan</w:t>
      </w:r>
      <w:r>
        <w:rPr>
          <w:i/>
          <w:color w:val="000000"/>
          <w:u w:color="000000"/>
        </w:rPr>
        <w:t>iowej jednorodzinnej oraz towarzyszącą im zabudowę gospodarczą i garażową”,</w:t>
      </w:r>
      <w:r>
        <w:rPr>
          <w:color w:val="000000"/>
          <w:u w:color="000000"/>
        </w:rPr>
        <w:t xml:space="preserve"> w sytuacji, gdy przy ulicy Cedry w obszarze objętym projektem znajdują się trzy sąsiadujące ze sobą domy jednorodzinne, a wzdłuż ulicy Cieplarnianej istnieje szereg budynków jednor</w:t>
      </w:r>
      <w:r>
        <w:rPr>
          <w:color w:val="000000"/>
          <w:u w:color="000000"/>
        </w:rPr>
        <w:t>odzinnych, w tym jeden zwarty kompleks sześciu domów czterorodzinnych (ul. Cieplarniana 1A, IB, 1C, 1D, 1E, 1F, 1G, 1H, 1J, 1K, 1L, 1M, 1P, 1Q, 1R, 1S, 1T, 1U, 1V, 1W, 1Y, 1X, 1Z).</w:t>
      </w:r>
    </w:p>
    <w:p w14:paraId="2DBABE1F" w14:textId="77777777" w:rsidR="00A77B3E" w:rsidRDefault="00A81EDD">
      <w:pPr>
        <w:ind w:left="283" w:firstLine="227"/>
        <w:rPr>
          <w:color w:val="000000"/>
          <w:u w:color="000000"/>
        </w:rPr>
      </w:pPr>
      <w:r>
        <w:rPr>
          <w:color w:val="000000"/>
          <w:u w:color="000000"/>
        </w:rPr>
        <w:t>Natomiast w uzasadnieniu uchwały nie przedstawiono w ogóle analizy zabudowy</w:t>
      </w:r>
      <w:r>
        <w:rPr>
          <w:color w:val="000000"/>
          <w:u w:color="000000"/>
        </w:rPr>
        <w:t xml:space="preserve"> w południowej części obszaru którego dotyczy projekt. W szczególności całkowicie pominięto istniejącą i planowaną zabudowę mieszkaniową wielorodzinną wzdłuż ulicy Rąbieńskiej po jej północnej stronie:</w:t>
      </w:r>
    </w:p>
    <w:p w14:paraId="701C6720" w14:textId="77777777" w:rsidR="00A77B3E" w:rsidRDefault="00A81EDD">
      <w:pPr>
        <w:ind w:left="283" w:firstLine="227"/>
        <w:rPr>
          <w:color w:val="000000"/>
          <w:u w:color="000000"/>
        </w:rPr>
      </w:pPr>
      <w:r>
        <w:rPr>
          <w:color w:val="000000"/>
          <w:u w:color="000000"/>
        </w:rPr>
        <w:t>·działka 70, obręb P-1 - planowana zabudowa dwoma budy</w:t>
      </w:r>
      <w:r>
        <w:rPr>
          <w:color w:val="000000"/>
          <w:u w:color="000000"/>
        </w:rPr>
        <w:t>nkami wielorodzinnymi z garażem podziemnym, inwestycja dla której wydano prawomocną decyzję o pozwoleniu na budowę z 23 lipca 2019 r. nr (...)</w:t>
      </w:r>
    </w:p>
    <w:p w14:paraId="0CAD3BDA" w14:textId="77777777" w:rsidR="00A77B3E" w:rsidRDefault="00A81EDD">
      <w:pPr>
        <w:ind w:left="283" w:firstLine="227"/>
        <w:rPr>
          <w:color w:val="000000"/>
          <w:u w:color="000000"/>
        </w:rPr>
      </w:pPr>
      <w:r>
        <w:rPr>
          <w:color w:val="000000"/>
          <w:u w:color="000000"/>
        </w:rPr>
        <w:t>·działka 55/2, obręb P-l - rozpoczęta inwestycja składająca się z szeregowej zabudowy jednorodzinnej prowadzona n</w:t>
      </w:r>
      <w:r>
        <w:rPr>
          <w:color w:val="000000"/>
          <w:u w:color="000000"/>
        </w:rPr>
        <w:t>a podstawie decyzji o pozwoleniu na budowę z 27 lutego 2018 r. nr (...)</w:t>
      </w:r>
    </w:p>
    <w:p w14:paraId="6CDDCC2C" w14:textId="77777777" w:rsidR="00A77B3E" w:rsidRDefault="00A81EDD">
      <w:pPr>
        <w:ind w:left="283" w:firstLine="227"/>
        <w:rPr>
          <w:color w:val="000000"/>
          <w:u w:color="000000"/>
        </w:rPr>
      </w:pPr>
      <w:r>
        <w:rPr>
          <w:color w:val="000000"/>
          <w:u w:color="000000"/>
        </w:rPr>
        <w:t>·działka 53, obręb P-l - planowana zabudowa zespołu budynków wielorodzinnych z garażami i częścią handlowo usługową, inwestycja dla której wydano prawomocne pozwolenie na budowę z 16 c</w:t>
      </w:r>
      <w:r>
        <w:rPr>
          <w:color w:val="000000"/>
          <w:u w:color="000000"/>
        </w:rPr>
        <w:t>zerwca 2023 r. nr (...).</w:t>
      </w:r>
    </w:p>
    <w:p w14:paraId="13EE93BF" w14:textId="77777777" w:rsidR="00A77B3E" w:rsidRDefault="00A81EDD">
      <w:pPr>
        <w:ind w:left="283" w:firstLine="227"/>
        <w:rPr>
          <w:color w:val="000000"/>
          <w:u w:color="000000"/>
        </w:rPr>
      </w:pPr>
      <w:r>
        <w:rPr>
          <w:color w:val="000000"/>
          <w:u w:color="000000"/>
        </w:rPr>
        <w:t>Pominięto także już realizowane inwestycje przy ulicy Cieplarnianej:</w:t>
      </w:r>
    </w:p>
    <w:p w14:paraId="42A6BF42" w14:textId="77777777" w:rsidR="00A77B3E" w:rsidRDefault="00A81EDD">
      <w:pPr>
        <w:ind w:left="283" w:firstLine="227"/>
        <w:rPr>
          <w:color w:val="000000"/>
          <w:u w:color="000000"/>
        </w:rPr>
      </w:pPr>
      <w:r>
        <w:rPr>
          <w:color w:val="000000"/>
          <w:u w:color="000000"/>
        </w:rPr>
        <w:t>·działki nr 50/5, 50/6, 50/7, 50/8, 50/10, 501, obręb P-l - budowa ośmiu budynków wielorodzinnych realizowana na podstawie decyzji o pozwoleniu na budowę z 5 lipc</w:t>
      </w:r>
      <w:r>
        <w:rPr>
          <w:color w:val="000000"/>
          <w:u w:color="000000"/>
        </w:rPr>
        <w:t>a 2022 r. (...)</w:t>
      </w:r>
    </w:p>
    <w:p w14:paraId="12041BA6" w14:textId="77777777" w:rsidR="00A77B3E" w:rsidRDefault="00A81EDD">
      <w:pPr>
        <w:ind w:left="283" w:firstLine="227"/>
        <w:rPr>
          <w:color w:val="000000"/>
          <w:u w:color="000000"/>
        </w:rPr>
      </w:pPr>
      <w:r>
        <w:rPr>
          <w:color w:val="000000"/>
          <w:u w:color="000000"/>
        </w:rPr>
        <w:t xml:space="preserve">·ponadto, obecnie prowadzone są postępowania w przedmiocie wydania pozwolenia na budowę na działkach nr 61 i 62, obręb P-l (zespół budynków mieszkalnych wielorodzinnych), oraz nr 52/1, 52/2, 52/3, 52/4, 52/5, 52/6, 52/7, 52/8, 52/9, 52/10, </w:t>
      </w:r>
      <w:r>
        <w:rPr>
          <w:color w:val="000000"/>
          <w:u w:color="000000"/>
        </w:rPr>
        <w:t>52/11, 52/12, 52/13, 52/14, 52/1, 52/16, 52/17, 52/18, 52/19, 52/20, 52/21 i 52/22 (zespół budynków wielorodzinnych i budynek usługowo-handlowy).</w:t>
      </w:r>
    </w:p>
    <w:p w14:paraId="42A56C85" w14:textId="77777777" w:rsidR="00A77B3E" w:rsidRDefault="00A81EDD">
      <w:pPr>
        <w:ind w:left="283" w:firstLine="227"/>
        <w:rPr>
          <w:color w:val="000000"/>
          <w:u w:color="000000"/>
        </w:rPr>
      </w:pPr>
      <w:r>
        <w:rPr>
          <w:color w:val="000000"/>
          <w:u w:color="000000"/>
        </w:rPr>
        <w:t>Z nieznanych i nieuzasadnionych przyczyn projekt planu pomija fragment obszaru przylegającego do ulicy Rąbieńs</w:t>
      </w:r>
      <w:r>
        <w:rPr>
          <w:color w:val="000000"/>
          <w:u w:color="000000"/>
        </w:rPr>
        <w:t xml:space="preserve">kiej (działki nr 48, 49, 51/3, 51/4, obręb P-1), na którym istnieje zabudowa wielorodzinna (6 budynków wielokondygnacyjnych), a jedna z niezabudowanych działek jest własnością gminy Łódź (dz. 49, obręb P-l). W ten sposób tworzy się niespójny obszar objęty </w:t>
      </w:r>
      <w:r>
        <w:rPr>
          <w:color w:val="000000"/>
          <w:u w:color="000000"/>
        </w:rPr>
        <w:t>planem, w sytuacji gdy jego naturalną granicę powinna stanowić ulica Rąbieńska. Mimo, że dla wskazanych działek (48, 49, 51/3, 51/4) w Studium także wskazano przeznaczenie: tereny otwarte „O”, to nie objęto ich granicami przystąpienia do sporządzenia mpzp.</w:t>
      </w:r>
      <w:r>
        <w:rPr>
          <w:color w:val="000000"/>
          <w:u w:color="000000"/>
        </w:rPr>
        <w:t xml:space="preserve"> To powoduje możliwość dalszego na nich inwestowania w oparciu o decyzje o warunkach zabudowy. Takie wyłączenie tego terenu z opracowania oznacza usankcjonowanie zabudowy w obszarze, dla którego w Studium wskazano wyłączenie spod zabudowy. Mimo, że pozosta</w:t>
      </w:r>
      <w:r>
        <w:rPr>
          <w:color w:val="000000"/>
          <w:u w:color="000000"/>
        </w:rPr>
        <w:t>łe działki położone wzdłuż ul. Rąbieńskiej i ul. Cedry są również zainwestowane lub przeznaczone do zainwestowania na podstawie prawomocnych decyzji, nie zastosowano dla nich takiego rozwiązania jak dla działek nr 48, 49, 51/3, 51/4, argumentując ustalenie</w:t>
      </w:r>
      <w:r>
        <w:rPr>
          <w:color w:val="000000"/>
          <w:u w:color="000000"/>
        </w:rPr>
        <w:t xml:space="preserve"> przeznaczenia pod zieleń naturalną „ZN” koniecznością zgodności ustaleń planu z kierunkami wskazanymi w Studium. Świadczy to o nierównym traktowaniu właścicieli prywatnych nieruchomości.</w:t>
      </w:r>
    </w:p>
    <w:p w14:paraId="5F411384" w14:textId="77777777" w:rsidR="00A77B3E" w:rsidRDefault="00A81EDD">
      <w:pPr>
        <w:ind w:left="283" w:firstLine="227"/>
        <w:rPr>
          <w:color w:val="000000"/>
          <w:u w:color="000000"/>
        </w:rPr>
      </w:pPr>
      <w:r>
        <w:rPr>
          <w:color w:val="000000"/>
          <w:u w:color="000000"/>
        </w:rPr>
        <w:t xml:space="preserve">Zdaniem zgłaszającego niniejsze uwagi, wzdłuż ul. Rąbieńskiej i ul. </w:t>
      </w:r>
      <w:r>
        <w:rPr>
          <w:color w:val="000000"/>
          <w:u w:color="000000"/>
        </w:rPr>
        <w:t>Cedry (zarówno w części objętej projektem planu jak i z niewiadomych przyczyn pominiętej) powstała bądź jest w fazie realizacji zabudowa mieszkaniowa (wielo- i jednorodzinna), a zatem nie ma uzasadnienia, aby dla tego obszaru ustanawiać teren zieleni natur</w:t>
      </w:r>
      <w:r>
        <w:rPr>
          <w:color w:val="000000"/>
          <w:u w:color="000000"/>
        </w:rPr>
        <w:t>alnej.</w:t>
      </w:r>
    </w:p>
    <w:p w14:paraId="5E9689B1" w14:textId="77777777" w:rsidR="00A77B3E" w:rsidRDefault="00A81EDD">
      <w:pPr>
        <w:ind w:left="283" w:firstLine="227"/>
        <w:rPr>
          <w:color w:val="000000"/>
          <w:u w:color="000000"/>
        </w:rPr>
      </w:pPr>
      <w:r>
        <w:rPr>
          <w:color w:val="000000"/>
          <w:u w:color="000000"/>
        </w:rPr>
        <w:t>W ocenie zgłaszającego uwagi, w analizowanym obszarze można wyróżnić zwarte obszary, które są zabudowane bądź są w trakcie inwestycji (wzdłuż ulic: Rąbieńskiej, Cieplarnianej i Cedry), przy czym zabudowa ta wydaje się być spójna i uporządkowana. Stą</w:t>
      </w:r>
      <w:r>
        <w:rPr>
          <w:color w:val="000000"/>
          <w:u w:color="000000"/>
        </w:rPr>
        <w:t>d nieuprawniona jest uwaga zawarta w uzasadnieniu uchwały, że efektem określania sposobu zagospodarowania i warunków zabudowy terenu w drodze decyzji o warunkach zabudowy i zagospodarowania terenu w ostatnich latach jest nieuporządkowana struktura zabudowy</w:t>
      </w:r>
      <w:r>
        <w:rPr>
          <w:color w:val="000000"/>
          <w:u w:color="000000"/>
        </w:rPr>
        <w:t>. Nie ma przy tym przeszkód, aby wnętrze obszaru pozostawić aktywnymi przyrodniczo.</w:t>
      </w:r>
    </w:p>
    <w:p w14:paraId="502D23DE" w14:textId="77777777" w:rsidR="00A77B3E" w:rsidRDefault="00A81EDD">
      <w:pPr>
        <w:ind w:left="283" w:firstLine="227"/>
        <w:rPr>
          <w:color w:val="000000"/>
          <w:u w:color="000000"/>
        </w:rPr>
      </w:pPr>
      <w:r>
        <w:rPr>
          <w:color w:val="000000"/>
          <w:u w:color="000000"/>
        </w:rPr>
        <w:t xml:space="preserve">Zgodnie z art. 15. ust. 1 ustawy z dnia 27 marca 2003 r. o planowaniu i zagospodarowaniu przestrzennym prezydent miasta sporządza projekt planu miejscowego </w:t>
      </w:r>
      <w:r>
        <w:rPr>
          <w:b/>
          <w:color w:val="000000"/>
          <w:u w:color="000000"/>
        </w:rPr>
        <w:t xml:space="preserve">zgodnie </w:t>
      </w:r>
      <w:r>
        <w:rPr>
          <w:color w:val="000000"/>
          <w:u w:color="000000"/>
        </w:rPr>
        <w:t>z zapisa</w:t>
      </w:r>
      <w:r>
        <w:rPr>
          <w:color w:val="000000"/>
          <w:u w:color="000000"/>
        </w:rPr>
        <w:t>mi studium oraz z przepisami odrębnymi, odnoszącymi się do obszaru objętego planem.</w:t>
      </w:r>
    </w:p>
    <w:p w14:paraId="6EC5C9F2" w14:textId="77777777" w:rsidR="00A77B3E" w:rsidRDefault="00A81EDD">
      <w:pPr>
        <w:ind w:left="283" w:firstLine="227"/>
        <w:rPr>
          <w:color w:val="000000"/>
          <w:u w:color="000000"/>
        </w:rPr>
      </w:pPr>
      <w:r>
        <w:rPr>
          <w:color w:val="000000"/>
          <w:u w:color="000000"/>
        </w:rPr>
        <w:t>Jednocześnie art. 9 ust. 4 ww. ustawy stanowi, że ustalenia studium są wiążące dla organów gminy przy sporządzaniu planów miejscowych. Zgodnie z ustaleniami Studium, uchwal</w:t>
      </w:r>
      <w:r>
        <w:rPr>
          <w:color w:val="000000"/>
          <w:u w:color="000000"/>
        </w:rPr>
        <w:t>onego uchwałą Nr LXIX/1753/18 Rady Miejskiej w Łodzi z dnia 28 marca 2018 r. zmienioną uchwałami Rady Miejskiej w Łodzi Nr VI/215/19 z dnia 6 marca 2019 r. i Nr LII/1605/21 z dnia 22 grudnia 2021 r., działka nr 69/1, obręb P-l, zlokalizowana jest w granica</w:t>
      </w:r>
      <w:r>
        <w:rPr>
          <w:color w:val="000000"/>
          <w:u w:color="000000"/>
        </w:rPr>
        <w:t>ch terenów wyłączonych spod zabudowy: jednostki funkcjonalno-przestrzennej „O” o nazwie „tereny aktywne przyrodniczo, w tym użytkowane rolniczo”. Studium wskazuje w ww. jednostce zatrzymanie rozpoczętych procesów urbanizacji poprzez zakaz wyznaczania nowyc</w:t>
      </w:r>
      <w:r>
        <w:rPr>
          <w:color w:val="000000"/>
          <w:u w:color="000000"/>
        </w:rPr>
        <w:t>h terenów zabudowy.</w:t>
      </w:r>
    </w:p>
    <w:p w14:paraId="34E14200" w14:textId="77777777" w:rsidR="00A77B3E" w:rsidRDefault="00A81EDD">
      <w:pPr>
        <w:ind w:left="283" w:firstLine="227"/>
        <w:rPr>
          <w:color w:val="000000"/>
          <w:u w:color="000000"/>
        </w:rPr>
      </w:pPr>
      <w:r>
        <w:rPr>
          <w:color w:val="000000"/>
          <w:u w:color="000000"/>
        </w:rPr>
        <w:t xml:space="preserve">Jednak jak wskazano w treści przytoczonego powyżej Studium: </w:t>
      </w:r>
      <w:r>
        <w:rPr>
          <w:i/>
          <w:color w:val="000000"/>
          <w:u w:color="000000"/>
        </w:rPr>
        <w:t>przeznaczenie określone</w:t>
      </w:r>
      <w:r>
        <w:rPr>
          <w:color w:val="000000"/>
          <w:u w:color="000000"/>
        </w:rPr>
        <w:t xml:space="preserve"> w </w:t>
      </w:r>
      <w:r>
        <w:rPr>
          <w:i/>
          <w:color w:val="000000"/>
          <w:u w:color="000000"/>
        </w:rPr>
        <w:t>kartach ustaleń nie odnoszą się do poszczególnych nieruchomości, lecz stanowią podstawę do ustalenia w mpzp wiodącej funkcji terenów w tych jednostkac</w:t>
      </w:r>
      <w:r>
        <w:rPr>
          <w:i/>
          <w:color w:val="000000"/>
          <w:u w:color="000000"/>
        </w:rPr>
        <w:t>h".</w:t>
      </w:r>
    </w:p>
    <w:p w14:paraId="40ADC1DB" w14:textId="77777777" w:rsidR="00A77B3E" w:rsidRDefault="00A81EDD">
      <w:pPr>
        <w:ind w:left="283" w:firstLine="227"/>
        <w:rPr>
          <w:color w:val="000000"/>
          <w:u w:color="000000"/>
        </w:rPr>
      </w:pPr>
      <w:r>
        <w:rPr>
          <w:color w:val="000000"/>
          <w:u w:color="000000"/>
        </w:rPr>
        <w:t>Zdaniem zgłaszającego uwagę, wymóg braku sprzeczności planu miejscowego ze studium uwarunkowań i kierunków zagospodarowania przestrzennego nie oznacza i nie może oznaczać prostego przenoszenia ustaleń studium do planu. W ramach przyznanego gminie władz</w:t>
      </w:r>
      <w:r>
        <w:rPr>
          <w:color w:val="000000"/>
          <w:u w:color="000000"/>
        </w:rPr>
        <w:t>twa planistycznego na tym etapie planowania następuje dopuszczalna prawem interpretacja ustaleń studium.</w:t>
      </w:r>
    </w:p>
    <w:p w14:paraId="64F2CFD0" w14:textId="77777777" w:rsidR="00A77B3E" w:rsidRDefault="00A81EDD">
      <w:pPr>
        <w:ind w:left="283" w:firstLine="227"/>
        <w:rPr>
          <w:color w:val="000000"/>
          <w:u w:color="000000"/>
        </w:rPr>
      </w:pPr>
      <w:r>
        <w:rPr>
          <w:color w:val="000000"/>
          <w:u w:color="000000"/>
        </w:rPr>
        <w:t xml:space="preserve">Pomimo zatem, że przedmiotowa działka leży w obszarze oznaczonym jako jednostka „O” w „Studium uwarunkowań i kierunków zagospodarowania przestrzennego </w:t>
      </w:r>
      <w:r>
        <w:rPr>
          <w:color w:val="000000"/>
          <w:u w:color="000000"/>
        </w:rPr>
        <w:t>miasta Łodzi” przyjętym uchwałą Nr LXIX/l753/18 Rady Miejskiej w Łodzi z dnia 28 marca 2018 r. (zmienioną uchwałami Rady Miejskiej w Łodzi Nr VI/215/19 z dnia 6 marca 2019 r. i Nr LII/160/21 z dnia 22 grudnia 2021 r.) dla której jako jeden z głównych celów</w:t>
      </w:r>
      <w:r>
        <w:rPr>
          <w:color w:val="000000"/>
          <w:u w:color="000000"/>
        </w:rPr>
        <w:t xml:space="preserve"> wskazano zatrzymanie rozpoczętych procesów urbanizacji poprzez zakaz wyznaczania nowych terenów zabudowy poza terenami istniejącego zainwestowania, to dopuszczono jednocześnie możliwość włączenia w granice tych terenów, nieruchomości lub ich części położo</w:t>
      </w:r>
      <w:r>
        <w:rPr>
          <w:color w:val="000000"/>
          <w:u w:color="000000"/>
        </w:rPr>
        <w:t>nych pomiędzy zainwestowanymi nieruchomościami, stanowiącymi dopełnienie istniejących struktur zabudowy. Działka której dotyczy niniejsza uwaga jest położna w bezpośrednim sąsiedztwie terenów zainwestowanych pod zabudowę mieszkaniową:</w:t>
      </w:r>
    </w:p>
    <w:p w14:paraId="521B55EC" w14:textId="77777777" w:rsidR="00A77B3E" w:rsidRDefault="00A81EDD">
      <w:pPr>
        <w:ind w:left="283" w:firstLine="227"/>
        <w:rPr>
          <w:color w:val="000000"/>
          <w:u w:color="000000"/>
        </w:rPr>
      </w:pPr>
      <w:r>
        <w:rPr>
          <w:color w:val="000000"/>
          <w:u w:color="000000"/>
        </w:rPr>
        <w:t>·działka 64/2 - zabud</w:t>
      </w:r>
      <w:r>
        <w:rPr>
          <w:color w:val="000000"/>
          <w:u w:color="000000"/>
        </w:rPr>
        <w:t>owa jednorodzinna;</w:t>
      </w:r>
    </w:p>
    <w:p w14:paraId="7DBC2622" w14:textId="77777777" w:rsidR="00A77B3E" w:rsidRDefault="00A81EDD">
      <w:pPr>
        <w:ind w:left="283" w:firstLine="227"/>
        <w:rPr>
          <w:color w:val="000000"/>
          <w:u w:color="000000"/>
        </w:rPr>
      </w:pPr>
      <w:r>
        <w:rPr>
          <w:color w:val="000000"/>
          <w:u w:color="000000"/>
        </w:rPr>
        <w:t>·działka 66 - zabudowa jednorodzinna;</w:t>
      </w:r>
    </w:p>
    <w:p w14:paraId="360FD9AB" w14:textId="77777777" w:rsidR="00A77B3E" w:rsidRDefault="00A81EDD">
      <w:pPr>
        <w:ind w:left="283" w:firstLine="227"/>
        <w:rPr>
          <w:color w:val="000000"/>
          <w:u w:color="000000"/>
        </w:rPr>
      </w:pPr>
      <w:r>
        <w:rPr>
          <w:color w:val="000000"/>
          <w:u w:color="000000"/>
        </w:rPr>
        <w:t>·działka 67- zabudowa jednorodzinna;</w:t>
      </w:r>
    </w:p>
    <w:p w14:paraId="191E3D94" w14:textId="77777777" w:rsidR="00A77B3E" w:rsidRDefault="00A81EDD">
      <w:pPr>
        <w:ind w:left="283" w:firstLine="227"/>
        <w:rPr>
          <w:color w:val="000000"/>
          <w:u w:color="000000"/>
        </w:rPr>
      </w:pPr>
      <w:r>
        <w:rPr>
          <w:color w:val="000000"/>
          <w:u w:color="000000"/>
        </w:rPr>
        <w:t>·działka 68/1- zabudowa jednorodzinna;</w:t>
      </w:r>
    </w:p>
    <w:p w14:paraId="382D230B" w14:textId="77777777" w:rsidR="00A77B3E" w:rsidRDefault="00A81EDD">
      <w:pPr>
        <w:ind w:left="283" w:firstLine="227"/>
        <w:rPr>
          <w:color w:val="000000"/>
          <w:u w:color="000000"/>
        </w:rPr>
      </w:pPr>
      <w:r>
        <w:rPr>
          <w:color w:val="000000"/>
          <w:u w:color="000000"/>
        </w:rPr>
        <w:t xml:space="preserve">·działka 70 - planowana zabudowa dwoma budynkami wielorodzinnymi z garażem podziemnym, inwestycja dla której wydano </w:t>
      </w:r>
      <w:r>
        <w:rPr>
          <w:color w:val="000000"/>
          <w:u w:color="000000"/>
        </w:rPr>
        <w:t>prawomocną decyzję o pozwoleniu na budowę z 23 lipca 2019 r. nr (...).</w:t>
      </w:r>
    </w:p>
    <w:p w14:paraId="36A63364" w14:textId="77777777" w:rsidR="00A77B3E" w:rsidRDefault="00A81EDD">
      <w:pPr>
        <w:ind w:left="283" w:firstLine="227"/>
        <w:rPr>
          <w:color w:val="000000"/>
          <w:u w:color="000000"/>
        </w:rPr>
      </w:pPr>
      <w:r>
        <w:rPr>
          <w:color w:val="000000"/>
          <w:u w:color="000000"/>
        </w:rPr>
        <w:t xml:space="preserve">Zgłaszający uwagę nie może zgodzić się ze stwierdzeniem zawartym w uzasadnieniu uchwały, że: „ </w:t>
      </w:r>
      <w:r>
        <w:rPr>
          <w:i/>
          <w:color w:val="000000"/>
          <w:u w:color="000000"/>
        </w:rPr>
        <w:t xml:space="preserve">w projekcie planu oraz w trakcie procedury jego sporządzania uwzględniono prawo własności </w:t>
      </w:r>
      <w:r>
        <w:rPr>
          <w:i/>
          <w:color w:val="000000"/>
          <w:u w:color="000000"/>
        </w:rPr>
        <w:t>poprzez kształtowanie zagospodarowania z poszanowaniem dotychczasowego przeznaczenia w granicach istniejących podziałów własnościowych i w sposób racjonalny ingerujący w tereny stanowiące własność prywatną, ograniczony do uzasadnionych potrzeb wynikających</w:t>
      </w:r>
      <w:r>
        <w:rPr>
          <w:i/>
          <w:color w:val="000000"/>
          <w:u w:color="000000"/>
        </w:rPr>
        <w:t xml:space="preserve"> z interesu publicznego o znaczeniu lokalnym</w:t>
      </w:r>
      <w:r>
        <w:rPr>
          <w:color w:val="000000"/>
          <w:u w:color="000000"/>
        </w:rPr>
        <w:t xml:space="preserve">” (rozdział I, pkt.7 uzasadnienia do projektu uchwały). Prawidłowo przeprowadzona analiza urbanistyczna wykazałaby bowiem, że na obszarze występuje zabudowa o funkcji mieszkaniowej jedno- i wielorodzinnej, która </w:t>
      </w:r>
      <w:r>
        <w:rPr>
          <w:color w:val="000000"/>
          <w:u w:color="000000"/>
        </w:rPr>
        <w:t>pozwala na określenie wymagań nowej zabudowy w zakresie kontynuacji funkcji, parametrów, cech i wskaźników kształtowania zabudowy oraz zagospodarowania terenu. W tym kontekście, oczywistym przeznaczeniem działki nr 69/1 jest zabudowa mieszkaniowa.</w:t>
      </w:r>
    </w:p>
    <w:p w14:paraId="210E475D" w14:textId="77777777" w:rsidR="00A77B3E" w:rsidRDefault="00A81EDD">
      <w:pPr>
        <w:ind w:left="283" w:firstLine="227"/>
        <w:rPr>
          <w:color w:val="000000"/>
          <w:u w:color="000000"/>
        </w:rPr>
      </w:pPr>
      <w:r>
        <w:rPr>
          <w:color w:val="000000"/>
          <w:u w:color="000000"/>
        </w:rPr>
        <w:t>Należy z</w:t>
      </w:r>
      <w:r>
        <w:rPr>
          <w:color w:val="000000"/>
          <w:u w:color="000000"/>
        </w:rPr>
        <w:t>wrócić uwagę, że działka 69/1 ma bezpośredni dostęp do drogi publicznej - ulicy Cedry. Ponadto w ulicy Cedry znajduje się infrastruktura techniczna niezbędna do obsługi zabudowy, tj. sieć wodociągowa, kanalizacyjna sanitarna i deszczowa, elektroenergetyczn</w:t>
      </w:r>
      <w:r>
        <w:rPr>
          <w:color w:val="000000"/>
          <w:u w:color="000000"/>
        </w:rPr>
        <w:t>a, a w odległości 50 m od działki w ulicy Rąbieńskiej znajduje się sieć gazowa. Teren ten jest dobrze skomunikowany poprzez ulicę Rąbieńską i Traktorową, także za pośrednictwem komunikacji publicznej. Dodać należy, że w październiku 2023 r. Zarząd Inwestyc</w:t>
      </w:r>
      <w:r>
        <w:rPr>
          <w:color w:val="000000"/>
          <w:u w:color="000000"/>
        </w:rPr>
        <w:t>ji Miejskich rozstrzygnął przetarg na przebudowę ulicy Rąbieńskiej.</w:t>
      </w:r>
    </w:p>
    <w:p w14:paraId="3BD491ED" w14:textId="77777777" w:rsidR="00A77B3E" w:rsidRDefault="00A81EDD">
      <w:pPr>
        <w:ind w:left="283" w:firstLine="227"/>
        <w:rPr>
          <w:color w:val="000000"/>
          <w:u w:color="000000"/>
        </w:rPr>
      </w:pPr>
      <w:r>
        <w:rPr>
          <w:color w:val="000000"/>
          <w:u w:color="000000"/>
        </w:rPr>
        <w:t>W związku z powyższym, wyłączenie spod zabudowy przedmiotowej działki wydaje się nieracjonalne z punktu widzenia gospodarności i możliwości wykorzystania już istniejącej infrastruktury. W </w:t>
      </w:r>
      <w:r>
        <w:rPr>
          <w:color w:val="000000"/>
          <w:u w:color="000000"/>
        </w:rPr>
        <w:t>przypadku uchwalenia planu w projektowanej postaci, infrastruktura na którą miasto przeznaczyło znaczne środki finansowe, nie byłaby w pełni wykorzystana. Nie jest racjonalnym, aby nieruchomości z bezpośrednim dostępem do wszystkich mediów nie były przezna</w:t>
      </w:r>
      <w:r>
        <w:rPr>
          <w:color w:val="000000"/>
          <w:u w:color="000000"/>
        </w:rPr>
        <w:t>czone pod zabudowę, w sytuacji gdy z jednej strony miasto ma ograniczone środki na budowę nowej infrastruktury, a z drugiej strony widoczny jest deficyt nieruchomości nadających się pod zabudowę mieszkaniową nie wymagających nakładów infrastrukturalnych ze</w:t>
      </w:r>
      <w:r>
        <w:rPr>
          <w:color w:val="000000"/>
          <w:u w:color="000000"/>
        </w:rPr>
        <w:t xml:space="preserve"> strony miasta.</w:t>
      </w:r>
    </w:p>
    <w:p w14:paraId="64EF1473" w14:textId="77777777" w:rsidR="00A77B3E" w:rsidRDefault="00A81EDD">
      <w:pPr>
        <w:ind w:left="283" w:firstLine="227"/>
        <w:rPr>
          <w:color w:val="000000"/>
          <w:u w:color="000000"/>
        </w:rPr>
      </w:pPr>
      <w:r>
        <w:rPr>
          <w:color w:val="000000"/>
          <w:u w:color="000000"/>
        </w:rPr>
        <w:t>Niezależnie od powyższego, zaproponowane przeznaczenie „ZN” - zieleń naturalna dla przedmiotowej działki oraz terenów okalających ją w południowej części obszaru objętego projektowanym m.p.z.p., nic wydaje się optymalny z punktu widzenia pr</w:t>
      </w:r>
      <w:r>
        <w:rPr>
          <w:color w:val="000000"/>
          <w:u w:color="000000"/>
        </w:rPr>
        <w:t>zyszłego zagospodarowania oraz wykorzystania przez mieszkańców, a także kreowania ładu przestrzennego.</w:t>
      </w:r>
    </w:p>
    <w:p w14:paraId="42F07A6F" w14:textId="77777777" w:rsidR="00A77B3E" w:rsidRDefault="00A81EDD">
      <w:pPr>
        <w:ind w:left="283" w:firstLine="227"/>
        <w:rPr>
          <w:color w:val="000000"/>
          <w:u w:color="000000"/>
        </w:rPr>
      </w:pPr>
      <w:r>
        <w:rPr>
          <w:color w:val="000000"/>
          <w:u w:color="000000"/>
        </w:rPr>
        <w:t>Po pierwsze, obszar ten nie jest zagospodarowany w sposób, który umożliwiałby wykorzystywanie go jako terenu zieleni. Należy bowiem zauważyć, że jest pok</w:t>
      </w:r>
      <w:r>
        <w:rPr>
          <w:color w:val="000000"/>
          <w:u w:color="000000"/>
        </w:rPr>
        <w:t>ryty dziko rosnącymi drzewami i krzewami, bez możliwości dostępu i przejścia z uwagi na brak infrastruktury. Pozostawienie go w obecnym stanie zagospodarowania przez uchwalenie m.p.z.p. w proponowanym kształcie, spowoduje, że nie będzie on faktycznie wykor</w:t>
      </w:r>
      <w:r>
        <w:rPr>
          <w:color w:val="000000"/>
          <w:u w:color="000000"/>
        </w:rPr>
        <w:t>zystany w żaden sposób, a co więcej, ze względu na to, iż gmina nic ma wystarczających środków na zagospodarowanie wyznaczonego w 2022 roku Parku im. Rotmistrza Witolda Pileckiego, tym bardziej tereny przylegającego do niego nie zostaną zagospodarowane i b</w:t>
      </w:r>
      <w:r>
        <w:rPr>
          <w:color w:val="000000"/>
          <w:u w:color="000000"/>
        </w:rPr>
        <w:t>ędą stanowiły barierę dla korzystania z gminnych terenów rekreacyjnych.</w:t>
      </w:r>
    </w:p>
    <w:p w14:paraId="1E95DB6E" w14:textId="77777777" w:rsidR="00A77B3E" w:rsidRDefault="00A81EDD">
      <w:pPr>
        <w:ind w:left="283" w:firstLine="227"/>
        <w:rPr>
          <w:color w:val="000000"/>
          <w:u w:color="000000"/>
        </w:rPr>
      </w:pPr>
      <w:r>
        <w:rPr>
          <w:color w:val="000000"/>
          <w:u w:color="000000"/>
        </w:rPr>
        <w:t>Po drugie, doceniając walory terenów zielonych pokrytych naturalną roślinnością, nie można jednak pominąć faktu, że w kontekście faktycznego zagospodarowania terenów objętych projektow</w:t>
      </w:r>
      <w:r>
        <w:rPr>
          <w:color w:val="000000"/>
          <w:u w:color="000000"/>
        </w:rPr>
        <w:t>anych planem, tylko niektóre ich fragmenty (w tym działka 69/1) pozostaną nadal terenami zieleni naturalnej i będą stanowić enklawy w terenach już zainwestowanych. Nie będzie to sprzyjać tworzeniu ładu przestrzennego w tym obszarze.</w:t>
      </w:r>
    </w:p>
    <w:p w14:paraId="760FBC09" w14:textId="77777777" w:rsidR="00A77B3E" w:rsidRDefault="00A81EDD">
      <w:pPr>
        <w:ind w:left="283" w:firstLine="227"/>
        <w:rPr>
          <w:color w:val="000000"/>
          <w:u w:color="000000"/>
        </w:rPr>
      </w:pPr>
      <w:r>
        <w:rPr>
          <w:color w:val="000000"/>
          <w:u w:color="000000"/>
        </w:rPr>
        <w:t>Po trzecie, można przew</w:t>
      </w:r>
      <w:r>
        <w:rPr>
          <w:color w:val="000000"/>
          <w:u w:color="000000"/>
        </w:rPr>
        <w:t>idzieć, że utrwalenie obecnego zagospodarowania, spowoduje powstanie obszaru potencjalnego zagrożenia dla mieszkańców okolicznych domów wielo- i jednorodzinnych. Jest wiedzą powszechną, że tereny nieuporządkowanej zieleni sprzyjają zachowaniom przestępczym</w:t>
      </w:r>
      <w:r>
        <w:rPr>
          <w:color w:val="000000"/>
          <w:u w:color="000000"/>
        </w:rPr>
        <w:t>.</w:t>
      </w:r>
    </w:p>
    <w:p w14:paraId="54ADA47F" w14:textId="77777777" w:rsidR="00A77B3E" w:rsidRDefault="00A81EDD">
      <w:pPr>
        <w:ind w:left="283" w:firstLine="227"/>
        <w:rPr>
          <w:color w:val="000000"/>
          <w:u w:color="000000"/>
        </w:rPr>
      </w:pPr>
      <w:r>
        <w:rPr>
          <w:color w:val="000000"/>
          <w:u w:color="000000"/>
        </w:rPr>
        <w:t>Po czwarte, wyznaczenie terenów zieleni naturalnej ZN na działkach prywatnych spowoduje brak jakichkolwiek działań na tym terenie.</w:t>
      </w:r>
    </w:p>
    <w:p w14:paraId="248C8676" w14:textId="77777777" w:rsidR="00A77B3E" w:rsidRDefault="00A81EDD">
      <w:pPr>
        <w:ind w:left="283" w:firstLine="227"/>
        <w:rPr>
          <w:color w:val="000000"/>
          <w:u w:color="000000"/>
        </w:rPr>
      </w:pPr>
      <w:r>
        <w:rPr>
          <w:color w:val="000000"/>
          <w:u w:color="000000"/>
        </w:rPr>
        <w:t>W zagospodarowaniu przestrzennym należy wziąć pod uwagę wymagania ładu przestrzennego. W rozumieniu obowiązującej ustawy z </w:t>
      </w:r>
      <w:r>
        <w:rPr>
          <w:color w:val="000000"/>
          <w:u w:color="000000"/>
        </w:rPr>
        <w:t xml:space="preserve">dnia 27 marca 2003 r. o planowaniu i zagospodarowaniu przestrzennym (Dz. U. z 2023 r. poz. 977 ze zm.) ład przestrzenny to „takie ukształtowanie przestrzeni, które tworzy harmonijną całość oraz uwzględnia w uporządkowanych relacjach wszelkie uwarunkowania </w:t>
      </w:r>
      <w:r>
        <w:rPr>
          <w:color w:val="000000"/>
          <w:u w:color="000000"/>
        </w:rPr>
        <w:t>i wymagania funkcjonalne, społeczno-gospodarcze, środowiskowe, kulturowe oraz kompozycyjno-estetyczne”.</w:t>
      </w:r>
    </w:p>
    <w:p w14:paraId="3E0F2D0A" w14:textId="77777777" w:rsidR="00A77B3E" w:rsidRDefault="00A81EDD">
      <w:pPr>
        <w:ind w:left="283" w:firstLine="227"/>
        <w:rPr>
          <w:color w:val="000000"/>
          <w:u w:color="000000"/>
        </w:rPr>
      </w:pPr>
      <w:r>
        <w:rPr>
          <w:color w:val="000000"/>
          <w:u w:color="000000"/>
        </w:rPr>
        <w:t>Plan miejscowy powinien mieć na celu, w wyniku realizacji jego ustaleń, przede wszystkim uporządkowanie przestrzeni danego obszaru. W analizowanym przyp</w:t>
      </w:r>
      <w:r>
        <w:rPr>
          <w:color w:val="000000"/>
          <w:u w:color="000000"/>
        </w:rPr>
        <w:t>adku, w wyniku braku uwzględnienia istniejącego zainwestowania powstał projekt planu, który chce zatrzymać zagospodarowanie tego terenu w obecnym stanie, a jak zauważyła autorka „Prognozy oddziaływania na środowisko”: „analizowany obszar [...] obejmuje swo</w:t>
      </w:r>
      <w:r>
        <w:rPr>
          <w:color w:val="000000"/>
          <w:u w:color="000000"/>
        </w:rPr>
        <w:t>im zasięgiem przede wszystkim nieużytkowany, nieurządzony teren (tereny zadrzewione i zakrzewione)”. Zatrzymanie wszelkich procesów inwestycyjnych na tym obszarze wydaje się być zatem nieracjonalne. Należy dążyć do stworzenia uporządkowanych struktur przes</w:t>
      </w:r>
      <w:r>
        <w:rPr>
          <w:color w:val="000000"/>
          <w:u w:color="000000"/>
        </w:rPr>
        <w:t>trzennych o jednorodnym przeznaczeniu, a więc jasno wydzielonych obszarów zabudowy mieszkaniowej (dobrze skomunikowanej i wyposażonej w infrastrukturę techniczną) jak również terenów zieleni, w postaci lasów czy zieleni publicznej parkowej oraz terenów dró</w:t>
      </w:r>
      <w:r>
        <w:rPr>
          <w:color w:val="000000"/>
          <w:u w:color="000000"/>
        </w:rPr>
        <w:t>g służących ich obsłudze. Powinno się wziąć pod uwagę, że zabudowa istniejąca na obszarze objętym opracowaniem powstała w ostatnich kilkunastu latach i będzie funkcjonować na tym terenie jeszcze dziesiątki lat. Całkowite jej pominięcie powoduje, że plan tw</w:t>
      </w:r>
      <w:r>
        <w:rPr>
          <w:color w:val="000000"/>
          <w:u w:color="000000"/>
        </w:rPr>
        <w:t>orzony jest w oderwaniu od rzeczywistego zagospodarowania terenu w częściach już zainwestowanych, a w pozostałej części utrwala stan nieuporządkowania i braku dostępności dla okolicznych mieszkańców. Jednocześnie poprzez brak spójności planowanego i faktyc</w:t>
      </w:r>
      <w:r>
        <w:rPr>
          <w:color w:val="000000"/>
          <w:u w:color="000000"/>
        </w:rPr>
        <w:t>znego zagospodarowania wywołuje chaos przestrzenny.”</w:t>
      </w:r>
    </w:p>
    <w:p w14:paraId="673FC01B" w14:textId="77777777" w:rsidR="00A77B3E" w:rsidRDefault="00A81EDD">
      <w:pPr>
        <w:ind w:left="283" w:firstLine="227"/>
        <w:rPr>
          <w:color w:val="000000"/>
          <w:u w:color="000000"/>
        </w:rPr>
      </w:pPr>
      <w:r>
        <w:rPr>
          <w:color w:val="000000"/>
          <w:u w:color="000000"/>
        </w:rPr>
        <w:t>Do uwagi dołączono załączniki graficzne.</w:t>
      </w:r>
    </w:p>
    <w:p w14:paraId="13B9C618" w14:textId="77777777" w:rsidR="00A77B3E" w:rsidRDefault="00A81EDD">
      <w:pPr>
        <w:ind w:left="283" w:firstLine="227"/>
        <w:rPr>
          <w:color w:val="000000"/>
          <w:u w:color="000000"/>
        </w:rPr>
      </w:pPr>
      <w:r>
        <w:rPr>
          <w:b/>
          <w:color w:val="000000"/>
          <w:u w:color="000000"/>
        </w:rPr>
        <w:t>Prezydent Miasta Łodzi nie uwzględnił uwagi.</w:t>
      </w:r>
    </w:p>
    <w:p w14:paraId="58F14AFA" w14:textId="77777777" w:rsidR="00A77B3E" w:rsidRDefault="00A81EDD">
      <w:pPr>
        <w:ind w:left="283" w:firstLine="227"/>
        <w:rPr>
          <w:color w:val="000000"/>
          <w:u w:color="000000"/>
        </w:rPr>
      </w:pPr>
      <w:r>
        <w:rPr>
          <w:b/>
          <w:color w:val="000000"/>
          <w:u w:color="000000"/>
        </w:rPr>
        <w:t>Rada Miejska w Łodzi postanowiła nie uwzględnić uwagi.</w:t>
      </w:r>
    </w:p>
    <w:p w14:paraId="3BD644DE" w14:textId="77777777" w:rsidR="00A77B3E" w:rsidRDefault="00A81EDD">
      <w:pPr>
        <w:ind w:left="283" w:firstLine="227"/>
        <w:rPr>
          <w:color w:val="000000"/>
          <w:u w:color="000000"/>
        </w:rPr>
      </w:pPr>
      <w:r>
        <w:rPr>
          <w:b/>
          <w:color w:val="000000"/>
          <w:u w:color="000000"/>
        </w:rPr>
        <w:t>Wyjaśnienie:</w:t>
      </w:r>
    </w:p>
    <w:p w14:paraId="261CCFA4" w14:textId="77777777" w:rsidR="00A77B3E" w:rsidRDefault="00A81EDD">
      <w:pPr>
        <w:ind w:left="283" w:firstLine="227"/>
        <w:rPr>
          <w:color w:val="000000"/>
          <w:u w:color="000000"/>
        </w:rPr>
      </w:pPr>
      <w:r>
        <w:rPr>
          <w:color w:val="000000"/>
          <w:u w:color="000000"/>
        </w:rPr>
        <w:t xml:space="preserve">W obowiązującym Studium uwarunkowań i kierunków </w:t>
      </w:r>
      <w:r>
        <w:rPr>
          <w:color w:val="000000"/>
          <w:u w:color="000000"/>
        </w:rPr>
        <w:t>zagospodarowania przestrzennego miasta Łodzi, uchwalonym uchwałą Nr LXIX/1753/18 Rady Miejskiej w Łodzi z dnia 28 marca 2018 r., zmienioną uchwałami Rady Miejskiej w Łodzi Nr VI/215/19 z dnia 6 marca 2019 r. i Nr LII/1605/21 z dnia 22 grudnia 2021 r. obsza</w:t>
      </w:r>
      <w:r>
        <w:rPr>
          <w:color w:val="000000"/>
          <w:u w:color="000000"/>
        </w:rPr>
        <w:t>r objęty projektem planu zlokalizowany jest w strefie terenów wyłączonych spod zabudowy, w jednostce funkcjonalno-przestrzennej „O”, obejmującej „tereny aktywne przyrodniczo, w tym użytkowane rolniczo”. Głównym celem polityki przestrzennej dla przedmiotowe</w:t>
      </w:r>
      <w:r>
        <w:rPr>
          <w:color w:val="000000"/>
          <w:u w:color="000000"/>
        </w:rPr>
        <w:t>j jednostki jest przywrócenie walorów przyrodniczych obszarom zdegradowanym. Zgodnie z art. 9 ust. 4 ustawy z dnia 27 marca 2003 r. o planowaniu i zagospodarowaniu przestrzennym „ustalenia studium są wiążące dla organów gminy przy sporządzaniu planów miejs</w:t>
      </w:r>
      <w:r>
        <w:rPr>
          <w:color w:val="000000"/>
          <w:u w:color="000000"/>
        </w:rPr>
        <w:t>cowych”. Zgodnie z ustaleniami Studium w projekcie planu miejscowego tereny te w całości pozostawiono w strukturze terenów nie przewidywanych dla rozwoju zabudowy. Działania dotyczące zabudowy na terenie jednostki funkcjonalno-przestrzennej „O” zostały w S</w:t>
      </w:r>
      <w:r>
        <w:rPr>
          <w:color w:val="000000"/>
          <w:u w:color="000000"/>
        </w:rPr>
        <w:t>tudium ograniczone do możliwości utrzymania wyłącznie obiektów istniejących. Projekt planu, zgodnie z zapisami Studium wskazującymi na potrzebę zatrzymania rozpoczętych procesów urbanizacji obszaru, nie wyznacza terenów przeznaczonych pod zabudowę. Projekt</w:t>
      </w:r>
      <w:r>
        <w:rPr>
          <w:color w:val="000000"/>
          <w:u w:color="000000"/>
        </w:rPr>
        <w:t xml:space="preserve"> planu miejscowego ustala katalog możliwych działań budowlanych wyłącznie dla istniejącej na tych terenach zabudowy. Zatem ustalenia projektu planu nie ograniczają możliwości remontu i przebudowy istniejącej zabudowy.</w:t>
      </w:r>
    </w:p>
    <w:p w14:paraId="3A569BFF" w14:textId="77777777" w:rsidR="00A77B3E" w:rsidRDefault="00A81EDD">
      <w:pPr>
        <w:ind w:left="283" w:firstLine="227"/>
        <w:rPr>
          <w:color w:val="000000"/>
          <w:u w:color="000000"/>
        </w:rPr>
      </w:pPr>
      <w:r>
        <w:rPr>
          <w:color w:val="000000"/>
          <w:u w:color="000000"/>
        </w:rPr>
        <w:t>Zainicjowane w ostatnich latach, w opa</w:t>
      </w:r>
      <w:r>
        <w:rPr>
          <w:color w:val="000000"/>
          <w:u w:color="000000"/>
        </w:rPr>
        <w:t>rciu o decyzje o warunkach zabudowy oraz pozwolenia na budowę, procesy budowlane pozostają w sprzeczności z ustalonymi dla przedmiotowego obszaru w obowiązującym Studium kierunkami polityki przestrzennej. Na taką sytuację pozwalają obecne przepisy prawa, u</w:t>
      </w:r>
      <w:r>
        <w:rPr>
          <w:color w:val="000000"/>
          <w:u w:color="000000"/>
        </w:rPr>
        <w:t>stawa z dnia 27 marca 2003 r. o planowaniu i zagospodarowaniu przestrzennym, która jednocześnie obliguje gminy do sporządzania planów miejscowych oraz w przypadku ich braku daje możliwość inwestorom ubiegania się o decyzję o warunkach zabudowy a w konsekwe</w:t>
      </w:r>
      <w:r>
        <w:rPr>
          <w:color w:val="000000"/>
          <w:u w:color="000000"/>
        </w:rPr>
        <w:t>ncji pozwolenia na budowę. Zgodnie z definicją istniejącej zabudowy, zawartą w § 4 ust. 1 pkt 13 projektu uchwały, wejście w życie planu miejscowego nie narusza praw nabytych na podstawie wcześniej uzyskanej ostatecznej decyzji o pozwoleniu na budowę.</w:t>
      </w:r>
    </w:p>
    <w:p w14:paraId="27AB622D" w14:textId="77777777" w:rsidR="00A77B3E" w:rsidRDefault="00A81EDD">
      <w:pPr>
        <w:ind w:left="283" w:firstLine="227"/>
        <w:rPr>
          <w:color w:val="000000"/>
          <w:u w:color="000000"/>
        </w:rPr>
      </w:pPr>
      <w:r>
        <w:rPr>
          <w:b/>
          <w:color w:val="000000"/>
          <w:u w:val="single" w:color="000000"/>
        </w:rPr>
        <w:t>Uwag</w:t>
      </w:r>
      <w:r>
        <w:rPr>
          <w:b/>
          <w:color w:val="000000"/>
          <w:u w:val="single" w:color="000000"/>
        </w:rPr>
        <w:t>a nr 15</w:t>
      </w:r>
    </w:p>
    <w:p w14:paraId="74E21855" w14:textId="77777777" w:rsidR="00A77B3E" w:rsidRDefault="00A81EDD">
      <w:pPr>
        <w:ind w:left="283" w:firstLine="227"/>
        <w:rPr>
          <w:color w:val="000000"/>
          <w:u w:color="000000"/>
        </w:rPr>
      </w:pPr>
      <w:r>
        <w:rPr>
          <w:color w:val="000000"/>
          <w:u w:color="000000"/>
        </w:rPr>
        <w:t>- wpłynęła dnia 23 października 2023 r.,</w:t>
      </w:r>
    </w:p>
    <w:p w14:paraId="20CC79BB" w14:textId="77777777" w:rsidR="00A77B3E" w:rsidRDefault="00A81EDD">
      <w:pPr>
        <w:ind w:left="283" w:firstLine="227"/>
        <w:rPr>
          <w:color w:val="000000"/>
          <w:u w:color="000000"/>
        </w:rPr>
      </w:pPr>
      <w:r>
        <w:rPr>
          <w:color w:val="000000"/>
          <w:u w:color="000000"/>
        </w:rPr>
        <w:t>- dotyczy terenu oznaczonego w projekcie planu symbolem 12ZN, w szczególności działki nr 64/5, w obrębie P-1.</w:t>
      </w:r>
    </w:p>
    <w:p w14:paraId="5F66B05B" w14:textId="77777777" w:rsidR="00A77B3E" w:rsidRDefault="00A81EDD">
      <w:pPr>
        <w:ind w:left="283" w:firstLine="227"/>
        <w:rPr>
          <w:color w:val="000000"/>
          <w:u w:color="000000"/>
        </w:rPr>
      </w:pPr>
      <w:r>
        <w:rPr>
          <w:b/>
          <w:color w:val="000000"/>
          <w:u w:color="000000"/>
        </w:rPr>
        <w:t>Treść uwagi:</w:t>
      </w:r>
    </w:p>
    <w:p w14:paraId="01888075" w14:textId="77777777" w:rsidR="00A77B3E" w:rsidRDefault="00A81EDD">
      <w:pPr>
        <w:ind w:left="283" w:firstLine="227"/>
        <w:rPr>
          <w:color w:val="000000"/>
          <w:u w:color="000000"/>
        </w:rPr>
      </w:pPr>
      <w:r>
        <w:rPr>
          <w:color w:val="000000"/>
          <w:u w:color="000000"/>
        </w:rPr>
        <w:t>Cytuję: „W związku z wyłożeniem do publicznego wglądu projektu miejscowego planu zag</w:t>
      </w:r>
      <w:r>
        <w:rPr>
          <w:color w:val="000000"/>
          <w:u w:color="000000"/>
        </w:rPr>
        <w:t xml:space="preserve">ospodarowania przestrzennego dla części obszaru miasta Lodzi położonej w rejonie ulic: Tomasza Judyma, Krzysztofa Cedry, Rąbieńskicj i Cieplarnianej (nr przystąpienia 298), </w:t>
      </w:r>
      <w:r>
        <w:rPr>
          <w:b/>
          <w:color w:val="000000"/>
          <w:u w:val="single" w:color="000000"/>
        </w:rPr>
        <w:t>wnoszę o dokonanie zmiany przeznaczenia terenu oznaczonego w projekcie symbolem 12Z</w:t>
      </w:r>
      <w:r>
        <w:rPr>
          <w:b/>
          <w:color w:val="000000"/>
          <w:u w:val="single" w:color="000000"/>
        </w:rPr>
        <w:t>N, a w szczególności działki nr 64/5, obręb P-l na teren zabudowy mieszkaniowej wielorodzinnej (ewentualnie jednorodzinnej).</w:t>
      </w:r>
    </w:p>
    <w:p w14:paraId="6CB4C378" w14:textId="77777777" w:rsidR="00A77B3E" w:rsidRDefault="00A81EDD">
      <w:pPr>
        <w:ind w:left="283" w:firstLine="227"/>
        <w:rPr>
          <w:color w:val="000000"/>
          <w:u w:color="000000"/>
        </w:rPr>
      </w:pPr>
      <w:r>
        <w:rPr>
          <w:color w:val="000000"/>
          <w:u w:color="000000"/>
        </w:rPr>
        <w:t>W uzasadnieniu uchwały nie do końca zgodnie ze stanem faktycznym określono, że obszar objęty opracowaniem stanowią przede wszystkim</w:t>
      </w:r>
      <w:r>
        <w:rPr>
          <w:color w:val="000000"/>
          <w:u w:color="000000"/>
        </w:rPr>
        <w:t xml:space="preserve"> tereny niezabudowane, lasy i zadrzewiania zarówno śródpolne jak i związane z doliną rzeki Jasieniec. Tymczasem, w obszarze można wyróżnić tereny o intensywnej zabudowie, zarówno jednorodzinnej jak i wielorodzinnej, stanowiące w miarę zwartą strukturę mies</w:t>
      </w:r>
      <w:r>
        <w:rPr>
          <w:color w:val="000000"/>
          <w:u w:color="000000"/>
        </w:rPr>
        <w:t>zkaniową. W miejscowym planie należałoby zatem uzupełnić istniejące bądź planowane obszary zabudowy mieszkaniowej, a nie tworzyć nieuporządkowaną przestrzeń urbanistyczno-architektoniczną, która nie będzie spełniała wymagań ładu przestrzennego.</w:t>
      </w:r>
    </w:p>
    <w:p w14:paraId="6DBBD0EC" w14:textId="77777777" w:rsidR="00A77B3E" w:rsidRDefault="00A81EDD">
      <w:pPr>
        <w:ind w:left="283" w:firstLine="227"/>
        <w:rPr>
          <w:color w:val="000000"/>
          <w:u w:color="000000"/>
        </w:rPr>
      </w:pPr>
      <w:r>
        <w:rPr>
          <w:color w:val="000000"/>
          <w:u w:color="000000"/>
        </w:rPr>
        <w:t>W uzasadnie</w:t>
      </w:r>
      <w:r>
        <w:rPr>
          <w:color w:val="000000"/>
          <w:u w:color="000000"/>
        </w:rPr>
        <w:t>niu uchwały nie do końca zgodnie ze stanem faktycznym określono, że obszar objęty opracowaniem stanowią przede wszystkim tereny niezabudowane, lasy i zadrzewiania zarówno śródpolne jak i związane z doliną rzeki Jasieniec. Tymczasem, w obszarze można wyróżn</w:t>
      </w:r>
      <w:r>
        <w:rPr>
          <w:color w:val="000000"/>
          <w:u w:color="000000"/>
        </w:rPr>
        <w:t>ić tereny o intensywnej zabudowie, zarówno jednorodzinnej jak i wielorodzinnej, stanowiące w miarę zwartą strukturę mieszkaniową. W miejscowym planie należałoby zatem uzupełnić istniejące bądź planowane obszary zabudowy mieszkaniowej, a nic tworzyć nieupor</w:t>
      </w:r>
      <w:r>
        <w:rPr>
          <w:color w:val="000000"/>
          <w:u w:color="000000"/>
        </w:rPr>
        <w:t>ządkowaną przestrzeń urbanistyczno-architektoniczną, która nie będzie spełniała wymagań ładu przestrzennego.</w:t>
      </w:r>
    </w:p>
    <w:p w14:paraId="594ADC8D" w14:textId="77777777" w:rsidR="00A77B3E" w:rsidRDefault="00A81EDD">
      <w:pPr>
        <w:ind w:left="283" w:firstLine="227"/>
        <w:rPr>
          <w:color w:val="000000"/>
          <w:u w:color="000000"/>
        </w:rPr>
      </w:pPr>
      <w:r>
        <w:rPr>
          <w:color w:val="000000"/>
          <w:u w:color="000000"/>
        </w:rPr>
        <w:t xml:space="preserve">W szczególności, błędnie ustalono, że </w:t>
      </w:r>
      <w:r>
        <w:rPr>
          <w:i/>
          <w:color w:val="000000"/>
          <w:u w:color="000000"/>
        </w:rPr>
        <w:t>„wzdłuż ulic Krzysztofa Cedry oraz Cieplarnianej wyróżnić można pojedyncze budynki zabudowy mieszkaniowej jed</w:t>
      </w:r>
      <w:r>
        <w:rPr>
          <w:i/>
          <w:color w:val="000000"/>
          <w:u w:color="000000"/>
        </w:rPr>
        <w:t>norodzinnej oraz towarzyszącą im zabudowę gospodarczą i garażową”,</w:t>
      </w:r>
      <w:r>
        <w:rPr>
          <w:color w:val="000000"/>
          <w:u w:color="000000"/>
        </w:rPr>
        <w:t xml:space="preserve"> w sytuacji, gdy przy ulicy Cedry w obszarze objętym projektem znajdują się trzy sąsiadujące ze sobą domy jednorodzinne, a wzdłuż ulicy Cieplarnianej istnieje szereg budynków jednorodzinnych</w:t>
      </w:r>
      <w:r>
        <w:rPr>
          <w:color w:val="000000"/>
          <w:u w:color="000000"/>
        </w:rPr>
        <w:t>, w tym jeden zwarty kompleks sześciu domów czterorodzinnych (ul. Cieplarniana 1A, IB, 1C, 1D, 1E, 1F, 1G, 1H, 1J, 1K, 1L, 1M, 1P, 1Q, 1R, 1S, 1T, 1U, 1V, 1W, 1Y, 1X, 1Z).</w:t>
      </w:r>
    </w:p>
    <w:p w14:paraId="27FBFFF1" w14:textId="77777777" w:rsidR="00A77B3E" w:rsidRDefault="00A81EDD">
      <w:pPr>
        <w:ind w:left="283" w:firstLine="227"/>
        <w:rPr>
          <w:color w:val="000000"/>
          <w:u w:color="000000"/>
        </w:rPr>
      </w:pPr>
      <w:r>
        <w:rPr>
          <w:color w:val="000000"/>
          <w:u w:color="000000"/>
        </w:rPr>
        <w:t>Natomiast w uzasadnieniu uchwały nie przedstawiono w ogóle analizy zabudowy w połudn</w:t>
      </w:r>
      <w:r>
        <w:rPr>
          <w:color w:val="000000"/>
          <w:u w:color="000000"/>
        </w:rPr>
        <w:t>iowej części obszaru którego dotyczy projekt. W szczególności całkowicie pominięto istniejącą i planowaną zabudowę mieszkaniową wielorodzinną wzdłuż ulicy Rąbieńskiej po jej północnej stronie:</w:t>
      </w:r>
    </w:p>
    <w:p w14:paraId="0996778D" w14:textId="77777777" w:rsidR="00A77B3E" w:rsidRDefault="00A81EDD">
      <w:pPr>
        <w:ind w:left="283" w:firstLine="227"/>
        <w:rPr>
          <w:color w:val="000000"/>
          <w:u w:color="000000"/>
        </w:rPr>
      </w:pPr>
      <w:r>
        <w:rPr>
          <w:color w:val="000000"/>
          <w:u w:color="000000"/>
        </w:rPr>
        <w:t>·działka 70, obręb P-1 - planowana zabudowa dwoma budynkami wie</w:t>
      </w:r>
      <w:r>
        <w:rPr>
          <w:color w:val="000000"/>
          <w:u w:color="000000"/>
        </w:rPr>
        <w:t>lorodzinnymi z garażem podziemnym, inwestycja dla której wydano prawomocną decyzję o pozwoleniu na budowę z 23 lipca 2019 r. nr (...)</w:t>
      </w:r>
    </w:p>
    <w:p w14:paraId="6C751C22" w14:textId="77777777" w:rsidR="00A77B3E" w:rsidRDefault="00A81EDD">
      <w:pPr>
        <w:ind w:left="283" w:firstLine="227"/>
        <w:rPr>
          <w:color w:val="000000"/>
          <w:u w:color="000000"/>
        </w:rPr>
      </w:pPr>
      <w:r>
        <w:rPr>
          <w:color w:val="000000"/>
          <w:u w:color="000000"/>
        </w:rPr>
        <w:t>·działka 55/2, obręb P-l - rozpoczęta inwestycja składająca się z szeregowej zabudowy jednorodzinnej prowadzona na podstaw</w:t>
      </w:r>
      <w:r>
        <w:rPr>
          <w:color w:val="000000"/>
          <w:u w:color="000000"/>
        </w:rPr>
        <w:t>ie decyzji o pozwoleniu na budowę z 27 lutego 2018 r. nr (...)</w:t>
      </w:r>
    </w:p>
    <w:p w14:paraId="63C5423B" w14:textId="77777777" w:rsidR="00A77B3E" w:rsidRDefault="00A81EDD">
      <w:pPr>
        <w:ind w:left="283" w:firstLine="227"/>
        <w:rPr>
          <w:color w:val="000000"/>
          <w:u w:color="000000"/>
        </w:rPr>
      </w:pPr>
      <w:r>
        <w:rPr>
          <w:color w:val="000000"/>
          <w:u w:color="000000"/>
        </w:rPr>
        <w:t xml:space="preserve">·działka 53, obręb P-l - planowana zabudowa zespołu budynków wielorodzinnych z garażami i częścią handlowo usługową, inwestycja dla której wydano prawomocne pozwolenie na budowę z 16 czerwca </w:t>
      </w:r>
      <w:r>
        <w:rPr>
          <w:color w:val="000000"/>
          <w:u w:color="000000"/>
        </w:rPr>
        <w:t>2023 r. nr (...).</w:t>
      </w:r>
    </w:p>
    <w:p w14:paraId="218AB145" w14:textId="77777777" w:rsidR="00A77B3E" w:rsidRDefault="00A81EDD">
      <w:pPr>
        <w:ind w:left="283" w:firstLine="227"/>
        <w:rPr>
          <w:color w:val="000000"/>
          <w:u w:color="000000"/>
        </w:rPr>
      </w:pPr>
      <w:r>
        <w:rPr>
          <w:color w:val="000000"/>
          <w:u w:color="000000"/>
        </w:rPr>
        <w:t>Pominięto także już realizowane inwestycje przy ulicy Cieplarnianej:</w:t>
      </w:r>
    </w:p>
    <w:p w14:paraId="60BF63C1" w14:textId="77777777" w:rsidR="00A77B3E" w:rsidRDefault="00A81EDD">
      <w:pPr>
        <w:ind w:left="283" w:firstLine="227"/>
        <w:rPr>
          <w:color w:val="000000"/>
          <w:u w:color="000000"/>
        </w:rPr>
      </w:pPr>
      <w:r>
        <w:rPr>
          <w:color w:val="000000"/>
          <w:u w:color="000000"/>
        </w:rPr>
        <w:t>·działki nr 50/5, 50/6, 50/7, 50/8, 50/10, 501, obręb P-l - budowa ośmiu budynków wielorodzinnych realizowana na podstawie decyzji o pozwoleniu na budowę z 5 lipca 2022 </w:t>
      </w:r>
      <w:r>
        <w:rPr>
          <w:color w:val="000000"/>
          <w:u w:color="000000"/>
        </w:rPr>
        <w:t>r. (...)</w:t>
      </w:r>
    </w:p>
    <w:p w14:paraId="2962CC17" w14:textId="77777777" w:rsidR="00A77B3E" w:rsidRDefault="00A81EDD">
      <w:pPr>
        <w:ind w:left="283" w:firstLine="227"/>
        <w:rPr>
          <w:color w:val="000000"/>
          <w:u w:color="000000"/>
        </w:rPr>
      </w:pPr>
      <w:r>
        <w:rPr>
          <w:color w:val="000000"/>
          <w:u w:color="000000"/>
        </w:rPr>
        <w:t xml:space="preserve">·ponadto, obecnie prowadzone są postępowania w przedmiocie wydania pozwolenia na budowę na działkach nr 61 i 62, obręb P-l (zespół budynków mieszkalnych wielorodzinnych), oraz nr 52/1, 52/2, 52/3, 52/4, 52/5, 52/6, 52/7, 52/8, 52/9, 52/10, 52/11, </w:t>
      </w:r>
      <w:r>
        <w:rPr>
          <w:color w:val="000000"/>
          <w:u w:color="000000"/>
        </w:rPr>
        <w:t>52/12, 52/13, 52/14, 52/1, 52/16, 52/17, 52/18, 52/19, 52/20, 52/21 i 52/22 (zespół budynków wielorodzinnych i budynek usługowo-handlowy).</w:t>
      </w:r>
    </w:p>
    <w:p w14:paraId="4E3C5430" w14:textId="77777777" w:rsidR="00A77B3E" w:rsidRDefault="00A81EDD">
      <w:pPr>
        <w:ind w:left="283" w:firstLine="227"/>
        <w:rPr>
          <w:color w:val="000000"/>
          <w:u w:color="000000"/>
        </w:rPr>
      </w:pPr>
      <w:r>
        <w:rPr>
          <w:color w:val="000000"/>
          <w:u w:color="000000"/>
        </w:rPr>
        <w:t>Z nieznanych i nieuzasadnionych przyczyn projekt planu pomija fragment obszaru przylegającego do ulicy Rąbieńskiej (d</w:t>
      </w:r>
      <w:r>
        <w:rPr>
          <w:color w:val="000000"/>
          <w:u w:color="000000"/>
        </w:rPr>
        <w:t>ziałki nr 48, 49, 51/3, 51/4, obręb P-l), na którym istnieje zabudowa wielorodzinna (6 budynków wielokondygnacyjnych), a jedna z niezabudowanych działek jest własnością gminy Łódź (dz. 49, obręb P-l). W ten sposób tworzy się niespójny obszar objęty planem,</w:t>
      </w:r>
      <w:r>
        <w:rPr>
          <w:color w:val="000000"/>
          <w:u w:color="000000"/>
        </w:rPr>
        <w:t xml:space="preserve"> w sytuacji gdy jego naturalną granicę powinna stanowić ulica Rąbieńska. Mimo, że dla wskazanych działek (48, 49, 51/3, 51/4) w Studium także wskazano przeznaczenie: tereny otwarte „O”, to nie objęto ich granicami przystąpienia do sporządzenia mpzp. To pow</w:t>
      </w:r>
      <w:r>
        <w:rPr>
          <w:color w:val="000000"/>
          <w:u w:color="000000"/>
        </w:rPr>
        <w:t>oduje możliwość dalszego na nich inwestowania w oparciu o decyzje o warunkach zabudowy. Takie wyłączenie tego terenu z opracowania oznacza usankcjonowanie zabudowy w obszarze, dla którego w Studium wskazano wyłączenie spod zabudowy. Mimo, że pozostałe dzia</w:t>
      </w:r>
      <w:r>
        <w:rPr>
          <w:color w:val="000000"/>
          <w:u w:color="000000"/>
        </w:rPr>
        <w:t xml:space="preserve">łki położone wzdłuż ul. Rąbieńskiej są również zainwestowane lub przeznaczone do zainwestowania na podstawie prawomocnych decyzji, nie zastosowano dla nich takiego rozwiązania jak dla działek nr 48, 49, 51/3, 51/4, argumentując ustalenie przeznaczenia pod </w:t>
      </w:r>
      <w:r>
        <w:rPr>
          <w:color w:val="000000"/>
          <w:u w:color="000000"/>
        </w:rPr>
        <w:t>zieleń naturalną „ZN” koniecznością zgodności ustaleń planu z kierunkami wskazanymi w Studium. Świadczy to o nierównym traktowaniu właścicieli prywatnych nieruchomości.</w:t>
      </w:r>
    </w:p>
    <w:p w14:paraId="7B769A5D" w14:textId="77777777" w:rsidR="00A77B3E" w:rsidRDefault="00A81EDD">
      <w:pPr>
        <w:ind w:left="283" w:firstLine="227"/>
        <w:rPr>
          <w:color w:val="000000"/>
          <w:u w:color="000000"/>
        </w:rPr>
      </w:pPr>
      <w:r>
        <w:rPr>
          <w:color w:val="000000"/>
          <w:u w:color="000000"/>
        </w:rPr>
        <w:t>Zdaniem zgłaszającego niniejsze uwagi, wzdłuż ulicy Rąbieńskiej (zarówno w części objęt</w:t>
      </w:r>
      <w:r>
        <w:rPr>
          <w:color w:val="000000"/>
          <w:u w:color="000000"/>
        </w:rPr>
        <w:t>ej projektem planu jak i z niewiadomych przyczyn pominiętej) powstała bądź jest w fazie realizacji zabudowa mieszkaniowa (wielo- i jednorodzinna), a zatem nie ma uzasadnienia, aby dla tego obszaru ustanawiać teren zieleni naturalnej.</w:t>
      </w:r>
    </w:p>
    <w:p w14:paraId="100CD554" w14:textId="77777777" w:rsidR="00A77B3E" w:rsidRDefault="00A81EDD">
      <w:pPr>
        <w:ind w:left="283" w:firstLine="227"/>
        <w:rPr>
          <w:color w:val="000000"/>
          <w:u w:color="000000"/>
        </w:rPr>
      </w:pPr>
      <w:r>
        <w:rPr>
          <w:color w:val="000000"/>
          <w:u w:color="000000"/>
        </w:rPr>
        <w:t>W ocenie zgłaszającego</w:t>
      </w:r>
      <w:r>
        <w:rPr>
          <w:color w:val="000000"/>
          <w:u w:color="000000"/>
        </w:rPr>
        <w:t xml:space="preserve"> uwagi, w analizowanym obszarze można wyróżnić zwarte obszary, które są zabudowane bądź są w trakcie inwestycji (wzdłuż ulic: Rąbieńskiej, Cieplarnianej i Cedry), przy czym zabudowa ta wydaje się być spójna i uporządkowana. Stąd nieuprawniona jest uwaga za</w:t>
      </w:r>
      <w:r>
        <w:rPr>
          <w:color w:val="000000"/>
          <w:u w:color="000000"/>
        </w:rPr>
        <w:t xml:space="preserve">warta w uzasadnieniu uchwały, że efektem określania sposobu zagospodarowania i warunków zabudowy terenu w drodze decyzji o warunkach zabudowy i zagospodarowania terenu w ostatnich latach jest nieuporządkowana struktura zabudowy. Nie ma przy tym przeszkód, </w:t>
      </w:r>
      <w:r>
        <w:rPr>
          <w:color w:val="000000"/>
          <w:u w:color="000000"/>
        </w:rPr>
        <w:t>aby wewnętrze obszary pozostawić aktywnymi przyrodniczo.</w:t>
      </w:r>
    </w:p>
    <w:p w14:paraId="5760AE96" w14:textId="77777777" w:rsidR="00A77B3E" w:rsidRDefault="00A81EDD">
      <w:pPr>
        <w:ind w:left="283" w:firstLine="227"/>
        <w:rPr>
          <w:color w:val="000000"/>
          <w:u w:color="000000"/>
        </w:rPr>
      </w:pPr>
      <w:r>
        <w:rPr>
          <w:color w:val="000000"/>
          <w:u w:color="000000"/>
        </w:rPr>
        <w:t xml:space="preserve">Zgodnie z art. 15. ust. 1 ustawy z dnia 27 marca 2003 r. o planowaniu i zagospodarowaniu przestrzennym prezydent miasta sporządza projekt planu miejscowego </w:t>
      </w:r>
      <w:r>
        <w:rPr>
          <w:b/>
          <w:color w:val="000000"/>
          <w:u w:color="000000"/>
        </w:rPr>
        <w:t xml:space="preserve">zgodnie </w:t>
      </w:r>
      <w:r>
        <w:rPr>
          <w:color w:val="000000"/>
          <w:u w:color="000000"/>
        </w:rPr>
        <w:t>z zapisami studium oraz z przepisam</w:t>
      </w:r>
      <w:r>
        <w:rPr>
          <w:color w:val="000000"/>
          <w:u w:color="000000"/>
        </w:rPr>
        <w:t>i odrębnymi, odnoszącymi się do obszaru objętego planem.</w:t>
      </w:r>
    </w:p>
    <w:p w14:paraId="33169DBD" w14:textId="77777777" w:rsidR="00A77B3E" w:rsidRDefault="00A81EDD">
      <w:pPr>
        <w:ind w:left="283" w:firstLine="227"/>
        <w:rPr>
          <w:color w:val="000000"/>
          <w:u w:color="000000"/>
        </w:rPr>
      </w:pPr>
      <w:r>
        <w:rPr>
          <w:color w:val="000000"/>
          <w:u w:color="000000"/>
        </w:rPr>
        <w:t>Jednocześnie art. 9 ust. 4 ww. ustawy stanowi, że ustalenia studium są wiążące dla organów gminy przy sporządzaniu planów miejscowych. Zgodnie z ustaleniami Studium, uchwalonego uchwałą Nr LXIX/1753/</w:t>
      </w:r>
      <w:r>
        <w:rPr>
          <w:color w:val="000000"/>
          <w:u w:color="000000"/>
        </w:rPr>
        <w:t>18 Rady Miejskiej w Łodzi z dnia 28 marca 2018 r. zmienioną uchwałami Rady Miejskiej w Łodzi Nr VI/215/19 z dnia 6 marca 2019 r. i Nr LII/1605/21 z dnia 22 grudnia 2021 r., działka nr 64/5, obręb P-l, zlokalizowana jest w granicach terenów wyłączonych spod</w:t>
      </w:r>
      <w:r>
        <w:rPr>
          <w:color w:val="000000"/>
          <w:u w:color="000000"/>
        </w:rPr>
        <w:t xml:space="preserve"> zabudowy: jednostki funkcjonalno-przestrzennej „O” o nazwie „tereny aktywne przyrodniczo, w tym użytkowane rolniczo”. Studium wskazuje w ww. jednostce zatrzymanie rozpoczętych procesów urbanizacji poprzez zakaz wyznaczania nowych terenów zabudowy.</w:t>
      </w:r>
    </w:p>
    <w:p w14:paraId="05AE2F0F" w14:textId="77777777" w:rsidR="00A77B3E" w:rsidRDefault="00A81EDD">
      <w:pPr>
        <w:ind w:left="283" w:firstLine="227"/>
        <w:rPr>
          <w:color w:val="000000"/>
          <w:u w:color="000000"/>
        </w:rPr>
      </w:pPr>
      <w:r>
        <w:rPr>
          <w:color w:val="000000"/>
          <w:u w:color="000000"/>
        </w:rPr>
        <w:t xml:space="preserve">Jednak </w:t>
      </w:r>
      <w:r>
        <w:rPr>
          <w:color w:val="000000"/>
          <w:u w:color="000000"/>
        </w:rPr>
        <w:t>jak wskazano w treści przytoczonego powyżej Studium: ,„</w:t>
      </w:r>
      <w:r>
        <w:rPr>
          <w:i/>
          <w:color w:val="000000"/>
          <w:u w:color="000000"/>
        </w:rPr>
        <w:t>przeznaczenie określone w ustaleń nie odnoszą się do poszczególnych nieruchomości, lecz stanowią podstawę do ustalenia w mpzp wiodącej funkcji terenów w tych jednostkach".</w:t>
      </w:r>
    </w:p>
    <w:p w14:paraId="06500C4C" w14:textId="77777777" w:rsidR="00A77B3E" w:rsidRDefault="00A81EDD">
      <w:pPr>
        <w:ind w:left="283" w:firstLine="227"/>
        <w:rPr>
          <w:color w:val="000000"/>
          <w:u w:color="000000"/>
        </w:rPr>
      </w:pPr>
      <w:r>
        <w:rPr>
          <w:color w:val="000000"/>
          <w:u w:color="000000"/>
        </w:rPr>
        <w:t xml:space="preserve">Zdaniem zgłaszającego uwagę, </w:t>
      </w:r>
      <w:r>
        <w:rPr>
          <w:color w:val="000000"/>
          <w:u w:color="000000"/>
        </w:rPr>
        <w:t xml:space="preserve">wymóg braku sprzeczności planu miejscowego ze studium uwarunkowań i kierunków zagospodarowania przestrzennego nie oznacza i nic może oznaczać prostego przenoszenia ustaleń studium do planu. W ramach przyznanego gminie władztwa planistycznego na tym etapie </w:t>
      </w:r>
      <w:r>
        <w:rPr>
          <w:color w:val="000000"/>
          <w:u w:color="000000"/>
        </w:rPr>
        <w:t>planowania następuje dopuszczalna prawem interpretacja ustaleń studium.</w:t>
      </w:r>
    </w:p>
    <w:p w14:paraId="47F47BC7" w14:textId="77777777" w:rsidR="00A77B3E" w:rsidRDefault="00A81EDD">
      <w:pPr>
        <w:ind w:left="283" w:firstLine="227"/>
        <w:rPr>
          <w:color w:val="000000"/>
          <w:u w:color="000000"/>
        </w:rPr>
      </w:pPr>
      <w:r>
        <w:rPr>
          <w:color w:val="000000"/>
          <w:u w:color="000000"/>
        </w:rPr>
        <w:t>Pomimo zatem, że przedmiotowa działka leży w obszarze oznaczonym jako jednostka „O” w „Studium uwarunkowań i kierunków zagospodarowania przestrzennego miasta Łodzi” przyjętym uchwałą N</w:t>
      </w:r>
      <w:r>
        <w:rPr>
          <w:color w:val="000000"/>
          <w:u w:color="000000"/>
        </w:rPr>
        <w:t>r LXIX/1753/18 Rady Miejskiej w Łodzi z dnia 28 marca 2018 r. (zmienioną uchwałami Rady Miejskiej w Łodzi Nr VI/215/19 z dnia 6 marca 2019 r. i Nr LII/160/21 z dnia 22 grudnia 2021 r.) dla której jako jeden z głównych celów wskazano zatrzymanie rozpoczętyc</w:t>
      </w:r>
      <w:r>
        <w:rPr>
          <w:color w:val="000000"/>
          <w:u w:color="000000"/>
        </w:rPr>
        <w:t>h procesów urbanizacji poprzez zakaz wyznaczania nowych terenów zabudowy poza terenami istniejącego zainwestowania, to dopuszczono jednocześnie możliwość włączenia w granice tych terenów, nieruchomości lub ich części położonych pomiędzy zainwestowanymi nie</w:t>
      </w:r>
      <w:r>
        <w:rPr>
          <w:color w:val="000000"/>
          <w:u w:color="000000"/>
        </w:rPr>
        <w:t>ruchomościami, stanowiącymi dopełnienie istniejących struktur zabudowy. Działka której dotyczy niniejsza uwaga jest położna w bezpośrednim sąsiedztwie terenów zainwestowanych pod zabudowę mieszkaniową:</w:t>
      </w:r>
    </w:p>
    <w:p w14:paraId="093D55AA" w14:textId="77777777" w:rsidR="00A77B3E" w:rsidRDefault="00A81EDD">
      <w:pPr>
        <w:ind w:left="283" w:firstLine="227"/>
        <w:rPr>
          <w:color w:val="000000"/>
          <w:u w:color="000000"/>
        </w:rPr>
      </w:pPr>
      <w:r>
        <w:rPr>
          <w:color w:val="000000"/>
          <w:u w:color="000000"/>
        </w:rPr>
        <w:t>·działka 64/2 - zabudowa jednorodzinna;</w:t>
      </w:r>
    </w:p>
    <w:p w14:paraId="110C2278" w14:textId="77777777" w:rsidR="00A77B3E" w:rsidRDefault="00A81EDD">
      <w:pPr>
        <w:ind w:left="283" w:firstLine="227"/>
        <w:rPr>
          <w:color w:val="000000"/>
          <w:u w:color="000000"/>
        </w:rPr>
      </w:pPr>
      <w:r>
        <w:rPr>
          <w:color w:val="000000"/>
          <w:u w:color="000000"/>
        </w:rPr>
        <w:t>·działka 66 za</w:t>
      </w:r>
      <w:r>
        <w:rPr>
          <w:color w:val="000000"/>
          <w:u w:color="000000"/>
        </w:rPr>
        <w:t>budowa jednorodzinna;</w:t>
      </w:r>
    </w:p>
    <w:p w14:paraId="1993028E" w14:textId="77777777" w:rsidR="00A77B3E" w:rsidRDefault="00A81EDD">
      <w:pPr>
        <w:ind w:left="283" w:firstLine="227"/>
        <w:rPr>
          <w:color w:val="000000"/>
          <w:u w:color="000000"/>
        </w:rPr>
      </w:pPr>
      <w:r>
        <w:rPr>
          <w:color w:val="000000"/>
          <w:u w:color="000000"/>
        </w:rPr>
        <w:t>·działka 67- zabudowa jednorodzinna;</w:t>
      </w:r>
    </w:p>
    <w:p w14:paraId="37D5B477" w14:textId="77777777" w:rsidR="00A77B3E" w:rsidRDefault="00A81EDD">
      <w:pPr>
        <w:ind w:left="283" w:firstLine="227"/>
        <w:rPr>
          <w:color w:val="000000"/>
          <w:u w:color="000000"/>
        </w:rPr>
      </w:pPr>
      <w:r>
        <w:rPr>
          <w:color w:val="000000"/>
          <w:u w:color="000000"/>
        </w:rPr>
        <w:t>·działka 68/1- zabudowa jednorodzinna;</w:t>
      </w:r>
    </w:p>
    <w:p w14:paraId="1C78F985" w14:textId="77777777" w:rsidR="00A77B3E" w:rsidRDefault="00A81EDD">
      <w:pPr>
        <w:ind w:left="283" w:firstLine="227"/>
        <w:rPr>
          <w:color w:val="000000"/>
          <w:u w:color="000000"/>
        </w:rPr>
      </w:pPr>
      <w:r>
        <w:rPr>
          <w:color w:val="000000"/>
          <w:u w:color="000000"/>
        </w:rPr>
        <w:t xml:space="preserve">·działka 70 - planowana zabudowa dwoma budynkami wielorodzinnymi z garażem podziemnym, inwestycja dla której wydano prawomocną decyzję o pozwoleniu na budowę </w:t>
      </w:r>
      <w:r>
        <w:rPr>
          <w:color w:val="000000"/>
          <w:u w:color="000000"/>
        </w:rPr>
        <w:t>z 23 lipca 2019 r. nr (...)</w:t>
      </w:r>
    </w:p>
    <w:p w14:paraId="6809374F" w14:textId="77777777" w:rsidR="00A77B3E" w:rsidRDefault="00A81EDD">
      <w:pPr>
        <w:ind w:left="283" w:firstLine="227"/>
        <w:rPr>
          <w:color w:val="000000"/>
          <w:u w:color="000000"/>
        </w:rPr>
      </w:pPr>
      <w:r>
        <w:rPr>
          <w:color w:val="000000"/>
          <w:u w:color="000000"/>
        </w:rPr>
        <w:t>·działka 55/2 - rozpoczęta inwestycja składająca się z szeregowej zabudowy jednorodzinnej prowadzona na podstawie decyzji o pozwoleniu na budowę z 27 lutego 2018 r. nr (...).</w:t>
      </w:r>
    </w:p>
    <w:p w14:paraId="449BC34A" w14:textId="77777777" w:rsidR="00A77B3E" w:rsidRDefault="00A81EDD">
      <w:pPr>
        <w:ind w:left="283" w:firstLine="227"/>
        <w:rPr>
          <w:color w:val="000000"/>
          <w:u w:color="000000"/>
        </w:rPr>
      </w:pPr>
      <w:r>
        <w:rPr>
          <w:color w:val="000000"/>
          <w:u w:color="000000"/>
        </w:rPr>
        <w:t>Zgłaszający uwagę nie może zgodzić się ze stwierdzeni</w:t>
      </w:r>
      <w:r>
        <w:rPr>
          <w:color w:val="000000"/>
          <w:u w:color="000000"/>
        </w:rPr>
        <w:t xml:space="preserve">em zawartym w uzasadnieniu uchwały, że: </w:t>
      </w:r>
      <w:r>
        <w:rPr>
          <w:i/>
          <w:color w:val="000000"/>
          <w:u w:color="000000"/>
        </w:rPr>
        <w:t>„w projekcie planu oraz w trakcie procedury jego sporządzania uwzględniono prawo własności poprzez kształtowanie zagospodarowania z poszanowaniem dotychczasowego przeznaczenia w granicach istniejących podziałów własn</w:t>
      </w:r>
      <w:r>
        <w:rPr>
          <w:i/>
          <w:color w:val="000000"/>
          <w:u w:color="000000"/>
        </w:rPr>
        <w:t>ościowych i w sposób racjonalny ingerujący w tereny stanowiące własność prywatną, ograniczony do uzasadnionych potrzeb wynikających z interesu publicznego o znaczeniu lokalnym"</w:t>
      </w:r>
      <w:r>
        <w:rPr>
          <w:color w:val="000000"/>
          <w:u w:color="000000"/>
        </w:rPr>
        <w:t xml:space="preserve"> (rozdział I, pkt.7 uzasadnienia do projektu uchwały). Nie uwzględniono bowiem w</w:t>
      </w:r>
      <w:r>
        <w:rPr>
          <w:color w:val="000000"/>
          <w:u w:color="000000"/>
        </w:rPr>
        <w:t>ydanej, jeszcze przez datą przystąpienia do sporządzenia projektu mpzp, decyzji o warunkach zabudowy nr (...) z dnia 12 października 2020 r. umożliwiającej realizację zabudowy mieszkaniowej wielorodzinnej na działce nr 64/5. Obowiązująca decyzja określa na</w:t>
      </w:r>
      <w:r>
        <w:rPr>
          <w:color w:val="000000"/>
          <w:u w:color="000000"/>
        </w:rPr>
        <w:t>stępujące główne warunki zabudowy:</w:t>
      </w:r>
    </w:p>
    <w:p w14:paraId="269FD5CF" w14:textId="77777777" w:rsidR="00A77B3E" w:rsidRDefault="00A81EDD">
      <w:pPr>
        <w:ind w:left="283" w:firstLine="227"/>
        <w:rPr>
          <w:color w:val="000000"/>
          <w:u w:color="000000"/>
        </w:rPr>
      </w:pPr>
      <w:r>
        <w:rPr>
          <w:color w:val="000000"/>
          <w:u w:color="000000"/>
        </w:rPr>
        <w:t>-nieprzekraczalna linia zabudowy od ul. Rąbieńskiej - w odległości 10 m od granicy pasa drogowego</w:t>
      </w:r>
    </w:p>
    <w:p w14:paraId="5CDA3D90" w14:textId="77777777" w:rsidR="00A77B3E" w:rsidRDefault="00A81EDD">
      <w:pPr>
        <w:ind w:left="283" w:firstLine="227"/>
        <w:rPr>
          <w:color w:val="000000"/>
          <w:u w:color="000000"/>
        </w:rPr>
      </w:pPr>
      <w:r>
        <w:rPr>
          <w:color w:val="000000"/>
          <w:u w:color="000000"/>
        </w:rPr>
        <w:t>-wskaźnik wielkości powierzchni zabudowy w stosunku do powierzchni działki nr 64/5 - od 0,11 do 0,17</w:t>
      </w:r>
    </w:p>
    <w:p w14:paraId="3B78B593" w14:textId="77777777" w:rsidR="00A77B3E" w:rsidRDefault="00A81EDD">
      <w:pPr>
        <w:ind w:left="283" w:firstLine="227"/>
        <w:rPr>
          <w:color w:val="000000"/>
          <w:u w:color="000000"/>
        </w:rPr>
      </w:pPr>
      <w:r>
        <w:rPr>
          <w:color w:val="000000"/>
          <w:u w:color="000000"/>
        </w:rPr>
        <w:t xml:space="preserve">-szerokość elewacji </w:t>
      </w:r>
      <w:r>
        <w:rPr>
          <w:color w:val="000000"/>
          <w:u w:color="000000"/>
        </w:rPr>
        <w:t>frontowej - od 25,0 m do 46,0 m</w:t>
      </w:r>
    </w:p>
    <w:p w14:paraId="20DA9056" w14:textId="77777777" w:rsidR="00A77B3E" w:rsidRDefault="00A81EDD">
      <w:pPr>
        <w:ind w:left="283" w:firstLine="227"/>
        <w:rPr>
          <w:color w:val="000000"/>
          <w:u w:color="000000"/>
        </w:rPr>
      </w:pPr>
      <w:r>
        <w:rPr>
          <w:color w:val="000000"/>
          <w:u w:color="000000"/>
        </w:rPr>
        <w:t>-wysokość górnej krawędzi elewacji frontowej, jej gzymsu lub attyki (wysokość okapu głównych połaci dachu) od 9,5 m do 13,5 m</w:t>
      </w:r>
    </w:p>
    <w:p w14:paraId="7BDFF51A" w14:textId="77777777" w:rsidR="00A77B3E" w:rsidRDefault="00A81EDD">
      <w:pPr>
        <w:ind w:left="283" w:firstLine="227"/>
        <w:rPr>
          <w:color w:val="000000"/>
          <w:u w:color="000000"/>
        </w:rPr>
      </w:pPr>
      <w:r>
        <w:rPr>
          <w:color w:val="000000"/>
          <w:u w:color="000000"/>
        </w:rPr>
        <w:t>-geometria dachu:</w:t>
      </w:r>
    </w:p>
    <w:p w14:paraId="59CAD9AF" w14:textId="77777777" w:rsidR="00A77B3E" w:rsidRDefault="00A81EDD">
      <w:pPr>
        <w:ind w:left="283" w:firstLine="227"/>
        <w:rPr>
          <w:color w:val="000000"/>
          <w:u w:color="000000"/>
        </w:rPr>
      </w:pPr>
      <w:r>
        <w:rPr>
          <w:color w:val="000000"/>
          <w:u w:color="000000"/>
        </w:rPr>
        <w:t>·kąt nachylenia głównych połaci dachowych - od 15 do 25 stopni</w:t>
      </w:r>
    </w:p>
    <w:p w14:paraId="560DF680" w14:textId="77777777" w:rsidR="00A77B3E" w:rsidRDefault="00A81EDD">
      <w:pPr>
        <w:ind w:left="283" w:firstLine="227"/>
        <w:rPr>
          <w:color w:val="000000"/>
          <w:u w:color="000000"/>
        </w:rPr>
      </w:pPr>
      <w:r>
        <w:rPr>
          <w:color w:val="000000"/>
          <w:u w:color="000000"/>
        </w:rPr>
        <w:t>·wysokość głównej</w:t>
      </w:r>
      <w:r>
        <w:rPr>
          <w:color w:val="000000"/>
          <w:u w:color="000000"/>
        </w:rPr>
        <w:t xml:space="preserve"> kalenicy - od 13,0 m do 16,0 m</w:t>
      </w:r>
    </w:p>
    <w:p w14:paraId="70B663DD" w14:textId="77777777" w:rsidR="00A77B3E" w:rsidRDefault="00A81EDD">
      <w:pPr>
        <w:ind w:left="283" w:firstLine="227"/>
        <w:rPr>
          <w:color w:val="000000"/>
          <w:u w:color="000000"/>
        </w:rPr>
      </w:pPr>
      <w:r>
        <w:rPr>
          <w:color w:val="000000"/>
          <w:u w:color="000000"/>
        </w:rPr>
        <w:t>·układ połaci dachowych - dach wielospadowy</w:t>
      </w:r>
    </w:p>
    <w:p w14:paraId="20220D8C" w14:textId="77777777" w:rsidR="00A77B3E" w:rsidRDefault="00A81EDD">
      <w:pPr>
        <w:ind w:left="283" w:firstLine="227"/>
        <w:rPr>
          <w:color w:val="000000"/>
          <w:u w:color="000000"/>
        </w:rPr>
      </w:pPr>
      <w:r>
        <w:rPr>
          <w:color w:val="000000"/>
          <w:u w:color="000000"/>
        </w:rPr>
        <w:t>Należy zwrócić uwagę, że działka 64/5 ma bezpośredni dostęp do drogi publicznej - ulicy Rąbieńskiej. Ponadto w ulicy Rąbieńskiej znajduje się infrastruktura techniczna niezbędna do</w:t>
      </w:r>
      <w:r>
        <w:rPr>
          <w:color w:val="000000"/>
          <w:u w:color="000000"/>
        </w:rPr>
        <w:t xml:space="preserve"> obsługi zabudowy, możliwej do realizacji na działce zgodnie z wydaną przez Wydział Urbanistyki i Architektury Urzędu Miasta Łodzi prawomocną decyzją o warunkach zabudowy, tj. sieć wodociągowa, kanalizacyjna sanitarna i deszczowa, elektroenergetyczna, gazo</w:t>
      </w:r>
      <w:r>
        <w:rPr>
          <w:color w:val="000000"/>
          <w:u w:color="000000"/>
        </w:rPr>
        <w:t>wa. Teren ten jest dobrze skomunikowany, bezpośrednio przy granicy działki znajduje się przystanek komunikacji autobusowej. Dodać należy, że w październiku 2023 r. Zarząd Inwestycji Miejskich rozstrzygnął przetarg na przebudowę ulicy Rąbieńskiej.</w:t>
      </w:r>
    </w:p>
    <w:p w14:paraId="556E7BDD" w14:textId="77777777" w:rsidR="00A77B3E" w:rsidRDefault="00A81EDD">
      <w:pPr>
        <w:ind w:left="283" w:firstLine="227"/>
        <w:rPr>
          <w:color w:val="000000"/>
          <w:u w:color="000000"/>
        </w:rPr>
      </w:pPr>
      <w:r>
        <w:rPr>
          <w:color w:val="000000"/>
          <w:u w:color="000000"/>
        </w:rPr>
        <w:t>W związku</w:t>
      </w:r>
      <w:r>
        <w:rPr>
          <w:color w:val="000000"/>
          <w:u w:color="000000"/>
        </w:rPr>
        <w:t xml:space="preserve"> z powyższym, wyłączenie spod zabudowy przedmiotowej działki wydaje się nieracjonalne z punktu widzenia gospodarności i możliwości wykorzystania już istniejącej infrastruktury. W przypadku uchwalenia planu w projektowanej postaci, infrastruktura na którą m</w:t>
      </w:r>
      <w:r>
        <w:rPr>
          <w:color w:val="000000"/>
          <w:u w:color="000000"/>
        </w:rPr>
        <w:t>iasto przeznaczyło znaczne środki finansowe, nie byłaby w pełni wykorzystana. Nie jest racjonalnym, aby nieruchomości z bezpośrednim dostępem do wszystkich mediów nie były przeznaczone pod zabudowę, w sytuacji gdy z jednej strony miasto ma ograniczone środ</w:t>
      </w:r>
      <w:r>
        <w:rPr>
          <w:color w:val="000000"/>
          <w:u w:color="000000"/>
        </w:rPr>
        <w:t>ki na budowę nowej infrastruktury, a z drugiej strony widoczny jest deficyt nieruchomości nadających się pod zabudowę mieszkaniową nie wymagających nakładów infrastrukturalnych ze strony miasta.</w:t>
      </w:r>
    </w:p>
    <w:p w14:paraId="0A92BC7B" w14:textId="77777777" w:rsidR="00A77B3E" w:rsidRDefault="00A81EDD">
      <w:pPr>
        <w:ind w:left="283" w:firstLine="227"/>
        <w:rPr>
          <w:color w:val="000000"/>
          <w:u w:color="000000"/>
        </w:rPr>
      </w:pPr>
      <w:r>
        <w:rPr>
          <w:color w:val="000000"/>
          <w:u w:color="000000"/>
        </w:rPr>
        <w:t>Niezależnie od powyższego, zaproponowane przeznaczenie „ZN” -</w:t>
      </w:r>
      <w:r>
        <w:rPr>
          <w:color w:val="000000"/>
          <w:u w:color="000000"/>
        </w:rPr>
        <w:t xml:space="preserve"> zieleń naturalna dla przedmiotowej działki oraz terenów okalających ją w południowej części obszaru objętego projektowanym m.p.z.p., nie wydaje się optymalny z punktu widzenia przyszłego zagospodarowania oraz wykorzystania przez mieszkańców, a także kreow</w:t>
      </w:r>
      <w:r>
        <w:rPr>
          <w:color w:val="000000"/>
          <w:u w:color="000000"/>
        </w:rPr>
        <w:t>ania ładu przestrzennego.</w:t>
      </w:r>
    </w:p>
    <w:p w14:paraId="3A558371" w14:textId="77777777" w:rsidR="00A77B3E" w:rsidRDefault="00A81EDD">
      <w:pPr>
        <w:ind w:left="283" w:firstLine="227"/>
        <w:rPr>
          <w:color w:val="000000"/>
          <w:u w:color="000000"/>
        </w:rPr>
      </w:pPr>
      <w:r>
        <w:rPr>
          <w:color w:val="000000"/>
          <w:u w:color="000000"/>
        </w:rPr>
        <w:t>Po pierwsze, obszar ten nie jest zagospodarowany w sposób, który umożliwiałby wykorzystywanie go jako terenu zieleni. Należy bowiem zauważyć, że jest pokryty dzikorosnącymi drzewami i krzewami, bez możliwości dostępu i przejścia z</w:t>
      </w:r>
      <w:r>
        <w:rPr>
          <w:color w:val="000000"/>
          <w:u w:color="000000"/>
        </w:rPr>
        <w:t> uwagi na brak infrastruktury. Pozostawienie go w obecnym stanie zagospodarowania przez uchwalenie m.p.z.p. w proponowanym kształcie, spowoduje, że nie będzie on faktycznie wykorzystany w żaden sposób, a co więcej, ze względu na to, iż gmina nie ma wystarc</w:t>
      </w:r>
      <w:r>
        <w:rPr>
          <w:color w:val="000000"/>
          <w:u w:color="000000"/>
        </w:rPr>
        <w:t>zających środków na zagospodarowanie wyznaczonego w 2022 roku Parku im. Rotmistrza Witolda Pileckiego, tym bardziej tereny przylegającego do niego nie zostaną zagospodarowane i będą stanowiły barierę dla korzystania z gminnych terenów rekreacyjnych.</w:t>
      </w:r>
    </w:p>
    <w:p w14:paraId="7DA047D6" w14:textId="77777777" w:rsidR="00A77B3E" w:rsidRDefault="00A81EDD">
      <w:pPr>
        <w:ind w:left="283" w:firstLine="227"/>
        <w:rPr>
          <w:color w:val="000000"/>
          <w:u w:color="000000"/>
        </w:rPr>
      </w:pPr>
      <w:r>
        <w:rPr>
          <w:color w:val="000000"/>
          <w:u w:color="000000"/>
        </w:rPr>
        <w:t>Po dru</w:t>
      </w:r>
      <w:r>
        <w:rPr>
          <w:color w:val="000000"/>
          <w:u w:color="000000"/>
        </w:rPr>
        <w:t>gie, doceniając walory terenów zielonych pokrytych naturalną roślinnością, nie można jednak pominąć faktu, że w kontekście faktycznego zagospodarowania terenów objętych projektowanych planem, tylko niektóre ich fragmenty (w tym działka 64/5) pozostaną nada</w:t>
      </w:r>
      <w:r>
        <w:rPr>
          <w:color w:val="000000"/>
          <w:u w:color="000000"/>
        </w:rPr>
        <w:t>l terenami zieleni naturalnej i będą stanowić enklawy w terenach już zainwestowanych. Nie będzie to sprzyjać tworzeniu ładu przestrzennego w tym obszarze.</w:t>
      </w:r>
    </w:p>
    <w:p w14:paraId="08F0C904" w14:textId="77777777" w:rsidR="00A77B3E" w:rsidRDefault="00A81EDD">
      <w:pPr>
        <w:ind w:left="283" w:firstLine="227"/>
        <w:rPr>
          <w:color w:val="000000"/>
          <w:u w:color="000000"/>
        </w:rPr>
      </w:pPr>
      <w:r>
        <w:rPr>
          <w:color w:val="000000"/>
          <w:u w:color="000000"/>
        </w:rPr>
        <w:t>Po trzecie, można przewidzieć, że utrwalenie obecnego zagospodarowania, spowoduje powstanie obszaru p</w:t>
      </w:r>
      <w:r>
        <w:rPr>
          <w:color w:val="000000"/>
          <w:u w:color="000000"/>
        </w:rPr>
        <w:t>otencjalnego zagrożenia dla mieszkańców okolicznych domów wielo- i jednorodzinnych. Jest wiedzą powszechną, że tereny nieuporządkowanej zieleni sprzyjają zachowaniom przestępczym.</w:t>
      </w:r>
    </w:p>
    <w:p w14:paraId="185C6410" w14:textId="77777777" w:rsidR="00A77B3E" w:rsidRDefault="00A81EDD">
      <w:pPr>
        <w:ind w:left="283" w:firstLine="227"/>
        <w:rPr>
          <w:color w:val="000000"/>
          <w:u w:color="000000"/>
        </w:rPr>
      </w:pPr>
      <w:r>
        <w:rPr>
          <w:color w:val="000000"/>
          <w:u w:color="000000"/>
        </w:rPr>
        <w:t>Po czwarte, wyznaczenie terenów zieleni naturalnej ZN na działkach prywatnyc</w:t>
      </w:r>
      <w:r>
        <w:rPr>
          <w:color w:val="000000"/>
          <w:u w:color="000000"/>
        </w:rPr>
        <w:t>h spowoduje brak jakichkolwiek działań na tym terenie.</w:t>
      </w:r>
    </w:p>
    <w:p w14:paraId="2B7789D6" w14:textId="77777777" w:rsidR="00A77B3E" w:rsidRDefault="00A81EDD">
      <w:pPr>
        <w:ind w:left="283" w:firstLine="227"/>
        <w:rPr>
          <w:color w:val="000000"/>
          <w:u w:color="000000"/>
        </w:rPr>
      </w:pPr>
      <w:r>
        <w:rPr>
          <w:color w:val="000000"/>
          <w:u w:color="000000"/>
        </w:rPr>
        <w:t>W zagospodarowaniu przestrzennym należy wziąć pod uwagę wymagania ładu przestrzennego. W rozumieniu obowiązującej ustawy z dnia 27 marca 2003 r. o planowaniu i zagospodarowaniu przestrzennym (Dz. U. z </w:t>
      </w:r>
      <w:r>
        <w:rPr>
          <w:color w:val="000000"/>
          <w:u w:color="000000"/>
        </w:rPr>
        <w:t>2023 r. poz. 977 ze zm.) ład przestrzenny to „takie ukształtowanie przestrzeni, które tworzy harmonijną całość oraz uwzględnia w uporządkowanych relacjach wszelkie uwarunkowania i wymagania funkcjonalne, społeczno-gospodarcze, środowiskowe, kulturowe oraz.</w:t>
      </w:r>
      <w:r>
        <w:rPr>
          <w:color w:val="000000"/>
          <w:u w:color="000000"/>
        </w:rPr>
        <w:t xml:space="preserve"> kompozycyjno-estetyczne”.</w:t>
      </w:r>
    </w:p>
    <w:p w14:paraId="23EFB049" w14:textId="77777777" w:rsidR="00A77B3E" w:rsidRDefault="00A81EDD">
      <w:pPr>
        <w:ind w:left="283" w:firstLine="227"/>
        <w:rPr>
          <w:color w:val="000000"/>
          <w:u w:color="000000"/>
        </w:rPr>
      </w:pPr>
      <w:r>
        <w:rPr>
          <w:color w:val="000000"/>
          <w:u w:color="000000"/>
        </w:rPr>
        <w:t>Plan miejscowy powinien mieć na celu, w wyniku realizacji jego ustaleń, przede wszystkim uporządkowanie przestrzeni danego obszaru. W analizowanym przypadku, w wyniku braku uwzględnienia istniejącego zainwestowania powstał projek</w:t>
      </w:r>
      <w:r>
        <w:rPr>
          <w:color w:val="000000"/>
          <w:u w:color="000000"/>
        </w:rPr>
        <w:t>t planu, który chce zatrzymać zagospodarowanie tego terenu w obecnym stanie, a jak zauważyła autorka „Prognozy oddziaływania na środowisko”: „analizowany obszar [...] obejmuje swoim zasięgiem przede wszystkim nieużytkowany, nieurządzony teren (tereny zadrz</w:t>
      </w:r>
      <w:r>
        <w:rPr>
          <w:color w:val="000000"/>
          <w:u w:color="000000"/>
        </w:rPr>
        <w:t>ewione i zakrzewione)”. Zatrzymanie wszelkich procesów inwestycyjnych na tym obszarze wydaje się być zatem nieracjonalne. Należy dążyć do stworzenia uporządkowanych struktur przestrzennych o jednorodnym przeznaczeniu, a więc jasno wydzielonych obszarów zab</w:t>
      </w:r>
      <w:r>
        <w:rPr>
          <w:color w:val="000000"/>
          <w:u w:color="000000"/>
        </w:rPr>
        <w:t>udowy mieszkaniowej (dobrze skomunikowanej i wyposażonej w infrastrukturę techniczną) jak również terenów zieleni, w postaci lasów czy zieleni publicznej parkowej oraz terenów dróg służących ich obsłudze. Powinno się wziąć pod uwagę, że zabudowa istniejąca</w:t>
      </w:r>
      <w:r>
        <w:rPr>
          <w:color w:val="000000"/>
          <w:u w:color="000000"/>
        </w:rPr>
        <w:t xml:space="preserve"> na obszarze objętym opracowaniem powstała w ostatnich kilkunastu latach i będzie funkcjonować na tym terenie jeszcze dziesiątki lat. Całkowite jej pominięcie powoduje, że plan tworzony jest w oderwaniu od rzeczywistego zagospodarowania terenu w częściach </w:t>
      </w:r>
      <w:r>
        <w:rPr>
          <w:color w:val="000000"/>
          <w:u w:color="000000"/>
        </w:rPr>
        <w:t>już zainwestowanych, a w pozostałej części utrwala stan nieuporządkowania i braku dostępności dla okolicznych mieszkańców. Jednocześnie poprzez brak spójności planowanego i faktycznego zagospodarowania wywołuje chaos przestrzenny.”</w:t>
      </w:r>
    </w:p>
    <w:p w14:paraId="3D4A9652" w14:textId="77777777" w:rsidR="00A77B3E" w:rsidRDefault="00A81EDD">
      <w:pPr>
        <w:ind w:left="283" w:firstLine="227"/>
        <w:rPr>
          <w:color w:val="000000"/>
          <w:u w:color="000000"/>
        </w:rPr>
      </w:pPr>
      <w:r>
        <w:rPr>
          <w:color w:val="000000"/>
          <w:u w:color="000000"/>
        </w:rPr>
        <w:t>Do uwagi dołączono załąc</w:t>
      </w:r>
      <w:r>
        <w:rPr>
          <w:color w:val="000000"/>
          <w:u w:color="000000"/>
        </w:rPr>
        <w:t>zniki graficzne.</w:t>
      </w:r>
    </w:p>
    <w:p w14:paraId="71758B4C" w14:textId="77777777" w:rsidR="00A77B3E" w:rsidRDefault="00A81EDD">
      <w:pPr>
        <w:ind w:left="283" w:firstLine="227"/>
        <w:rPr>
          <w:color w:val="000000"/>
          <w:u w:color="000000"/>
        </w:rPr>
      </w:pPr>
      <w:r>
        <w:rPr>
          <w:b/>
          <w:color w:val="000000"/>
          <w:u w:color="000000"/>
        </w:rPr>
        <w:t>Prezydent Miasta Łodzi nie uwzględnił uwagi.</w:t>
      </w:r>
    </w:p>
    <w:p w14:paraId="456DD5B3" w14:textId="77777777" w:rsidR="00A77B3E" w:rsidRDefault="00A81EDD">
      <w:pPr>
        <w:ind w:left="283" w:firstLine="227"/>
        <w:rPr>
          <w:color w:val="000000"/>
          <w:u w:color="000000"/>
        </w:rPr>
      </w:pPr>
      <w:r>
        <w:rPr>
          <w:b/>
          <w:color w:val="000000"/>
          <w:u w:color="000000"/>
        </w:rPr>
        <w:t>Rada Miejska w Łodzi postanowiła nie uwzględnić uwagi.</w:t>
      </w:r>
    </w:p>
    <w:p w14:paraId="21AC0DDE" w14:textId="77777777" w:rsidR="00A77B3E" w:rsidRDefault="00A81EDD">
      <w:pPr>
        <w:ind w:left="283" w:firstLine="227"/>
        <w:rPr>
          <w:color w:val="000000"/>
          <w:u w:color="000000"/>
        </w:rPr>
      </w:pPr>
      <w:r>
        <w:rPr>
          <w:b/>
          <w:color w:val="000000"/>
          <w:u w:color="000000"/>
        </w:rPr>
        <w:t>Wyjaśnienie:</w:t>
      </w:r>
    </w:p>
    <w:p w14:paraId="609CCF52" w14:textId="77777777" w:rsidR="00A77B3E" w:rsidRDefault="00A81EDD">
      <w:pPr>
        <w:ind w:left="283" w:firstLine="227"/>
        <w:rPr>
          <w:color w:val="000000"/>
          <w:u w:color="000000"/>
        </w:rPr>
      </w:pPr>
      <w:r>
        <w:rPr>
          <w:color w:val="000000"/>
          <w:u w:color="000000"/>
        </w:rPr>
        <w:t>W obowiązującym Studium uwarunkowań i kierunków zagospodarowania przestrzennego miasta Łodzi, uchwalonym uchwałą Nr LXIX/1753/</w:t>
      </w:r>
      <w:r>
        <w:rPr>
          <w:color w:val="000000"/>
          <w:u w:color="000000"/>
        </w:rPr>
        <w:t>18 Rady Miejskiej w Łodzi z dnia 28 marca 2018 r., zmienioną uchwałami Rady Miejskiej w Łodzi Nr VI/215/19 z dnia 6 marca 2019 r. i Nr LII/1605/21 z dnia 22 grudnia 2021 r. obszar objęty projektem planu zlokalizowany jest w strefie terenów wyłączonych spod</w:t>
      </w:r>
      <w:r>
        <w:rPr>
          <w:color w:val="000000"/>
          <w:u w:color="000000"/>
        </w:rPr>
        <w:t xml:space="preserve"> zabudowy, w jednostce funkcjonalno-przestrzennej „O”, obejmującej „tereny aktywne przyrodniczo, w tym użytkowane rolniczo”. Głównym celem polityki przestrzennej dla przedmiotowej jednostki jest przywrócenie walorów przyrodniczych obszarom zdegradowanym. Z</w:t>
      </w:r>
      <w:r>
        <w:rPr>
          <w:color w:val="000000"/>
          <w:u w:color="000000"/>
        </w:rPr>
        <w:t>godnie z art. 9 ust. 4 ustawy z dnia 27 marca 2003 r. o planowaniu i zagospodarowaniu przestrzennym „ustalenia studium są wiążące dla organów gminy przy sporządzaniu planów miejscowych”. Zgodnie z ustaleniami Studium w projekcie planu miejscowego tereny te</w:t>
      </w:r>
      <w:r>
        <w:rPr>
          <w:color w:val="000000"/>
          <w:u w:color="000000"/>
        </w:rPr>
        <w:t xml:space="preserve"> w całości pozostawiono w strukturze terenów nie przewidywanych dla rozwoju zabudowy. Działania dotyczące zabudowy na terenie jednostki funkcjonalno-przestrzennej „O” zostały w Studium ograniczone do możliwości utrzymania wyłącznie obiektów istniejących. P</w:t>
      </w:r>
      <w:r>
        <w:rPr>
          <w:color w:val="000000"/>
          <w:u w:color="000000"/>
        </w:rPr>
        <w:t xml:space="preserve">rojekt planu, zgodnie z zapisami Studium wskazującymi na potrzebę zatrzymania rozpoczętych procesów urbanizacji obszaru, nie wyznacza terenów przeznaczonych pod zabudowę. Projekt planu miejscowego ustala katalog możliwych działań budowlanych wyłącznie dla </w:t>
      </w:r>
      <w:r>
        <w:rPr>
          <w:color w:val="000000"/>
          <w:u w:color="000000"/>
        </w:rPr>
        <w:t>istniejącej na tych terenach zabudowy. Zatem ustalenia projektu planu nie ograniczają możliwości remontu i przebudowy istniejącej zabudowy.</w:t>
      </w:r>
    </w:p>
    <w:p w14:paraId="7ACA562D" w14:textId="77777777" w:rsidR="00A77B3E" w:rsidRDefault="00A81EDD">
      <w:pPr>
        <w:ind w:left="283" w:firstLine="227"/>
        <w:rPr>
          <w:color w:val="000000"/>
          <w:u w:color="000000"/>
        </w:rPr>
      </w:pPr>
      <w:r>
        <w:rPr>
          <w:color w:val="000000"/>
          <w:u w:color="000000"/>
        </w:rPr>
        <w:t>Zainicjowane w ostatnich latach, w oparciu o decyzje o warunkach zabudowy oraz pozwolenia na budowę, procesy budowla</w:t>
      </w:r>
      <w:r>
        <w:rPr>
          <w:color w:val="000000"/>
          <w:u w:color="000000"/>
        </w:rPr>
        <w:t>ne pozostają w sprzeczności z ustalonymi dla przedmiotowego obszaru w obowiązującym Studium kierunkami polityki przestrzennej. Na taką sytuację pozwalają obecne przepisy prawa, ustawa z dnia 27 marca 2003 r. o planowaniu i zagospodarowaniu przestrzennym, k</w:t>
      </w:r>
      <w:r>
        <w:rPr>
          <w:color w:val="000000"/>
          <w:u w:color="000000"/>
        </w:rPr>
        <w:t>tóra jednocześnie obliguje gminy do sporządzania planów miejscowych oraz w przypadku ich braku daje możliwość inwestorom ubiegania się o decyzję o warunkach zabudowy a w konsekwencji pozwolenia na budowę. Zgodnie z definicją istniejącej zabudowy, zawartą w</w:t>
      </w:r>
      <w:r>
        <w:rPr>
          <w:color w:val="000000"/>
          <w:u w:color="000000"/>
        </w:rPr>
        <w:t> § 4 ust. 1 pkt 13 projektu uchwały, wejście w życie planu miejscowego nie narusza praw nabytych na podstawie wcześniej uzyskanej ostatecznej decyzji o pozwoleniu na budowę.</w:t>
      </w:r>
    </w:p>
    <w:p w14:paraId="3F58F0F0" w14:textId="77777777" w:rsidR="00A77B3E" w:rsidRDefault="00A81EDD">
      <w:pPr>
        <w:ind w:left="283" w:firstLine="227"/>
        <w:rPr>
          <w:color w:val="000000"/>
          <w:u w:color="000000"/>
        </w:rPr>
      </w:pPr>
      <w:r>
        <w:rPr>
          <w:b/>
          <w:color w:val="000000"/>
          <w:u w:val="single" w:color="000000"/>
        </w:rPr>
        <w:t>Uwaga nr 17</w:t>
      </w:r>
    </w:p>
    <w:p w14:paraId="521FF2F0" w14:textId="77777777" w:rsidR="00A77B3E" w:rsidRDefault="00A81EDD">
      <w:pPr>
        <w:ind w:left="283" w:firstLine="227"/>
        <w:rPr>
          <w:color w:val="000000"/>
          <w:u w:color="000000"/>
        </w:rPr>
      </w:pPr>
      <w:r>
        <w:rPr>
          <w:color w:val="000000"/>
          <w:u w:color="000000"/>
        </w:rPr>
        <w:t>- wpłynęła dnia 23 października 2023 r.,</w:t>
      </w:r>
    </w:p>
    <w:p w14:paraId="2EB7D388" w14:textId="77777777" w:rsidR="00A77B3E" w:rsidRDefault="00A81EDD">
      <w:pPr>
        <w:ind w:left="283" w:firstLine="227"/>
        <w:rPr>
          <w:color w:val="000000"/>
          <w:u w:color="000000"/>
        </w:rPr>
      </w:pPr>
      <w:r>
        <w:rPr>
          <w:color w:val="000000"/>
          <w:u w:color="000000"/>
        </w:rPr>
        <w:t>- dotyczy działki nr 72/13, w</w:t>
      </w:r>
      <w:r>
        <w:rPr>
          <w:color w:val="000000"/>
          <w:u w:color="000000"/>
        </w:rPr>
        <w:t> obrębie P-1, położonej przy ul. Cedry 12 oraz działki nr 72/5, w obrębie P-1, położonej przy ul. Cedry 14 oraz terenu oznaczonego w projekcie planu symbolem 8ZN.</w:t>
      </w:r>
    </w:p>
    <w:p w14:paraId="5D3AC2EC" w14:textId="77777777" w:rsidR="00A77B3E" w:rsidRDefault="00A81EDD">
      <w:pPr>
        <w:ind w:left="283" w:firstLine="227"/>
        <w:rPr>
          <w:color w:val="000000"/>
          <w:u w:color="000000"/>
        </w:rPr>
      </w:pPr>
      <w:r>
        <w:rPr>
          <w:b/>
          <w:color w:val="000000"/>
          <w:u w:color="000000"/>
        </w:rPr>
        <w:t>Treść uwagi:</w:t>
      </w:r>
    </w:p>
    <w:p w14:paraId="3254D29E" w14:textId="77777777" w:rsidR="00A77B3E" w:rsidRDefault="00A81EDD">
      <w:pPr>
        <w:ind w:left="283" w:firstLine="227"/>
        <w:rPr>
          <w:color w:val="000000"/>
          <w:u w:color="000000"/>
        </w:rPr>
      </w:pPr>
      <w:r>
        <w:rPr>
          <w:color w:val="000000"/>
          <w:u w:color="000000"/>
        </w:rPr>
        <w:t>Cytuję: „Zgodnie z Artykułem 5, pkt 21 Ustawy o ochronie przyrody tereny zieleni</w:t>
      </w:r>
      <w:r>
        <w:rPr>
          <w:color w:val="000000"/>
          <w:u w:color="000000"/>
        </w:rPr>
        <w:t xml:space="preserve"> - tereny urządzone wraz z infrastrukturą techniczną i budynkami funkcjonalnie z nimi związanymi, pokryte roślinnością, pełniące funkcje publiczne, a w szczególności parki, zieleńce, promenady, bulwary, ogrody botaniczne, zoologiczne, jordanowskie i zabytk</w:t>
      </w:r>
      <w:r>
        <w:rPr>
          <w:color w:val="000000"/>
          <w:u w:color="000000"/>
        </w:rPr>
        <w:t>owe, cmentarze, zieleń towarzysząca drogom na terenie zabudowy, placom, zabytkowym fortyfikacjom, budynkom, składowiskom, lotniskom, dworcom kolejowym oraz obiektom przemysłowym.</w:t>
      </w:r>
    </w:p>
    <w:p w14:paraId="7B20CD0A" w14:textId="77777777" w:rsidR="00A77B3E" w:rsidRDefault="00A81EDD">
      <w:pPr>
        <w:ind w:left="283" w:firstLine="227"/>
        <w:rPr>
          <w:color w:val="000000"/>
          <w:u w:color="000000"/>
        </w:rPr>
      </w:pPr>
      <w:r>
        <w:rPr>
          <w:color w:val="000000"/>
          <w:u w:color="000000"/>
        </w:rPr>
        <w:t xml:space="preserve">Wyjaśnienia i interpretacje od tego artykułu Ustawy określają tereny zieleni </w:t>
      </w:r>
      <w:r>
        <w:rPr>
          <w:color w:val="000000"/>
          <w:u w:color="000000"/>
        </w:rPr>
        <w:t>jako wszelkie obszary, na których występuje roślinność. Tereny zielone to obszary o naturalnej lub zaplanowanej roślinności, które pełnią funkcje ekologiczne, estetyczne, społeczne i zdrowotne. Charakteryzują się obecnością roślinności, trawników, drzew, k</w:t>
      </w:r>
      <w:r>
        <w:rPr>
          <w:color w:val="000000"/>
          <w:u w:color="000000"/>
        </w:rPr>
        <w:t>rzewów i innych elementów ekosystemowych. Mogą to być parki, ogrody publiczne, lasy, łąki, ale także pasy zieleni wzdłuż dróg czy też dziedzińce wewnętrzne budynków.</w:t>
      </w:r>
    </w:p>
    <w:p w14:paraId="3466EA13" w14:textId="77777777" w:rsidR="00A77B3E" w:rsidRDefault="00A81EDD">
      <w:pPr>
        <w:ind w:left="283" w:firstLine="227"/>
        <w:rPr>
          <w:color w:val="000000"/>
          <w:u w:color="000000"/>
        </w:rPr>
      </w:pPr>
      <w:r>
        <w:rPr>
          <w:color w:val="000000"/>
          <w:u w:color="000000"/>
        </w:rPr>
        <w:t>Tereny na działce 72/5 i 72/13 nie są terenami urządzonymi, nie spełniają funkcji estetycz</w:t>
      </w:r>
      <w:r>
        <w:rPr>
          <w:color w:val="000000"/>
          <w:u w:color="000000"/>
        </w:rPr>
        <w:t xml:space="preserve">nych, społecznych czy też zdrowotnych. Taki stan naszych działek nie jest z naszej winy. Położenie działek pomiędzy Centrum Handlowym położonym przy ulicy Traktorowej a planowaną ul. Wojska Polskiego i Osiedlem Kraft, ulicą Cedry oraz nieużywanym boiskiem </w:t>
      </w:r>
      <w:r>
        <w:rPr>
          <w:color w:val="000000"/>
          <w:u w:color="000000"/>
        </w:rPr>
        <w:t>sportowym od strony północnej i Osiedlem Teofilów, powoduje brak możliwości utrzymania terenów zieleni w należytym stanie zgodnie z Artykułem 5, pkt 21 ustawy o ochronie przyrody. Obecnie są bardzo duże problemy z utrzymaniem urządzonej, estetycznej zielen</w:t>
      </w:r>
      <w:r>
        <w:rPr>
          <w:color w:val="000000"/>
          <w:u w:color="000000"/>
        </w:rPr>
        <w:t>i na tych działkach.</w:t>
      </w:r>
    </w:p>
    <w:p w14:paraId="6B2EB50A" w14:textId="77777777" w:rsidR="00A77B3E" w:rsidRDefault="00A81EDD">
      <w:pPr>
        <w:ind w:left="283" w:firstLine="227"/>
        <w:rPr>
          <w:color w:val="000000"/>
          <w:u w:color="000000"/>
        </w:rPr>
      </w:pPr>
      <w:r>
        <w:rPr>
          <w:color w:val="000000"/>
          <w:u w:color="000000"/>
        </w:rPr>
        <w:t>Obcy ludzie, chuligani z sąsiadującego osiedla Teofilów oraz bezdomni wchodzą na nasz teren, najczęściej z zakupionym alkoholem w sąsiadującym centrum handlowym. Pozostawiają niesamowity bałagan, teren nasz traktują jak toaletę publicz</w:t>
      </w:r>
      <w:r>
        <w:rPr>
          <w:color w:val="000000"/>
          <w:u w:color="000000"/>
        </w:rPr>
        <w:t>ną. Niejednokrotnie bezdomni oraz inni „imprezowicze" rozpalają ogniska, aby ogrzać się lub coś upiec. Teren ten jest traktowany przez mieszkańców sąsiedniego Osiedla Teofilów jako wysypisko śmieci zwłaszcza dużych gabarytów jak np. wersalki, materace, opo</w:t>
      </w:r>
      <w:r>
        <w:rPr>
          <w:color w:val="000000"/>
          <w:u w:color="000000"/>
        </w:rPr>
        <w:t>ny oraz zniszczonej elektroniki i butelek po alkoholach. We własnym zakresie staramy się sprzątać nasz teren, niestety nie zawsze nadążamy. Wzywane byłyśmy przez Straż Miejską do posprzątania terenu pod groźbą kary finansowej. Grodzenie działki pomaga na k</w:t>
      </w:r>
      <w:r>
        <w:rPr>
          <w:color w:val="000000"/>
          <w:u w:color="000000"/>
        </w:rPr>
        <w:t>rótki czas, w krótkim czasie zostaje zdewastowane. Zwrócenie uwagi chuliganom niejednokrotnie kończyło się podpaleniem: m.in. komórek, garażu, drzew, krzewów i traw.</w:t>
      </w:r>
    </w:p>
    <w:p w14:paraId="79E42E2D" w14:textId="77777777" w:rsidR="00A77B3E" w:rsidRDefault="00A81EDD">
      <w:pPr>
        <w:ind w:left="283" w:firstLine="227"/>
        <w:rPr>
          <w:color w:val="000000"/>
          <w:u w:color="000000"/>
        </w:rPr>
      </w:pPr>
      <w:r>
        <w:rPr>
          <w:color w:val="000000"/>
          <w:u w:color="000000"/>
        </w:rPr>
        <w:t>Naszym zdaniem pozostawienie działek jako tereny zieleni naturalnej pomiędzy Centrum Handl</w:t>
      </w:r>
      <w:r>
        <w:rPr>
          <w:color w:val="000000"/>
          <w:u w:color="000000"/>
        </w:rPr>
        <w:t>owym, planowaną ul. Wojska Polskiego i Osiedlem Kraft oraz ul. Cedry i od północy zaniedbanym boiskiem i Osiedlem Teofilów spotęguje nasilenie wyżej opisanego niewłaściwego zachowania mieszkańców osiedla i klientów Centrum Handlowego.</w:t>
      </w:r>
    </w:p>
    <w:p w14:paraId="41CC63C4" w14:textId="77777777" w:rsidR="00A77B3E" w:rsidRDefault="00A81EDD">
      <w:pPr>
        <w:ind w:left="283" w:firstLine="227"/>
        <w:rPr>
          <w:color w:val="000000"/>
          <w:u w:color="000000"/>
        </w:rPr>
      </w:pPr>
      <w:r>
        <w:rPr>
          <w:color w:val="000000"/>
          <w:u w:color="000000"/>
        </w:rPr>
        <w:t>Od wielu lat u mieszk</w:t>
      </w:r>
      <w:r>
        <w:rPr>
          <w:color w:val="000000"/>
          <w:u w:color="000000"/>
        </w:rPr>
        <w:t>ańców posesji przy ul. Cedry 12 i 14 wzrasta poczucie niepewności i zagrożenia od otaczającego sąsiedztwa. Umożliwienie przeznaczenia terenów pod handel, usługi bądź budownictwo mieszkaniowe dałoby perspektywę właścicielom działek 72/5 i 72/13 bezpiecznego</w:t>
      </w:r>
      <w:r>
        <w:rPr>
          <w:color w:val="000000"/>
          <w:u w:color="000000"/>
        </w:rPr>
        <w:t xml:space="preserve"> życia. Nasze działki o łącznej powierzchni około 12 000 m2, są gruntami klasy V i VI, usytuowane pomiędzy istniejącą infrastrukturą nie są niezbędne dla zapewnienia właściwych relacji przestrzennych i środowiskowych pomiędzy sąsiednimi terenami inwestycyj</w:t>
      </w:r>
      <w:r>
        <w:rPr>
          <w:color w:val="000000"/>
          <w:u w:color="000000"/>
        </w:rPr>
        <w:t>nymi a terenami otwartymi, aktywnymi przyrodniczo. Nasze działki są już obecnie umiejscowione wśród terenów inwestycyjnych.</w:t>
      </w:r>
    </w:p>
    <w:p w14:paraId="591C33F0" w14:textId="77777777" w:rsidR="00A77B3E" w:rsidRDefault="00A81EDD">
      <w:pPr>
        <w:ind w:left="283" w:firstLine="227"/>
        <w:rPr>
          <w:color w:val="000000"/>
          <w:u w:color="000000"/>
        </w:rPr>
      </w:pPr>
      <w:r>
        <w:rPr>
          <w:color w:val="000000"/>
          <w:u w:color="000000"/>
        </w:rPr>
        <w:t>Wnosimy o włączenie naszych działek w sąsiadujące tereny inwestycyjne.”</w:t>
      </w:r>
    </w:p>
    <w:p w14:paraId="2A0160F2" w14:textId="77777777" w:rsidR="00A77B3E" w:rsidRDefault="00A81EDD">
      <w:pPr>
        <w:ind w:left="283" w:firstLine="227"/>
        <w:rPr>
          <w:color w:val="000000"/>
          <w:u w:color="000000"/>
        </w:rPr>
      </w:pPr>
      <w:r>
        <w:rPr>
          <w:b/>
          <w:color w:val="000000"/>
          <w:u w:color="000000"/>
        </w:rPr>
        <w:t>Prezydent Miasta Łodzi nie uwzględnił uwagi.</w:t>
      </w:r>
    </w:p>
    <w:p w14:paraId="11F0E6D4" w14:textId="77777777" w:rsidR="00A77B3E" w:rsidRDefault="00A81EDD">
      <w:pPr>
        <w:ind w:left="283" w:firstLine="227"/>
        <w:rPr>
          <w:color w:val="000000"/>
          <w:u w:color="000000"/>
        </w:rPr>
      </w:pPr>
      <w:r>
        <w:rPr>
          <w:b/>
          <w:color w:val="000000"/>
          <w:u w:color="000000"/>
        </w:rPr>
        <w:t>Rada Miejska w </w:t>
      </w:r>
      <w:r>
        <w:rPr>
          <w:b/>
          <w:color w:val="000000"/>
          <w:u w:color="000000"/>
        </w:rPr>
        <w:t>Łodzi postanowiła nie uwzględnić uwagi.</w:t>
      </w:r>
    </w:p>
    <w:p w14:paraId="61D40E5B" w14:textId="77777777" w:rsidR="00A77B3E" w:rsidRDefault="00A81EDD">
      <w:pPr>
        <w:ind w:left="283" w:firstLine="227"/>
        <w:rPr>
          <w:color w:val="000000"/>
          <w:u w:color="000000"/>
        </w:rPr>
      </w:pPr>
      <w:r>
        <w:rPr>
          <w:b/>
          <w:color w:val="000000"/>
          <w:u w:color="000000"/>
        </w:rPr>
        <w:t>Wyjaśnienie:</w:t>
      </w:r>
    </w:p>
    <w:p w14:paraId="1F37B3DE" w14:textId="77777777" w:rsidR="00A77B3E" w:rsidRDefault="00A81EDD">
      <w:pPr>
        <w:keepNext/>
        <w:keepLines/>
        <w:ind w:left="283" w:firstLine="227"/>
        <w:rPr>
          <w:color w:val="000000"/>
          <w:u w:color="000000"/>
        </w:rPr>
      </w:pPr>
      <w:r>
        <w:rPr>
          <w:color w:val="000000"/>
          <w:u w:color="000000"/>
        </w:rPr>
        <w:t xml:space="preserve">W obowiązującym Studium uwarunkowań i kierunków zagospodarowania przestrzennego miasta Łodzi, uchwalonym uchwałą Nr LXIX/1753/18 Rady Miejskiej w Łodzi z dnia 28 marca 2018 r., zmienioną uchwałami Rady </w:t>
      </w:r>
      <w:r>
        <w:rPr>
          <w:color w:val="000000"/>
          <w:u w:color="000000"/>
        </w:rPr>
        <w:t>Miejskiej w Łodzi Nr VI/215/19 z dnia 6 marca 2019 r. i Nr LII/1605/21 z dnia 22 grudnia 2021 r. obszar objęty projektem planu zlokalizowana jest w strefie terenów wyłączonych spod zabudowy, w jednostce funkcjonalno-przestrzennej „O”, obejmującej „tereny a</w:t>
      </w:r>
      <w:r>
        <w:rPr>
          <w:color w:val="000000"/>
          <w:u w:color="000000"/>
        </w:rPr>
        <w:t>ktywne przyrodniczo, w tym użytkowane rolniczo”. Głównym celem polityki przestrzennej dla przedmiotowej jednostki jest przywrócenie walorów przyrodniczych obszarom zdegradowanym. Zgodnie z art. 9 ust. 4 ustawy z dnia 27 marca 2003 r. o planowaniu i zagospo</w:t>
      </w:r>
      <w:r>
        <w:rPr>
          <w:color w:val="000000"/>
          <w:u w:color="000000"/>
        </w:rPr>
        <w:t xml:space="preserve">darowaniu przestrzennym „ustalenia studium są wiążące dla organów gminy przy sporządzaniu planów miejscowych”. Zgodnie z ustaleniami Studium w projekcie planu miejscowego tereny te w całości pozostawiono w strukturze terenów nie przewidywanych dla rozwoju </w:t>
      </w:r>
      <w:r>
        <w:rPr>
          <w:color w:val="000000"/>
          <w:u w:color="000000"/>
        </w:rPr>
        <w:t>zabudowy. Działania dotyczące zabudowy na terenie jednostki funkcjonalno-przestrzennej „O” zostały w Studium ograniczone do możliwości utrzymania wyłącznie obiektów istniejących. Projekt planu, zgodnie z zapisami Studium wskazującymi na potrzebę zatrzymani</w:t>
      </w:r>
      <w:r>
        <w:rPr>
          <w:color w:val="000000"/>
          <w:u w:color="000000"/>
        </w:rPr>
        <w:t>a rozpoczętych procesów urbanizacji obszaru, nie wyznacza terenów przeznaczonych pod zabudowę. projekt planu miejscowego ustala katalog możliwych działań budowlanych wyłącznie dla istniejącej na tych terenach zabudowy. Zatem ustalenia projektu planu nie og</w:t>
      </w:r>
      <w:r>
        <w:rPr>
          <w:color w:val="000000"/>
          <w:u w:color="000000"/>
        </w:rPr>
        <w:t>raniczają możliwości remontu i przebudowy istniejącej zabudowy.</w:t>
      </w:r>
    </w:p>
    <w:tbl>
      <w:tblPr>
        <w:tblW w:w="5000" w:type="pct"/>
        <w:tblCellMar>
          <w:left w:w="0" w:type="dxa"/>
          <w:right w:w="0" w:type="dxa"/>
        </w:tblCellMar>
        <w:tblLook w:val="04A0" w:firstRow="1" w:lastRow="0" w:firstColumn="1" w:lastColumn="0" w:noHBand="0" w:noVBand="1"/>
      </w:tblPr>
      <w:tblGrid>
        <w:gridCol w:w="4536"/>
        <w:gridCol w:w="4536"/>
      </w:tblGrid>
      <w:tr w:rsidR="001275B7" w14:paraId="63C2A34F" w14:textId="77777777">
        <w:tc>
          <w:tcPr>
            <w:tcW w:w="2500" w:type="pct"/>
            <w:tcMar>
              <w:top w:w="0" w:type="dxa"/>
              <w:left w:w="0" w:type="dxa"/>
              <w:bottom w:w="0" w:type="dxa"/>
              <w:right w:w="0" w:type="dxa"/>
            </w:tcMar>
            <w:hideMark/>
          </w:tcPr>
          <w:p w14:paraId="36FC1A53" w14:textId="77777777" w:rsidR="001275B7" w:rsidRDefault="001275B7">
            <w:pPr>
              <w:keepLines/>
              <w:jc w:val="left"/>
              <w:rPr>
                <w:color w:val="000000"/>
              </w:rPr>
            </w:pPr>
          </w:p>
        </w:tc>
        <w:tc>
          <w:tcPr>
            <w:tcW w:w="2500" w:type="pct"/>
            <w:tcMar>
              <w:top w:w="0" w:type="dxa"/>
              <w:left w:w="0" w:type="dxa"/>
              <w:bottom w:w="0" w:type="dxa"/>
              <w:right w:w="0" w:type="dxa"/>
            </w:tcMar>
            <w:hideMark/>
          </w:tcPr>
          <w:p w14:paraId="008AB15B" w14:textId="77777777" w:rsidR="001275B7" w:rsidRDefault="00A81EDD">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14:paraId="3CFFF0D5" w14:textId="77777777" w:rsidR="00A77B3E" w:rsidRDefault="00A77B3E">
      <w:pPr>
        <w:rPr>
          <w:color w:val="000000"/>
          <w:u w:color="000000"/>
        </w:rPr>
        <w:sectPr w:rsidR="00A77B3E" w:rsidSect="00D12325">
          <w:footerReference w:type="default" r:id="rId25"/>
          <w:endnotePr>
            <w:numFmt w:val="decimal"/>
          </w:endnotePr>
          <w:pgSz w:w="11906" w:h="16838"/>
          <w:pgMar w:top="1417" w:right="1417" w:bottom="1304" w:left="1417" w:header="708" w:footer="708" w:gutter="0"/>
          <w:pgNumType w:start="1"/>
          <w:cols w:space="708"/>
          <w:docGrid w:linePitch="360"/>
        </w:sectPr>
      </w:pPr>
    </w:p>
    <w:p w14:paraId="1414913C" w14:textId="77777777" w:rsidR="00E47EFD" w:rsidRDefault="00A81EDD" w:rsidP="00E47EFD">
      <w:pPr>
        <w:keepNext/>
        <w:ind w:left="5346"/>
        <w:jc w:val="left"/>
        <w:rPr>
          <w:color w:val="000000"/>
          <w:u w:color="000000"/>
        </w:rPr>
      </w:pPr>
      <w:r>
        <w:rPr>
          <w:color w:val="000000"/>
          <w:u w:color="000000"/>
        </w:rPr>
        <w:fldChar w:fldCharType="begin"/>
      </w:r>
      <w:r>
        <w:rPr>
          <w:color w:val="000000"/>
          <w:u w:color="000000"/>
        </w:rPr>
        <w:fldChar w:fldCharType="end"/>
      </w:r>
      <w:r>
        <w:rPr>
          <w:color w:val="000000"/>
          <w:u w:color="000000"/>
        </w:rPr>
        <w:t>Załącznik Nr 3 </w:t>
      </w:r>
    </w:p>
    <w:p w14:paraId="41C6E63C" w14:textId="69F26B8B" w:rsidR="00A77B3E" w:rsidRDefault="00A81EDD" w:rsidP="00E47EFD">
      <w:pPr>
        <w:keepNext/>
        <w:ind w:left="5346"/>
        <w:jc w:val="left"/>
        <w:rPr>
          <w:color w:val="000000"/>
          <w:u w:color="000000"/>
        </w:rPr>
      </w:pPr>
      <w:r>
        <w:rPr>
          <w:color w:val="000000"/>
          <w:u w:color="000000"/>
        </w:rPr>
        <w:t>do uchwały Nr</w:t>
      </w:r>
      <w:r>
        <w:rPr>
          <w:color w:val="000000"/>
          <w:u w:color="000000"/>
        </w:rPr>
        <w:br/>
        <w:t>Rady Miejskiej w Łodzi</w:t>
      </w:r>
      <w:r>
        <w:rPr>
          <w:color w:val="000000"/>
          <w:u w:color="000000"/>
        </w:rPr>
        <w:br/>
        <w:t xml:space="preserve">z </w:t>
      </w:r>
      <w:r>
        <w:rPr>
          <w:color w:val="000000"/>
          <w:u w:color="000000"/>
        </w:rPr>
        <w:t>dnia                   2024 r.</w:t>
      </w:r>
    </w:p>
    <w:p w14:paraId="067B50E2" w14:textId="77777777" w:rsidR="00A77B3E" w:rsidRDefault="00A81EDD">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zgodnych z przepisami o finansach publicznych.</w:t>
      </w:r>
    </w:p>
    <w:p w14:paraId="43DAB3B6" w14:textId="77777777" w:rsidR="00A77B3E" w:rsidRDefault="00A81EDD">
      <w:pPr>
        <w:ind w:left="283" w:firstLine="227"/>
        <w:rPr>
          <w:color w:val="000000"/>
          <w:u w:color="000000"/>
        </w:rPr>
      </w:pPr>
      <w:r>
        <w:rPr>
          <w:color w:val="000000"/>
          <w:u w:color="000000"/>
        </w:rPr>
        <w:t>Do zadań z zakresu infrastruktury technicznej będących zadaniami własnymi gminy w planie należy:</w:t>
      </w:r>
    </w:p>
    <w:p w14:paraId="382D1D24" w14:textId="77777777" w:rsidR="00A77B3E" w:rsidRDefault="00A81EDD">
      <w:pPr>
        <w:ind w:left="283" w:firstLine="227"/>
        <w:rPr>
          <w:color w:val="000000"/>
          <w:u w:color="000000"/>
        </w:rPr>
      </w:pPr>
      <w:r>
        <w:rPr>
          <w:color w:val="000000"/>
          <w:u w:color="000000"/>
        </w:rPr>
        <w:t>- wydzielenie i wykup terenu pod realizację projektowanych dróg,</w:t>
      </w:r>
    </w:p>
    <w:p w14:paraId="35C3C79E" w14:textId="77777777" w:rsidR="00A77B3E" w:rsidRDefault="00A81EDD">
      <w:pPr>
        <w:ind w:left="283" w:firstLine="227"/>
        <w:rPr>
          <w:color w:val="000000"/>
          <w:u w:color="000000"/>
        </w:rPr>
      </w:pPr>
      <w:r>
        <w:rPr>
          <w:color w:val="000000"/>
          <w:u w:color="000000"/>
        </w:rPr>
        <w:t>- wydzielenie i wykup terenu pod poszerzenie istniejących dróg,</w:t>
      </w:r>
    </w:p>
    <w:p w14:paraId="32CDD490" w14:textId="77777777" w:rsidR="00A77B3E" w:rsidRDefault="00A81EDD">
      <w:pPr>
        <w:ind w:left="283" w:firstLine="227"/>
        <w:rPr>
          <w:color w:val="000000"/>
          <w:u w:color="000000"/>
        </w:rPr>
      </w:pPr>
      <w:r>
        <w:rPr>
          <w:color w:val="000000"/>
          <w:u w:color="000000"/>
        </w:rPr>
        <w:t>- budowa sieci kanalizacji des</w:t>
      </w:r>
      <w:r>
        <w:rPr>
          <w:color w:val="000000"/>
          <w:u w:color="000000"/>
        </w:rPr>
        <w:t>zczowej,</w:t>
      </w:r>
    </w:p>
    <w:p w14:paraId="1D605BD3" w14:textId="77777777" w:rsidR="00A77B3E" w:rsidRDefault="00A81EDD">
      <w:pPr>
        <w:ind w:left="283" w:firstLine="227"/>
        <w:rPr>
          <w:color w:val="000000"/>
          <w:u w:color="000000"/>
        </w:rPr>
      </w:pPr>
      <w:r>
        <w:rPr>
          <w:color w:val="000000"/>
          <w:u w:color="000000"/>
        </w:rPr>
        <w:t>- budowa, a także przebudowa jezdni, chodników i dróg dla rowerów.</w:t>
      </w:r>
    </w:p>
    <w:p w14:paraId="14AF7A62" w14:textId="77777777" w:rsidR="00A77B3E" w:rsidRDefault="00A81EDD">
      <w:pPr>
        <w:ind w:left="283" w:firstLine="227"/>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w:t>
      </w:r>
      <w:r>
        <w:rPr>
          <w:color w:val="000000"/>
          <w:u w:color="000000"/>
        </w:rPr>
        <w:t>ansową.</w:t>
      </w:r>
    </w:p>
    <w:p w14:paraId="2AF6B514" w14:textId="77777777" w:rsidR="00A77B3E" w:rsidRDefault="00A81EDD">
      <w:pPr>
        <w:keepNext/>
        <w:keepLines/>
        <w:ind w:left="283" w:firstLine="227"/>
        <w:rPr>
          <w:color w:val="000000"/>
          <w:u w:color="000000"/>
        </w:rPr>
      </w:pPr>
      <w:r>
        <w:rPr>
          <w:color w:val="000000"/>
          <w:u w:color="000000"/>
        </w:rPr>
        <w:t>Finansowanie będzie odbywało się w oparciu o budżet gminy, z wykorzystaniem funduszy strukturalnych Unii Europejskiej oraz środków Funduszu Ochrony Środowiska, a także innych możliwych do pozyskania środków zewnętrznych.</w:t>
      </w:r>
    </w:p>
    <w:tbl>
      <w:tblPr>
        <w:tblW w:w="5000" w:type="pct"/>
        <w:tblCellMar>
          <w:left w:w="0" w:type="dxa"/>
          <w:right w:w="0" w:type="dxa"/>
        </w:tblCellMar>
        <w:tblLook w:val="04A0" w:firstRow="1" w:lastRow="0" w:firstColumn="1" w:lastColumn="0" w:noHBand="0" w:noVBand="1"/>
      </w:tblPr>
      <w:tblGrid>
        <w:gridCol w:w="4536"/>
        <w:gridCol w:w="4536"/>
      </w:tblGrid>
      <w:tr w:rsidR="001275B7" w14:paraId="19F264FE" w14:textId="77777777">
        <w:tc>
          <w:tcPr>
            <w:tcW w:w="2500" w:type="pct"/>
            <w:tcMar>
              <w:top w:w="0" w:type="dxa"/>
              <w:left w:w="0" w:type="dxa"/>
              <w:bottom w:w="0" w:type="dxa"/>
              <w:right w:w="0" w:type="dxa"/>
            </w:tcMar>
            <w:hideMark/>
          </w:tcPr>
          <w:p w14:paraId="558D91F0" w14:textId="77777777" w:rsidR="001275B7" w:rsidRDefault="001275B7">
            <w:pPr>
              <w:keepLines/>
              <w:jc w:val="left"/>
              <w:rPr>
                <w:color w:val="000000"/>
              </w:rPr>
            </w:pPr>
          </w:p>
        </w:tc>
        <w:tc>
          <w:tcPr>
            <w:tcW w:w="2500" w:type="pct"/>
            <w:tcMar>
              <w:top w:w="0" w:type="dxa"/>
              <w:left w:w="0" w:type="dxa"/>
              <w:bottom w:w="0" w:type="dxa"/>
              <w:right w:w="0" w:type="dxa"/>
            </w:tcMar>
            <w:hideMark/>
          </w:tcPr>
          <w:p w14:paraId="33247D94" w14:textId="77777777" w:rsidR="001275B7" w:rsidRDefault="00A81EDD">
            <w:pPr>
              <w:keepLines/>
              <w:spacing w:before="160" w:after="560"/>
              <w:ind w:left="850" w:right="850"/>
              <w:jc w:val="center"/>
              <w:rPr>
                <w:color w:val="000000"/>
              </w:rPr>
            </w:pPr>
            <w:r>
              <w:rPr>
                <w:b/>
                <w:color w:val="000000"/>
              </w:rPr>
              <w:t>Przewodniczący</w:t>
            </w:r>
            <w:r>
              <w:rPr>
                <w:b/>
                <w:color w:val="000000"/>
              </w:rPr>
              <w:br/>
              <w:t xml:space="preserve">Rady </w:t>
            </w:r>
            <w:r>
              <w:rPr>
                <w:b/>
                <w:color w:val="000000"/>
              </w:rPr>
              <w:t>Miejskiej w Łodzi</w:t>
            </w:r>
            <w:r>
              <w:rPr>
                <w:color w:val="000000"/>
              </w:rPr>
              <w:br/>
            </w:r>
            <w:r>
              <w:rPr>
                <w:color w:val="000000"/>
              </w:rPr>
              <w:br/>
            </w:r>
            <w:r>
              <w:rPr>
                <w:color w:val="000000"/>
              </w:rPr>
              <w:br/>
            </w:r>
            <w:r>
              <w:rPr>
                <w:b/>
              </w:rPr>
              <w:t>Marcin GOŁASZEWSKI</w:t>
            </w:r>
          </w:p>
        </w:tc>
      </w:tr>
    </w:tbl>
    <w:p w14:paraId="03193008" w14:textId="77777777" w:rsidR="00A77B3E" w:rsidRDefault="00A77B3E">
      <w:pPr>
        <w:rPr>
          <w:color w:val="000000"/>
          <w:u w:color="000000"/>
        </w:rPr>
        <w:sectPr w:rsidR="00A77B3E" w:rsidSect="00D12325">
          <w:footerReference w:type="default" r:id="rId26"/>
          <w:endnotePr>
            <w:numFmt w:val="decimal"/>
          </w:endnotePr>
          <w:pgSz w:w="11906" w:h="16838"/>
          <w:pgMar w:top="1417" w:right="1417" w:bottom="1304" w:left="1417" w:header="708" w:footer="708" w:gutter="0"/>
          <w:pgNumType w:start="1"/>
          <w:cols w:space="708"/>
          <w:docGrid w:linePitch="360"/>
        </w:sectPr>
      </w:pPr>
    </w:p>
    <w:p w14:paraId="216A3B44" w14:textId="77777777" w:rsidR="00E47EFD" w:rsidRDefault="00A81EDD" w:rsidP="00E47EFD">
      <w:pPr>
        <w:keepNext/>
        <w:spacing w:line="360" w:lineRule="auto"/>
        <w:ind w:left="4535"/>
        <w:jc w:val="left"/>
      </w:pPr>
      <w:r>
        <w:rPr>
          <w:color w:val="000000"/>
          <w:u w:color="000000"/>
        </w:rPr>
        <w:fldChar w:fldCharType="begin"/>
      </w:r>
      <w:r>
        <w:rPr>
          <w:color w:val="000000"/>
          <w:u w:color="000000"/>
        </w:rPr>
        <w:fldChar w:fldCharType="end"/>
      </w:r>
      <w:r>
        <w:t xml:space="preserve">Załącznik Nr 4 </w:t>
      </w:r>
    </w:p>
    <w:p w14:paraId="78544884" w14:textId="29FAE5C1" w:rsidR="00A77B3E" w:rsidRDefault="00A81EDD" w:rsidP="00E47EFD">
      <w:pPr>
        <w:keepNext/>
        <w:spacing w:line="360" w:lineRule="auto"/>
        <w:ind w:left="4535"/>
        <w:jc w:val="left"/>
        <w:rPr>
          <w:color w:val="000000"/>
          <w:u w:color="000000"/>
        </w:rPr>
      </w:pPr>
      <w:r>
        <w:t>do uchwały</w:t>
      </w:r>
      <w:r>
        <w:rPr>
          <w:color w:val="000000"/>
          <w:u w:color="000000"/>
        </w:rPr>
        <w:t xml:space="preserve"> Nr</w:t>
      </w:r>
      <w:r>
        <w:rPr>
          <w:color w:val="000000"/>
          <w:u w:color="000000"/>
        </w:rPr>
        <w:br/>
      </w:r>
      <w:r>
        <w:t>Rady Miejskiej w Łodzi</w:t>
      </w:r>
      <w:r>
        <w:rPr>
          <w:color w:val="000000"/>
          <w:u w:color="000000"/>
        </w:rPr>
        <w:br/>
      </w:r>
      <w:r>
        <w:t>z dnia                           r.</w:t>
      </w:r>
      <w:r>
        <w:rPr>
          <w:color w:val="000000"/>
          <w:u w:color="000000"/>
        </w:rPr>
        <w:br/>
      </w:r>
      <w:hyperlink r:id="rId27" w:history="1">
        <w:r>
          <w:rPr>
            <w:rStyle w:val="Hipercze"/>
            <w:color w:val="000000"/>
            <w:u w:val="none" w:color="000000"/>
          </w:rPr>
          <w:t>Zalacznik4.gml</w:t>
        </w:r>
      </w:hyperlink>
    </w:p>
    <w:p w14:paraId="546EF733" w14:textId="77777777" w:rsidR="00A77B3E" w:rsidRDefault="00A81EDD">
      <w:pPr>
        <w:keepNext/>
        <w:spacing w:after="480"/>
        <w:jc w:val="center"/>
        <w:rPr>
          <w:color w:val="000000"/>
          <w:u w:color="000000"/>
        </w:rPr>
        <w:sectPr w:rsidR="00A77B3E" w:rsidSect="00D12325">
          <w:footerReference w:type="default" r:id="rId28"/>
          <w:endnotePr>
            <w:numFmt w:val="decimal"/>
          </w:endnotePr>
          <w:pgSz w:w="11906" w:h="16838"/>
          <w:pgMar w:top="1417" w:right="1417" w:bottom="1304" w:left="1417" w:header="708" w:footer="708" w:gutter="0"/>
          <w:pgNumType w:start="1"/>
          <w:cols w:space="708"/>
          <w:docGrid w:linePitch="360"/>
        </w:sectPr>
      </w:pPr>
      <w:r>
        <w:rPr>
          <w:b/>
          <w:color w:val="000000"/>
          <w:u w:color="000000"/>
        </w:rPr>
        <w:t>Dane przestrzenne, o których mowa w art. 67a ust. 3 i 5 ustawy z dnia 27 marca 2003 r. o planowaniu i zagospodarowaniu przestrzennym (j.t. Dz.U. z 2020 r. poz. 293 z późn. zm.) ujawnione zostaną po kliknięciu w ikonę</w:t>
      </w:r>
    </w:p>
    <w:p w14:paraId="400E4B0D" w14:textId="77777777" w:rsidR="001275B7" w:rsidRDefault="001275B7">
      <w:pPr>
        <w:jc w:val="left"/>
        <w:rPr>
          <w:color w:val="000000"/>
          <w:szCs w:val="20"/>
          <w:shd w:val="clear" w:color="auto" w:fill="FFFFFF"/>
          <w:lang w:val="x-none" w:eastAsia="en-US" w:bidi="ar-SA"/>
        </w:rPr>
      </w:pPr>
    </w:p>
    <w:p w14:paraId="7F61FE4C" w14:textId="77777777" w:rsidR="001275B7" w:rsidRDefault="00A81EDD">
      <w:pPr>
        <w:keepNext/>
        <w:spacing w:after="480"/>
        <w:jc w:val="center"/>
        <w:rPr>
          <w:b/>
          <w:color w:val="000000"/>
          <w:szCs w:val="20"/>
          <w:shd w:val="clear" w:color="auto" w:fill="FFFFFF"/>
          <w:lang w:val="x-none" w:eastAsia="en-US" w:bidi="ar-SA"/>
        </w:rPr>
      </w:pPr>
      <w:r>
        <w:rPr>
          <w:b/>
          <w:color w:val="000000"/>
          <w:szCs w:val="20"/>
          <w:shd w:val="clear" w:color="auto" w:fill="FFFFFF"/>
          <w:lang w:val="x-none" w:eastAsia="en-US" w:bidi="ar-SA"/>
        </w:rPr>
        <w:t>UZASADNIENIE</w:t>
      </w:r>
    </w:p>
    <w:p w14:paraId="6D659BDF" w14:textId="77777777" w:rsidR="001275B7" w:rsidRDefault="00A81EDD">
      <w:pPr>
        <w:keepNext/>
        <w:spacing w:after="480"/>
        <w:jc w:val="center"/>
        <w:rPr>
          <w:b/>
          <w:color w:val="000000"/>
          <w:szCs w:val="20"/>
          <w:shd w:val="clear" w:color="auto" w:fill="FFFFFF"/>
        </w:rPr>
      </w:pPr>
      <w:r>
        <w:rPr>
          <w:b/>
          <w:color w:val="000000"/>
          <w:szCs w:val="20"/>
          <w:shd w:val="clear" w:color="auto" w:fill="FFFFFF"/>
        </w:rPr>
        <w:t xml:space="preserve">do </w:t>
      </w:r>
      <w:r>
        <w:rPr>
          <w:b/>
          <w:color w:val="000000"/>
          <w:szCs w:val="20"/>
          <w:shd w:val="clear" w:color="auto" w:fill="FFFFFF"/>
        </w:rPr>
        <w:t xml:space="preserve">projektu uchwały </w:t>
      </w:r>
      <w:r>
        <w:rPr>
          <w:b/>
          <w:color w:val="000000"/>
          <w:szCs w:val="20"/>
          <w:shd w:val="clear" w:color="auto" w:fill="FFFFFF"/>
          <w:lang w:val="x-none" w:eastAsia="en-US" w:bidi="ar-SA"/>
        </w:rPr>
        <w:t>w sprawie uchwalenia miejscowego planu zagospodarowania przestrzennego dla części obszaru miasta Łodzi położonej w rejonie ulic: Tomasza Judyma, Krzysztofa Cedry, Rąbieńskiej i Cieplarnianej</w:t>
      </w:r>
      <w:r>
        <w:rPr>
          <w:b/>
          <w:color w:val="000000"/>
          <w:szCs w:val="20"/>
          <w:shd w:val="clear" w:color="auto" w:fill="FFFFFF"/>
        </w:rPr>
        <w:t>.</w:t>
      </w:r>
    </w:p>
    <w:p w14:paraId="6E19BA5D" w14:textId="77777777" w:rsidR="001275B7" w:rsidRDefault="00A81EDD">
      <w:pPr>
        <w:ind w:firstLine="284"/>
        <w:rPr>
          <w:color w:val="000000"/>
          <w:szCs w:val="20"/>
          <w:shd w:val="clear" w:color="auto" w:fill="FFFFFF"/>
        </w:rPr>
      </w:pPr>
      <w:r>
        <w:rPr>
          <w:color w:val="000000"/>
          <w:szCs w:val="20"/>
          <w:shd w:val="clear" w:color="auto" w:fill="FFFFFF"/>
        </w:rPr>
        <w:t>Zgodnie z uchwałą Nr LX/1815/22 Rady Miejskiej w Łodzi z dnia 1 czerwca 2022 r. przystąpiono do sporządzenia miejscowego planu zagospodarowania przestrzennego dla części obszaru miasta Łodzi położonej w rejonie ulic: Tomasza Judyma, Krzysztofa Cedry, Rąbie</w:t>
      </w:r>
      <w:r>
        <w:rPr>
          <w:color w:val="000000"/>
          <w:szCs w:val="20"/>
          <w:shd w:val="clear" w:color="auto" w:fill="FFFFFF"/>
        </w:rPr>
        <w:t>ńskiej i Cieplarnianej wraz z „Prognozą oddziaływania na środowisko” i „Prognozą skutków finansowych uchwalenia miejscowego planu zagospodarowania przestrzennego”. Obszar objęty sporządzeniem miejscowego planu zagospodarowania przestrzennego, określony w p</w:t>
      </w:r>
      <w:r>
        <w:rPr>
          <w:color w:val="000000"/>
          <w:szCs w:val="20"/>
          <w:shd w:val="clear" w:color="auto" w:fill="FFFFFF"/>
        </w:rPr>
        <w:t>rojekcie niniejszej uchwały, położony jest w północno-zachodniej części miasta Łodzi, na terenie osiedli Złotno oraz Teofilów-Wielkopolska. Powierzchnia obszaru wynosi ok. 58,4 ha. Granice obszaru objętego planem wyznaczają od północy ul. Tomasza Judyma, o</w:t>
      </w:r>
      <w:r>
        <w:rPr>
          <w:color w:val="000000"/>
          <w:szCs w:val="20"/>
          <w:shd w:val="clear" w:color="auto" w:fill="FFFFFF"/>
        </w:rPr>
        <w:t xml:space="preserve">d wschodu ul. Krzysztofa Cedry natomiast od południa ulice Rąbieńska i Cieplarniana. </w:t>
      </w:r>
    </w:p>
    <w:p w14:paraId="6C0F6177" w14:textId="77777777" w:rsidR="001275B7" w:rsidRDefault="00A81EDD">
      <w:pPr>
        <w:ind w:firstLine="284"/>
        <w:rPr>
          <w:color w:val="000000"/>
          <w:szCs w:val="20"/>
          <w:shd w:val="clear" w:color="auto" w:fill="FFFFFF"/>
        </w:rPr>
      </w:pPr>
      <w:r>
        <w:rPr>
          <w:color w:val="000000"/>
          <w:szCs w:val="20"/>
          <w:shd w:val="clear" w:color="auto" w:fill="FFFFFF"/>
        </w:rPr>
        <w:t xml:space="preserve">Obszar objęty opracowaniem stanowią przede wszystkim tereny niezabudowane, lasy i zadrzewiania zarówno śródpolne jak związane z doliną rzeki Jasieniec. Wzdłuż ulic </w:t>
      </w:r>
      <w:r>
        <w:rPr>
          <w:color w:val="000000"/>
          <w:szCs w:val="20"/>
          <w:shd w:val="clear" w:color="auto" w:fill="FFFFFF"/>
        </w:rPr>
        <w:t>Krzysztofa Cedry oraz Cieplarnianej wyróżnić można pojedyncze budynki zabudowy mieszkaniowej jednorodzinnej oraz towarzyszącą im zabudowę gospodarczą i garażową. Ponadto wzdłuż ul. Tomasza Judyma zlokalizowane są obiekty garażowe, które towarzyszą zabudowi</w:t>
      </w:r>
      <w:r>
        <w:rPr>
          <w:color w:val="000000"/>
          <w:szCs w:val="20"/>
          <w:shd w:val="clear" w:color="auto" w:fill="FFFFFF"/>
        </w:rPr>
        <w:t>e mieszkaniowej wielorodzinnej, położonej na północ od obszaru objętego opracowaniem oraz przy ul. Cieplarnianej znajduje się zespół budynków wielorodzinnych, o małej intensywności. Zachodnia część analizowanego obszaru wyróżnia się walorami przyrodniczymi</w:t>
      </w:r>
      <w:r>
        <w:rPr>
          <w:color w:val="000000"/>
          <w:szCs w:val="20"/>
          <w:shd w:val="clear" w:color="auto" w:fill="FFFFFF"/>
        </w:rPr>
        <w:t xml:space="preserve"> związanymi z doliną rzeki Jasieniec.</w:t>
      </w:r>
      <w:r>
        <w:rPr>
          <w:color w:val="FF0000"/>
          <w:szCs w:val="20"/>
          <w:shd w:val="clear" w:color="auto" w:fill="FFFFFF"/>
        </w:rPr>
        <w:t xml:space="preserve"> </w:t>
      </w:r>
      <w:r>
        <w:rPr>
          <w:color w:val="000000"/>
          <w:szCs w:val="20"/>
          <w:u w:color="000000"/>
          <w:shd w:val="clear" w:color="auto" w:fill="FFFFFF"/>
        </w:rPr>
        <w:t>W obrębie terenu objętego planem miejscowym zlokalizowane są dwa parki gminne: im. Rotmistrza Witolda Pileckiego (w rejonie ulic Cieplarnianej i Krzysztofa Cedry) oraz nad Jasieńcem (w rejonie ul. Cieplarnianej).</w:t>
      </w:r>
    </w:p>
    <w:p w14:paraId="251B10C9" w14:textId="77777777" w:rsidR="001275B7" w:rsidRDefault="00A81EDD">
      <w:pPr>
        <w:ind w:firstLine="284"/>
        <w:rPr>
          <w:color w:val="000000"/>
          <w:szCs w:val="20"/>
          <w:shd w:val="clear" w:color="auto" w:fill="FFFFFF"/>
        </w:rPr>
      </w:pPr>
      <w:r>
        <w:rPr>
          <w:color w:val="000000"/>
          <w:szCs w:val="20"/>
          <w:shd w:val="clear" w:color="auto" w:fill="FFFFFF"/>
        </w:rPr>
        <w:t>W obo</w:t>
      </w:r>
      <w:r>
        <w:rPr>
          <w:color w:val="000000"/>
          <w:szCs w:val="20"/>
          <w:shd w:val="clear" w:color="auto" w:fill="FFFFFF"/>
        </w:rPr>
        <w:t>wiązującym Studium uwarunkowań i kierunków zagospodarowania przestrzennego miasta Łodzi uchwalonym uchwałą Nr LXIX/1753/18 Rady Miejskiej w Łodzi z dnia 28 marca 2018 r., zmienioną uchwałami Rady Miejskiej w Łodzi Nr VI/215/19 z dnia 6 marca 2019 r. i Nr L</w:t>
      </w:r>
      <w:r>
        <w:rPr>
          <w:color w:val="000000"/>
          <w:szCs w:val="20"/>
          <w:shd w:val="clear" w:color="auto" w:fill="FFFFFF"/>
        </w:rPr>
        <w:t>II/1605/21 z dnia 22 grudnia 2021 r. obszar ten położony jest na terenach dwóch jednostek funkcjonalno-przestrzennych: aktywne przyrodniczo, w tym użytkowane rolniczo „O” oraz rekreacyjno-wypoczynkowe „RW”. Ponadto Studium wskazuje obszary, dla których obo</w:t>
      </w:r>
      <w:r>
        <w:rPr>
          <w:color w:val="000000"/>
          <w:szCs w:val="20"/>
          <w:shd w:val="clear" w:color="auto" w:fill="FFFFFF"/>
        </w:rPr>
        <w:t xml:space="preserve">wiązkowe jest sporządzenie miejscowego planu zagospodarowania przestrzennego, tj. obszary przestrzeni publicznej – projektowana ulica „Wojska Polskiego” na odcinku od ul. Szczecińskiej do ul. Jana Karskiego. </w:t>
      </w:r>
    </w:p>
    <w:p w14:paraId="1A5FC0EB" w14:textId="77777777" w:rsidR="001275B7" w:rsidRDefault="00A81EDD">
      <w:pPr>
        <w:ind w:firstLine="284"/>
        <w:rPr>
          <w:color w:val="000000"/>
          <w:szCs w:val="20"/>
          <w:shd w:val="clear" w:color="auto" w:fill="FFFFFF"/>
        </w:rPr>
      </w:pPr>
      <w:r>
        <w:rPr>
          <w:color w:val="000000"/>
          <w:szCs w:val="20"/>
          <w:shd w:val="clear" w:color="auto" w:fill="FFFFFF"/>
        </w:rPr>
        <w:t xml:space="preserve">Na obszarze, dla którego sporządzono niniejszy </w:t>
      </w:r>
      <w:r>
        <w:rPr>
          <w:color w:val="000000"/>
          <w:szCs w:val="20"/>
          <w:shd w:val="clear" w:color="auto" w:fill="FFFFFF"/>
        </w:rPr>
        <w:t>dokument, nie obowiązuje obecnie miejscowy plan zagospodarowania przestrzennego, w związku z czym określanie sposobu zagospodarowania i warunków zabudowy terenu w ostatnich latach odbywało się w drodze decyzji o warunkach zabudowy i zagospodarowania terenu</w:t>
      </w:r>
      <w:r>
        <w:rPr>
          <w:color w:val="000000"/>
          <w:szCs w:val="20"/>
          <w:shd w:val="clear" w:color="auto" w:fill="FFFFFF"/>
        </w:rPr>
        <w:t>. Efektem takiego mechanizmu procesów inwestycyjnych jest nieuporządkowana struktura zabudowy, która ingeruje w tereny aktywne przyrodniczo.</w:t>
      </w:r>
    </w:p>
    <w:p w14:paraId="6678BF4D" w14:textId="77777777" w:rsidR="001275B7" w:rsidRDefault="00A81EDD">
      <w:pPr>
        <w:ind w:firstLine="284"/>
        <w:rPr>
          <w:color w:val="000000"/>
          <w:szCs w:val="20"/>
          <w:shd w:val="clear" w:color="auto" w:fill="FFFFFF"/>
        </w:rPr>
      </w:pPr>
      <w:r>
        <w:rPr>
          <w:color w:val="000000"/>
          <w:szCs w:val="20"/>
          <w:shd w:val="clear" w:color="auto" w:fill="FFFFFF"/>
        </w:rPr>
        <w:t>Przedmiotem planu jest ustalenie przeznaczenia i sposobu zagospodarowania terenów zgodnie z wymogami ładu przestrze</w:t>
      </w:r>
      <w:r>
        <w:rPr>
          <w:color w:val="000000"/>
          <w:szCs w:val="20"/>
          <w:shd w:val="clear" w:color="auto" w:fill="FFFFFF"/>
        </w:rPr>
        <w:t>nnego oraz realizowaną polityką przestrzenną miasta. Plan miejscowy doprecyzuje niezbędny zasięg dla realizacji projektowanego fragmentu ulicy „Wojska Polskiego” i projektowanej ul. Kaczeńcowej oraz w sposób właściwy ukształtuje jego otoczenie, zapewniając</w:t>
      </w:r>
      <w:r>
        <w:rPr>
          <w:color w:val="000000"/>
          <w:szCs w:val="20"/>
          <w:shd w:val="clear" w:color="auto" w:fill="FFFFFF"/>
        </w:rPr>
        <w:t xml:space="preserve"> ochronę obszaru przed niekontrolowanymi procesami urbanizacji oraz ochroni teren doliny rzeki Jasieniec oraz towarzyszącej zieleni naturalnej. Ponadto w sposób szczegółowy określi parametry i wskaźniki dla zabudowy istniejącej, przy jednoczesnym zachowani</w:t>
      </w:r>
      <w:r>
        <w:rPr>
          <w:color w:val="000000"/>
          <w:szCs w:val="20"/>
          <w:shd w:val="clear" w:color="auto" w:fill="FFFFFF"/>
        </w:rPr>
        <w:t>u właściwych relacji przestrzennych z otoczeniem oraz rygorów ochrony środowiska.</w:t>
      </w:r>
    </w:p>
    <w:p w14:paraId="414FD533" w14:textId="77777777" w:rsidR="001275B7" w:rsidRDefault="00A81EDD">
      <w:pPr>
        <w:ind w:firstLine="284"/>
        <w:rPr>
          <w:color w:val="000000"/>
          <w:szCs w:val="20"/>
          <w:shd w:val="clear" w:color="auto" w:fill="FFFFFF"/>
        </w:rPr>
      </w:pPr>
      <w:r>
        <w:rPr>
          <w:color w:val="000000"/>
          <w:szCs w:val="20"/>
          <w:shd w:val="clear" w:color="auto" w:fill="FFFFFF"/>
        </w:rPr>
        <w:t xml:space="preserve">W projekcie planu zrezygnowano z ustalania szczególnych warunków zagospodarowania oraz ograniczeń w użytkowaniu wynikających z występowania istniejącej sieci ciepłowniczej,  </w:t>
      </w:r>
      <w:r>
        <w:rPr>
          <w:color w:val="000000"/>
          <w:szCs w:val="20"/>
          <w:shd w:val="clear" w:color="auto" w:fill="FFFFFF"/>
        </w:rPr>
        <w:t xml:space="preserve">wodociągowej i kanalizacyjnej. Należy zaznaczyć, że ww. infrastruktura  nie występuje w granicach terenów przeznaczonych na cele zabudowy, ponadto rezygnacja z ww. ustaleń podyktowana jest brakiem powszechnie obowiązujących przepisów prawnych nakazujących </w:t>
      </w:r>
      <w:r>
        <w:rPr>
          <w:color w:val="000000"/>
          <w:szCs w:val="20"/>
          <w:shd w:val="clear" w:color="auto" w:fill="FFFFFF"/>
        </w:rPr>
        <w:t>wprowadzanie określonych ograniczeń w zagospodarowaniu terenu. Podejmując decyzję Prezydent Miasta zważył interes Miasta, gestorów poszczególnych sieci oraz interesy prywatne właścicieli. Wprawdzie przepis art. 15 ust. 2 pkt 9 ustawy z dnia 27 marca 2003 r</w:t>
      </w:r>
      <w:r>
        <w:rPr>
          <w:color w:val="000000"/>
          <w:szCs w:val="20"/>
          <w:shd w:val="clear" w:color="auto" w:fill="FFFFFF"/>
        </w:rPr>
        <w:t>. o planowaniu i zagospodarowaniu przestrzennym daje organowi planistycznemu upoważnienie do zawarcia w planie miejscowym postanowień, które mogą w konsekwencji w sposób istotny ograniczać lub nawet pozbawić właściciela lub użytkownika wieczystego możliwoś</w:t>
      </w:r>
      <w:r>
        <w:rPr>
          <w:color w:val="000000"/>
          <w:szCs w:val="20"/>
          <w:shd w:val="clear" w:color="auto" w:fill="FFFFFF"/>
        </w:rPr>
        <w:t>ci wykonywania konstytucyjnie chronionego prawa własności, jednakże taka poważna ingerencja w prawo własności musi być uzasadniona i proporcjonalna w stosunku do celów, których osiągnięciu ma służyć. Strefa kontrolowana od gazociągu niskiego i średniego ci</w:t>
      </w:r>
      <w:r>
        <w:rPr>
          <w:color w:val="000000"/>
          <w:szCs w:val="20"/>
          <w:shd w:val="clear" w:color="auto" w:fill="FFFFFF"/>
        </w:rPr>
        <w:t>śnienia, który przebiega odpowiednio w terenach 12ZN oraz 7ZN, 9ZN i 3L, została wyznaczona po przeanalizowaniu jego parametrów i zgodnie z obowiązującymi przepisami prawa z zakresu lokalizacji sieci gazowej. Wyznaczono również strefy ochronne od napowietr</w:t>
      </w:r>
      <w:r>
        <w:rPr>
          <w:color w:val="000000"/>
          <w:szCs w:val="20"/>
          <w:shd w:val="clear" w:color="auto" w:fill="FFFFFF"/>
        </w:rPr>
        <w:t>znych linii elektroenergetycznych średniego napięcia 15 kV i wysokiego napięcia 110 kV. Zaznaczyć należy, że Główny Inspektor Ochrony Środowiska, zgodnie z art. 124 ustawy z dnia 27 kwietnia 2001 r. prawo ochrony środowiska, prowadzi aktualizowany coroczni</w:t>
      </w:r>
      <w:r>
        <w:rPr>
          <w:color w:val="000000"/>
          <w:szCs w:val="20"/>
          <w:shd w:val="clear" w:color="auto" w:fill="FFFFFF"/>
        </w:rPr>
        <w:t>e rejestr zawierający informacje o terenach, na których stwierdzono przekroczenie dopuszczalnych poziomów pól  elektromagnetycznych w środowisku, z wyszczególnieniem przekroczeń dotyczących terenów przeznaczonych pod zabudowę mieszkaniową oraz miejsc dostę</w:t>
      </w:r>
      <w:r>
        <w:rPr>
          <w:color w:val="000000"/>
          <w:szCs w:val="20"/>
          <w:shd w:val="clear" w:color="auto" w:fill="FFFFFF"/>
        </w:rPr>
        <w:t>pnych dla ludności. Rejestr przygotowywany jest w oparciu o dane pozyskane w ramach realizacji zadań Inspekcji Ochrony Środowiska, tj. prowadzenia państwowego monitoringu środowiska, kontroli podmiotów korzystających ze środowiska oraz ze sprawozdań przeka</w:t>
      </w:r>
      <w:r>
        <w:rPr>
          <w:color w:val="000000"/>
          <w:szCs w:val="20"/>
          <w:shd w:val="clear" w:color="auto" w:fill="FFFFFF"/>
        </w:rPr>
        <w:t>zywanych zgodnie z art. 122a ustawy prawo ochrony środowiska. Ze źródeł tych nie wynikają przekroczenia dopuszczalnych poziomów pól elektromagnetycznych w środowisku na terenie województwa łódzkiego.</w:t>
      </w:r>
    </w:p>
    <w:p w14:paraId="2EB2D268" w14:textId="77777777" w:rsidR="001275B7" w:rsidRDefault="00A81EDD">
      <w:pPr>
        <w:ind w:firstLine="284"/>
        <w:rPr>
          <w:color w:val="000000"/>
          <w:szCs w:val="20"/>
          <w:shd w:val="clear" w:color="auto" w:fill="FFFFFF"/>
        </w:rPr>
      </w:pPr>
      <w:r>
        <w:rPr>
          <w:color w:val="000000"/>
          <w:szCs w:val="20"/>
          <w:shd w:val="clear" w:color="auto" w:fill="FFFFFF"/>
        </w:rPr>
        <w:t>Sporządzenie planu miejscowego oraz realizacja jego usta</w:t>
      </w:r>
      <w:r>
        <w:rPr>
          <w:color w:val="000000"/>
          <w:szCs w:val="20"/>
          <w:shd w:val="clear" w:color="auto" w:fill="FFFFFF"/>
        </w:rPr>
        <w:t>leń przyczyni się do wzrostu funkcjonalności systemu komunikacyjnego miasta oraz umożliwi alternatywny sposobu obsługi przedmiotowego obszaru, a także ukształtuje standardy zagospodarowania i użytkowania terenów poprzez ochronę terenów zieleni stanowiących</w:t>
      </w:r>
      <w:r>
        <w:rPr>
          <w:color w:val="000000"/>
          <w:szCs w:val="20"/>
          <w:shd w:val="clear" w:color="auto" w:fill="FFFFFF"/>
        </w:rPr>
        <w:t xml:space="preserve"> system przyrodniczy miasta, pełniący funkcję rekreacyjno-wypoczynkową i klimatyczno-biologiczną oraz ochroni walory krajobrazowe doliny rzeki Jasieniec. </w:t>
      </w:r>
    </w:p>
    <w:p w14:paraId="1D3EA132" w14:textId="77777777" w:rsidR="001275B7" w:rsidRDefault="00A81EDD">
      <w:pPr>
        <w:ind w:firstLine="284"/>
        <w:rPr>
          <w:color w:val="000000"/>
          <w:szCs w:val="20"/>
          <w:shd w:val="clear" w:color="auto" w:fill="FFFFFF"/>
        </w:rPr>
      </w:pPr>
      <w:r>
        <w:rPr>
          <w:color w:val="000000"/>
          <w:szCs w:val="20"/>
          <w:shd w:val="clear" w:color="auto" w:fill="FFFFFF"/>
        </w:rPr>
        <w:t>Procedura formalno-prawna sporządzenia projektu planu miejscowego jest prowadzona w trybie art. 17 us</w:t>
      </w:r>
      <w:r>
        <w:rPr>
          <w:color w:val="000000"/>
          <w:szCs w:val="20"/>
          <w:shd w:val="clear" w:color="auto" w:fill="FFFFFF"/>
        </w:rPr>
        <w:t>tawy z dnia 27 marca 2003 r. o planowaniu i zagospodarowaniu przestrzennym (Dz. U. z 2023 r. poz. 977, 1506, 1597, 1688, 1890, 2029 i 2739).</w:t>
      </w:r>
    </w:p>
    <w:p w14:paraId="06BAC499" w14:textId="77777777" w:rsidR="001275B7" w:rsidRDefault="001275B7">
      <w:pPr>
        <w:rPr>
          <w:color w:val="000000"/>
          <w:szCs w:val="20"/>
          <w:shd w:val="clear" w:color="auto" w:fill="FFFFFF"/>
        </w:rPr>
      </w:pPr>
    </w:p>
    <w:p w14:paraId="4614D55C" w14:textId="77777777" w:rsidR="001275B7" w:rsidRDefault="00A81EDD">
      <w:pPr>
        <w:numPr>
          <w:ilvl w:val="0"/>
          <w:numId w:val="1"/>
        </w:numPr>
        <w:contextualSpacing/>
        <w:rPr>
          <w:b/>
          <w:color w:val="000000"/>
          <w:szCs w:val="20"/>
        </w:rPr>
      </w:pPr>
      <w:r>
        <w:rPr>
          <w:b/>
          <w:color w:val="000000"/>
          <w:szCs w:val="20"/>
        </w:rPr>
        <w:t>Realizacja wymogów wynikających z art. 1 ust. 2-4 ustawy z dnia 27 marca 2003 r. o planowaniu i zagospodarowaniu p</w:t>
      </w:r>
      <w:r>
        <w:rPr>
          <w:b/>
          <w:color w:val="000000"/>
          <w:szCs w:val="20"/>
        </w:rPr>
        <w:t>rzestrzennym.</w:t>
      </w:r>
    </w:p>
    <w:p w14:paraId="2849F19B" w14:textId="77777777" w:rsidR="001275B7" w:rsidRDefault="001275B7">
      <w:pPr>
        <w:ind w:left="360"/>
        <w:contextualSpacing/>
        <w:rPr>
          <w:color w:val="000000"/>
          <w:szCs w:val="20"/>
        </w:rPr>
      </w:pPr>
    </w:p>
    <w:p w14:paraId="37C69037" w14:textId="77777777" w:rsidR="001275B7" w:rsidRDefault="00A81EDD">
      <w:pPr>
        <w:numPr>
          <w:ilvl w:val="0"/>
          <w:numId w:val="2"/>
        </w:numPr>
        <w:contextualSpacing/>
        <w:rPr>
          <w:color w:val="000000"/>
          <w:szCs w:val="20"/>
        </w:rPr>
      </w:pPr>
      <w:r>
        <w:rPr>
          <w:color w:val="000000"/>
          <w:szCs w:val="20"/>
        </w:rPr>
        <w:t>W projekcie planu oraz w trakcie procedury jego sporządzania uwzględniono:</w:t>
      </w:r>
    </w:p>
    <w:p w14:paraId="57975DB4" w14:textId="77777777" w:rsidR="001275B7" w:rsidRDefault="00A81EDD">
      <w:pPr>
        <w:numPr>
          <w:ilvl w:val="0"/>
          <w:numId w:val="3"/>
        </w:numPr>
        <w:contextualSpacing/>
        <w:rPr>
          <w:color w:val="000000"/>
          <w:szCs w:val="20"/>
        </w:rPr>
      </w:pPr>
      <w:r>
        <w:rPr>
          <w:color w:val="000000"/>
          <w:szCs w:val="20"/>
        </w:rPr>
        <w:t xml:space="preserve">wymagania ładu przestrzennego, w tym urbanistyki i architektury, poprzez określenie zasad zagospodarowania terenów oraz parametrów kształtowania istniejącej zabudowy </w:t>
      </w:r>
      <w:r>
        <w:rPr>
          <w:color w:val="000000"/>
          <w:szCs w:val="20"/>
        </w:rPr>
        <w:t>zlokalizowanej na terenach zieleni naturalnej;</w:t>
      </w:r>
    </w:p>
    <w:p w14:paraId="64F2A66B" w14:textId="77777777" w:rsidR="001275B7" w:rsidRDefault="00A81EDD">
      <w:pPr>
        <w:numPr>
          <w:ilvl w:val="0"/>
          <w:numId w:val="3"/>
        </w:numPr>
        <w:contextualSpacing/>
        <w:rPr>
          <w:color w:val="000000"/>
          <w:szCs w:val="20"/>
        </w:rPr>
      </w:pPr>
      <w:r>
        <w:rPr>
          <w:color w:val="000000"/>
          <w:szCs w:val="20"/>
        </w:rPr>
        <w:t>walory architektoniczne i krajobrazowe, poprzez:</w:t>
      </w:r>
    </w:p>
    <w:p w14:paraId="4BE74384" w14:textId="77777777" w:rsidR="001275B7" w:rsidRDefault="00A81EDD">
      <w:pPr>
        <w:numPr>
          <w:ilvl w:val="0"/>
          <w:numId w:val="4"/>
        </w:numPr>
        <w:contextualSpacing/>
        <w:rPr>
          <w:color w:val="000000"/>
          <w:szCs w:val="20"/>
        </w:rPr>
      </w:pPr>
      <w:r>
        <w:rPr>
          <w:color w:val="000000"/>
          <w:szCs w:val="20"/>
        </w:rPr>
        <w:t>ustalenia dotyczące zagospodarowania terenu i kształtowania istniejącej zabudowy na terenach zieleni naturalnej  oraz występowania infrastruktury technicznej,</w:t>
      </w:r>
    </w:p>
    <w:p w14:paraId="02160755" w14:textId="77777777" w:rsidR="001275B7" w:rsidRDefault="00A81EDD">
      <w:pPr>
        <w:numPr>
          <w:ilvl w:val="0"/>
          <w:numId w:val="4"/>
        </w:numPr>
        <w:contextualSpacing/>
        <w:rPr>
          <w:color w:val="000000"/>
          <w:szCs w:val="20"/>
        </w:rPr>
      </w:pPr>
      <w:r>
        <w:rPr>
          <w:color w:val="000000"/>
          <w:szCs w:val="20"/>
        </w:rPr>
        <w:t>u</w:t>
      </w:r>
      <w:r>
        <w:rPr>
          <w:color w:val="000000"/>
          <w:szCs w:val="20"/>
        </w:rPr>
        <w:t>stalenia dotyczące kształtowania przestrzeni publicznych, do których na obszarze planu należą tereny zieleni urządzonej oraz tereny dróg publicznych;</w:t>
      </w:r>
    </w:p>
    <w:p w14:paraId="2223FC55" w14:textId="77777777" w:rsidR="001275B7" w:rsidRDefault="00A81EDD">
      <w:pPr>
        <w:numPr>
          <w:ilvl w:val="0"/>
          <w:numId w:val="3"/>
        </w:numPr>
        <w:contextualSpacing/>
        <w:rPr>
          <w:color w:val="000000"/>
          <w:szCs w:val="20"/>
        </w:rPr>
      </w:pPr>
      <w:r>
        <w:rPr>
          <w:color w:val="000000"/>
          <w:szCs w:val="20"/>
        </w:rPr>
        <w:t>wymagania ochrony środowiska oraz zasady kształtowania krajobrazu, w tym gospodarowania wodami i ochrony g</w:t>
      </w:r>
      <w:r>
        <w:rPr>
          <w:color w:val="000000"/>
          <w:szCs w:val="20"/>
        </w:rPr>
        <w:t>runtów rolnych i leśnych oraz ochrony złóż kopalin w szczególności poprzez:</w:t>
      </w:r>
    </w:p>
    <w:p w14:paraId="5994020D" w14:textId="77777777" w:rsidR="001275B7" w:rsidRDefault="00A81EDD">
      <w:pPr>
        <w:numPr>
          <w:ilvl w:val="0"/>
          <w:numId w:val="5"/>
        </w:numPr>
        <w:ind w:left="1077" w:hanging="357"/>
        <w:contextualSpacing/>
        <w:rPr>
          <w:color w:val="000000"/>
          <w:szCs w:val="20"/>
        </w:rPr>
      </w:pPr>
      <w:r>
        <w:rPr>
          <w:szCs w:val="20"/>
        </w:rPr>
        <w:t>zakaz lokalizacji przedsięwzięć mogących znacząco oddziaływać na środowisko, za wyjątkiem dróg, inwestycji z zakresu infrastruktury technicznej, melioracji, budowli przeciwpowodzio</w:t>
      </w:r>
      <w:r>
        <w:rPr>
          <w:szCs w:val="20"/>
        </w:rPr>
        <w:t>wych, obiektów mostowych i urządzeń wodnych,</w:t>
      </w:r>
    </w:p>
    <w:p w14:paraId="1E1F8DE8" w14:textId="77777777" w:rsidR="001275B7" w:rsidRDefault="00A81EDD">
      <w:pPr>
        <w:numPr>
          <w:ilvl w:val="0"/>
          <w:numId w:val="5"/>
        </w:numPr>
        <w:ind w:left="1077" w:hanging="357"/>
        <w:contextualSpacing/>
        <w:rPr>
          <w:color w:val="000000"/>
          <w:szCs w:val="20"/>
        </w:rPr>
      </w:pPr>
      <w:r>
        <w:rPr>
          <w:szCs w:val="20"/>
        </w:rPr>
        <w:t xml:space="preserve">zakaz </w:t>
      </w:r>
      <w:r>
        <w:rPr>
          <w:color w:val="000000"/>
          <w:szCs w:val="20"/>
        </w:rPr>
        <w:t>lokalizacji punktów zbierania lub przetwarzania odpadów, w tym złomu,</w:t>
      </w:r>
    </w:p>
    <w:p w14:paraId="3B93C750" w14:textId="77777777" w:rsidR="001275B7" w:rsidRDefault="00A81EDD">
      <w:pPr>
        <w:numPr>
          <w:ilvl w:val="0"/>
          <w:numId w:val="5"/>
        </w:numPr>
        <w:ind w:left="1077" w:hanging="357"/>
        <w:contextualSpacing/>
        <w:rPr>
          <w:color w:val="000000"/>
          <w:szCs w:val="20"/>
        </w:rPr>
      </w:pPr>
      <w:r>
        <w:rPr>
          <w:szCs w:val="20"/>
        </w:rPr>
        <w:t>wprowadzenie zasad w zakresie odnawialnych źródeł energii, ochrony powietrza, wód, ochrony przed hałasem i promieniowaniem elektromagne</w:t>
      </w:r>
      <w:r>
        <w:rPr>
          <w:szCs w:val="20"/>
        </w:rPr>
        <w:t>tycznym,</w:t>
      </w:r>
    </w:p>
    <w:p w14:paraId="2F520D39" w14:textId="77777777" w:rsidR="001275B7" w:rsidRDefault="00A81EDD">
      <w:pPr>
        <w:numPr>
          <w:ilvl w:val="0"/>
          <w:numId w:val="5"/>
        </w:numPr>
        <w:ind w:left="1077" w:hanging="357"/>
        <w:contextualSpacing/>
        <w:rPr>
          <w:color w:val="000000"/>
          <w:szCs w:val="20"/>
        </w:rPr>
      </w:pPr>
      <w:r>
        <w:rPr>
          <w:szCs w:val="20"/>
        </w:rPr>
        <w:t>zakaz likwidowania rowów melioracyjnych oraz naturalnych cieków wodnych i utrzymanie rzeki Jasieniec jako cieku otwartego,</w:t>
      </w:r>
    </w:p>
    <w:p w14:paraId="79D21048" w14:textId="77777777" w:rsidR="001275B7" w:rsidRDefault="00A81EDD">
      <w:pPr>
        <w:numPr>
          <w:ilvl w:val="0"/>
          <w:numId w:val="5"/>
        </w:numPr>
        <w:contextualSpacing/>
        <w:rPr>
          <w:color w:val="000000"/>
          <w:szCs w:val="20"/>
        </w:rPr>
      </w:pPr>
      <w:r>
        <w:rPr>
          <w:color w:val="000000"/>
          <w:szCs w:val="20"/>
        </w:rPr>
        <w:t>określenie wymagań zapewniających zachowanie ciągłości powiązań przyrodniczych,</w:t>
      </w:r>
    </w:p>
    <w:p w14:paraId="0AC78C6D" w14:textId="77777777" w:rsidR="001275B7" w:rsidRDefault="00A81EDD">
      <w:pPr>
        <w:numPr>
          <w:ilvl w:val="0"/>
          <w:numId w:val="5"/>
        </w:numPr>
        <w:ind w:left="1077" w:hanging="357"/>
        <w:contextualSpacing/>
        <w:rPr>
          <w:color w:val="000000"/>
          <w:szCs w:val="20"/>
        </w:rPr>
      </w:pPr>
      <w:r>
        <w:rPr>
          <w:color w:val="000000"/>
          <w:szCs w:val="20"/>
        </w:rPr>
        <w:t xml:space="preserve">doprowadzenie infrastruktury technicznej </w:t>
      </w:r>
      <w:r>
        <w:rPr>
          <w:color w:val="000000"/>
          <w:szCs w:val="20"/>
        </w:rPr>
        <w:t>kanalizacji deszczowej do terenów z istniejącą zabudową i  przeznaczanych na cele dróg oraz retencjonowanie i zagospodarowanie wód opadowych i roztopowych w miejscu ich powstania, z dopuszczeniem odprowadzenia ich do odbiornika na warunkach określonych w p</w:t>
      </w:r>
      <w:r>
        <w:rPr>
          <w:color w:val="000000"/>
          <w:szCs w:val="20"/>
        </w:rPr>
        <w:t>rzepisach odrębnych dotyczących zbiorowego zaopatrzenia w wodę i zbiorowego odprowadzenia ścieków oraz prawa wodnego, a także budownictwa,</w:t>
      </w:r>
    </w:p>
    <w:p w14:paraId="2462E53A" w14:textId="77777777" w:rsidR="001275B7" w:rsidRDefault="00A81EDD">
      <w:pPr>
        <w:numPr>
          <w:ilvl w:val="0"/>
          <w:numId w:val="5"/>
        </w:numPr>
        <w:ind w:left="1077" w:hanging="357"/>
        <w:contextualSpacing/>
        <w:rPr>
          <w:color w:val="000000"/>
          <w:szCs w:val="20"/>
        </w:rPr>
      </w:pPr>
      <w:r>
        <w:rPr>
          <w:color w:val="000000"/>
          <w:szCs w:val="20"/>
        </w:rPr>
        <w:t>prowadzenie gospodarki odpadami poprzez miejski system gospodarki odpadami na zasadach określonych w przepisach odręb</w:t>
      </w:r>
      <w:r>
        <w:rPr>
          <w:color w:val="000000"/>
          <w:szCs w:val="20"/>
        </w:rPr>
        <w:t>nych dotyczących utrzymania czystości i porządku w gminie,</w:t>
      </w:r>
    </w:p>
    <w:p w14:paraId="01009B52" w14:textId="77777777" w:rsidR="001275B7" w:rsidRDefault="00A81EDD">
      <w:pPr>
        <w:numPr>
          <w:ilvl w:val="0"/>
          <w:numId w:val="5"/>
        </w:numPr>
        <w:ind w:left="1077" w:hanging="357"/>
        <w:contextualSpacing/>
        <w:rPr>
          <w:color w:val="000000"/>
          <w:szCs w:val="20"/>
        </w:rPr>
      </w:pPr>
      <w:r>
        <w:rPr>
          <w:color w:val="000000"/>
          <w:szCs w:val="20"/>
        </w:rPr>
        <w:t>określenie wymagań dotyczących wykorzystania odnawialnych źródeł energii dla realizacji zaopatrzenia terenów inwestycyjnych w energie elektryczną i ciepło,</w:t>
      </w:r>
    </w:p>
    <w:p w14:paraId="0F534394" w14:textId="77777777" w:rsidR="001275B7" w:rsidRDefault="00A81EDD">
      <w:pPr>
        <w:numPr>
          <w:ilvl w:val="0"/>
          <w:numId w:val="5"/>
        </w:numPr>
        <w:ind w:left="1077" w:hanging="357"/>
        <w:contextualSpacing/>
        <w:rPr>
          <w:color w:val="000000"/>
          <w:szCs w:val="20"/>
        </w:rPr>
      </w:pPr>
      <w:r>
        <w:rPr>
          <w:color w:val="000000"/>
          <w:szCs w:val="20"/>
        </w:rPr>
        <w:t>ochronę użytków leśnych zlokalizowanych n</w:t>
      </w:r>
      <w:r>
        <w:rPr>
          <w:color w:val="000000"/>
          <w:szCs w:val="20"/>
        </w:rPr>
        <w:t>a obszarze objętym planem, wyznaczonych jako tereny lasów,</w:t>
      </w:r>
    </w:p>
    <w:p w14:paraId="08542D62" w14:textId="77777777" w:rsidR="001275B7" w:rsidRDefault="00A81EDD">
      <w:pPr>
        <w:numPr>
          <w:ilvl w:val="0"/>
          <w:numId w:val="5"/>
        </w:numPr>
        <w:ind w:left="1077" w:hanging="357"/>
        <w:contextualSpacing/>
        <w:rPr>
          <w:szCs w:val="20"/>
        </w:rPr>
      </w:pPr>
      <w:r>
        <w:rPr>
          <w:color w:val="000000"/>
          <w:szCs w:val="20"/>
        </w:rPr>
        <w:t>nie określono wymagań dotyczących ochrony złóż kopalin ze względu na brak podstaw wynikających ze stanu faktycznego;</w:t>
      </w:r>
    </w:p>
    <w:p w14:paraId="205DB274" w14:textId="77777777" w:rsidR="001275B7" w:rsidRDefault="00A81EDD">
      <w:pPr>
        <w:numPr>
          <w:ilvl w:val="0"/>
          <w:numId w:val="3"/>
        </w:numPr>
        <w:contextualSpacing/>
        <w:rPr>
          <w:szCs w:val="20"/>
        </w:rPr>
      </w:pPr>
      <w:r>
        <w:rPr>
          <w:color w:val="000000"/>
          <w:szCs w:val="20"/>
        </w:rPr>
        <w:t>wymagania ochrony dziedzictwa kulturowego i zabytków, poprzez wskazanie zabytków</w:t>
      </w:r>
      <w:r>
        <w:rPr>
          <w:color w:val="000000"/>
          <w:szCs w:val="20"/>
        </w:rPr>
        <w:t xml:space="preserve"> archeologicznych </w:t>
      </w:r>
      <w:r>
        <w:rPr>
          <w:szCs w:val="20"/>
        </w:rPr>
        <w:t xml:space="preserve">oraz wyznaczenie strefy ochrony archeologicznej a także określenie warunków prowadzenia działań inwestycyjnych zapewniających właściwą ich ochronę, </w:t>
      </w:r>
    </w:p>
    <w:p w14:paraId="4593BD8E" w14:textId="77777777" w:rsidR="001275B7" w:rsidRDefault="00A81EDD">
      <w:pPr>
        <w:numPr>
          <w:ilvl w:val="0"/>
          <w:numId w:val="3"/>
        </w:numPr>
        <w:contextualSpacing/>
        <w:rPr>
          <w:color w:val="000000"/>
          <w:szCs w:val="20"/>
        </w:rPr>
      </w:pPr>
      <w:r>
        <w:rPr>
          <w:color w:val="000000"/>
          <w:szCs w:val="20"/>
        </w:rPr>
        <w:t>wymagania ochrony zdrowia oraz bezpieczeństwa ludzi i mienia, a także potrzeby osób ze sz</w:t>
      </w:r>
      <w:r>
        <w:rPr>
          <w:color w:val="000000"/>
          <w:szCs w:val="20"/>
        </w:rPr>
        <w:t>czególnymi potrzebami, poprzez:</w:t>
      </w:r>
    </w:p>
    <w:p w14:paraId="4FDBD5A0" w14:textId="77777777" w:rsidR="001275B7" w:rsidRDefault="00A81EDD">
      <w:pPr>
        <w:numPr>
          <w:ilvl w:val="0"/>
          <w:numId w:val="6"/>
        </w:numPr>
        <w:ind w:left="1134"/>
        <w:contextualSpacing/>
        <w:rPr>
          <w:szCs w:val="20"/>
        </w:rPr>
      </w:pPr>
      <w:r>
        <w:rPr>
          <w:szCs w:val="20"/>
        </w:rPr>
        <w:t xml:space="preserve">określenie zasad ochrony środowiska, </w:t>
      </w:r>
    </w:p>
    <w:p w14:paraId="3F9F45F9" w14:textId="77777777" w:rsidR="001275B7" w:rsidRDefault="00A81EDD">
      <w:pPr>
        <w:numPr>
          <w:ilvl w:val="0"/>
          <w:numId w:val="6"/>
        </w:numPr>
        <w:ind w:left="1134"/>
        <w:contextualSpacing/>
        <w:rPr>
          <w:szCs w:val="20"/>
        </w:rPr>
      </w:pPr>
      <w:r>
        <w:rPr>
          <w:szCs w:val="20"/>
        </w:rPr>
        <w:t>wskazanie obszarów szczególnego zagrożenia powodzią, na których prawdopodobieństwo wystąpienia powodzi jest wysokie i wynosi 10% i 1%,</w:t>
      </w:r>
    </w:p>
    <w:p w14:paraId="5C4C3C0B" w14:textId="77777777" w:rsidR="001275B7" w:rsidRDefault="00A81EDD">
      <w:pPr>
        <w:numPr>
          <w:ilvl w:val="0"/>
          <w:numId w:val="6"/>
        </w:numPr>
        <w:ind w:left="1134"/>
        <w:contextualSpacing/>
        <w:rPr>
          <w:szCs w:val="20"/>
        </w:rPr>
      </w:pPr>
      <w:r>
        <w:rPr>
          <w:szCs w:val="20"/>
        </w:rPr>
        <w:t xml:space="preserve">ustalenie szczególnych warunków zagospodarowania </w:t>
      </w:r>
      <w:r>
        <w:rPr>
          <w:szCs w:val="20"/>
        </w:rPr>
        <w:t>terenów oraz ograniczeń w ich użytkowaniu:</w:t>
      </w:r>
    </w:p>
    <w:p w14:paraId="73A862FC" w14:textId="77777777" w:rsidR="001275B7" w:rsidRDefault="00A81EDD">
      <w:pPr>
        <w:numPr>
          <w:ilvl w:val="0"/>
          <w:numId w:val="7"/>
        </w:numPr>
        <w:contextualSpacing/>
        <w:rPr>
          <w:szCs w:val="20"/>
        </w:rPr>
      </w:pPr>
      <w:r>
        <w:rPr>
          <w:szCs w:val="20"/>
        </w:rPr>
        <w:t>w strefach kontrolowanych od gazociągów, zgodnie z przepisami odrębnymi dotyczącymi lokalizacji sieci gazowych,</w:t>
      </w:r>
    </w:p>
    <w:p w14:paraId="1DEA5A74" w14:textId="77777777" w:rsidR="001275B7" w:rsidRDefault="00A81EDD">
      <w:pPr>
        <w:numPr>
          <w:ilvl w:val="0"/>
          <w:numId w:val="7"/>
        </w:numPr>
        <w:contextualSpacing/>
        <w:rPr>
          <w:szCs w:val="20"/>
        </w:rPr>
      </w:pPr>
      <w:r>
        <w:rPr>
          <w:szCs w:val="20"/>
        </w:rPr>
        <w:t>w strefach ochronnych od napowietrznych linii elektroenergetycznych,</w:t>
      </w:r>
    </w:p>
    <w:p w14:paraId="429CE630" w14:textId="77777777" w:rsidR="001275B7" w:rsidRDefault="00A81EDD">
      <w:pPr>
        <w:numPr>
          <w:ilvl w:val="0"/>
          <w:numId w:val="7"/>
        </w:numPr>
        <w:contextualSpacing/>
        <w:rPr>
          <w:szCs w:val="20"/>
        </w:rPr>
      </w:pPr>
      <w:r>
        <w:rPr>
          <w:szCs w:val="20"/>
        </w:rPr>
        <w:t>w strefie dotyczycącej zakazu bu</w:t>
      </w:r>
      <w:r>
        <w:rPr>
          <w:szCs w:val="20"/>
        </w:rPr>
        <w:t>dowy i rozbudowy obiektów budowlanych sprzyjających występowaniu zwierząt stwarzających zagrożenie dla ruchu statków powietrznych, wynikającej z przepisów odrębnych z zakresu lotnictwa;</w:t>
      </w:r>
    </w:p>
    <w:p w14:paraId="1837954F" w14:textId="77777777" w:rsidR="001275B7" w:rsidRDefault="00A81EDD">
      <w:pPr>
        <w:numPr>
          <w:ilvl w:val="0"/>
          <w:numId w:val="6"/>
        </w:numPr>
        <w:ind w:left="1134"/>
        <w:contextualSpacing/>
        <w:rPr>
          <w:szCs w:val="20"/>
        </w:rPr>
      </w:pPr>
      <w:r>
        <w:rPr>
          <w:szCs w:val="20"/>
        </w:rPr>
        <w:t>ustalenie wymagań wynikających z potrzeb kształtowania przestrzeni pub</w:t>
      </w:r>
      <w:r>
        <w:rPr>
          <w:szCs w:val="20"/>
        </w:rPr>
        <w:t>licznych, a w szczególności nakaz stosowania rozwiązań technicznych uwzględniających potrzeby osób ze szczególnymi potrzebami,</w:t>
      </w:r>
    </w:p>
    <w:p w14:paraId="2767B152" w14:textId="77777777" w:rsidR="001275B7" w:rsidRDefault="00A81EDD">
      <w:pPr>
        <w:numPr>
          <w:ilvl w:val="0"/>
          <w:numId w:val="6"/>
        </w:numPr>
        <w:ind w:left="1134"/>
        <w:contextualSpacing/>
        <w:rPr>
          <w:szCs w:val="20"/>
        </w:rPr>
      </w:pPr>
      <w:r>
        <w:rPr>
          <w:color w:val="000000"/>
          <w:szCs w:val="20"/>
        </w:rPr>
        <w:t>wymóg stosowania rozwiązań technicznych ułatwiających dostępność do przestrzeni publicznych;</w:t>
      </w:r>
    </w:p>
    <w:p w14:paraId="500A646A" w14:textId="77777777" w:rsidR="001275B7" w:rsidRDefault="00A81EDD">
      <w:pPr>
        <w:numPr>
          <w:ilvl w:val="0"/>
          <w:numId w:val="3"/>
        </w:numPr>
        <w:contextualSpacing/>
        <w:rPr>
          <w:color w:val="000000"/>
          <w:szCs w:val="20"/>
        </w:rPr>
      </w:pPr>
      <w:r>
        <w:rPr>
          <w:color w:val="000000"/>
          <w:szCs w:val="20"/>
        </w:rPr>
        <w:t>walory ekonomiczne przestrzeni poprz</w:t>
      </w:r>
      <w:r>
        <w:rPr>
          <w:color w:val="000000"/>
          <w:szCs w:val="20"/>
        </w:rPr>
        <w:t xml:space="preserve">ez racjonalne wykorzystanie istniejących elementów zagospodarowania terenu i wyposażenia technicznego przy wyznaczaniu nowych korytarzy drogowych, wykorzystanie </w:t>
      </w:r>
      <w:r>
        <w:rPr>
          <w:szCs w:val="20"/>
        </w:rPr>
        <w:t>naturalnych zasobów środowiska dla kształtowania terenów rekreacyjno-wypoczynkowych i zieleni</w:t>
      </w:r>
      <w:r>
        <w:rPr>
          <w:color w:val="000000"/>
          <w:szCs w:val="20"/>
        </w:rPr>
        <w:t xml:space="preserve"> o</w:t>
      </w:r>
      <w:r>
        <w:rPr>
          <w:color w:val="000000"/>
          <w:szCs w:val="20"/>
        </w:rPr>
        <w:t>raz minimalizację wydatków na realizację zadań publicznych określonych w projekcie planu;</w:t>
      </w:r>
    </w:p>
    <w:p w14:paraId="39BB173E" w14:textId="77777777" w:rsidR="001275B7" w:rsidRDefault="00A81EDD">
      <w:pPr>
        <w:numPr>
          <w:ilvl w:val="0"/>
          <w:numId w:val="3"/>
        </w:numPr>
        <w:contextualSpacing/>
        <w:rPr>
          <w:szCs w:val="20"/>
        </w:rPr>
      </w:pPr>
      <w:r>
        <w:rPr>
          <w:szCs w:val="20"/>
        </w:rPr>
        <w:t>prawo własności poprzez kształtowanie zagospodarowania z poszanowaniem dotychczasowego przeznaczenia w granicach istniejących podziałów własnościowych i w sposób racj</w:t>
      </w:r>
      <w:r>
        <w:rPr>
          <w:szCs w:val="20"/>
        </w:rPr>
        <w:t>onalny ingerujący w tereny stanowiące własność prywatną, ograniczony do uzasadnionych potrzeb wynikających z interesu publicznego o znaczeniu lokalnym, a także w celu ochrony środowiska, przyrody i krajobrazu oraz ładu przestrzennego;</w:t>
      </w:r>
    </w:p>
    <w:p w14:paraId="59776C1B" w14:textId="77777777" w:rsidR="001275B7" w:rsidRDefault="00A81EDD">
      <w:pPr>
        <w:numPr>
          <w:ilvl w:val="0"/>
          <w:numId w:val="3"/>
        </w:numPr>
        <w:contextualSpacing/>
        <w:rPr>
          <w:szCs w:val="20"/>
        </w:rPr>
      </w:pPr>
      <w:r>
        <w:rPr>
          <w:szCs w:val="20"/>
        </w:rPr>
        <w:t>potrzeby obronności i</w:t>
      </w:r>
      <w:r>
        <w:rPr>
          <w:szCs w:val="20"/>
        </w:rPr>
        <w:t xml:space="preserve"> bezpieczeństwa państwa ustalając ograniczenie wysokości obiektów budowlanych a także dostosowanie dróg publicznych oraz infrastruktury technicznej do działań w sytuacjach szczególnych zagrożeń;</w:t>
      </w:r>
    </w:p>
    <w:p w14:paraId="557B25B1" w14:textId="77777777" w:rsidR="001275B7" w:rsidRDefault="00A81EDD">
      <w:pPr>
        <w:numPr>
          <w:ilvl w:val="0"/>
          <w:numId w:val="3"/>
        </w:numPr>
        <w:contextualSpacing/>
        <w:rPr>
          <w:szCs w:val="20"/>
        </w:rPr>
      </w:pPr>
      <w:r>
        <w:rPr>
          <w:szCs w:val="20"/>
        </w:rPr>
        <w:t>potrzeby interesu publicznego, wskazując w projekcie planu gr</w:t>
      </w:r>
      <w:r>
        <w:rPr>
          <w:szCs w:val="20"/>
        </w:rPr>
        <w:t>anice terenów rozmieszczenia inwestycji celu publicznego o znaczeniu lokalnym, a także zasady ochrony środowiska, przyrody, krajobrazu oraz ładu przestrzennego;</w:t>
      </w:r>
    </w:p>
    <w:p w14:paraId="7061E7FE" w14:textId="77777777" w:rsidR="001275B7" w:rsidRDefault="00A81EDD">
      <w:pPr>
        <w:numPr>
          <w:ilvl w:val="0"/>
          <w:numId w:val="3"/>
        </w:numPr>
        <w:contextualSpacing/>
        <w:rPr>
          <w:color w:val="000000"/>
          <w:szCs w:val="20"/>
        </w:rPr>
      </w:pPr>
      <w:r>
        <w:rPr>
          <w:color w:val="000000"/>
          <w:szCs w:val="20"/>
        </w:rPr>
        <w:t>potrzeby w zakresie rozwoju infrastruktury technicznej, w szczególności sieci szerokopasmowych,</w:t>
      </w:r>
      <w:r>
        <w:rPr>
          <w:color w:val="000000"/>
          <w:szCs w:val="20"/>
        </w:rPr>
        <w:t xml:space="preserve"> określając warunki i zasady jej przebudowy, rozbudowy i budowy </w:t>
      </w:r>
      <w:r>
        <w:rPr>
          <w:szCs w:val="20"/>
        </w:rPr>
        <w:t xml:space="preserve">nowych systemów </w:t>
      </w:r>
      <w:r>
        <w:rPr>
          <w:color w:val="000000"/>
          <w:szCs w:val="20"/>
        </w:rPr>
        <w:t>stosownie do problematyki planu;</w:t>
      </w:r>
    </w:p>
    <w:p w14:paraId="770DDC4D" w14:textId="77777777" w:rsidR="001275B7" w:rsidRDefault="00A81EDD">
      <w:pPr>
        <w:numPr>
          <w:ilvl w:val="0"/>
          <w:numId w:val="3"/>
        </w:numPr>
        <w:contextualSpacing/>
        <w:rPr>
          <w:color w:val="000000"/>
          <w:szCs w:val="20"/>
        </w:rPr>
      </w:pPr>
      <w:r>
        <w:rPr>
          <w:color w:val="000000"/>
          <w:szCs w:val="20"/>
        </w:rPr>
        <w:t>zapewnienie udziału społeczeństwa w pracach nad miejscowym planem zagospodarowania przestrzennego, w tym przy użyciu środków komunikacji elektr</w:t>
      </w:r>
      <w:r>
        <w:rPr>
          <w:color w:val="000000"/>
          <w:szCs w:val="20"/>
        </w:rPr>
        <w:t>onicznej oraz zachowanie jawności i przejrzystości procedur planistycznych, poprzez:</w:t>
      </w:r>
    </w:p>
    <w:p w14:paraId="69C97EDD" w14:textId="77777777" w:rsidR="001275B7" w:rsidRDefault="00A81EDD">
      <w:pPr>
        <w:numPr>
          <w:ilvl w:val="0"/>
          <w:numId w:val="8"/>
        </w:numPr>
        <w:contextualSpacing/>
        <w:rPr>
          <w:color w:val="000000"/>
          <w:szCs w:val="20"/>
        </w:rPr>
      </w:pPr>
      <w:r>
        <w:rPr>
          <w:color w:val="000000"/>
          <w:szCs w:val="20"/>
        </w:rPr>
        <w:t>podanie do publicznej wiadomości informacji o przystąpieniu do sporządzenia dokumentu i zbieraniu wniosków zgodnie z wymogami przepisów ustawy z dnia 27 marca 2003 r. o pl</w:t>
      </w:r>
      <w:r>
        <w:rPr>
          <w:color w:val="000000"/>
          <w:szCs w:val="20"/>
        </w:rPr>
        <w:t>anowaniu i zagospodarowaniu przestrzennym oraz ustawy z dnia 3 października 2008 r. o udostępnianiu informacji o środowisku i jego ochronie, udziale społeczeństwa w ochronie środowiska oraz o ocenach oddziaływania na środowisko (</w:t>
      </w:r>
      <w:r>
        <w:rPr>
          <w:szCs w:val="20"/>
        </w:rPr>
        <w:t>Dz. U. z 2023 r. poz. 1094,</w:t>
      </w:r>
      <w:r>
        <w:rPr>
          <w:szCs w:val="20"/>
        </w:rPr>
        <w:t xml:space="preserve"> 1113, 1501, 1506, 1688, 1719, 1890, 1906 i 2029</w:t>
      </w:r>
      <w:r>
        <w:rPr>
          <w:color w:val="000000"/>
          <w:szCs w:val="20"/>
        </w:rPr>
        <w:t>), w formie ogłoszeń w prasie, obwieszczeń umieszczonych na tablicy ogłoszeń oraz zamieszczonych na stronie internetowej Miejskiej Pracowni  Urbanistycznej w Łodzi,</w:t>
      </w:r>
    </w:p>
    <w:p w14:paraId="7214DF17" w14:textId="77777777" w:rsidR="001275B7" w:rsidRDefault="00A81EDD">
      <w:pPr>
        <w:numPr>
          <w:ilvl w:val="0"/>
          <w:numId w:val="8"/>
        </w:numPr>
        <w:contextualSpacing/>
        <w:rPr>
          <w:color w:val="000000"/>
          <w:szCs w:val="20"/>
        </w:rPr>
      </w:pPr>
      <w:r>
        <w:rPr>
          <w:color w:val="000000"/>
          <w:szCs w:val="20"/>
        </w:rPr>
        <w:t>umożliwienie składania wniosków do projektu</w:t>
      </w:r>
      <w:r>
        <w:rPr>
          <w:color w:val="000000"/>
          <w:szCs w:val="20"/>
        </w:rPr>
        <w:t xml:space="preserve"> planu,</w:t>
      </w:r>
    </w:p>
    <w:p w14:paraId="25BF6A65" w14:textId="77777777" w:rsidR="001275B7" w:rsidRDefault="00A81EDD">
      <w:pPr>
        <w:numPr>
          <w:ilvl w:val="0"/>
          <w:numId w:val="8"/>
        </w:numPr>
        <w:contextualSpacing/>
        <w:rPr>
          <w:color w:val="000000"/>
          <w:szCs w:val="20"/>
        </w:rPr>
      </w:pPr>
      <w:r>
        <w:rPr>
          <w:color w:val="000000"/>
          <w:szCs w:val="20"/>
        </w:rPr>
        <w:t>udostępnianie zainteresowanym dokumentacji prac planistycznych przez Miejską Pracownię Urbanistyczną w Łodzi,</w:t>
      </w:r>
    </w:p>
    <w:p w14:paraId="3B61740B" w14:textId="77777777" w:rsidR="001275B7" w:rsidRDefault="00A81EDD">
      <w:pPr>
        <w:numPr>
          <w:ilvl w:val="0"/>
          <w:numId w:val="8"/>
        </w:numPr>
        <w:contextualSpacing/>
        <w:rPr>
          <w:color w:val="000000"/>
          <w:szCs w:val="20"/>
        </w:rPr>
      </w:pPr>
      <w:r>
        <w:rPr>
          <w:color w:val="000000"/>
          <w:szCs w:val="20"/>
        </w:rPr>
        <w:t xml:space="preserve">zamieszczenie rozstrzygnięcia Prezydenta Miasta Łodzi dotyczącego składanych wniosków w Biuletynie Informacji Publicznej Urzędu Miasta </w:t>
      </w:r>
      <w:r>
        <w:rPr>
          <w:color w:val="000000"/>
          <w:szCs w:val="20"/>
        </w:rPr>
        <w:t>Łodzi oraz na stronie Miejskiej Pracowni Urbanistycznej w Łodzi,</w:t>
      </w:r>
    </w:p>
    <w:p w14:paraId="24AD8B30" w14:textId="77777777" w:rsidR="001275B7" w:rsidRDefault="00A81EDD">
      <w:pPr>
        <w:numPr>
          <w:ilvl w:val="0"/>
          <w:numId w:val="8"/>
        </w:numPr>
        <w:contextualSpacing/>
        <w:rPr>
          <w:color w:val="000000"/>
          <w:szCs w:val="20"/>
        </w:rPr>
      </w:pPr>
      <w:r>
        <w:rPr>
          <w:color w:val="000000"/>
          <w:szCs w:val="20"/>
        </w:rPr>
        <w:t>podanie do publicznej wiadomości informacji o wyłożeniu do publicznego wglądu projektu planu miejscowego i organizowanej dyskusji publicznej, zgodnie z wymogami przepisów ustawy z dnia 27 mar</w:t>
      </w:r>
      <w:r>
        <w:rPr>
          <w:color w:val="000000"/>
          <w:szCs w:val="20"/>
        </w:rPr>
        <w:t>ca 2003 r. o planowaniu i zagospodarowaniu przestrzennym w formie ogłoszeń w prasie, obwieszczeń umieszczonych na tablicy ogłoszeń oraz zamieszczonych na stronie internetowej Miejskiej Pracowni  Urbanistycznej w Łodzi,</w:t>
      </w:r>
    </w:p>
    <w:p w14:paraId="30C164F7" w14:textId="77777777" w:rsidR="001275B7" w:rsidRDefault="00A81EDD">
      <w:pPr>
        <w:numPr>
          <w:ilvl w:val="0"/>
          <w:numId w:val="8"/>
        </w:numPr>
        <w:contextualSpacing/>
        <w:rPr>
          <w:color w:val="000000"/>
          <w:szCs w:val="20"/>
        </w:rPr>
      </w:pPr>
      <w:r>
        <w:rPr>
          <w:color w:val="000000"/>
          <w:szCs w:val="20"/>
        </w:rPr>
        <w:t>umożliwienie składania uwag do projek</w:t>
      </w:r>
      <w:r>
        <w:rPr>
          <w:color w:val="000000"/>
          <w:szCs w:val="20"/>
        </w:rPr>
        <w:t>tu planu,</w:t>
      </w:r>
    </w:p>
    <w:p w14:paraId="064B17DF" w14:textId="77777777" w:rsidR="001275B7" w:rsidRDefault="00A81EDD">
      <w:pPr>
        <w:numPr>
          <w:ilvl w:val="0"/>
          <w:numId w:val="8"/>
        </w:numPr>
        <w:contextualSpacing/>
        <w:rPr>
          <w:color w:val="000000"/>
          <w:szCs w:val="20"/>
        </w:rPr>
      </w:pPr>
      <w:r>
        <w:rPr>
          <w:color w:val="000000"/>
          <w:szCs w:val="20"/>
        </w:rPr>
        <w:t>zamieszczenie rozpatrzenia uwag złożonych do wyłożonego do publicznego wglądu projektu planu poprzez zamieszczenie zarządzenia Prezydenta Miasta Łodzi w Biuletynie Informacji Publicznej Urzędu Miasta Łodzi oraz na stronie Miejskiej Pracowni Urban</w:t>
      </w:r>
      <w:r>
        <w:rPr>
          <w:color w:val="000000"/>
          <w:szCs w:val="20"/>
        </w:rPr>
        <w:t>istycznej w Łodzi;</w:t>
      </w:r>
    </w:p>
    <w:p w14:paraId="09DF8C13" w14:textId="77777777" w:rsidR="001275B7" w:rsidRDefault="001275B7">
      <w:pPr>
        <w:rPr>
          <w:color w:val="000000"/>
          <w:szCs w:val="20"/>
          <w:shd w:val="clear" w:color="auto" w:fill="FFFFFF"/>
          <w:lang w:val="x-none" w:eastAsia="en-US" w:bidi="ar-SA"/>
        </w:rPr>
      </w:pPr>
    </w:p>
    <w:p w14:paraId="600D6202" w14:textId="77777777" w:rsidR="001275B7" w:rsidRDefault="00A81EDD">
      <w:pPr>
        <w:numPr>
          <w:ilvl w:val="0"/>
          <w:numId w:val="3"/>
        </w:numPr>
        <w:contextualSpacing/>
        <w:rPr>
          <w:color w:val="000000"/>
          <w:szCs w:val="20"/>
        </w:rPr>
      </w:pPr>
      <w:r>
        <w:rPr>
          <w:color w:val="000000"/>
          <w:szCs w:val="20"/>
        </w:rPr>
        <w:t xml:space="preserve">potrzebę zapewnienia odpowiedniej ilości i jakości wody, do celów zaopatrzenia ludności poprzez wykorzystanie istniejącej sieci wodociągowej oraz określenie zasad jej przebudowy i rozbudowy w granicach obszaru objętego projektem planu, </w:t>
      </w:r>
      <w:r>
        <w:rPr>
          <w:color w:val="000000"/>
          <w:szCs w:val="20"/>
        </w:rPr>
        <w:t>umożliwiających obsługę istniejącej zabudowy.</w:t>
      </w:r>
    </w:p>
    <w:p w14:paraId="7C75CDE6" w14:textId="77777777" w:rsidR="001275B7" w:rsidRDefault="00A81EDD">
      <w:pPr>
        <w:numPr>
          <w:ilvl w:val="0"/>
          <w:numId w:val="2"/>
        </w:numPr>
        <w:contextualSpacing/>
        <w:rPr>
          <w:color w:val="000000"/>
          <w:szCs w:val="20"/>
        </w:rPr>
      </w:pPr>
      <w:r>
        <w:rPr>
          <w:color w:val="000000"/>
          <w:szCs w:val="20"/>
        </w:rPr>
        <w:t>Ze względu na brak podstaw wynikających ze stanu faktycznego zagospodarowania obszaru w projekcie planu nie określono:</w:t>
      </w:r>
    </w:p>
    <w:p w14:paraId="4E68F554" w14:textId="77777777" w:rsidR="001275B7" w:rsidRDefault="00A81EDD">
      <w:pPr>
        <w:numPr>
          <w:ilvl w:val="0"/>
          <w:numId w:val="9"/>
        </w:numPr>
        <w:contextualSpacing/>
        <w:rPr>
          <w:color w:val="000000"/>
          <w:szCs w:val="20"/>
        </w:rPr>
      </w:pPr>
      <w:r>
        <w:rPr>
          <w:color w:val="000000"/>
          <w:szCs w:val="20"/>
        </w:rPr>
        <w:t>zasad ochrony krajobrazów kulturowych, oraz dóbr kultury współczesnej;</w:t>
      </w:r>
    </w:p>
    <w:p w14:paraId="2B986C43" w14:textId="77777777" w:rsidR="001275B7" w:rsidRDefault="00A81EDD">
      <w:pPr>
        <w:numPr>
          <w:ilvl w:val="0"/>
          <w:numId w:val="9"/>
        </w:numPr>
        <w:contextualSpacing/>
        <w:rPr>
          <w:color w:val="000000"/>
          <w:szCs w:val="20"/>
        </w:rPr>
      </w:pPr>
      <w:r>
        <w:rPr>
          <w:color w:val="000000"/>
          <w:szCs w:val="20"/>
        </w:rPr>
        <w:t>granic i sposobów za</w:t>
      </w:r>
      <w:r>
        <w:rPr>
          <w:color w:val="000000"/>
          <w:szCs w:val="20"/>
        </w:rPr>
        <w:t>gospodarowania terenów lub obiektów podlegających ochronie, ustalonych na podstawie odrębnych przepisów, w tym terenów górniczych oraz obszarów osuwania się mas ziemnych, krajobrazów priorytetowych określonych w audycie krajobrazowym oraz w planach zagospo</w:t>
      </w:r>
      <w:r>
        <w:rPr>
          <w:color w:val="000000"/>
          <w:szCs w:val="20"/>
        </w:rPr>
        <w:t>darowania przestrzennego województwa;</w:t>
      </w:r>
    </w:p>
    <w:p w14:paraId="117E0A87" w14:textId="77777777" w:rsidR="001275B7" w:rsidRDefault="00A81EDD">
      <w:pPr>
        <w:numPr>
          <w:ilvl w:val="0"/>
          <w:numId w:val="9"/>
        </w:numPr>
        <w:contextualSpacing/>
        <w:rPr>
          <w:color w:val="000000"/>
          <w:szCs w:val="20"/>
        </w:rPr>
      </w:pPr>
      <w:r>
        <w:rPr>
          <w:color w:val="000000"/>
          <w:szCs w:val="20"/>
        </w:rPr>
        <w:t>sposobu i terminu tymczasowego zagospodarowania, urządzenia i użytkowania terenów.</w:t>
      </w:r>
    </w:p>
    <w:p w14:paraId="2B669BC2" w14:textId="77777777" w:rsidR="001275B7" w:rsidRDefault="00A81EDD">
      <w:pPr>
        <w:numPr>
          <w:ilvl w:val="0"/>
          <w:numId w:val="2"/>
        </w:numPr>
        <w:contextualSpacing/>
        <w:rPr>
          <w:color w:val="000000"/>
          <w:szCs w:val="20"/>
        </w:rPr>
      </w:pPr>
      <w:r>
        <w:rPr>
          <w:color w:val="000000"/>
          <w:szCs w:val="20"/>
        </w:rPr>
        <w:t>Ustalając przeznaczenie terenu, a także określając sposób zagospodarowania i korzystania z terenu, Prezydent Miasta zważył interes publ</w:t>
      </w:r>
      <w:r>
        <w:rPr>
          <w:color w:val="000000"/>
          <w:szCs w:val="20"/>
        </w:rPr>
        <w:t>iczny i interesy prywatne. Ustosunkował się do wniosków zgłoszonych przez zainteresowane osoby oraz instytucje opiniujące i uzgadniające projekt dokumentu.</w:t>
      </w:r>
    </w:p>
    <w:p w14:paraId="1A723C98" w14:textId="77777777" w:rsidR="001275B7" w:rsidRDefault="00A81EDD">
      <w:pPr>
        <w:ind w:left="360"/>
        <w:contextualSpacing/>
        <w:rPr>
          <w:color w:val="000000"/>
          <w:szCs w:val="20"/>
        </w:rPr>
      </w:pPr>
      <w:r>
        <w:rPr>
          <w:color w:val="000000"/>
          <w:szCs w:val="20"/>
        </w:rPr>
        <w:t>Do planu, w terminie przewidzianym w ogłoszeniu i obwieszczeniu na składanie wniosków, tj. do dnia 1</w:t>
      </w:r>
      <w:r>
        <w:rPr>
          <w:color w:val="000000"/>
          <w:szCs w:val="20"/>
        </w:rPr>
        <w:t>8 lipca 2022 r., wpłynęły dwa wnioski, które nie zostały uwzględnione.</w:t>
      </w:r>
    </w:p>
    <w:p w14:paraId="2B8B41E7" w14:textId="77777777" w:rsidR="001275B7" w:rsidRDefault="00A81EDD">
      <w:pPr>
        <w:ind w:left="360"/>
        <w:contextualSpacing/>
        <w:rPr>
          <w:color w:val="000000"/>
          <w:szCs w:val="20"/>
        </w:rPr>
      </w:pPr>
      <w:r>
        <w:rPr>
          <w:color w:val="000000"/>
          <w:szCs w:val="20"/>
        </w:rPr>
        <w:t xml:space="preserve">Projekt planu miejscowego został wraz z Prognozą oddziaływania na środowisko został wyłożony do publicznego wglądu w terminie </w:t>
      </w:r>
      <w:r>
        <w:rPr>
          <w:szCs w:val="20"/>
          <w:lang w:val="en-US" w:eastAsia="en-US" w:bidi="en-US"/>
        </w:rPr>
        <w:t>od 18 września do 9 października 2023 r. Dyskusja publiczna</w:t>
      </w:r>
      <w:r>
        <w:rPr>
          <w:szCs w:val="20"/>
          <w:lang w:val="en-US" w:eastAsia="en-US" w:bidi="en-US"/>
        </w:rPr>
        <w:t xml:space="preserve"> nad przyjętymi w projekcie planu rozwiązaniami odbyła się w dniu 28 września 2023 r. W terminie przewidzianym do składania uwag, tj. do dnia 23 października 2023 r. wpłynęło 17 uwag. </w:t>
      </w:r>
      <w:r>
        <w:rPr>
          <w:color w:val="000000"/>
          <w:szCs w:val="20"/>
        </w:rPr>
        <w:t>W rozstrzygnięciu o sposobie rozpatrzenia uwag przeanalizowano ustalenia</w:t>
      </w:r>
      <w:r>
        <w:rPr>
          <w:color w:val="000000"/>
          <w:szCs w:val="20"/>
        </w:rPr>
        <w:t xml:space="preserve"> Studium uwarunkowań i kierunków zagospodarowania przestrzennego miasta Łodzi i aspekty ekonomiczne, środowiskowe i społeczne, wobec powyższego zostały one nie uwzględnione.</w:t>
      </w:r>
    </w:p>
    <w:p w14:paraId="186BF49E" w14:textId="77777777" w:rsidR="001275B7" w:rsidRDefault="00A81EDD">
      <w:pPr>
        <w:ind w:left="360"/>
        <w:contextualSpacing/>
        <w:rPr>
          <w:color w:val="000000"/>
          <w:szCs w:val="20"/>
        </w:rPr>
      </w:pPr>
      <w:r>
        <w:rPr>
          <w:color w:val="000000"/>
          <w:szCs w:val="20"/>
        </w:rPr>
        <w:t xml:space="preserve"> </w:t>
      </w:r>
    </w:p>
    <w:p w14:paraId="0093FFA2" w14:textId="77777777" w:rsidR="001275B7" w:rsidRDefault="00A81EDD">
      <w:pPr>
        <w:rPr>
          <w:color w:val="000000"/>
          <w:szCs w:val="20"/>
          <w:shd w:val="clear" w:color="auto" w:fill="FFFFFF"/>
        </w:rPr>
      </w:pPr>
      <w:r>
        <w:rPr>
          <w:color w:val="000000"/>
          <w:szCs w:val="20"/>
          <w:shd w:val="clear" w:color="auto" w:fill="FFFFFF"/>
        </w:rPr>
        <w:t xml:space="preserve">Zaproponowane w planie rozwiązania przestrzenne i funkcjonalne są wynikiem </w:t>
      </w:r>
      <w:r>
        <w:rPr>
          <w:color w:val="000000"/>
          <w:szCs w:val="20"/>
          <w:shd w:val="clear" w:color="auto" w:fill="FFFFFF"/>
        </w:rPr>
        <w:t>analizy obecnego stanu zagospodarowania obszaru oraz potrzeb rozwojowych tej części miasta. W projekcie planu miejscowego uwzględniono ochronę istniejącego stanu zagospodarowania terenów poprzez utrzymanie dotychczasowych funkcji na terenach doliny rzeki J</w:t>
      </w:r>
      <w:r>
        <w:rPr>
          <w:color w:val="000000"/>
          <w:szCs w:val="20"/>
          <w:shd w:val="clear" w:color="auto" w:fill="FFFFFF"/>
        </w:rPr>
        <w:t>asieniec oraz zieleni naturalnej, a także wskazanie kierunków rozwoju zmierzających do ich ochrony. Zaplanowane linie rozgraniczające projektowanych ulic Wojska Polskiego i Kaczeńcowej zapewniają możliwość umieszczenia wszystkich elementów drogi i urządzeń</w:t>
      </w:r>
      <w:r>
        <w:rPr>
          <w:color w:val="000000"/>
          <w:szCs w:val="20"/>
          <w:shd w:val="clear" w:color="auto" w:fill="FFFFFF"/>
        </w:rPr>
        <w:t xml:space="preserve"> z nią związanych, wynikających z funkcji drogi oraz uwarunkowań terenowych, przy uwzględnieniu potrzeby ochrony użytkowników dróg i terenu przyległego przed wzajemnym niekorzystnym oddziaływaniem. Przy wyborze ostatecznych rozwiązań pod uwagę brano także </w:t>
      </w:r>
      <w:r>
        <w:rPr>
          <w:color w:val="000000"/>
          <w:szCs w:val="20"/>
          <w:shd w:val="clear" w:color="auto" w:fill="FFFFFF"/>
        </w:rPr>
        <w:t>wnioski zgłaszane m.in. przez instytucje i ograny uprawnione do uzgadniania i opiniowania projektu planu oraz zalecenia wynikające z opracowania ekofizjograficznego i prognozy oddziaływania na środowisko. Podczas prac nad projektem planu miejscowego kierow</w:t>
      </w:r>
      <w:r>
        <w:rPr>
          <w:color w:val="000000"/>
          <w:szCs w:val="20"/>
          <w:shd w:val="clear" w:color="auto" w:fill="FFFFFF"/>
        </w:rPr>
        <w:t>ano się jednocześnie potrzebą uporządkowania i właściwego ukształtowania ładu przestrzennego, koniecznością spełnienia wymogów przepisów odrębnych oraz równoważeniem interesów publicznych i prywatnych.</w:t>
      </w:r>
    </w:p>
    <w:p w14:paraId="48C2A019" w14:textId="77777777" w:rsidR="001275B7" w:rsidRDefault="001275B7">
      <w:pPr>
        <w:ind w:left="720"/>
        <w:contextualSpacing/>
        <w:rPr>
          <w:color w:val="000000"/>
          <w:szCs w:val="20"/>
        </w:rPr>
      </w:pPr>
    </w:p>
    <w:p w14:paraId="6D84CC67" w14:textId="77777777" w:rsidR="001275B7" w:rsidRDefault="00A81EDD">
      <w:pPr>
        <w:numPr>
          <w:ilvl w:val="0"/>
          <w:numId w:val="1"/>
        </w:numPr>
        <w:contextualSpacing/>
        <w:rPr>
          <w:b/>
          <w:color w:val="000000"/>
          <w:szCs w:val="20"/>
          <w:shd w:val="clear" w:color="auto" w:fill="FFFFFF"/>
        </w:rPr>
      </w:pPr>
      <w:r>
        <w:rPr>
          <w:b/>
          <w:color w:val="000000"/>
          <w:szCs w:val="20"/>
          <w:shd w:val="clear" w:color="auto" w:fill="FFFFFF"/>
        </w:rPr>
        <w:t>Zgodność z wynikami analizy dot. oceny aktualności st</w:t>
      </w:r>
      <w:r>
        <w:rPr>
          <w:b/>
          <w:color w:val="000000"/>
          <w:szCs w:val="20"/>
          <w:shd w:val="clear" w:color="auto" w:fill="FFFFFF"/>
        </w:rPr>
        <w:t>udium uwarunkowań i kierunków zagospodarowania przestrzennego oraz miejscowych planów zagospodarowania przestrzennego Łodzi.</w:t>
      </w:r>
    </w:p>
    <w:p w14:paraId="1AA27140" w14:textId="77777777" w:rsidR="001275B7" w:rsidRDefault="001275B7">
      <w:pPr>
        <w:ind w:left="567"/>
        <w:contextualSpacing/>
        <w:rPr>
          <w:b/>
          <w:color w:val="000000"/>
          <w:szCs w:val="20"/>
          <w:shd w:val="clear" w:color="auto" w:fill="FFFFFF"/>
        </w:rPr>
      </w:pPr>
    </w:p>
    <w:p w14:paraId="64DF5207" w14:textId="77777777" w:rsidR="001275B7" w:rsidRDefault="00A81EDD">
      <w:pPr>
        <w:ind w:firstLine="284"/>
        <w:rPr>
          <w:color w:val="000000"/>
          <w:szCs w:val="20"/>
          <w:shd w:val="clear" w:color="auto" w:fill="FFFFFF"/>
        </w:rPr>
      </w:pPr>
      <w:r>
        <w:rPr>
          <w:color w:val="000000"/>
          <w:szCs w:val="20"/>
          <w:shd w:val="clear" w:color="auto" w:fill="FFFFFF"/>
        </w:rPr>
        <w:t>Zgodnie z wymogiem art. 32 ust. 1 ustawy z dnia 27 marca 2003 r. o planowaniu i zagospodarowaniu przestrzennym w celu oceny aktual</w:t>
      </w:r>
      <w:r>
        <w:rPr>
          <w:color w:val="000000"/>
          <w:szCs w:val="20"/>
          <w:shd w:val="clear" w:color="auto" w:fill="FFFFFF"/>
        </w:rPr>
        <w:t xml:space="preserve">ności studium i planów miejscowych Prezydent Miasta Łodzi dokonał analizy zmian w zagospodarowaniu przestrzennym. Wyniki analiz przekazał Radzie Miejskiej w Łodzi. </w:t>
      </w:r>
      <w:r>
        <w:rPr>
          <w:b/>
          <w:color w:val="000000"/>
          <w:szCs w:val="20"/>
          <w:shd w:val="clear" w:color="auto" w:fill="FFFFFF"/>
        </w:rPr>
        <w:t xml:space="preserve">W dniu 14 listopada 2018 r. Rada Miejska w Łodzi, </w:t>
      </w:r>
      <w:r>
        <w:rPr>
          <w:color w:val="000000"/>
          <w:szCs w:val="20"/>
          <w:shd w:val="clear" w:color="auto" w:fill="FFFFFF"/>
        </w:rPr>
        <w:t>zgodnie z art. 32 ust. 2 ww. ustawy, podję</w:t>
      </w:r>
      <w:r>
        <w:rPr>
          <w:color w:val="000000"/>
          <w:szCs w:val="20"/>
          <w:shd w:val="clear" w:color="auto" w:fill="FFFFFF"/>
        </w:rPr>
        <w:t>ła</w:t>
      </w:r>
      <w:r>
        <w:rPr>
          <w:b/>
          <w:color w:val="000000"/>
          <w:szCs w:val="20"/>
          <w:shd w:val="clear" w:color="auto" w:fill="FFFFFF"/>
        </w:rPr>
        <w:t xml:space="preserve"> uchwałę Nr LXXIX/2113/18 w sprawie aktualności Studium uwarunkowań i kierunków zagospodarowania przestrzennego oraz miejscowych planów zagospodarowania przestrzennego miasta Łodzi. </w:t>
      </w:r>
      <w:r>
        <w:rPr>
          <w:color w:val="000000"/>
          <w:szCs w:val="20"/>
          <w:shd w:val="clear" w:color="auto" w:fill="FFFFFF"/>
        </w:rPr>
        <w:t>Analiza ta wykazała, że nie</w:t>
      </w:r>
      <w:r>
        <w:rPr>
          <w:b/>
          <w:color w:val="000000"/>
          <w:szCs w:val="20"/>
          <w:shd w:val="clear" w:color="auto" w:fill="FFFFFF"/>
        </w:rPr>
        <w:t xml:space="preserve"> </w:t>
      </w:r>
      <w:r>
        <w:rPr>
          <w:color w:val="000000"/>
          <w:szCs w:val="20"/>
          <w:shd w:val="clear" w:color="auto" w:fill="FFFFFF"/>
        </w:rPr>
        <w:t>zachodzi przesłanka, w której należałoby zwe</w:t>
      </w:r>
      <w:r>
        <w:rPr>
          <w:color w:val="000000"/>
          <w:szCs w:val="20"/>
          <w:shd w:val="clear" w:color="auto" w:fill="FFFFFF"/>
        </w:rPr>
        <w:t>ryfikować politykę przestrzenną miasta na obszarze objętym projektem przedmiotowego planu miejscowego.</w:t>
      </w:r>
    </w:p>
    <w:p w14:paraId="665AD612" w14:textId="77777777" w:rsidR="001275B7" w:rsidRDefault="001275B7">
      <w:pPr>
        <w:rPr>
          <w:color w:val="000000"/>
          <w:szCs w:val="20"/>
          <w:shd w:val="clear" w:color="auto" w:fill="FFFFFF"/>
        </w:rPr>
      </w:pPr>
    </w:p>
    <w:p w14:paraId="45D35039" w14:textId="77777777" w:rsidR="001275B7" w:rsidRDefault="00A81EDD">
      <w:pPr>
        <w:rPr>
          <w:color w:val="000000"/>
          <w:szCs w:val="20"/>
          <w:shd w:val="clear" w:color="auto" w:fill="FFFFFF"/>
        </w:rPr>
      </w:pPr>
      <w:r>
        <w:rPr>
          <w:color w:val="000000"/>
          <w:szCs w:val="20"/>
          <w:shd w:val="clear" w:color="auto" w:fill="FFFFFF"/>
        </w:rPr>
        <w:t>Projekt planu uwzględnia uniwersalne projektowanie:</w:t>
      </w:r>
    </w:p>
    <w:p w14:paraId="56B972D2" w14:textId="77777777" w:rsidR="001275B7" w:rsidRDefault="00A81EDD">
      <w:pPr>
        <w:numPr>
          <w:ilvl w:val="0"/>
          <w:numId w:val="10"/>
        </w:numPr>
        <w:contextualSpacing/>
        <w:rPr>
          <w:szCs w:val="20"/>
        </w:rPr>
      </w:pPr>
      <w:r>
        <w:rPr>
          <w:szCs w:val="20"/>
        </w:rPr>
        <w:t xml:space="preserve">w zakresie dostępności architektonicznej określa wymagania wynikające z potrzeb kształtowania </w:t>
      </w:r>
      <w:r>
        <w:rPr>
          <w:szCs w:val="20"/>
        </w:rPr>
        <w:t>przestrzeni publicznych,</w:t>
      </w:r>
    </w:p>
    <w:p w14:paraId="2376D382" w14:textId="77777777" w:rsidR="001275B7" w:rsidRDefault="00A81EDD">
      <w:pPr>
        <w:numPr>
          <w:ilvl w:val="0"/>
          <w:numId w:val="10"/>
        </w:numPr>
        <w:contextualSpacing/>
        <w:rPr>
          <w:szCs w:val="20"/>
        </w:rPr>
      </w:pPr>
      <w:r>
        <w:rPr>
          <w:szCs w:val="20"/>
        </w:rPr>
        <w:t>w zakresie dostępności cyfrowej zapewniając dostępność strony internetowej Miejskiej Pracowni Urbanistycznej w Łodzi zgodnie z zmieszczoną deklaracją dostępności, wymaganą ustawą z dnia 4 kwietnia 2019 r. o dostępności cyfrowej str</w:t>
      </w:r>
      <w:r>
        <w:rPr>
          <w:szCs w:val="20"/>
        </w:rPr>
        <w:t>on internetowych i aplikacji mobilnych podmiotów publicznych (Dz. U. poz. 848) poprzez możliwość zapoznania się ze stanem zaawansowania prac planistycznych, obwieszczeniami o przystąpieniu i  o wyłożeniu projektu planu do publicznego wglądu, informacji o m</w:t>
      </w:r>
      <w:r>
        <w:rPr>
          <w:szCs w:val="20"/>
        </w:rPr>
        <w:t>ożliwości składania wniosków i uwag, czy możliwości zapoznania się rozwiązaniami planistycznymi przyjętymi w wyłożonym do publicznego wglądu projekcie zmiany planu,</w:t>
      </w:r>
    </w:p>
    <w:p w14:paraId="209CE750" w14:textId="77777777" w:rsidR="001275B7" w:rsidRDefault="00A81EDD">
      <w:pPr>
        <w:numPr>
          <w:ilvl w:val="0"/>
          <w:numId w:val="10"/>
        </w:numPr>
        <w:contextualSpacing/>
        <w:rPr>
          <w:szCs w:val="20"/>
        </w:rPr>
      </w:pPr>
      <w:r>
        <w:rPr>
          <w:szCs w:val="20"/>
        </w:rPr>
        <w:t>w zakresie dostępności informacyjno-komunikacyjnej poprzez wykorzystanie w serwisie interne</w:t>
      </w:r>
      <w:r>
        <w:rPr>
          <w:szCs w:val="20"/>
        </w:rPr>
        <w:t>towym Miejskiej Pracowni Urbanistycznej w Łodzi zdalnego dostępu online do usługi tłumacza przez strony internetowe i aplikacje, zamieszczanie na stronie internetowej  postaci plików elektronicznych zawierających teksty odczytywane maszynowo, a także zapew</w:t>
      </w:r>
      <w:r>
        <w:rPr>
          <w:szCs w:val="20"/>
        </w:rPr>
        <w:t>nienie, na wniosek osoby ze szczególnymi potrzebami, komunikacji z podmiotem publicznym w formie określonej w tym wniosku.</w:t>
      </w:r>
    </w:p>
    <w:p w14:paraId="3E62ADAC" w14:textId="77777777" w:rsidR="001275B7" w:rsidRDefault="001275B7">
      <w:pPr>
        <w:rPr>
          <w:color w:val="000000"/>
          <w:szCs w:val="20"/>
          <w:shd w:val="clear" w:color="auto" w:fill="FFFFFF"/>
        </w:rPr>
      </w:pPr>
    </w:p>
    <w:p w14:paraId="6AAD6F81" w14:textId="77777777" w:rsidR="001275B7" w:rsidRDefault="00A81EDD">
      <w:pPr>
        <w:numPr>
          <w:ilvl w:val="0"/>
          <w:numId w:val="1"/>
        </w:numPr>
        <w:contextualSpacing/>
        <w:rPr>
          <w:b/>
          <w:color w:val="000000"/>
          <w:szCs w:val="20"/>
        </w:rPr>
      </w:pPr>
      <w:r>
        <w:rPr>
          <w:b/>
          <w:color w:val="000000"/>
          <w:szCs w:val="20"/>
        </w:rPr>
        <w:t>Wpływ na finanse publiczne, w tym budżet gminy.</w:t>
      </w:r>
    </w:p>
    <w:p w14:paraId="1A9BA7C5" w14:textId="77777777" w:rsidR="001275B7" w:rsidRDefault="001275B7">
      <w:pPr>
        <w:ind w:left="567"/>
        <w:contextualSpacing/>
        <w:rPr>
          <w:b/>
          <w:color w:val="000000"/>
          <w:szCs w:val="20"/>
        </w:rPr>
      </w:pPr>
    </w:p>
    <w:p w14:paraId="607FE65D" w14:textId="77777777" w:rsidR="001275B7" w:rsidRDefault="00A81EDD">
      <w:pPr>
        <w:ind w:firstLine="284"/>
        <w:rPr>
          <w:color w:val="000000"/>
          <w:szCs w:val="20"/>
          <w:shd w:val="clear" w:color="auto" w:fill="FFFFFF"/>
        </w:rPr>
      </w:pPr>
      <w:r>
        <w:rPr>
          <w:color w:val="000000"/>
          <w:szCs w:val="20"/>
          <w:shd w:val="clear" w:color="auto" w:fill="FFFFFF"/>
        </w:rPr>
        <w:t>Prognoza skutków finansowych uchwalenia miejscowego planu zagospodarowania przestrz</w:t>
      </w:r>
      <w:r>
        <w:rPr>
          <w:color w:val="000000"/>
          <w:szCs w:val="20"/>
          <w:shd w:val="clear" w:color="auto" w:fill="FFFFFF"/>
        </w:rPr>
        <w:t>ennego sporządzona zgodnie z wymogiem art. 17 pkt 5 ustawy z dnia 27 marca 2003 r. o planowaniu i zagospodarowaniu przestrzennym rozpatrywana w ujęciu dochodów i wydatków z budżetu wykazała, że wydatki generowane przez nowe zagospodarowanie przewyższą doch</w:t>
      </w:r>
      <w:r>
        <w:rPr>
          <w:color w:val="000000"/>
          <w:szCs w:val="20"/>
          <w:shd w:val="clear" w:color="auto" w:fill="FFFFFF"/>
        </w:rPr>
        <w:t>ody. Najwyższe koszty gmina poniesie w związku z realizacją inwestycji z zakresu infrastruktury technicznej i układu komunikacyjnego. Oszacowany poziom wyniku finansowego może odbiegać od rzeczywistych przyszłych rezultatów, z uwagi na nieprzewidywalność z</w:t>
      </w:r>
      <w:r>
        <w:rPr>
          <w:color w:val="000000"/>
          <w:szCs w:val="20"/>
          <w:shd w:val="clear" w:color="auto" w:fill="FFFFFF"/>
        </w:rPr>
        <w:t>achowań inwestorów, poziom cen rynkowych oraz zmienność uwarunkowań w czasie. Szacunkowe wydatki jakie poniesie gmina w związku z realizacją ustaleń planu nie obciążą jej budżetu bezpośrednio po uchwaleniu planu, lecz będą rozłożone w czasie. Zidentyfikowa</w:t>
      </w:r>
      <w:r>
        <w:rPr>
          <w:color w:val="000000"/>
          <w:szCs w:val="20"/>
          <w:shd w:val="clear" w:color="auto" w:fill="FFFFFF"/>
        </w:rPr>
        <w:t>ne koszty na etapie sporządzenia prognozy finansowej, które potencjalnie mogą pojawić się po uchwaleniu niniejszego planu zagospodarowania przestrzennego, powinny stanowić podstawę do sporządzenia szczegółowego harmonogramu wydatków miasta, związanych z uc</w:t>
      </w:r>
      <w:r>
        <w:rPr>
          <w:color w:val="000000"/>
          <w:szCs w:val="20"/>
          <w:shd w:val="clear" w:color="auto" w:fill="FFFFFF"/>
        </w:rPr>
        <w:t>hwaleniem miejscowego planu zagospodarowania przestrzennego.</w:t>
      </w:r>
    </w:p>
    <w:p w14:paraId="25B567A9" w14:textId="77777777" w:rsidR="001275B7" w:rsidRDefault="001275B7">
      <w:pPr>
        <w:jc w:val="left"/>
        <w:rPr>
          <w:color w:val="000000"/>
          <w:szCs w:val="20"/>
          <w:shd w:val="clear" w:color="auto" w:fill="FFFFFF"/>
        </w:rPr>
      </w:pPr>
    </w:p>
    <w:p w14:paraId="03227895" w14:textId="77777777" w:rsidR="00AE52B9" w:rsidRDefault="00AE52B9" w:rsidP="00AE52B9">
      <w:pPr>
        <w:autoSpaceDE w:val="0"/>
        <w:autoSpaceDN w:val="0"/>
        <w:adjustRightInd w:val="0"/>
        <w:ind w:left="4111"/>
        <w:jc w:val="center"/>
        <w:rPr>
          <w:b/>
          <w:bCs/>
          <w:lang w:bidi="ar-SA"/>
        </w:rPr>
      </w:pPr>
    </w:p>
    <w:p w14:paraId="1BB7E1AA" w14:textId="77777777" w:rsidR="00AE52B9" w:rsidRDefault="00AE52B9" w:rsidP="00AE52B9">
      <w:pPr>
        <w:autoSpaceDE w:val="0"/>
        <w:autoSpaceDN w:val="0"/>
        <w:adjustRightInd w:val="0"/>
        <w:ind w:left="4111"/>
        <w:jc w:val="center"/>
        <w:rPr>
          <w:b/>
          <w:bCs/>
          <w:lang w:bidi="ar-SA"/>
        </w:rPr>
      </w:pPr>
    </w:p>
    <w:p w14:paraId="0F326A88" w14:textId="5C78A752" w:rsidR="00AE52B9" w:rsidRPr="00AE52B9" w:rsidRDefault="00AE52B9" w:rsidP="00AE52B9">
      <w:pPr>
        <w:autoSpaceDE w:val="0"/>
        <w:autoSpaceDN w:val="0"/>
        <w:adjustRightInd w:val="0"/>
        <w:ind w:left="4111"/>
        <w:jc w:val="center"/>
        <w:rPr>
          <w:b/>
          <w:bCs/>
          <w:lang w:bidi="ar-SA"/>
        </w:rPr>
      </w:pPr>
      <w:r w:rsidRPr="00AE52B9">
        <w:rPr>
          <w:b/>
          <w:bCs/>
          <w:lang w:bidi="ar-SA"/>
        </w:rPr>
        <w:t>Z-ca Dyrektora</w:t>
      </w:r>
    </w:p>
    <w:p w14:paraId="1C2DA4F9" w14:textId="77777777" w:rsidR="00AE52B9" w:rsidRPr="00AE52B9" w:rsidRDefault="00AE52B9" w:rsidP="00AE52B9">
      <w:pPr>
        <w:autoSpaceDE w:val="0"/>
        <w:autoSpaceDN w:val="0"/>
        <w:adjustRightInd w:val="0"/>
        <w:ind w:left="4111"/>
        <w:jc w:val="center"/>
        <w:rPr>
          <w:b/>
          <w:bCs/>
          <w:lang w:bidi="he-IL"/>
        </w:rPr>
      </w:pPr>
      <w:r w:rsidRPr="00AE52B9">
        <w:rPr>
          <w:b/>
          <w:bCs/>
          <w:lang w:bidi="ar-SA"/>
        </w:rPr>
        <w:t xml:space="preserve">Miejskiej Pracowni Urbanistycznej w </w:t>
      </w:r>
      <w:r w:rsidRPr="00AE52B9">
        <w:rPr>
          <w:b/>
          <w:bCs/>
          <w:lang w:bidi="he-IL"/>
        </w:rPr>
        <w:t>Łodzi</w:t>
      </w:r>
    </w:p>
    <w:p w14:paraId="1E1E9576" w14:textId="77777777" w:rsidR="00AE52B9" w:rsidRPr="00AE52B9" w:rsidRDefault="00AE52B9" w:rsidP="00AE52B9">
      <w:pPr>
        <w:autoSpaceDE w:val="0"/>
        <w:autoSpaceDN w:val="0"/>
        <w:adjustRightInd w:val="0"/>
        <w:ind w:left="4111"/>
        <w:jc w:val="center"/>
        <w:rPr>
          <w:b/>
          <w:bCs/>
          <w:lang w:bidi="ar-SA"/>
        </w:rPr>
      </w:pPr>
      <w:r w:rsidRPr="00AE52B9">
        <w:rPr>
          <w:b/>
          <w:bCs/>
          <w:lang w:bidi="ar-SA"/>
        </w:rPr>
        <w:t>Paulina Górska</w:t>
      </w:r>
    </w:p>
    <w:p w14:paraId="3B568B1F" w14:textId="4D474576" w:rsidR="001275B7" w:rsidRDefault="001275B7" w:rsidP="00AE52B9">
      <w:pPr>
        <w:spacing w:line="360" w:lineRule="auto"/>
        <w:jc w:val="left"/>
        <w:rPr>
          <w:color w:val="000000"/>
          <w:szCs w:val="20"/>
          <w:shd w:val="clear" w:color="auto" w:fill="FFFFFF"/>
          <w:lang w:val="x-none" w:eastAsia="en-US" w:bidi="ar-SA"/>
        </w:rPr>
      </w:pPr>
    </w:p>
    <w:sectPr w:rsidR="001275B7">
      <w:footerReference w:type="default" r:id="rId29"/>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FD76E" w14:textId="77777777" w:rsidR="00D12325" w:rsidRDefault="00D12325">
      <w:r>
        <w:separator/>
      </w:r>
    </w:p>
  </w:endnote>
  <w:endnote w:type="continuationSeparator" w:id="0">
    <w:p w14:paraId="275A9FA7" w14:textId="77777777" w:rsidR="00D12325" w:rsidRDefault="00D12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1275B7" w14:paraId="07BD693C"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20040DC" w14:textId="77777777" w:rsidR="001275B7" w:rsidRDefault="00A81ED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1EC50780" w14:textId="77777777" w:rsidR="001275B7" w:rsidRDefault="00A81EDD">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087ACAF6" w14:textId="77777777" w:rsidR="001275B7" w:rsidRDefault="001275B7">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1275B7" w14:paraId="0BB45F22" w14:textId="77777777">
      <w:tc>
        <w:tcPr>
          <w:tcW w:w="6048" w:type="dxa"/>
          <w:tcBorders>
            <w:top w:val="single" w:sz="4" w:space="0" w:color="auto"/>
            <w:left w:val="nil"/>
            <w:bottom w:val="nil"/>
            <w:right w:val="nil"/>
          </w:tcBorders>
          <w:tcMar>
            <w:top w:w="100" w:type="dxa"/>
            <w:left w:w="0" w:type="dxa"/>
            <w:bottom w:w="0" w:type="dxa"/>
            <w:right w:w="0" w:type="dxa"/>
          </w:tcMar>
          <w:hideMark/>
        </w:tcPr>
        <w:p w14:paraId="5F2A0258" w14:textId="77777777" w:rsidR="001275B7" w:rsidRDefault="00A81ED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69A8CC59" w14:textId="33056963" w:rsidR="001275B7" w:rsidRDefault="00A81EDD">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8</w:t>
          </w:r>
          <w:r>
            <w:rPr>
              <w:sz w:val="18"/>
            </w:rPr>
            <w:fldChar w:fldCharType="end"/>
          </w:r>
        </w:p>
      </w:tc>
    </w:tr>
  </w:tbl>
  <w:p w14:paraId="21B244F0" w14:textId="77777777" w:rsidR="001275B7" w:rsidRDefault="001275B7">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1275B7" w14:paraId="1A2EE912"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6E45BC3" w14:textId="77777777" w:rsidR="001275B7" w:rsidRDefault="00A81ED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01A10AFB" w14:textId="71A8C3B8" w:rsidR="001275B7" w:rsidRDefault="00A81EDD">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4</w:t>
          </w:r>
          <w:r>
            <w:rPr>
              <w:sz w:val="18"/>
            </w:rPr>
            <w:fldChar w:fldCharType="end"/>
          </w:r>
        </w:p>
      </w:tc>
    </w:tr>
  </w:tbl>
  <w:p w14:paraId="14B01FA0" w14:textId="77777777" w:rsidR="001275B7" w:rsidRDefault="001275B7">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1275B7" w14:paraId="7403EAA0"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F882318" w14:textId="77777777" w:rsidR="001275B7" w:rsidRDefault="00A81ED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34B7389F" w14:textId="726951FE" w:rsidR="001275B7" w:rsidRDefault="00A81EDD">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554CE52C" w14:textId="77777777" w:rsidR="001275B7" w:rsidRDefault="001275B7">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1275B7" w14:paraId="58A8DDAA" w14:textId="77777777">
      <w:tc>
        <w:tcPr>
          <w:tcW w:w="6048" w:type="dxa"/>
          <w:tcBorders>
            <w:top w:val="single" w:sz="4" w:space="0" w:color="auto"/>
            <w:left w:val="nil"/>
            <w:bottom w:val="nil"/>
            <w:right w:val="nil"/>
          </w:tcBorders>
          <w:tcMar>
            <w:top w:w="100" w:type="dxa"/>
            <w:left w:w="0" w:type="dxa"/>
            <w:bottom w:w="0" w:type="dxa"/>
            <w:right w:w="0" w:type="dxa"/>
          </w:tcMar>
          <w:hideMark/>
        </w:tcPr>
        <w:p w14:paraId="71449E5A" w14:textId="77777777" w:rsidR="001275B7" w:rsidRDefault="00A81EDD">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707BCE5E" w14:textId="4D7B69B2" w:rsidR="001275B7" w:rsidRDefault="00A81EDD">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1</w:t>
          </w:r>
          <w:r>
            <w:rPr>
              <w:sz w:val="18"/>
            </w:rPr>
            <w:fldChar w:fldCharType="end"/>
          </w:r>
        </w:p>
      </w:tc>
    </w:tr>
  </w:tbl>
  <w:p w14:paraId="614CA3CA" w14:textId="77777777" w:rsidR="001275B7" w:rsidRDefault="001275B7">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3202"/>
    </w:tblGrid>
    <w:tr w:rsidR="001275B7" w14:paraId="16D27A09" w14:textId="77777777">
      <w:tc>
        <w:tcPr>
          <w:tcW w:w="6403" w:type="dxa"/>
          <w:tcBorders>
            <w:top w:val="single" w:sz="4" w:space="0" w:color="auto"/>
            <w:left w:val="nil"/>
            <w:bottom w:val="nil"/>
            <w:right w:val="nil"/>
          </w:tcBorders>
          <w:tcMar>
            <w:top w:w="100" w:type="dxa"/>
            <w:left w:w="0" w:type="dxa"/>
            <w:bottom w:w="0" w:type="dxa"/>
            <w:right w:w="0" w:type="dxa"/>
          </w:tcMar>
          <w:hideMark/>
        </w:tcPr>
        <w:p w14:paraId="78272B81" w14:textId="77777777" w:rsidR="001275B7" w:rsidRDefault="00A81EDD">
          <w:pPr>
            <w:jc w:val="left"/>
            <w:rPr>
              <w:sz w:val="18"/>
            </w:rPr>
          </w:pPr>
          <w:r>
            <w:rPr>
              <w:sz w:val="18"/>
            </w:rPr>
            <w:t>Projekt</w:t>
          </w:r>
        </w:p>
      </w:tc>
      <w:tc>
        <w:tcPr>
          <w:tcW w:w="3202" w:type="dxa"/>
          <w:tcBorders>
            <w:top w:val="single" w:sz="4" w:space="0" w:color="auto"/>
            <w:left w:val="nil"/>
            <w:bottom w:val="nil"/>
            <w:right w:val="nil"/>
          </w:tcBorders>
          <w:tcMar>
            <w:top w:w="100" w:type="dxa"/>
            <w:left w:w="0" w:type="dxa"/>
            <w:bottom w:w="0" w:type="dxa"/>
            <w:right w:w="0" w:type="dxa"/>
          </w:tcMar>
          <w:hideMark/>
        </w:tcPr>
        <w:p w14:paraId="11BCE60F" w14:textId="1292A536" w:rsidR="001275B7" w:rsidRDefault="00A81EDD">
          <w:pPr>
            <w:jc w:val="right"/>
            <w:rPr>
              <w:sz w:val="18"/>
            </w:rPr>
          </w:pPr>
          <w:r>
            <w:rPr>
              <w:sz w:val="18"/>
            </w:rPr>
            <w:t xml:space="preserve">Strona </w:t>
          </w:r>
          <w:r>
            <w:rPr>
              <w:sz w:val="18"/>
            </w:rPr>
            <w:fldChar w:fldCharType="begin"/>
          </w:r>
          <w:r>
            <w:rPr>
              <w:sz w:val="18"/>
            </w:rPr>
            <w:instrText>PAGE</w:instrText>
          </w:r>
          <w:r>
            <w:rPr>
              <w:sz w:val="18"/>
            </w:rPr>
            <w:fldChar w:fldCharType="separate"/>
          </w:r>
          <w:r>
            <w:rPr>
              <w:noProof/>
              <w:sz w:val="18"/>
            </w:rPr>
            <w:t>7</w:t>
          </w:r>
          <w:r>
            <w:rPr>
              <w:sz w:val="18"/>
            </w:rPr>
            <w:fldChar w:fldCharType="end"/>
          </w:r>
        </w:p>
      </w:tc>
    </w:tr>
  </w:tbl>
  <w:p w14:paraId="23A061AB" w14:textId="77777777" w:rsidR="001275B7" w:rsidRDefault="001275B7">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ECB94F" w14:textId="77777777" w:rsidR="00D12325" w:rsidRDefault="00D12325">
      <w:r>
        <w:separator/>
      </w:r>
    </w:p>
  </w:footnote>
  <w:footnote w:type="continuationSeparator" w:id="0">
    <w:p w14:paraId="2AAD8BC4" w14:textId="77777777" w:rsidR="00D12325" w:rsidRDefault="00D123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86955"/>
    <w:multiLevelType w:val="hybridMultilevel"/>
    <w:tmpl w:val="00000000"/>
    <w:lvl w:ilvl="0" w:tplc="C7941FCE">
      <w:start w:val="1"/>
      <w:numFmt w:val="lowerLetter"/>
      <w:lvlText w:val="%1)"/>
      <w:lvlJc w:val="left"/>
      <w:pPr>
        <w:ind w:left="1080" w:hanging="360"/>
      </w:pPr>
      <w:rPr>
        <w:color w:val="000000"/>
      </w:rPr>
    </w:lvl>
    <w:lvl w:ilvl="1" w:tplc="ABA0B816">
      <w:start w:val="1"/>
      <w:numFmt w:val="lowerLetter"/>
      <w:lvlText w:val="%2."/>
      <w:lvlJc w:val="left"/>
      <w:pPr>
        <w:ind w:left="1800" w:hanging="360"/>
      </w:pPr>
      <w:rPr>
        <w:color w:val="000000"/>
      </w:rPr>
    </w:lvl>
    <w:lvl w:ilvl="2" w:tplc="B1B6FF80">
      <w:start w:val="1"/>
      <w:numFmt w:val="lowerRoman"/>
      <w:lvlText w:val="%3."/>
      <w:lvlJc w:val="right"/>
      <w:pPr>
        <w:ind w:left="2520" w:hanging="180"/>
      </w:pPr>
      <w:rPr>
        <w:color w:val="000000"/>
      </w:rPr>
    </w:lvl>
    <w:lvl w:ilvl="3" w:tplc="95D81B08">
      <w:start w:val="1"/>
      <w:numFmt w:val="decimal"/>
      <w:lvlText w:val="%4."/>
      <w:lvlJc w:val="left"/>
      <w:pPr>
        <w:ind w:left="3240" w:hanging="360"/>
      </w:pPr>
      <w:rPr>
        <w:color w:val="000000"/>
      </w:rPr>
    </w:lvl>
    <w:lvl w:ilvl="4" w:tplc="557621F4">
      <w:start w:val="1"/>
      <w:numFmt w:val="lowerLetter"/>
      <w:lvlText w:val="%5."/>
      <w:lvlJc w:val="left"/>
      <w:pPr>
        <w:ind w:left="3960" w:hanging="360"/>
      </w:pPr>
      <w:rPr>
        <w:color w:val="000000"/>
      </w:rPr>
    </w:lvl>
    <w:lvl w:ilvl="5" w:tplc="0A083DDA">
      <w:start w:val="1"/>
      <w:numFmt w:val="lowerRoman"/>
      <w:lvlText w:val="%6."/>
      <w:lvlJc w:val="right"/>
      <w:pPr>
        <w:ind w:left="4680" w:hanging="180"/>
      </w:pPr>
      <w:rPr>
        <w:color w:val="000000"/>
      </w:rPr>
    </w:lvl>
    <w:lvl w:ilvl="6" w:tplc="48C2A4C2">
      <w:start w:val="1"/>
      <w:numFmt w:val="decimal"/>
      <w:lvlText w:val="%7."/>
      <w:lvlJc w:val="left"/>
      <w:pPr>
        <w:ind w:left="5400" w:hanging="360"/>
      </w:pPr>
      <w:rPr>
        <w:color w:val="000000"/>
      </w:rPr>
    </w:lvl>
    <w:lvl w:ilvl="7" w:tplc="27DEF230">
      <w:start w:val="1"/>
      <w:numFmt w:val="lowerLetter"/>
      <w:lvlText w:val="%8."/>
      <w:lvlJc w:val="left"/>
      <w:pPr>
        <w:ind w:left="6120" w:hanging="360"/>
      </w:pPr>
      <w:rPr>
        <w:color w:val="000000"/>
      </w:rPr>
    </w:lvl>
    <w:lvl w:ilvl="8" w:tplc="A6081C92">
      <w:start w:val="1"/>
      <w:numFmt w:val="lowerRoman"/>
      <w:lvlText w:val="%9."/>
      <w:lvlJc w:val="right"/>
      <w:pPr>
        <w:ind w:left="6840" w:hanging="180"/>
      </w:pPr>
      <w:rPr>
        <w:color w:val="000000"/>
      </w:rPr>
    </w:lvl>
  </w:abstractNum>
  <w:abstractNum w:abstractNumId="1" w15:restartNumberingAfterBreak="0">
    <w:nsid w:val="12E10710"/>
    <w:multiLevelType w:val="hybridMultilevel"/>
    <w:tmpl w:val="00000000"/>
    <w:lvl w:ilvl="0" w:tplc="D936AD9A">
      <w:start w:val="1"/>
      <w:numFmt w:val="lowerLetter"/>
      <w:lvlText w:val="%1)"/>
      <w:lvlJc w:val="left"/>
      <w:pPr>
        <w:ind w:left="1080" w:hanging="360"/>
      </w:pPr>
      <w:rPr>
        <w:color w:val="000000"/>
      </w:rPr>
    </w:lvl>
    <w:lvl w:ilvl="1" w:tplc="9A5C40FA">
      <w:start w:val="1"/>
      <w:numFmt w:val="lowerLetter"/>
      <w:lvlText w:val="%2."/>
      <w:lvlJc w:val="left"/>
      <w:pPr>
        <w:ind w:left="1800" w:hanging="360"/>
      </w:pPr>
      <w:rPr>
        <w:color w:val="000000"/>
      </w:rPr>
    </w:lvl>
    <w:lvl w:ilvl="2" w:tplc="0D885AA0">
      <w:start w:val="1"/>
      <w:numFmt w:val="lowerRoman"/>
      <w:lvlText w:val="%3."/>
      <w:lvlJc w:val="right"/>
      <w:pPr>
        <w:ind w:left="2520" w:hanging="180"/>
      </w:pPr>
      <w:rPr>
        <w:color w:val="000000"/>
      </w:rPr>
    </w:lvl>
    <w:lvl w:ilvl="3" w:tplc="21F62E66">
      <w:start w:val="1"/>
      <w:numFmt w:val="decimal"/>
      <w:lvlText w:val="%4."/>
      <w:lvlJc w:val="left"/>
      <w:pPr>
        <w:ind w:left="3240" w:hanging="360"/>
      </w:pPr>
      <w:rPr>
        <w:color w:val="000000"/>
      </w:rPr>
    </w:lvl>
    <w:lvl w:ilvl="4" w:tplc="70340706">
      <w:start w:val="1"/>
      <w:numFmt w:val="lowerLetter"/>
      <w:lvlText w:val="%5."/>
      <w:lvlJc w:val="left"/>
      <w:pPr>
        <w:ind w:left="3960" w:hanging="360"/>
      </w:pPr>
      <w:rPr>
        <w:color w:val="000000"/>
      </w:rPr>
    </w:lvl>
    <w:lvl w:ilvl="5" w:tplc="E8DCDDC0">
      <w:start w:val="1"/>
      <w:numFmt w:val="lowerRoman"/>
      <w:lvlText w:val="%6."/>
      <w:lvlJc w:val="right"/>
      <w:pPr>
        <w:ind w:left="4680" w:hanging="180"/>
      </w:pPr>
      <w:rPr>
        <w:color w:val="000000"/>
      </w:rPr>
    </w:lvl>
    <w:lvl w:ilvl="6" w:tplc="A6A4644C">
      <w:start w:val="1"/>
      <w:numFmt w:val="decimal"/>
      <w:lvlText w:val="%7."/>
      <w:lvlJc w:val="left"/>
      <w:pPr>
        <w:ind w:left="5400" w:hanging="360"/>
      </w:pPr>
      <w:rPr>
        <w:color w:val="000000"/>
      </w:rPr>
    </w:lvl>
    <w:lvl w:ilvl="7" w:tplc="429253B6">
      <w:start w:val="1"/>
      <w:numFmt w:val="lowerLetter"/>
      <w:lvlText w:val="%8."/>
      <w:lvlJc w:val="left"/>
      <w:pPr>
        <w:ind w:left="6120" w:hanging="360"/>
      </w:pPr>
      <w:rPr>
        <w:color w:val="000000"/>
      </w:rPr>
    </w:lvl>
    <w:lvl w:ilvl="8" w:tplc="EE54B32A">
      <w:start w:val="1"/>
      <w:numFmt w:val="lowerRoman"/>
      <w:lvlText w:val="%9."/>
      <w:lvlJc w:val="right"/>
      <w:pPr>
        <w:ind w:left="6840" w:hanging="180"/>
      </w:pPr>
      <w:rPr>
        <w:color w:val="000000"/>
      </w:rPr>
    </w:lvl>
  </w:abstractNum>
  <w:abstractNum w:abstractNumId="2" w15:restartNumberingAfterBreak="0">
    <w:nsid w:val="1C122595"/>
    <w:multiLevelType w:val="hybridMultilevel"/>
    <w:tmpl w:val="00000000"/>
    <w:lvl w:ilvl="0" w:tplc="97006DA2">
      <w:start w:val="1"/>
      <w:numFmt w:val="bullet"/>
      <w:lvlText w:val="-"/>
      <w:lvlJc w:val="left"/>
      <w:pPr>
        <w:ind w:left="1494" w:hanging="360"/>
      </w:pPr>
      <w:rPr>
        <w:rFonts w:ascii="Symbol" w:hAnsi="Symbol"/>
        <w:color w:val="000000"/>
      </w:rPr>
    </w:lvl>
    <w:lvl w:ilvl="1" w:tplc="43A6BBC2">
      <w:start w:val="1"/>
      <w:numFmt w:val="bullet"/>
      <w:lvlText w:val="o"/>
      <w:lvlJc w:val="left"/>
      <w:pPr>
        <w:ind w:left="2214" w:hanging="360"/>
      </w:pPr>
      <w:rPr>
        <w:rFonts w:ascii="Courier New" w:hAnsi="Courier New"/>
        <w:color w:val="000000"/>
      </w:rPr>
    </w:lvl>
    <w:lvl w:ilvl="2" w:tplc="716499F8">
      <w:start w:val="1"/>
      <w:numFmt w:val="bullet"/>
      <w:lvlText w:val="§"/>
      <w:lvlJc w:val="left"/>
      <w:pPr>
        <w:ind w:left="2934" w:hanging="360"/>
      </w:pPr>
      <w:rPr>
        <w:rFonts w:ascii="Wingdings" w:hAnsi="Wingdings"/>
        <w:color w:val="000000"/>
      </w:rPr>
    </w:lvl>
    <w:lvl w:ilvl="3" w:tplc="52142C86">
      <w:start w:val="1"/>
      <w:numFmt w:val="bullet"/>
      <w:lvlText w:val="·"/>
      <w:lvlJc w:val="left"/>
      <w:pPr>
        <w:ind w:left="3654" w:hanging="360"/>
      </w:pPr>
      <w:rPr>
        <w:rFonts w:ascii="Symbol" w:hAnsi="Symbol"/>
        <w:color w:val="000000"/>
      </w:rPr>
    </w:lvl>
    <w:lvl w:ilvl="4" w:tplc="92A08924">
      <w:start w:val="1"/>
      <w:numFmt w:val="bullet"/>
      <w:lvlText w:val="o"/>
      <w:lvlJc w:val="left"/>
      <w:pPr>
        <w:ind w:left="4374" w:hanging="360"/>
      </w:pPr>
      <w:rPr>
        <w:rFonts w:ascii="Courier New" w:hAnsi="Courier New"/>
        <w:color w:val="000000"/>
      </w:rPr>
    </w:lvl>
    <w:lvl w:ilvl="5" w:tplc="C9AA0830">
      <w:start w:val="1"/>
      <w:numFmt w:val="bullet"/>
      <w:lvlText w:val="§"/>
      <w:lvlJc w:val="left"/>
      <w:pPr>
        <w:ind w:left="5094" w:hanging="360"/>
      </w:pPr>
      <w:rPr>
        <w:rFonts w:ascii="Wingdings" w:hAnsi="Wingdings"/>
        <w:color w:val="000000"/>
      </w:rPr>
    </w:lvl>
    <w:lvl w:ilvl="6" w:tplc="7D884C3C">
      <w:start w:val="1"/>
      <w:numFmt w:val="bullet"/>
      <w:lvlText w:val="·"/>
      <w:lvlJc w:val="left"/>
      <w:pPr>
        <w:ind w:left="5814" w:hanging="360"/>
      </w:pPr>
      <w:rPr>
        <w:rFonts w:ascii="Symbol" w:hAnsi="Symbol"/>
        <w:color w:val="000000"/>
      </w:rPr>
    </w:lvl>
    <w:lvl w:ilvl="7" w:tplc="1AB02D14">
      <w:start w:val="1"/>
      <w:numFmt w:val="bullet"/>
      <w:lvlText w:val="o"/>
      <w:lvlJc w:val="left"/>
      <w:pPr>
        <w:ind w:left="6534" w:hanging="360"/>
      </w:pPr>
      <w:rPr>
        <w:rFonts w:ascii="Courier New" w:hAnsi="Courier New"/>
        <w:color w:val="000000"/>
      </w:rPr>
    </w:lvl>
    <w:lvl w:ilvl="8" w:tplc="BA969316">
      <w:start w:val="1"/>
      <w:numFmt w:val="bullet"/>
      <w:lvlText w:val="§"/>
      <w:lvlJc w:val="left"/>
      <w:pPr>
        <w:ind w:left="7254" w:hanging="360"/>
      </w:pPr>
      <w:rPr>
        <w:rFonts w:ascii="Wingdings" w:hAnsi="Wingdings"/>
        <w:color w:val="000000"/>
      </w:rPr>
    </w:lvl>
  </w:abstractNum>
  <w:abstractNum w:abstractNumId="3" w15:restartNumberingAfterBreak="0">
    <w:nsid w:val="1EFD7CF8"/>
    <w:multiLevelType w:val="hybridMultilevel"/>
    <w:tmpl w:val="00000000"/>
    <w:lvl w:ilvl="0" w:tplc="FD54440A">
      <w:start w:val="1"/>
      <w:numFmt w:val="lowerLetter"/>
      <w:lvlText w:val="%1)"/>
      <w:lvlJc w:val="left"/>
      <w:pPr>
        <w:ind w:left="1440" w:hanging="360"/>
      </w:pPr>
      <w:rPr>
        <w:color w:val="000000"/>
      </w:rPr>
    </w:lvl>
    <w:lvl w:ilvl="1" w:tplc="B3FA045A">
      <w:start w:val="1"/>
      <w:numFmt w:val="lowerLetter"/>
      <w:lvlText w:val="%2."/>
      <w:lvlJc w:val="left"/>
      <w:pPr>
        <w:ind w:left="2160" w:hanging="360"/>
      </w:pPr>
      <w:rPr>
        <w:color w:val="000000"/>
      </w:rPr>
    </w:lvl>
    <w:lvl w:ilvl="2" w:tplc="33D83450">
      <w:start w:val="1"/>
      <w:numFmt w:val="lowerRoman"/>
      <w:lvlText w:val="%3."/>
      <w:lvlJc w:val="right"/>
      <w:pPr>
        <w:ind w:left="2880" w:hanging="180"/>
      </w:pPr>
      <w:rPr>
        <w:color w:val="000000"/>
      </w:rPr>
    </w:lvl>
    <w:lvl w:ilvl="3" w:tplc="5BC048D0">
      <w:start w:val="1"/>
      <w:numFmt w:val="decimal"/>
      <w:lvlText w:val="%4."/>
      <w:lvlJc w:val="left"/>
      <w:pPr>
        <w:ind w:left="3600" w:hanging="360"/>
      </w:pPr>
      <w:rPr>
        <w:color w:val="000000"/>
      </w:rPr>
    </w:lvl>
    <w:lvl w:ilvl="4" w:tplc="A31019B2">
      <w:start w:val="1"/>
      <w:numFmt w:val="lowerLetter"/>
      <w:lvlText w:val="%5."/>
      <w:lvlJc w:val="left"/>
      <w:pPr>
        <w:ind w:left="4320" w:hanging="360"/>
      </w:pPr>
      <w:rPr>
        <w:color w:val="000000"/>
      </w:rPr>
    </w:lvl>
    <w:lvl w:ilvl="5" w:tplc="05F26036">
      <w:start w:val="1"/>
      <w:numFmt w:val="lowerRoman"/>
      <w:lvlText w:val="%6."/>
      <w:lvlJc w:val="right"/>
      <w:pPr>
        <w:ind w:left="5040" w:hanging="180"/>
      </w:pPr>
      <w:rPr>
        <w:color w:val="000000"/>
      </w:rPr>
    </w:lvl>
    <w:lvl w:ilvl="6" w:tplc="5A2CDF04">
      <w:start w:val="1"/>
      <w:numFmt w:val="decimal"/>
      <w:lvlText w:val="%7."/>
      <w:lvlJc w:val="left"/>
      <w:pPr>
        <w:ind w:left="5760" w:hanging="360"/>
      </w:pPr>
      <w:rPr>
        <w:color w:val="000000"/>
      </w:rPr>
    </w:lvl>
    <w:lvl w:ilvl="7" w:tplc="47D661E4">
      <w:start w:val="1"/>
      <w:numFmt w:val="lowerLetter"/>
      <w:lvlText w:val="%8."/>
      <w:lvlJc w:val="left"/>
      <w:pPr>
        <w:ind w:left="6480" w:hanging="360"/>
      </w:pPr>
      <w:rPr>
        <w:color w:val="000000"/>
      </w:rPr>
    </w:lvl>
    <w:lvl w:ilvl="8" w:tplc="E6480A20">
      <w:start w:val="1"/>
      <w:numFmt w:val="lowerRoman"/>
      <w:lvlText w:val="%9."/>
      <w:lvlJc w:val="right"/>
      <w:pPr>
        <w:ind w:left="7200" w:hanging="180"/>
      </w:pPr>
      <w:rPr>
        <w:color w:val="000000"/>
      </w:rPr>
    </w:lvl>
  </w:abstractNum>
  <w:abstractNum w:abstractNumId="4" w15:restartNumberingAfterBreak="0">
    <w:nsid w:val="2DFC520F"/>
    <w:multiLevelType w:val="hybridMultilevel"/>
    <w:tmpl w:val="00000000"/>
    <w:lvl w:ilvl="0" w:tplc="8D2A016A">
      <w:start w:val="1"/>
      <w:numFmt w:val="upperRoman"/>
      <w:lvlText w:val="%1."/>
      <w:lvlJc w:val="right"/>
      <w:pPr>
        <w:ind w:left="644" w:hanging="360"/>
      </w:pPr>
      <w:rPr>
        <w:color w:val="000000"/>
      </w:rPr>
    </w:lvl>
    <w:lvl w:ilvl="1" w:tplc="79345DE8">
      <w:start w:val="1"/>
      <w:numFmt w:val="lowerLetter"/>
      <w:lvlText w:val="%2."/>
      <w:lvlJc w:val="left"/>
      <w:pPr>
        <w:ind w:left="1364" w:hanging="360"/>
      </w:pPr>
      <w:rPr>
        <w:color w:val="000000"/>
      </w:rPr>
    </w:lvl>
    <w:lvl w:ilvl="2" w:tplc="F87EA2E2">
      <w:start w:val="1"/>
      <w:numFmt w:val="lowerRoman"/>
      <w:lvlText w:val="%3."/>
      <w:lvlJc w:val="right"/>
      <w:pPr>
        <w:ind w:left="2084" w:hanging="180"/>
      </w:pPr>
      <w:rPr>
        <w:color w:val="000000"/>
      </w:rPr>
    </w:lvl>
    <w:lvl w:ilvl="3" w:tplc="24A2C1D0">
      <w:start w:val="1"/>
      <w:numFmt w:val="decimal"/>
      <w:lvlText w:val="%4."/>
      <w:lvlJc w:val="left"/>
      <w:pPr>
        <w:ind w:left="2804" w:hanging="360"/>
      </w:pPr>
      <w:rPr>
        <w:color w:val="000000"/>
      </w:rPr>
    </w:lvl>
    <w:lvl w:ilvl="4" w:tplc="CBB46B8A">
      <w:start w:val="1"/>
      <w:numFmt w:val="lowerLetter"/>
      <w:lvlText w:val="%5."/>
      <w:lvlJc w:val="left"/>
      <w:pPr>
        <w:ind w:left="3524" w:hanging="360"/>
      </w:pPr>
      <w:rPr>
        <w:color w:val="000000"/>
      </w:rPr>
    </w:lvl>
    <w:lvl w:ilvl="5" w:tplc="10B8BC84">
      <w:start w:val="1"/>
      <w:numFmt w:val="lowerRoman"/>
      <w:lvlText w:val="%6."/>
      <w:lvlJc w:val="right"/>
      <w:pPr>
        <w:ind w:left="4244" w:hanging="180"/>
      </w:pPr>
      <w:rPr>
        <w:color w:val="000000"/>
      </w:rPr>
    </w:lvl>
    <w:lvl w:ilvl="6" w:tplc="B4C46338">
      <w:start w:val="1"/>
      <w:numFmt w:val="decimal"/>
      <w:lvlText w:val="%7."/>
      <w:lvlJc w:val="left"/>
      <w:pPr>
        <w:ind w:left="4964" w:hanging="360"/>
      </w:pPr>
      <w:rPr>
        <w:color w:val="000000"/>
      </w:rPr>
    </w:lvl>
    <w:lvl w:ilvl="7" w:tplc="C040095A">
      <w:start w:val="1"/>
      <w:numFmt w:val="lowerLetter"/>
      <w:lvlText w:val="%8."/>
      <w:lvlJc w:val="left"/>
      <w:pPr>
        <w:ind w:left="5684" w:hanging="360"/>
      </w:pPr>
      <w:rPr>
        <w:color w:val="000000"/>
      </w:rPr>
    </w:lvl>
    <w:lvl w:ilvl="8" w:tplc="3BB894F0">
      <w:start w:val="1"/>
      <w:numFmt w:val="lowerRoman"/>
      <w:lvlText w:val="%9."/>
      <w:lvlJc w:val="right"/>
      <w:pPr>
        <w:ind w:left="6404" w:hanging="180"/>
      </w:pPr>
      <w:rPr>
        <w:color w:val="000000"/>
      </w:rPr>
    </w:lvl>
  </w:abstractNum>
  <w:abstractNum w:abstractNumId="5" w15:restartNumberingAfterBreak="0">
    <w:nsid w:val="42E219C6"/>
    <w:multiLevelType w:val="hybridMultilevel"/>
    <w:tmpl w:val="00000000"/>
    <w:lvl w:ilvl="0" w:tplc="14541876">
      <w:start w:val="1"/>
      <w:numFmt w:val="lowerLetter"/>
      <w:lvlText w:val="%1)"/>
      <w:lvlJc w:val="left"/>
      <w:pPr>
        <w:ind w:left="1068" w:hanging="360"/>
      </w:pPr>
      <w:rPr>
        <w:color w:val="000000"/>
      </w:rPr>
    </w:lvl>
    <w:lvl w:ilvl="1" w:tplc="E04EABFC">
      <w:start w:val="1"/>
      <w:numFmt w:val="lowerLetter"/>
      <w:lvlText w:val="%2."/>
      <w:lvlJc w:val="left"/>
      <w:pPr>
        <w:ind w:left="1788" w:hanging="360"/>
      </w:pPr>
      <w:rPr>
        <w:color w:val="000000"/>
      </w:rPr>
    </w:lvl>
    <w:lvl w:ilvl="2" w:tplc="769CB8D0">
      <w:start w:val="1"/>
      <w:numFmt w:val="lowerRoman"/>
      <w:lvlText w:val="%3."/>
      <w:lvlJc w:val="right"/>
      <w:pPr>
        <w:ind w:left="2508" w:hanging="180"/>
      </w:pPr>
      <w:rPr>
        <w:color w:val="000000"/>
      </w:rPr>
    </w:lvl>
    <w:lvl w:ilvl="3" w:tplc="AF8ABBBC">
      <w:start w:val="1"/>
      <w:numFmt w:val="decimal"/>
      <w:lvlText w:val="%4."/>
      <w:lvlJc w:val="left"/>
      <w:pPr>
        <w:ind w:left="3228" w:hanging="360"/>
      </w:pPr>
      <w:rPr>
        <w:color w:val="000000"/>
      </w:rPr>
    </w:lvl>
    <w:lvl w:ilvl="4" w:tplc="9E7682C4">
      <w:start w:val="1"/>
      <w:numFmt w:val="lowerLetter"/>
      <w:lvlText w:val="%5."/>
      <w:lvlJc w:val="left"/>
      <w:pPr>
        <w:ind w:left="3948" w:hanging="360"/>
      </w:pPr>
      <w:rPr>
        <w:color w:val="000000"/>
      </w:rPr>
    </w:lvl>
    <w:lvl w:ilvl="5" w:tplc="00645E8C">
      <w:start w:val="1"/>
      <w:numFmt w:val="lowerRoman"/>
      <w:lvlText w:val="%6."/>
      <w:lvlJc w:val="right"/>
      <w:pPr>
        <w:ind w:left="4668" w:hanging="180"/>
      </w:pPr>
      <w:rPr>
        <w:color w:val="000000"/>
      </w:rPr>
    </w:lvl>
    <w:lvl w:ilvl="6" w:tplc="78DAC84C">
      <w:start w:val="1"/>
      <w:numFmt w:val="decimal"/>
      <w:lvlText w:val="%7."/>
      <w:lvlJc w:val="left"/>
      <w:pPr>
        <w:ind w:left="5388" w:hanging="360"/>
      </w:pPr>
      <w:rPr>
        <w:color w:val="000000"/>
      </w:rPr>
    </w:lvl>
    <w:lvl w:ilvl="7" w:tplc="B6A201FA">
      <w:start w:val="1"/>
      <w:numFmt w:val="lowerLetter"/>
      <w:lvlText w:val="%8."/>
      <w:lvlJc w:val="left"/>
      <w:pPr>
        <w:ind w:left="6108" w:hanging="360"/>
      </w:pPr>
      <w:rPr>
        <w:color w:val="000000"/>
      </w:rPr>
    </w:lvl>
    <w:lvl w:ilvl="8" w:tplc="473E914A">
      <w:start w:val="1"/>
      <w:numFmt w:val="lowerRoman"/>
      <w:lvlText w:val="%9."/>
      <w:lvlJc w:val="right"/>
      <w:pPr>
        <w:ind w:left="6828" w:hanging="180"/>
      </w:pPr>
      <w:rPr>
        <w:color w:val="000000"/>
      </w:rPr>
    </w:lvl>
  </w:abstractNum>
  <w:abstractNum w:abstractNumId="6" w15:restartNumberingAfterBreak="0">
    <w:nsid w:val="51446FC5"/>
    <w:multiLevelType w:val="hybridMultilevel"/>
    <w:tmpl w:val="00000000"/>
    <w:lvl w:ilvl="0" w:tplc="7F708C3A">
      <w:start w:val="1"/>
      <w:numFmt w:val="decimal"/>
      <w:lvlText w:val="%1."/>
      <w:lvlJc w:val="left"/>
      <w:pPr>
        <w:ind w:left="360" w:hanging="360"/>
      </w:pPr>
      <w:rPr>
        <w:color w:val="000000"/>
      </w:rPr>
    </w:lvl>
    <w:lvl w:ilvl="1" w:tplc="15A49E44">
      <w:start w:val="1"/>
      <w:numFmt w:val="lowerLetter"/>
      <w:lvlText w:val="%2."/>
      <w:lvlJc w:val="left"/>
      <w:pPr>
        <w:ind w:left="1080" w:hanging="360"/>
      </w:pPr>
      <w:rPr>
        <w:color w:val="000000"/>
      </w:rPr>
    </w:lvl>
    <w:lvl w:ilvl="2" w:tplc="0DB09E24">
      <w:start w:val="1"/>
      <w:numFmt w:val="lowerRoman"/>
      <w:lvlText w:val="%3."/>
      <w:lvlJc w:val="right"/>
      <w:pPr>
        <w:ind w:left="1800" w:hanging="180"/>
      </w:pPr>
      <w:rPr>
        <w:color w:val="000000"/>
      </w:rPr>
    </w:lvl>
    <w:lvl w:ilvl="3" w:tplc="5CA493DE">
      <w:start w:val="1"/>
      <w:numFmt w:val="decimal"/>
      <w:lvlText w:val="%4."/>
      <w:lvlJc w:val="left"/>
      <w:pPr>
        <w:ind w:left="2520" w:hanging="360"/>
      </w:pPr>
      <w:rPr>
        <w:color w:val="000000"/>
      </w:rPr>
    </w:lvl>
    <w:lvl w:ilvl="4" w:tplc="1C94CE60">
      <w:start w:val="1"/>
      <w:numFmt w:val="lowerLetter"/>
      <w:lvlText w:val="%5."/>
      <w:lvlJc w:val="left"/>
      <w:pPr>
        <w:ind w:left="3240" w:hanging="360"/>
      </w:pPr>
      <w:rPr>
        <w:color w:val="000000"/>
      </w:rPr>
    </w:lvl>
    <w:lvl w:ilvl="5" w:tplc="F24C1144">
      <w:start w:val="1"/>
      <w:numFmt w:val="lowerRoman"/>
      <w:lvlText w:val="%6."/>
      <w:lvlJc w:val="right"/>
      <w:pPr>
        <w:ind w:left="3960" w:hanging="180"/>
      </w:pPr>
      <w:rPr>
        <w:color w:val="000000"/>
      </w:rPr>
    </w:lvl>
    <w:lvl w:ilvl="6" w:tplc="A1187C2C">
      <w:start w:val="1"/>
      <w:numFmt w:val="decimal"/>
      <w:lvlText w:val="%7."/>
      <w:lvlJc w:val="left"/>
      <w:pPr>
        <w:ind w:left="4680" w:hanging="360"/>
      </w:pPr>
      <w:rPr>
        <w:color w:val="000000"/>
      </w:rPr>
    </w:lvl>
    <w:lvl w:ilvl="7" w:tplc="2F0413D4">
      <w:start w:val="1"/>
      <w:numFmt w:val="lowerLetter"/>
      <w:lvlText w:val="%8."/>
      <w:lvlJc w:val="left"/>
      <w:pPr>
        <w:ind w:left="5400" w:hanging="360"/>
      </w:pPr>
      <w:rPr>
        <w:color w:val="000000"/>
      </w:rPr>
    </w:lvl>
    <w:lvl w:ilvl="8" w:tplc="055AC472">
      <w:start w:val="1"/>
      <w:numFmt w:val="lowerRoman"/>
      <w:lvlText w:val="%9."/>
      <w:lvlJc w:val="right"/>
      <w:pPr>
        <w:ind w:left="6120" w:hanging="180"/>
      </w:pPr>
      <w:rPr>
        <w:color w:val="000000"/>
      </w:rPr>
    </w:lvl>
  </w:abstractNum>
  <w:abstractNum w:abstractNumId="7" w15:restartNumberingAfterBreak="0">
    <w:nsid w:val="54C3161B"/>
    <w:multiLevelType w:val="hybridMultilevel"/>
    <w:tmpl w:val="00000000"/>
    <w:lvl w:ilvl="0" w:tplc="28D85FD8">
      <w:start w:val="1"/>
      <w:numFmt w:val="bullet"/>
      <w:lvlText w:val="-"/>
      <w:lvlJc w:val="left"/>
      <w:pPr>
        <w:ind w:left="360" w:hanging="360"/>
      </w:pPr>
      <w:rPr>
        <w:rFonts w:ascii="Symbol" w:hAnsi="Symbol"/>
        <w:color w:val="000000"/>
      </w:rPr>
    </w:lvl>
    <w:lvl w:ilvl="1" w:tplc="4782DB5A">
      <w:start w:val="1"/>
      <w:numFmt w:val="bullet"/>
      <w:lvlText w:val="o"/>
      <w:lvlJc w:val="left"/>
      <w:pPr>
        <w:ind w:left="1080" w:hanging="360"/>
      </w:pPr>
      <w:rPr>
        <w:rFonts w:ascii="Courier New" w:hAnsi="Courier New"/>
        <w:color w:val="000000"/>
      </w:rPr>
    </w:lvl>
    <w:lvl w:ilvl="2" w:tplc="BFD4D0EE">
      <w:start w:val="1"/>
      <w:numFmt w:val="bullet"/>
      <w:lvlText w:val="§"/>
      <w:lvlJc w:val="left"/>
      <w:pPr>
        <w:ind w:left="1800" w:hanging="360"/>
      </w:pPr>
      <w:rPr>
        <w:rFonts w:ascii="Wingdings" w:hAnsi="Wingdings"/>
        <w:color w:val="000000"/>
      </w:rPr>
    </w:lvl>
    <w:lvl w:ilvl="3" w:tplc="B58A0B92">
      <w:start w:val="1"/>
      <w:numFmt w:val="bullet"/>
      <w:lvlText w:val="·"/>
      <w:lvlJc w:val="left"/>
      <w:pPr>
        <w:ind w:left="2520" w:hanging="360"/>
      </w:pPr>
      <w:rPr>
        <w:rFonts w:ascii="Symbol" w:hAnsi="Symbol"/>
        <w:color w:val="000000"/>
      </w:rPr>
    </w:lvl>
    <w:lvl w:ilvl="4" w:tplc="45F08914">
      <w:start w:val="1"/>
      <w:numFmt w:val="bullet"/>
      <w:lvlText w:val="o"/>
      <w:lvlJc w:val="left"/>
      <w:pPr>
        <w:ind w:left="3240" w:hanging="360"/>
      </w:pPr>
      <w:rPr>
        <w:rFonts w:ascii="Courier New" w:hAnsi="Courier New"/>
        <w:color w:val="000000"/>
      </w:rPr>
    </w:lvl>
    <w:lvl w:ilvl="5" w:tplc="53D2070E">
      <w:start w:val="1"/>
      <w:numFmt w:val="bullet"/>
      <w:lvlText w:val="§"/>
      <w:lvlJc w:val="left"/>
      <w:pPr>
        <w:ind w:left="3960" w:hanging="360"/>
      </w:pPr>
      <w:rPr>
        <w:rFonts w:ascii="Wingdings" w:hAnsi="Wingdings"/>
        <w:color w:val="000000"/>
      </w:rPr>
    </w:lvl>
    <w:lvl w:ilvl="6" w:tplc="FE907B38">
      <w:start w:val="1"/>
      <w:numFmt w:val="bullet"/>
      <w:lvlText w:val="·"/>
      <w:lvlJc w:val="left"/>
      <w:pPr>
        <w:ind w:left="4680" w:hanging="360"/>
      </w:pPr>
      <w:rPr>
        <w:rFonts w:ascii="Symbol" w:hAnsi="Symbol"/>
        <w:color w:val="000000"/>
      </w:rPr>
    </w:lvl>
    <w:lvl w:ilvl="7" w:tplc="B11604C6">
      <w:start w:val="1"/>
      <w:numFmt w:val="bullet"/>
      <w:lvlText w:val="o"/>
      <w:lvlJc w:val="left"/>
      <w:pPr>
        <w:ind w:left="5400" w:hanging="360"/>
      </w:pPr>
      <w:rPr>
        <w:rFonts w:ascii="Courier New" w:hAnsi="Courier New"/>
        <w:color w:val="000000"/>
      </w:rPr>
    </w:lvl>
    <w:lvl w:ilvl="8" w:tplc="70FC0EBC">
      <w:start w:val="1"/>
      <w:numFmt w:val="bullet"/>
      <w:lvlText w:val="§"/>
      <w:lvlJc w:val="left"/>
      <w:pPr>
        <w:ind w:left="6120" w:hanging="360"/>
      </w:pPr>
      <w:rPr>
        <w:rFonts w:ascii="Wingdings" w:hAnsi="Wingdings"/>
        <w:color w:val="000000"/>
      </w:rPr>
    </w:lvl>
  </w:abstractNum>
  <w:abstractNum w:abstractNumId="8" w15:restartNumberingAfterBreak="0">
    <w:nsid w:val="62384BA1"/>
    <w:multiLevelType w:val="hybridMultilevel"/>
    <w:tmpl w:val="00000000"/>
    <w:lvl w:ilvl="0" w:tplc="729AE36C">
      <w:start w:val="1"/>
      <w:numFmt w:val="decimal"/>
      <w:lvlText w:val="%1)"/>
      <w:lvlJc w:val="left"/>
      <w:pPr>
        <w:ind w:left="720" w:hanging="360"/>
      </w:pPr>
      <w:rPr>
        <w:color w:val="000000"/>
      </w:rPr>
    </w:lvl>
    <w:lvl w:ilvl="1" w:tplc="544C68C8">
      <w:start w:val="1"/>
      <w:numFmt w:val="lowerLetter"/>
      <w:lvlText w:val="%2."/>
      <w:lvlJc w:val="left"/>
      <w:pPr>
        <w:ind w:left="1440" w:hanging="360"/>
      </w:pPr>
      <w:rPr>
        <w:color w:val="000000"/>
      </w:rPr>
    </w:lvl>
    <w:lvl w:ilvl="2" w:tplc="61824470">
      <w:start w:val="1"/>
      <w:numFmt w:val="lowerRoman"/>
      <w:lvlText w:val="%3."/>
      <w:lvlJc w:val="right"/>
      <w:pPr>
        <w:ind w:left="2160" w:hanging="180"/>
      </w:pPr>
      <w:rPr>
        <w:color w:val="000000"/>
      </w:rPr>
    </w:lvl>
    <w:lvl w:ilvl="3" w:tplc="C9DC79DE">
      <w:start w:val="1"/>
      <w:numFmt w:val="decimal"/>
      <w:lvlText w:val="%4."/>
      <w:lvlJc w:val="left"/>
      <w:pPr>
        <w:ind w:left="2880" w:hanging="360"/>
      </w:pPr>
      <w:rPr>
        <w:color w:val="000000"/>
      </w:rPr>
    </w:lvl>
    <w:lvl w:ilvl="4" w:tplc="986846D4">
      <w:start w:val="1"/>
      <w:numFmt w:val="lowerLetter"/>
      <w:lvlText w:val="%5."/>
      <w:lvlJc w:val="left"/>
      <w:pPr>
        <w:ind w:left="3600" w:hanging="360"/>
      </w:pPr>
      <w:rPr>
        <w:color w:val="000000"/>
      </w:rPr>
    </w:lvl>
    <w:lvl w:ilvl="5" w:tplc="C1820D48">
      <w:start w:val="1"/>
      <w:numFmt w:val="lowerRoman"/>
      <w:lvlText w:val="%6."/>
      <w:lvlJc w:val="right"/>
      <w:pPr>
        <w:ind w:left="4320" w:hanging="180"/>
      </w:pPr>
      <w:rPr>
        <w:color w:val="000000"/>
      </w:rPr>
    </w:lvl>
    <w:lvl w:ilvl="6" w:tplc="C59455F0">
      <w:start w:val="1"/>
      <w:numFmt w:val="decimal"/>
      <w:lvlText w:val="%7."/>
      <w:lvlJc w:val="left"/>
      <w:pPr>
        <w:ind w:left="5040" w:hanging="360"/>
      </w:pPr>
      <w:rPr>
        <w:color w:val="000000"/>
      </w:rPr>
    </w:lvl>
    <w:lvl w:ilvl="7" w:tplc="673E2E5E">
      <w:start w:val="1"/>
      <w:numFmt w:val="lowerLetter"/>
      <w:lvlText w:val="%8."/>
      <w:lvlJc w:val="left"/>
      <w:pPr>
        <w:ind w:left="5760" w:hanging="360"/>
      </w:pPr>
      <w:rPr>
        <w:color w:val="000000"/>
      </w:rPr>
    </w:lvl>
    <w:lvl w:ilvl="8" w:tplc="198EB22E">
      <w:start w:val="1"/>
      <w:numFmt w:val="lowerRoman"/>
      <w:lvlText w:val="%9."/>
      <w:lvlJc w:val="right"/>
      <w:pPr>
        <w:ind w:left="6480" w:hanging="180"/>
      </w:pPr>
      <w:rPr>
        <w:color w:val="000000"/>
      </w:rPr>
    </w:lvl>
  </w:abstractNum>
  <w:abstractNum w:abstractNumId="9" w15:restartNumberingAfterBreak="0">
    <w:nsid w:val="67173166"/>
    <w:multiLevelType w:val="hybridMultilevel"/>
    <w:tmpl w:val="00000000"/>
    <w:lvl w:ilvl="0" w:tplc="D07E0B8C">
      <w:start w:val="1"/>
      <w:numFmt w:val="decimal"/>
      <w:lvlText w:val="%1)"/>
      <w:lvlJc w:val="left"/>
      <w:pPr>
        <w:ind w:left="720" w:hanging="360"/>
      </w:pPr>
    </w:lvl>
    <w:lvl w:ilvl="1" w:tplc="7B5AA844">
      <w:start w:val="1"/>
      <w:numFmt w:val="lowerLetter"/>
      <w:lvlText w:val="%2."/>
      <w:lvlJc w:val="left"/>
      <w:pPr>
        <w:ind w:left="1440" w:hanging="360"/>
      </w:pPr>
      <w:rPr>
        <w:color w:val="000000"/>
      </w:rPr>
    </w:lvl>
    <w:lvl w:ilvl="2" w:tplc="BF2EE39C">
      <w:start w:val="1"/>
      <w:numFmt w:val="lowerRoman"/>
      <w:lvlText w:val="%3."/>
      <w:lvlJc w:val="right"/>
      <w:pPr>
        <w:ind w:left="2160" w:hanging="180"/>
      </w:pPr>
      <w:rPr>
        <w:color w:val="000000"/>
      </w:rPr>
    </w:lvl>
    <w:lvl w:ilvl="3" w:tplc="536E2BAC">
      <w:start w:val="1"/>
      <w:numFmt w:val="decimal"/>
      <w:lvlText w:val="%4."/>
      <w:lvlJc w:val="left"/>
      <w:pPr>
        <w:ind w:left="2880" w:hanging="360"/>
      </w:pPr>
      <w:rPr>
        <w:color w:val="000000"/>
      </w:rPr>
    </w:lvl>
    <w:lvl w:ilvl="4" w:tplc="F43413D6">
      <w:start w:val="1"/>
      <w:numFmt w:val="lowerLetter"/>
      <w:lvlText w:val="%5."/>
      <w:lvlJc w:val="left"/>
      <w:pPr>
        <w:ind w:left="3600" w:hanging="360"/>
      </w:pPr>
      <w:rPr>
        <w:color w:val="000000"/>
      </w:rPr>
    </w:lvl>
    <w:lvl w:ilvl="5" w:tplc="4448FDD8">
      <w:start w:val="1"/>
      <w:numFmt w:val="lowerRoman"/>
      <w:lvlText w:val="%6."/>
      <w:lvlJc w:val="right"/>
      <w:pPr>
        <w:ind w:left="4320" w:hanging="180"/>
      </w:pPr>
      <w:rPr>
        <w:color w:val="000000"/>
      </w:rPr>
    </w:lvl>
    <w:lvl w:ilvl="6" w:tplc="F67ECB9E">
      <w:start w:val="1"/>
      <w:numFmt w:val="decimal"/>
      <w:lvlText w:val="%7."/>
      <w:lvlJc w:val="left"/>
      <w:pPr>
        <w:ind w:left="5040" w:hanging="360"/>
      </w:pPr>
      <w:rPr>
        <w:color w:val="000000"/>
      </w:rPr>
    </w:lvl>
    <w:lvl w:ilvl="7" w:tplc="00C4CA8A">
      <w:start w:val="1"/>
      <w:numFmt w:val="lowerLetter"/>
      <w:lvlText w:val="%8."/>
      <w:lvlJc w:val="left"/>
      <w:pPr>
        <w:ind w:left="5760" w:hanging="360"/>
      </w:pPr>
      <w:rPr>
        <w:color w:val="000000"/>
      </w:rPr>
    </w:lvl>
    <w:lvl w:ilvl="8" w:tplc="973A0DA4">
      <w:start w:val="1"/>
      <w:numFmt w:val="lowerRoman"/>
      <w:lvlText w:val="%9."/>
      <w:lvlJc w:val="right"/>
      <w:pPr>
        <w:ind w:left="6480" w:hanging="180"/>
      </w:pPr>
      <w:rPr>
        <w:color w:val="000000"/>
      </w:rPr>
    </w:lvl>
  </w:abstractNum>
  <w:num w:numId="1">
    <w:abstractNumId w:val="4"/>
  </w:num>
  <w:num w:numId="2">
    <w:abstractNumId w:val="6"/>
  </w:num>
  <w:num w:numId="3">
    <w:abstractNumId w:val="9"/>
  </w:num>
  <w:num w:numId="4">
    <w:abstractNumId w:val="1"/>
  </w:num>
  <w:num w:numId="5">
    <w:abstractNumId w:val="0"/>
  </w:num>
  <w:num w:numId="6">
    <w:abstractNumId w:val="3"/>
  </w:num>
  <w:num w:numId="7">
    <w:abstractNumId w:val="2"/>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94366"/>
    <w:rsid w:val="001275B7"/>
    <w:rsid w:val="001866F0"/>
    <w:rsid w:val="003A4306"/>
    <w:rsid w:val="00A77B3E"/>
    <w:rsid w:val="00A81EDD"/>
    <w:rsid w:val="00AE52B9"/>
    <w:rsid w:val="00B12BB4"/>
    <w:rsid w:val="00CA2A55"/>
    <w:rsid w:val="00D12325"/>
    <w:rsid w:val="00E47E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415118"/>
  <w15:docId w15:val="{F01A71E7-C983-4F19-A774-F701867E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Akapitzlist">
    <w:name w:val="List Paragraph"/>
    <w:basedOn w:val="Normalny"/>
    <w:pPr>
      <w:ind w:left="720"/>
      <w:contextualSpacing/>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E432D504-67AD-4DB3-832F-7D5564D8D354.jpg" TargetMode="Externa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Zalacznik64F51798-59A6-4747-8056-3CD36771A218.jpg"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E9D7ED49-8BAC-48B0-A651-5DF9AF689D28.jpg"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4AB5E0B8-9800-4EB1-8D73-80CE1F909E45.jp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Zalacznik15967AB0-4999-4581-ADA0-645C32BC6CCB.jpg" TargetMode="External"/><Relationship Id="rId23" Type="http://schemas.openxmlformats.org/officeDocument/2006/relationships/image" Target="Zalacznik8076FC43-A335-4DAE-B996-79433EE56268.jpg" TargetMode="Externa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Zalacznik1C54B20C-62C6-4946-838B-0F19B908B986.jp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ZalacznikCBFEEAD8-A5A3-4A90-A518-3CECFD2FF8B0.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file:///D:\K-4941\Users\vgandziarska\AppData\Local\Temp\ezdpuw\20240227095356144\Zalacznik4.g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32812</Words>
  <Characters>196876</Characters>
  <Application>Microsoft Office Word</Application>
  <DocSecurity>0</DocSecurity>
  <Lines>1640</Lines>
  <Paragraphs>458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229230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Tomasza Judyma, Krzysztofa Cedry, Rąbieńskiej i^Cieplarnianej.</dc:subject>
  <dc:creator>mjasinska</dc:creator>
  <cp:lastModifiedBy>Violetta Gandziarska</cp:lastModifiedBy>
  <cp:revision>2</cp:revision>
  <dcterms:created xsi:type="dcterms:W3CDTF">2024-02-27T08:55:00Z</dcterms:created>
  <dcterms:modified xsi:type="dcterms:W3CDTF">2024-02-27T08:55:00Z</dcterms:modified>
  <cp:category>Akt prawny</cp:category>
</cp:coreProperties>
</file>