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5F" w:rsidRPr="00C861AA" w:rsidRDefault="00957434" w:rsidP="00957434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ab/>
      </w:r>
      <w:bookmarkStart w:id="0" w:name="_GoBack"/>
      <w:bookmarkEnd w:id="0"/>
      <w:r>
        <w:rPr>
          <w:b w:val="0"/>
        </w:rPr>
        <w:t xml:space="preserve">                   Druk Nr</w:t>
      </w:r>
      <w:r w:rsidR="004C155F" w:rsidRPr="00C861AA">
        <w:rPr>
          <w:b w:val="0"/>
        </w:rPr>
        <w:t xml:space="preserve"> </w:t>
      </w:r>
      <w:r>
        <w:rPr>
          <w:b w:val="0"/>
        </w:rPr>
        <w:t>65</w:t>
      </w:r>
      <w:r w:rsidR="004C155F" w:rsidRPr="00C861AA">
        <w:rPr>
          <w:b w:val="0"/>
        </w:rPr>
        <w:t xml:space="preserve"> </w:t>
      </w:r>
      <w:r w:rsidR="00425E52">
        <w:rPr>
          <w:b w:val="0"/>
        </w:rPr>
        <w:t>/2024</w:t>
      </w:r>
      <w:r w:rsidR="004C155F" w:rsidRPr="00C861AA">
        <w:rPr>
          <w:b w:val="0"/>
        </w:rPr>
        <w:tab/>
      </w:r>
    </w:p>
    <w:p w:rsidR="004C155F" w:rsidRDefault="00957434" w:rsidP="00C4429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Projekt z dnia</w:t>
      </w:r>
      <w:r w:rsidR="004C155F">
        <w:rPr>
          <w:b w:val="0"/>
        </w:rPr>
        <w:t xml:space="preserve"> </w:t>
      </w:r>
      <w:r>
        <w:rPr>
          <w:b w:val="0"/>
        </w:rPr>
        <w:t>4</w:t>
      </w:r>
      <w:r w:rsidR="004C155F">
        <w:rPr>
          <w:b w:val="0"/>
        </w:rPr>
        <w:t xml:space="preserve"> </w:t>
      </w:r>
      <w:r w:rsidR="00CD32BC">
        <w:rPr>
          <w:b w:val="0"/>
        </w:rPr>
        <w:t>marca</w:t>
      </w:r>
      <w:r w:rsidR="000F0ACC">
        <w:rPr>
          <w:b w:val="0"/>
        </w:rPr>
        <w:t xml:space="preserve"> </w:t>
      </w:r>
      <w:r w:rsidR="00425E52">
        <w:rPr>
          <w:b w:val="0"/>
        </w:rPr>
        <w:t>2024</w:t>
      </w:r>
      <w:r w:rsidR="004C155F" w:rsidRPr="00C861AA">
        <w:rPr>
          <w:b w:val="0"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CD32BC">
        <w:rPr>
          <w:b/>
        </w:rPr>
        <w:t>marca</w:t>
      </w:r>
      <w:r w:rsidR="000F0ACC">
        <w:rPr>
          <w:b/>
        </w:rPr>
        <w:t xml:space="preserve"> </w:t>
      </w:r>
      <w:r w:rsidR="00425E52">
        <w:rPr>
          <w:b/>
        </w:rPr>
        <w:t>2024</w:t>
      </w:r>
      <w:r w:rsidRPr="00C861AA">
        <w:rPr>
          <w:b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 w:rsidR="00425E52">
        <w:rPr>
          <w:b/>
          <w:szCs w:val="20"/>
        </w:rPr>
        <w:t>żecie miasta Łodzi na 2024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C44293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AF79AB">
        <w:t>Dz. U. z 2023 r. poz. 40, 572, 1463 i 1688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A04205">
        <w:t>Dz. U. z 2024</w:t>
      </w:r>
      <w:r>
        <w:t xml:space="preserve"> r</w:t>
      </w:r>
      <w:r w:rsidR="00EB56BA">
        <w:t>.</w:t>
      </w:r>
      <w:r>
        <w:t xml:space="preserve"> poz. </w:t>
      </w:r>
      <w:r w:rsidR="00A04205">
        <w:t>107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AF79AB">
        <w:t xml:space="preserve">Dz. U. </w:t>
      </w:r>
      <w:r w:rsidR="00A04205">
        <w:br/>
      </w:r>
      <w:r w:rsidR="00AF79AB">
        <w:t>z 2023</w:t>
      </w:r>
      <w:r w:rsidR="00AF79AB" w:rsidRPr="007363D2">
        <w:t xml:space="preserve"> r. poz. </w:t>
      </w:r>
      <w:r w:rsidR="00AF79AB">
        <w:t>1270, 1273, 1407, 1429, 1641, 1693 i 1872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C44293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</w:p>
    <w:p w:rsidR="00F7761B" w:rsidRPr="00DF7154" w:rsidRDefault="00F7761B" w:rsidP="00F7761B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§ </w:t>
      </w:r>
      <w:r w:rsidRPr="00E0095C">
        <w:t>1. Dokonuje się zmian w planie docho</w:t>
      </w:r>
      <w:r>
        <w:t>dów budżetu miasta Łodzi na 2024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 w:rsidR="00CD32BC">
        <w:t xml:space="preserve"> i zleconych</w:t>
      </w:r>
      <w:r>
        <w:t xml:space="preserve"> </w:t>
      </w:r>
      <w:r w:rsidRPr="00E0095C">
        <w:t xml:space="preserve">o kwotę </w:t>
      </w:r>
      <w:r w:rsidR="00CD32BC">
        <w:t>223.394.538</w:t>
      </w:r>
      <w:r w:rsidRPr="0070149A">
        <w:t xml:space="preserve"> zł,</w:t>
      </w:r>
      <w:r w:rsidRPr="00E0095C">
        <w:t xml:space="preserve"> zgodnie </w:t>
      </w:r>
      <w:r w:rsidR="00491B81">
        <w:br/>
      </w:r>
      <w:r w:rsidRPr="00E0095C">
        <w:t>z  załącznikiem nr 1 do niniejszej uchwały.</w:t>
      </w:r>
    </w:p>
    <w:p w:rsidR="00F7761B" w:rsidRPr="00937A98" w:rsidRDefault="00F7761B" w:rsidP="00F7761B">
      <w:pPr>
        <w:keepNext/>
        <w:keepLines/>
        <w:tabs>
          <w:tab w:val="left" w:pos="851"/>
        </w:tabs>
        <w:jc w:val="both"/>
      </w:pPr>
    </w:p>
    <w:p w:rsidR="00F7761B" w:rsidRDefault="00F7761B" w:rsidP="00F7761B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i </w:t>
      </w:r>
      <w:r w:rsidR="00CD32BC">
        <w:t>zleconych</w:t>
      </w:r>
      <w:r>
        <w:t xml:space="preserve"> </w:t>
      </w:r>
      <w:r w:rsidRPr="00937A98">
        <w:t xml:space="preserve">o kwotę </w:t>
      </w:r>
      <w:r w:rsidR="00CD32BC">
        <w:t>255.370.511</w:t>
      </w:r>
      <w:r w:rsidRPr="0070149A">
        <w:t xml:space="preserve"> </w:t>
      </w:r>
      <w:r w:rsidRPr="00937A98">
        <w:t xml:space="preserve">zł, zgodnie </w:t>
      </w:r>
      <w:r w:rsidR="00491B81">
        <w:br/>
      </w:r>
      <w:r w:rsidRPr="00937A98">
        <w:t xml:space="preserve">z załącznikami nr </w:t>
      </w:r>
      <w:r>
        <w:t>2 i 3</w:t>
      </w:r>
      <w:r w:rsidRPr="00937A98">
        <w:t xml:space="preserve"> do niniejszej uchwały.</w:t>
      </w:r>
    </w:p>
    <w:p w:rsidR="00F7761B" w:rsidRDefault="00F7761B" w:rsidP="00F7761B">
      <w:pPr>
        <w:keepNext/>
        <w:keepLines/>
        <w:tabs>
          <w:tab w:val="left" w:pos="567"/>
        </w:tabs>
        <w:ind w:left="76" w:firstLine="350"/>
        <w:jc w:val="both"/>
      </w:pPr>
    </w:p>
    <w:p w:rsidR="00F7761B" w:rsidRPr="00937A98" w:rsidRDefault="00F7761B" w:rsidP="00F7761B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 w:rsidR="00CD32BC">
        <w:rPr>
          <w:bCs/>
          <w:szCs w:val="20"/>
        </w:rPr>
        <w:t>31.975.973</w:t>
      </w:r>
      <w:r w:rsidRPr="00937A98">
        <w:rPr>
          <w:bCs/>
          <w:szCs w:val="20"/>
        </w:rPr>
        <w:t xml:space="preserve"> zł.</w:t>
      </w:r>
    </w:p>
    <w:p w:rsidR="003C2D00" w:rsidRPr="003C2D00" w:rsidRDefault="003C2D00" w:rsidP="003C2D00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3C2D00" w:rsidRPr="003C2D00" w:rsidRDefault="003C2D00" w:rsidP="003C2D00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</w:t>
      </w:r>
      <w:r w:rsidRPr="003C2D00">
        <w:t xml:space="preserve"> roku polegających na: </w:t>
      </w:r>
    </w:p>
    <w:p w:rsidR="003C2D00" w:rsidRDefault="003C2D00" w:rsidP="00DF6593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>
        <w:t>zwiększeniu</w:t>
      </w:r>
      <w:r w:rsidRPr="003C2D00">
        <w:t xml:space="preserve"> przychodów z tytułu niewykorzystanych środków pieniężnych na rachunku bieżącym budżetu, wynikających z rozliczenia dochodów i wydatków nimi finansowanych związanych ze szczególnymi zasadami wykonywania budżetu określonymi w ustawie o wychowaniu w trzeźwości i przeciwdziałaniu alkoholizmowi o kwotę </w:t>
      </w:r>
      <w:r>
        <w:t>3.270.544</w:t>
      </w:r>
      <w:r w:rsidRPr="003C2D00">
        <w:t xml:space="preserve"> zł, </w:t>
      </w:r>
    </w:p>
    <w:p w:rsidR="003C2D00" w:rsidRPr="003C2D00" w:rsidRDefault="003C2D00" w:rsidP="00DF6593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 w:rsidRPr="003C2D00">
        <w:t xml:space="preserve">zwiększeniu przychodów z niewykorzystanych środków pieniężnych na rachunku bieżącym budżetu, wynikających z rozliczenia dochodów i wydatków nimi finansowanych związanych ze szczególnymi zasadami wykonywania budżetu określonymi w odrębnych ustawach o kwotę </w:t>
      </w:r>
      <w:r w:rsidRPr="003C2D00">
        <w:br/>
      </w:r>
      <w:r w:rsidR="00127332">
        <w:t>28.705.429</w:t>
      </w:r>
      <w:r w:rsidRPr="003C2D00">
        <w:t xml:space="preserve"> zł, zgodnie z załącznikiem nr 4 do niniejszej uchwały.</w:t>
      </w:r>
    </w:p>
    <w:p w:rsidR="00F7761B" w:rsidRPr="00242C21" w:rsidRDefault="00F7761B" w:rsidP="00F7761B">
      <w:pPr>
        <w:pStyle w:val="Akapitzlist"/>
        <w:keepNext/>
        <w:keepLines/>
        <w:tabs>
          <w:tab w:val="left" w:pos="851"/>
          <w:tab w:val="left" w:pos="993"/>
        </w:tabs>
        <w:ind w:left="284"/>
        <w:jc w:val="both"/>
        <w:rPr>
          <w:bCs/>
          <w:szCs w:val="20"/>
        </w:rPr>
      </w:pPr>
    </w:p>
    <w:p w:rsidR="00F7761B" w:rsidRPr="00937A98" w:rsidRDefault="00F7761B" w:rsidP="00F7761B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127332">
        <w:t>918.061.197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F7761B" w:rsidRPr="00937A98" w:rsidRDefault="00F7761B" w:rsidP="00F7761B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F7761B" w:rsidRPr="00337CCC" w:rsidRDefault="00F7761B" w:rsidP="00F7761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F7761B" w:rsidRPr="00F67F4B" w:rsidRDefault="00F7761B" w:rsidP="00F7761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F7761B" w:rsidRDefault="00F7761B" w:rsidP="00F7761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>
        <w:t xml:space="preserve">55.073 </w:t>
      </w:r>
      <w:r w:rsidRPr="00F67F4B">
        <w:rPr>
          <w:bCs/>
          <w:szCs w:val="20"/>
        </w:rPr>
        <w:t>zł,</w:t>
      </w:r>
    </w:p>
    <w:p w:rsidR="00F7761B" w:rsidRPr="00127332" w:rsidRDefault="00F7761B" w:rsidP="00F7761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 xml:space="preserve">1.956.834 </w:t>
      </w:r>
      <w:r w:rsidR="00127332">
        <w:t>zł,</w:t>
      </w:r>
    </w:p>
    <w:p w:rsidR="00127332" w:rsidRPr="00127332" w:rsidRDefault="00127332" w:rsidP="00127332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>
        <w:t xml:space="preserve">28.705.429 </w:t>
      </w:r>
      <w:r w:rsidR="002C2223">
        <w:t>zł,</w:t>
      </w:r>
      <w:r w:rsidR="00F54CFF">
        <w:t xml:space="preserve">  </w:t>
      </w:r>
    </w:p>
    <w:p w:rsidR="00127332" w:rsidRPr="00127332" w:rsidRDefault="00127332" w:rsidP="00127332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lastRenderedPageBreak/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F7761B" w:rsidRPr="00937A98" w:rsidRDefault="00F7761B" w:rsidP="00F7761B">
      <w:pPr>
        <w:keepNext/>
        <w:keepLines/>
        <w:tabs>
          <w:tab w:val="left" w:pos="851"/>
          <w:tab w:val="left" w:pos="993"/>
        </w:tabs>
        <w:jc w:val="both"/>
      </w:pPr>
    </w:p>
    <w:p w:rsidR="00F7761B" w:rsidRPr="00937A98" w:rsidRDefault="00F7761B" w:rsidP="00F7761B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491B81">
        <w:t>370.317.773</w:t>
      </w:r>
      <w:r>
        <w:t xml:space="preserve"> </w:t>
      </w:r>
      <w:r w:rsidRPr="00937A98">
        <w:t>zł i zostanie sfinansowany:</w:t>
      </w:r>
    </w:p>
    <w:p w:rsidR="00F7761B" w:rsidRPr="00937A98" w:rsidRDefault="00F7761B" w:rsidP="00F7761B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F7761B" w:rsidRPr="00937A98" w:rsidRDefault="00F7761B" w:rsidP="00F7761B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F7761B" w:rsidRPr="00425E52" w:rsidRDefault="00F7761B" w:rsidP="00F7761B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F7761B" w:rsidRPr="001353F6" w:rsidRDefault="00F7761B" w:rsidP="00F7761B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>
        <w:t xml:space="preserve">55.073 </w:t>
      </w:r>
      <w:r w:rsidRPr="00937A98">
        <w:rPr>
          <w:bCs/>
          <w:szCs w:val="20"/>
        </w:rPr>
        <w:t>zł,</w:t>
      </w:r>
    </w:p>
    <w:p w:rsidR="00F7761B" w:rsidRPr="00127332" w:rsidRDefault="00F7761B" w:rsidP="00F7761B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1.956.834  </w:t>
      </w:r>
      <w:r w:rsidR="00127332">
        <w:t>zł,</w:t>
      </w:r>
    </w:p>
    <w:p w:rsidR="00127332" w:rsidRPr="00127332" w:rsidRDefault="00127332" w:rsidP="00127332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>z rozliczenia dochodów i wydatków nimi finansowanych związanych ze szczególnymi zasadami wykonywania budżetu określonymi w odrębnych ustawach w wysokości 28.705.429 zł,</w:t>
      </w:r>
    </w:p>
    <w:p w:rsidR="00127332" w:rsidRPr="00127332" w:rsidRDefault="00127332" w:rsidP="00127332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</w:t>
      </w:r>
    </w:p>
    <w:p w:rsidR="00DE00ED" w:rsidRDefault="00DE00ED" w:rsidP="00DE00ED">
      <w:pPr>
        <w:pStyle w:val="Akapitzlist"/>
        <w:keepNext/>
        <w:keepLines/>
        <w:tabs>
          <w:tab w:val="left" w:pos="851"/>
          <w:tab w:val="left" w:pos="993"/>
        </w:tabs>
        <w:ind w:left="284"/>
        <w:jc w:val="both"/>
      </w:pPr>
    </w:p>
    <w:p w:rsidR="00DE00ED" w:rsidRDefault="00DE00ED" w:rsidP="00F7761B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  <w:r>
        <w:t xml:space="preserve">§ </w:t>
      </w:r>
      <w:r>
        <w:rPr>
          <w:lang w:val="pl-PL"/>
        </w:rPr>
        <w:t>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</w:t>
      </w:r>
      <w:r w:rsidR="00425E52">
        <w:t xml:space="preserve"> miasta Łodzi na 2024</w:t>
      </w:r>
      <w:r w:rsidRPr="00B647FE">
        <w:t xml:space="preserve"> </w:t>
      </w:r>
      <w:r>
        <w:t>rok”</w:t>
      </w:r>
      <w:r>
        <w:rPr>
          <w:lang w:val="pl-PL"/>
        </w:rPr>
        <w:t>, zgodnie z załącznikiem nr  5 do niniejszej uchwały.</w:t>
      </w:r>
    </w:p>
    <w:p w:rsidR="00127332" w:rsidRDefault="00127332" w:rsidP="00F7761B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</w:p>
    <w:p w:rsidR="00127332" w:rsidRDefault="00127332" w:rsidP="00127332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  <w:r>
        <w:t xml:space="preserve">  § 8.</w:t>
      </w:r>
      <w:r w:rsidRPr="0081402C">
        <w:t xml:space="preserve"> </w:t>
      </w:r>
      <w:r w:rsidRPr="00B647FE">
        <w:t>Dokonuje się zmiany w zestawieniu „Rezerwy ogólna i cel</w:t>
      </w:r>
      <w:r>
        <w:t xml:space="preserve">owe budżetu miasta Łodzi na </w:t>
      </w:r>
      <w:r>
        <w:br/>
        <w:t>2024</w:t>
      </w:r>
      <w:r w:rsidRPr="00B647FE">
        <w:t xml:space="preserve"> r.</w:t>
      </w:r>
      <w:r>
        <w:t>” zgodnie z załącznikiem nr 6 do niniejszej uchwały.</w:t>
      </w:r>
    </w:p>
    <w:p w:rsidR="00127332" w:rsidRDefault="00127332" w:rsidP="00127332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</w:p>
    <w:p w:rsidR="00127332" w:rsidRDefault="00127332" w:rsidP="00127332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left="74" w:firstLine="210"/>
        <w:jc w:val="both"/>
      </w:pPr>
      <w:r>
        <w:t xml:space="preserve">  § 9</w:t>
      </w:r>
      <w:r w:rsidRPr="009919A7">
        <w:t>.</w:t>
      </w:r>
      <w:r>
        <w:t xml:space="preserve"> Dokonuje się zmiany w zestawieniu „D</w:t>
      </w:r>
      <w:r w:rsidRPr="00260453">
        <w:t>ochody z tytułu wydawania zezwoleń na sprzedaż napojów alkoholowych i wydatki na realizację zadań określonych w miejskim programie profilaktyki i rozwiązywania problemów alkoholowych oraz przeciwdziałania</w:t>
      </w:r>
      <w:r>
        <w:t xml:space="preserve"> narkomanii na 2024 rok ”, zgodnie z załącznikiem nr 7 do niniejszej uchwały.</w:t>
      </w:r>
    </w:p>
    <w:p w:rsidR="00127332" w:rsidRDefault="00127332" w:rsidP="00127332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 w:firstLine="210"/>
        <w:jc w:val="both"/>
      </w:pPr>
    </w:p>
    <w:p w:rsidR="00127332" w:rsidRDefault="00127332" w:rsidP="00F7761B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  <w:r>
        <w:t>§</w:t>
      </w:r>
      <w:r w:rsidR="00491B81">
        <w:t xml:space="preserve"> 10</w:t>
      </w:r>
      <w:r>
        <w:t xml:space="preserve">. Dokonuje się zmiany w zestawieniu „Dochody i wydatki realizowane na podstawie ustawy </w:t>
      </w:r>
      <w:r w:rsidR="00491B81">
        <w:br/>
      </w:r>
      <w:r>
        <w:t>o wychowaniu w trzeźwości i przeciwdziałaniu alkoholizmowi w zakresie opłat za zezwolenie na obrót hurto</w:t>
      </w:r>
      <w:r w:rsidR="00491B81">
        <w:t>wy napojami alkoholowymi na 2024</w:t>
      </w:r>
      <w:r>
        <w:t xml:space="preserve"> rok”, zgodnie z załącz</w:t>
      </w:r>
      <w:r w:rsidR="00491B81">
        <w:t>nikiem nr 8</w:t>
      </w:r>
      <w:r>
        <w:t xml:space="preserve"> do niniejszej uchwały.</w:t>
      </w:r>
    </w:p>
    <w:p w:rsidR="00DE00ED" w:rsidRDefault="00DE00ED" w:rsidP="00F7761B">
      <w:pPr>
        <w:pStyle w:val="Tekstpodstawowy"/>
        <w:keepNext/>
        <w:keepLines/>
        <w:widowControl w:val="0"/>
        <w:tabs>
          <w:tab w:val="left" w:pos="284"/>
        </w:tabs>
        <w:ind w:firstLine="426"/>
        <w:rPr>
          <w:lang w:val="pl-PL"/>
        </w:rPr>
      </w:pPr>
    </w:p>
    <w:p w:rsidR="00F7761B" w:rsidRDefault="00DE00ED" w:rsidP="00491B81">
      <w:pPr>
        <w:pStyle w:val="Tekstpodstawowy"/>
        <w:keepNext/>
        <w:keepLines/>
        <w:widowControl w:val="0"/>
        <w:tabs>
          <w:tab w:val="left" w:pos="284"/>
        </w:tabs>
        <w:ind w:firstLine="284"/>
      </w:pPr>
      <w:r>
        <w:rPr>
          <w:lang w:val="pl-PL"/>
        </w:rPr>
        <w:t xml:space="preserve">  </w:t>
      </w:r>
      <w:r w:rsidR="00491B81">
        <w:t>§ 11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 xml:space="preserve">miany w „Planie dochodów rachunku dochodów jednostek, o których mowa </w:t>
      </w:r>
      <w:r>
        <w:br/>
      </w:r>
      <w:r w:rsidRPr="009919A7">
        <w:t>w art. 223 ust 1, oraz wyd</w:t>
      </w:r>
      <w:r w:rsidR="00425E52">
        <w:t>atków nimi finansowanych na 2024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 w:rsidR="00491B81">
        <w:t xml:space="preserve"> zgodnie z załącznikiem  nr 9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DE00ED" w:rsidRDefault="00DE00ED" w:rsidP="00F7761B">
      <w:pPr>
        <w:pStyle w:val="Tekstpodstawowy"/>
        <w:keepNext/>
        <w:keepLines/>
        <w:widowControl w:val="0"/>
        <w:tabs>
          <w:tab w:val="left" w:pos="284"/>
        </w:tabs>
        <w:ind w:firstLine="426"/>
      </w:pPr>
    </w:p>
    <w:p w:rsidR="00C44293" w:rsidRDefault="004C155F" w:rsidP="00F7761B">
      <w:pPr>
        <w:keepNext/>
        <w:keepLines/>
        <w:tabs>
          <w:tab w:val="left" w:pos="284"/>
          <w:tab w:val="left" w:pos="993"/>
        </w:tabs>
        <w:jc w:val="both"/>
      </w:pPr>
      <w:r>
        <w:t xml:space="preserve">  </w:t>
      </w:r>
      <w:r w:rsidR="000F0ACC">
        <w:t xml:space="preserve">  </w:t>
      </w:r>
      <w:r w:rsidR="00BF2558">
        <w:t xml:space="preserve"> </w:t>
      </w:r>
      <w:r w:rsidR="000F0ACC">
        <w:t xml:space="preserve"> </w:t>
      </w:r>
      <w:r w:rsidR="00F7761B">
        <w:t xml:space="preserve"> </w:t>
      </w:r>
      <w:r w:rsidRPr="00C861AA">
        <w:t xml:space="preserve">§ </w:t>
      </w:r>
      <w:r w:rsidR="00491B81">
        <w:t>12</w:t>
      </w:r>
      <w:r w:rsidRPr="00C861AA">
        <w:t>. Wykonanie uchwały powierza się Prezydentowi Miasta Łodzi.</w:t>
      </w:r>
    </w:p>
    <w:p w:rsidR="00491B81" w:rsidRDefault="00491B81" w:rsidP="00F7761B">
      <w:pPr>
        <w:keepNext/>
        <w:keepLines/>
        <w:tabs>
          <w:tab w:val="left" w:pos="284"/>
          <w:tab w:val="left" w:pos="993"/>
        </w:tabs>
        <w:jc w:val="both"/>
      </w:pPr>
    </w:p>
    <w:p w:rsidR="00491B81" w:rsidRDefault="00491B81" w:rsidP="00F7761B">
      <w:pPr>
        <w:keepNext/>
        <w:keepLines/>
        <w:tabs>
          <w:tab w:val="left" w:pos="284"/>
          <w:tab w:val="left" w:pos="993"/>
        </w:tabs>
        <w:jc w:val="both"/>
      </w:pPr>
    </w:p>
    <w:p w:rsidR="00491B81" w:rsidRDefault="00491B81" w:rsidP="00F7761B">
      <w:pPr>
        <w:keepNext/>
        <w:keepLines/>
        <w:tabs>
          <w:tab w:val="left" w:pos="284"/>
          <w:tab w:val="left" w:pos="993"/>
        </w:tabs>
        <w:jc w:val="both"/>
      </w:pPr>
    </w:p>
    <w:p w:rsidR="00491B81" w:rsidRDefault="00491B81" w:rsidP="00F7761B">
      <w:pPr>
        <w:keepNext/>
        <w:keepLines/>
        <w:tabs>
          <w:tab w:val="left" w:pos="284"/>
          <w:tab w:val="left" w:pos="993"/>
        </w:tabs>
        <w:jc w:val="both"/>
      </w:pPr>
    </w:p>
    <w:p w:rsidR="00491B81" w:rsidRDefault="00491B81" w:rsidP="00F7761B">
      <w:pPr>
        <w:keepNext/>
        <w:keepLines/>
        <w:tabs>
          <w:tab w:val="left" w:pos="284"/>
          <w:tab w:val="left" w:pos="993"/>
        </w:tabs>
        <w:jc w:val="both"/>
      </w:pPr>
    </w:p>
    <w:p w:rsidR="00491B81" w:rsidRDefault="00491B81" w:rsidP="00F7761B">
      <w:pPr>
        <w:keepNext/>
        <w:keepLines/>
        <w:tabs>
          <w:tab w:val="left" w:pos="284"/>
          <w:tab w:val="left" w:pos="993"/>
        </w:tabs>
        <w:jc w:val="both"/>
      </w:pPr>
    </w:p>
    <w:p w:rsidR="004C155F" w:rsidRPr="00C861AA" w:rsidRDefault="004C155F" w:rsidP="00F7761B">
      <w:pPr>
        <w:keepNext/>
        <w:keepLines/>
        <w:tabs>
          <w:tab w:val="left" w:pos="284"/>
          <w:tab w:val="left" w:pos="851"/>
        </w:tabs>
        <w:jc w:val="both"/>
      </w:pPr>
    </w:p>
    <w:p w:rsidR="00BC1CCE" w:rsidRDefault="00260453" w:rsidP="00F7761B">
      <w:pPr>
        <w:keepNext/>
        <w:keepLines/>
        <w:tabs>
          <w:tab w:val="left" w:pos="284"/>
          <w:tab w:val="left" w:pos="851"/>
        </w:tabs>
        <w:ind w:left="76" w:firstLine="66"/>
        <w:jc w:val="both"/>
      </w:pPr>
      <w:r>
        <w:lastRenderedPageBreak/>
        <w:t xml:space="preserve">  </w:t>
      </w:r>
      <w:r w:rsidR="000F0ACC">
        <w:t xml:space="preserve">  </w:t>
      </w:r>
      <w:r w:rsidR="00F86097">
        <w:t xml:space="preserve"> </w:t>
      </w:r>
      <w:r w:rsidR="0024132E">
        <w:t xml:space="preserve">§ </w:t>
      </w:r>
      <w:r w:rsidR="00491B81">
        <w:t>13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DE00ED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DE00ED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C44293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Pr="006A1465" w:rsidRDefault="00D95605" w:rsidP="00D95605">
      <w:pPr>
        <w:pStyle w:val="Tytu"/>
        <w:keepNext/>
        <w:widowControl w:val="0"/>
        <w:spacing w:line="360" w:lineRule="auto"/>
        <w:ind w:left="2832" w:firstLine="708"/>
        <w:jc w:val="left"/>
      </w:pPr>
      <w:r w:rsidRPr="006A1465">
        <w:t>Uzasadnienie</w:t>
      </w:r>
    </w:p>
    <w:p w:rsidR="00D95605" w:rsidRPr="006A1465" w:rsidRDefault="00D95605" w:rsidP="00D95605">
      <w:pPr>
        <w:keepNext/>
        <w:widowControl w:val="0"/>
        <w:spacing w:line="360" w:lineRule="auto"/>
        <w:jc w:val="center"/>
        <w:rPr>
          <w:b/>
          <w:bCs/>
        </w:rPr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  <w:r w:rsidRPr="006A1465">
        <w:t>do projektu uchwały Rady Miejskiej w Łodzi w sprawie zmian budżetu oraz zmian w budżecie miasta Łodzi na 2024 rok.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Zwiększenie planowanych w budżecie miasta Łodzi na 2024 rok dochodów i wydatków.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</w:rPr>
      </w:pPr>
      <w:r w:rsidRPr="006A1465">
        <w:t xml:space="preserve">W budżecie na 2024 rok dokonuje się zwiększenia o kwotę </w:t>
      </w:r>
      <w:r w:rsidRPr="006A1465">
        <w:rPr>
          <w:b/>
        </w:rPr>
        <w:t>29.300</w:t>
      </w:r>
      <w:r w:rsidRPr="006A1465">
        <w:t xml:space="preserve"> </w:t>
      </w:r>
      <w:r w:rsidRPr="006A1465">
        <w:rPr>
          <w:b/>
        </w:rPr>
        <w:t>zł</w:t>
      </w:r>
      <w:r w:rsidRPr="006A1465">
        <w:t>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 xml:space="preserve">dochodów w </w:t>
      </w:r>
      <w:r w:rsidRPr="006A1465">
        <w:rPr>
          <w:b/>
          <w:bCs/>
          <w:szCs w:val="20"/>
        </w:rPr>
        <w:t>Centrum Świadczeń Socjalnych w Łodzi</w:t>
      </w:r>
      <w:r w:rsidRPr="006A1465">
        <w:rPr>
          <w:bCs/>
          <w:szCs w:val="20"/>
        </w:rPr>
        <w:t xml:space="preserve"> </w:t>
      </w:r>
      <w:r w:rsidRPr="006A1465">
        <w:t>(dział 852, 855, rozdział 85295,85502) w</w:t>
      </w:r>
      <w:r w:rsidRPr="006A1465">
        <w:rPr>
          <w:bCs/>
          <w:szCs w:val="20"/>
        </w:rPr>
        <w:t xml:space="preserve">  zadaniu pn. „POZOSTAŁE DOCHODY:</w:t>
      </w:r>
      <w:r w:rsidRPr="006A1465">
        <w:t xml:space="preserve"> 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t xml:space="preserve">- </w:t>
      </w:r>
      <w:r w:rsidRPr="006A1465">
        <w:rPr>
          <w:bCs/>
          <w:szCs w:val="20"/>
        </w:rPr>
        <w:t>Zwroty nienależnie pobranych świadczeń - dodatek osłonowy 3.300 zł,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Zwroty nienależnie pobranych świadczeń z Funduszu Pomocy 26.000 zł”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</w:pPr>
      <w:r w:rsidRPr="006A1465">
        <w:t>wydatków w</w:t>
      </w:r>
      <w:r w:rsidRPr="006A1465">
        <w:rPr>
          <w:bCs/>
          <w:szCs w:val="20"/>
        </w:rPr>
        <w:t xml:space="preserve"> </w:t>
      </w:r>
      <w:r w:rsidRPr="006A1465">
        <w:rPr>
          <w:b/>
          <w:bCs/>
          <w:szCs w:val="20"/>
        </w:rPr>
        <w:t>Wydziale Budżetu</w:t>
      </w:r>
      <w:r w:rsidRPr="006A1465">
        <w:rPr>
          <w:bCs/>
          <w:szCs w:val="20"/>
        </w:rPr>
        <w:t xml:space="preserve"> </w:t>
      </w:r>
      <w:r w:rsidRPr="006A1465">
        <w:t>(dział 852, 855, rozdział 85295 ,85502) w</w:t>
      </w:r>
      <w:r w:rsidRPr="006A1465">
        <w:rPr>
          <w:bCs/>
          <w:szCs w:val="20"/>
        </w:rPr>
        <w:t xml:space="preserve">  zadaniu pn. „Rozliczenie dotacji otrzymanej w latach ubiegłych z budżetu państwa na realizację zadań z zakresu administracji rządowej”.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Środki z nienależnie pobranych świadczeń zostaną zwrócone do Łódzkiego Urzędu Wojewódzkiego.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Zwiększenie planowanych w budżecie miasta Łodzi na 2024 rok dochodów i wydatków.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</w:rPr>
      </w:pPr>
      <w:r w:rsidRPr="006A1465">
        <w:t xml:space="preserve">W budżecie na 2024 rok dokonuje się zwiększenia o kwotę </w:t>
      </w:r>
      <w:r w:rsidRPr="006A1465">
        <w:rPr>
          <w:b/>
        </w:rPr>
        <w:t>102.000</w:t>
      </w:r>
      <w:r w:rsidRPr="006A1465">
        <w:t xml:space="preserve"> </w:t>
      </w:r>
      <w:r w:rsidRPr="006A1465">
        <w:rPr>
          <w:b/>
        </w:rPr>
        <w:t>zł</w:t>
      </w:r>
      <w:r w:rsidRPr="006A1465">
        <w:t>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 xml:space="preserve">dochodów w </w:t>
      </w:r>
      <w:r w:rsidRPr="006A1465">
        <w:rPr>
          <w:b/>
          <w:bCs/>
          <w:szCs w:val="20"/>
        </w:rPr>
        <w:t>Centrum Świadczeń Socjalnych w Łodzi</w:t>
      </w:r>
      <w:r w:rsidRPr="006A1465">
        <w:rPr>
          <w:bCs/>
          <w:szCs w:val="20"/>
        </w:rPr>
        <w:t xml:space="preserve"> </w:t>
      </w:r>
      <w:r w:rsidRPr="006A1465">
        <w:t xml:space="preserve">(dział 852 rozdział 85295) </w:t>
      </w:r>
      <w:r w:rsidRPr="006A1465">
        <w:br/>
        <w:t>w</w:t>
      </w:r>
      <w:r w:rsidRPr="006A1465">
        <w:rPr>
          <w:bCs/>
          <w:szCs w:val="20"/>
        </w:rPr>
        <w:t xml:space="preserve">  zadaniu pn. „POZOSTAŁE DOCHODY:</w:t>
      </w:r>
      <w:r w:rsidRPr="006A1465">
        <w:t xml:space="preserve"> środki z Funduszu Przeciwdziałania COVID-19 - dodatki gazowe</w:t>
      </w:r>
      <w:r w:rsidRPr="006A1465">
        <w:rPr>
          <w:bCs/>
          <w:szCs w:val="20"/>
        </w:rPr>
        <w:t>”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</w:pPr>
      <w:r w:rsidRPr="006A1465">
        <w:t>wydatków w</w:t>
      </w:r>
      <w:r w:rsidRPr="006A1465">
        <w:rPr>
          <w:bCs/>
          <w:szCs w:val="20"/>
        </w:rPr>
        <w:t xml:space="preserve"> </w:t>
      </w:r>
      <w:r w:rsidRPr="006A1465">
        <w:rPr>
          <w:b/>
          <w:bCs/>
          <w:szCs w:val="20"/>
        </w:rPr>
        <w:t>Centrum Świadczeń Socjalnych w Łodzi</w:t>
      </w:r>
      <w:r w:rsidRPr="006A1465">
        <w:rPr>
          <w:bCs/>
          <w:szCs w:val="20"/>
        </w:rPr>
        <w:t xml:space="preserve"> </w:t>
      </w:r>
      <w:r w:rsidRPr="006A1465">
        <w:t xml:space="preserve">(dział 852 rozdział 85295) </w:t>
      </w:r>
      <w:r w:rsidRPr="006A1465">
        <w:br/>
        <w:t>w</w:t>
      </w:r>
      <w:r w:rsidRPr="006A1465">
        <w:rPr>
          <w:bCs/>
          <w:szCs w:val="20"/>
        </w:rPr>
        <w:t xml:space="preserve">  zadaniu pn. „Dodatek gazowy”.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</w:pPr>
      <w:r w:rsidRPr="006A1465">
        <w:rPr>
          <w:bCs/>
          <w:szCs w:val="20"/>
        </w:rPr>
        <w:t>Powyższe zmiany wynikają z konieczności zabezpieczenia środków na wypłatę refundacji kwoty odpowiadającej podatkowi VAT wynikającej z opłaconej faktury dokumentującej dostarczenie paliw gazowych od 1.01.2023 r. do 3.12.2023 r.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Zwiększenie planowanych w budżecie miasta Łodzi na 2024 rok dochodów i wydatków.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</w:rPr>
      </w:pPr>
      <w:r w:rsidRPr="006A1465">
        <w:t xml:space="preserve">W budżecie na 2024 rok dokonuje się zwiększenia o kwotę </w:t>
      </w:r>
      <w:r w:rsidRPr="006A1465">
        <w:rPr>
          <w:b/>
        </w:rPr>
        <w:t>232.437</w:t>
      </w:r>
      <w:r w:rsidRPr="006A1465">
        <w:t xml:space="preserve"> </w:t>
      </w:r>
      <w:r w:rsidRPr="006A1465">
        <w:rPr>
          <w:b/>
        </w:rPr>
        <w:t>zł</w:t>
      </w:r>
      <w:r w:rsidRPr="006A1465">
        <w:t>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 xml:space="preserve">dochodów w </w:t>
      </w:r>
      <w:r w:rsidRPr="006A1465">
        <w:rPr>
          <w:b/>
          <w:bCs/>
          <w:szCs w:val="20"/>
        </w:rPr>
        <w:t>Wydziale Budżetu</w:t>
      </w:r>
      <w:r w:rsidRPr="006A1465">
        <w:rPr>
          <w:bCs/>
          <w:szCs w:val="20"/>
        </w:rPr>
        <w:t xml:space="preserve"> </w:t>
      </w:r>
      <w:r w:rsidRPr="006A1465">
        <w:t>(dział 801, rozdział 80115) w</w:t>
      </w:r>
      <w:r w:rsidRPr="006A1465">
        <w:rPr>
          <w:bCs/>
          <w:szCs w:val="20"/>
        </w:rPr>
        <w:t xml:space="preserve">  zadaniu pn. „ŚRODKI ZE ŹRÓDEŁ ZAGRANICZNYCH NA DOFINANSOWANIE ZADAŃ WŁASNYCH:</w:t>
      </w:r>
      <w:r w:rsidRPr="006A1465">
        <w:t xml:space="preserve"> </w:t>
      </w:r>
      <w:r w:rsidRPr="006A1465">
        <w:rPr>
          <w:bCs/>
          <w:szCs w:val="20"/>
        </w:rPr>
        <w:t>Praktyki zawodowe w Hiszpanii!”,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>wydatków w</w:t>
      </w:r>
      <w:r w:rsidRPr="006A1465">
        <w:rPr>
          <w:bCs/>
          <w:szCs w:val="20"/>
        </w:rPr>
        <w:t xml:space="preserve"> </w:t>
      </w:r>
      <w:r w:rsidRPr="006A1465">
        <w:rPr>
          <w:b/>
          <w:bCs/>
          <w:szCs w:val="20"/>
        </w:rPr>
        <w:t>Wydziale Edukacji</w:t>
      </w:r>
      <w:r w:rsidRPr="006A1465">
        <w:rPr>
          <w:bCs/>
          <w:szCs w:val="20"/>
        </w:rPr>
        <w:t xml:space="preserve"> </w:t>
      </w:r>
      <w:r w:rsidRPr="006A1465">
        <w:t>(dział 801, rozdział 80115) w</w:t>
      </w:r>
      <w:r w:rsidRPr="006A1465">
        <w:rPr>
          <w:bCs/>
          <w:szCs w:val="20"/>
        </w:rPr>
        <w:t xml:space="preserve">  zadaniu pn. „Praktyki zawodowe </w:t>
      </w:r>
      <w:r w:rsidRPr="006A1465">
        <w:rPr>
          <w:bCs/>
          <w:szCs w:val="20"/>
        </w:rPr>
        <w:lastRenderedPageBreak/>
        <w:t>w Hiszpanii”.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Powyższe zmiany wynikają z realizacji nowego projektu unijnego.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Zwiększenie planowanych w budżecie miasta Łodzi na 2024 rok dochodów i wydatków.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</w:rPr>
      </w:pPr>
      <w:r w:rsidRPr="006A1465">
        <w:t xml:space="preserve">W budżecie na 2024 rok dokonuje się zwiększenia o kwotę </w:t>
      </w:r>
      <w:r w:rsidRPr="006A1465">
        <w:rPr>
          <w:b/>
        </w:rPr>
        <w:t>57.313.419</w:t>
      </w:r>
      <w:r w:rsidRPr="006A1465">
        <w:t xml:space="preserve"> </w:t>
      </w:r>
      <w:r w:rsidRPr="006A1465">
        <w:rPr>
          <w:b/>
        </w:rPr>
        <w:t>zł</w:t>
      </w:r>
      <w:r w:rsidRPr="006A1465">
        <w:t>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 xml:space="preserve">dochodów w </w:t>
      </w:r>
      <w:r w:rsidRPr="006A1465">
        <w:rPr>
          <w:b/>
          <w:bCs/>
          <w:szCs w:val="20"/>
        </w:rPr>
        <w:t>Wydziale Budżetu</w:t>
      </w:r>
      <w:r w:rsidRPr="006A1465">
        <w:rPr>
          <w:bCs/>
          <w:szCs w:val="20"/>
        </w:rPr>
        <w:t xml:space="preserve"> </w:t>
      </w:r>
      <w:r w:rsidRPr="006A1465">
        <w:t>(dział 758 rozdział 75806) w</w:t>
      </w:r>
      <w:r w:rsidRPr="006A1465">
        <w:rPr>
          <w:bCs/>
          <w:szCs w:val="20"/>
        </w:rPr>
        <w:t xml:space="preserve">  zadaniu pn. </w:t>
      </w:r>
      <w:r w:rsidRPr="006A1465">
        <w:rPr>
          <w:bCs/>
          <w:szCs w:val="20"/>
        </w:rPr>
        <w:br/>
        <w:t>- „SUBWENCJE:</w:t>
      </w:r>
      <w:r w:rsidRPr="006A1465">
        <w:t xml:space="preserve"> </w:t>
      </w:r>
      <w:r w:rsidRPr="006A1465">
        <w:rPr>
          <w:bCs/>
          <w:szCs w:val="20"/>
        </w:rPr>
        <w:t>Część rozwojowa subwencji ogólnej dla gmin” 47.799.326 zł,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 xml:space="preserve"> - „SUBWENCJE:</w:t>
      </w:r>
      <w:r w:rsidRPr="006A1465">
        <w:t xml:space="preserve"> </w:t>
      </w:r>
      <w:r w:rsidRPr="006A1465">
        <w:rPr>
          <w:bCs/>
          <w:szCs w:val="20"/>
        </w:rPr>
        <w:t>Część rozwojowa subwencji ogólnej dla powiatów” 9.514.093 zł,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</w:pPr>
      <w:r w:rsidRPr="006A1465">
        <w:t>wydatków w</w:t>
      </w:r>
      <w:r w:rsidRPr="006A1465">
        <w:rPr>
          <w:bCs/>
          <w:szCs w:val="20"/>
        </w:rPr>
        <w:t xml:space="preserve"> </w:t>
      </w:r>
      <w:r w:rsidRPr="006A1465">
        <w:rPr>
          <w:b/>
          <w:bCs/>
          <w:szCs w:val="20"/>
        </w:rPr>
        <w:t>Wydziale Budżetu</w:t>
      </w:r>
      <w:r w:rsidRPr="006A1465">
        <w:rPr>
          <w:bCs/>
          <w:szCs w:val="20"/>
        </w:rPr>
        <w:t xml:space="preserve"> </w:t>
      </w:r>
      <w:r w:rsidRPr="006A1465">
        <w:t>(dział 758, rozdział 75818) w</w:t>
      </w:r>
      <w:r w:rsidRPr="006A1465">
        <w:rPr>
          <w:bCs/>
          <w:szCs w:val="20"/>
        </w:rPr>
        <w:t xml:space="preserve">  zadaniu pn. „Rezerwa celowa na waloryzację wynagrodzeń w tym na skutki wzrostu minimalnego wynagrodzenia”.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</w:pPr>
      <w:r w:rsidRPr="006A1465">
        <w:rPr>
          <w:bCs/>
          <w:szCs w:val="20"/>
        </w:rPr>
        <w:t>Powyższe zmiany wynikają z przyznania części subwencji ogólnej</w:t>
      </w:r>
      <w:r>
        <w:rPr>
          <w:bCs/>
          <w:szCs w:val="20"/>
        </w:rPr>
        <w:t xml:space="preserve"> i mają na celu dokonanie waloryzacji wynagrodzeń dla pracowników Urzędu Miasta Łodzi i jednostek organizacyjnych.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Zwiększenie planowanych w budżecie miasta Łodzi na 2024 rok dochodów i wydatków.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</w:rPr>
      </w:pPr>
      <w:r w:rsidRPr="006A1465">
        <w:t xml:space="preserve">W budżecie na 2024 rok dokonuje się zwiększenia o kwotę </w:t>
      </w:r>
      <w:r w:rsidRPr="006A1465">
        <w:rPr>
          <w:b/>
        </w:rPr>
        <w:t>718.749</w:t>
      </w:r>
      <w:r w:rsidRPr="006A1465">
        <w:t xml:space="preserve"> </w:t>
      </w:r>
      <w:r w:rsidRPr="006A1465">
        <w:rPr>
          <w:b/>
        </w:rPr>
        <w:t>zł</w:t>
      </w:r>
      <w:r w:rsidRPr="006A1465">
        <w:t>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 xml:space="preserve">dochodów w </w:t>
      </w:r>
      <w:r w:rsidRPr="006A1465">
        <w:rPr>
          <w:b/>
          <w:bCs/>
          <w:szCs w:val="20"/>
        </w:rPr>
        <w:t>Miejskim Ośrodku Pomocy Społecznej w Łodzi</w:t>
      </w:r>
      <w:r w:rsidRPr="006A1465">
        <w:rPr>
          <w:bCs/>
          <w:szCs w:val="20"/>
        </w:rPr>
        <w:t xml:space="preserve"> </w:t>
      </w:r>
      <w:r w:rsidRPr="006A1465">
        <w:t>(dział 852, 855, rozdział 85219,85508) w</w:t>
      </w:r>
      <w:r w:rsidRPr="006A1465">
        <w:rPr>
          <w:bCs/>
          <w:szCs w:val="20"/>
        </w:rPr>
        <w:t xml:space="preserve">  zadaniu pn.: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„POZOSTAŁE DOCHODY:</w:t>
      </w:r>
      <w:r w:rsidRPr="006A1465">
        <w:t xml:space="preserve"> </w:t>
      </w:r>
      <w:r w:rsidRPr="006A1465">
        <w:rPr>
          <w:bCs/>
          <w:szCs w:val="20"/>
        </w:rPr>
        <w:t xml:space="preserve">odszkodowania od firm ubezpieczeniowych w związku </w:t>
      </w:r>
      <w:r w:rsidRPr="006A1465">
        <w:rPr>
          <w:bCs/>
          <w:szCs w:val="20"/>
        </w:rPr>
        <w:br/>
        <w:t>z poniesionymi szkodami” 311 zł,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„WPŁYWY Z OPŁAT I ŚWIADCZONYCH USŁUG PUBLICZNYCH:</w:t>
      </w:r>
      <w:r w:rsidRPr="006A1465">
        <w:t xml:space="preserve"> </w:t>
      </w:r>
      <w:r w:rsidRPr="006A1465">
        <w:rPr>
          <w:bCs/>
          <w:szCs w:val="20"/>
        </w:rPr>
        <w:t xml:space="preserve">Wpływy </w:t>
      </w:r>
      <w:r w:rsidRPr="006A1465">
        <w:rPr>
          <w:bCs/>
          <w:szCs w:val="20"/>
        </w:rPr>
        <w:br/>
        <w:t>z usług wykonywanych na podstawie porozumień (umów) między jednostkami samorządu terytorialnego” 718.438 zł.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>wydatków w</w:t>
      </w:r>
      <w:r w:rsidRPr="006A1465">
        <w:rPr>
          <w:bCs/>
          <w:szCs w:val="20"/>
        </w:rPr>
        <w:t xml:space="preserve"> </w:t>
      </w:r>
      <w:r w:rsidRPr="006A1465">
        <w:rPr>
          <w:b/>
          <w:bCs/>
          <w:szCs w:val="20"/>
        </w:rPr>
        <w:t>Miejskim Ośrodku Pomocy Społecznej w Łodzi</w:t>
      </w:r>
      <w:r w:rsidRPr="006A1465">
        <w:rPr>
          <w:bCs/>
          <w:szCs w:val="20"/>
        </w:rPr>
        <w:t xml:space="preserve"> </w:t>
      </w:r>
      <w:r w:rsidRPr="006A1465">
        <w:t>(dział 852,855, rozdział 85219,85508)   w</w:t>
      </w:r>
      <w:r w:rsidRPr="006A1465">
        <w:rPr>
          <w:bCs/>
          <w:szCs w:val="20"/>
        </w:rPr>
        <w:t xml:space="preserve">  zadaniu pn.: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„Funkcjonowanie jednostki”  311 zł,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„Środki przeznaczone na pokrywanie wydatków na dziecko mieszkańca innego powiatu niż Powiat Łódź umieszczone w rodzinnych formach pieczy zastępczej na terenie Łodzi”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Środki z odszkodowania zostaną przeznaczone na naprawę dachu i sufitu w MOPS przy ul. Kilińskiego  102/102 a.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 xml:space="preserve">Środki z usług wykonywanych na podstawie porozumień  zostaną przeznaczone na  wynagrodzenia wraz z pochodnymi dla osób prowadzących rodziny zastępcze i rodzinne domy dziecka, w których </w:t>
      </w:r>
      <w:r w:rsidRPr="006A1465">
        <w:rPr>
          <w:bCs/>
          <w:szCs w:val="20"/>
        </w:rPr>
        <w:lastRenderedPageBreak/>
        <w:t>umieszczono dzieci pochodzące z innych powiatów.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Zwiększenie planowanych w budżecie miasta Łodzi na 2024 rok dochodów i wydatków.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</w:rPr>
      </w:pPr>
      <w:r w:rsidRPr="006A1465">
        <w:t xml:space="preserve">W budżecie na 2024 rok dokonuje się zwiększenia o kwotę </w:t>
      </w:r>
      <w:r w:rsidRPr="006A1465">
        <w:rPr>
          <w:b/>
        </w:rPr>
        <w:t>4.154</w:t>
      </w:r>
      <w:r w:rsidRPr="006A1465">
        <w:t xml:space="preserve"> </w:t>
      </w:r>
      <w:r w:rsidRPr="006A1465">
        <w:rPr>
          <w:b/>
        </w:rPr>
        <w:t>zł</w:t>
      </w:r>
      <w:r w:rsidRPr="006A1465">
        <w:t>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 xml:space="preserve">dochodów w </w:t>
      </w:r>
      <w:r w:rsidRPr="006A1465">
        <w:rPr>
          <w:b/>
          <w:bCs/>
          <w:szCs w:val="20"/>
        </w:rPr>
        <w:t>Wydziale Zdrowia i Spraw Społecznych</w:t>
      </w:r>
      <w:r w:rsidRPr="006A1465">
        <w:rPr>
          <w:bCs/>
          <w:szCs w:val="20"/>
        </w:rPr>
        <w:t xml:space="preserve"> </w:t>
      </w:r>
      <w:r w:rsidRPr="006A1465">
        <w:t xml:space="preserve">(dział 852, rozdział 85202) </w:t>
      </w:r>
      <w:r w:rsidRPr="006A1465">
        <w:br/>
        <w:t>w</w:t>
      </w:r>
      <w:r w:rsidRPr="006A1465">
        <w:rPr>
          <w:bCs/>
          <w:szCs w:val="20"/>
        </w:rPr>
        <w:t xml:space="preserve">  zadaniu pn.: „POZOSTAŁE DOCHODY:</w:t>
      </w:r>
      <w:r w:rsidRPr="006A1465">
        <w:t xml:space="preserve"> </w:t>
      </w:r>
      <w:r w:rsidRPr="006A1465">
        <w:rPr>
          <w:bCs/>
          <w:szCs w:val="20"/>
        </w:rPr>
        <w:t>odszkodowania od firm ubezpieczeniowych w związku z poniesionymi szkodami”,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>wydatków w</w:t>
      </w:r>
      <w:r w:rsidRPr="006A1465">
        <w:rPr>
          <w:bCs/>
          <w:szCs w:val="20"/>
        </w:rPr>
        <w:t xml:space="preserve"> </w:t>
      </w:r>
      <w:r w:rsidRPr="006A1465">
        <w:rPr>
          <w:b/>
          <w:bCs/>
          <w:szCs w:val="20"/>
        </w:rPr>
        <w:t>Wydziale Zdrowia i Spraw Społecznych</w:t>
      </w:r>
      <w:r w:rsidRPr="006A1465">
        <w:rPr>
          <w:bCs/>
          <w:szCs w:val="20"/>
        </w:rPr>
        <w:t xml:space="preserve"> </w:t>
      </w:r>
      <w:r w:rsidRPr="006A1465">
        <w:t xml:space="preserve">(dział 852, rozdział 85202) </w:t>
      </w:r>
      <w:r w:rsidRPr="006A1465">
        <w:br/>
        <w:t>w</w:t>
      </w:r>
      <w:r w:rsidRPr="006A1465">
        <w:rPr>
          <w:bCs/>
          <w:szCs w:val="20"/>
        </w:rPr>
        <w:t xml:space="preserve">  zadaniu pn. „Funkcjonowanie jednostki”.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Środki z odszkodowania zostaną przeznaczone na zakup materiałów remontowych potrzebnych do naprawy pomieszczeń w Centrum Rehabilitacyjno-Opiekuńczym.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Zwiększenie planowanych w budżecie miasta Łodzi na 2024 rok dochodów i wydatków.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</w:rPr>
      </w:pPr>
      <w:r w:rsidRPr="006A1465">
        <w:t xml:space="preserve">W budżecie na 2024 rok dokonuje się zwiększenia o kwotę </w:t>
      </w:r>
      <w:r w:rsidRPr="006A1465">
        <w:rPr>
          <w:b/>
        </w:rPr>
        <w:t>162.330.437</w:t>
      </w:r>
      <w:r w:rsidRPr="006A1465">
        <w:t xml:space="preserve"> </w:t>
      </w:r>
      <w:r w:rsidRPr="006A1465">
        <w:rPr>
          <w:b/>
        </w:rPr>
        <w:t>zł</w:t>
      </w:r>
      <w:r w:rsidRPr="006A1465">
        <w:t>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 xml:space="preserve">dochodów w </w:t>
      </w:r>
      <w:r w:rsidRPr="006A1465">
        <w:rPr>
          <w:b/>
          <w:bCs/>
          <w:szCs w:val="20"/>
        </w:rPr>
        <w:t>Wydział Budżetu</w:t>
      </w:r>
      <w:r w:rsidRPr="006A1465">
        <w:rPr>
          <w:bCs/>
          <w:szCs w:val="20"/>
        </w:rPr>
        <w:t xml:space="preserve"> </w:t>
      </w:r>
      <w:r w:rsidRPr="006A1465">
        <w:t>(dział 758 rozdział 75801) w</w:t>
      </w:r>
      <w:r w:rsidRPr="006A1465">
        <w:rPr>
          <w:bCs/>
          <w:szCs w:val="20"/>
        </w:rPr>
        <w:t xml:space="preserve">  zadaniu pn. </w:t>
      </w:r>
      <w:r w:rsidRPr="006A1465">
        <w:rPr>
          <w:bCs/>
          <w:szCs w:val="20"/>
        </w:rPr>
        <w:br/>
        <w:t>- „SUBWENCJE:</w:t>
      </w:r>
      <w:r w:rsidRPr="006A1465">
        <w:t xml:space="preserve"> </w:t>
      </w:r>
      <w:r w:rsidRPr="006A1465">
        <w:rPr>
          <w:bCs/>
          <w:szCs w:val="20"/>
        </w:rPr>
        <w:t>część oświatowa dla gminy” 79.272.328 zł,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Cs/>
          <w:szCs w:val="20"/>
        </w:rPr>
      </w:pPr>
      <w:r w:rsidRPr="006A1465">
        <w:rPr>
          <w:bCs/>
          <w:szCs w:val="20"/>
        </w:rPr>
        <w:t xml:space="preserve">      - „SUBWENCJE:</w:t>
      </w:r>
      <w:r w:rsidRPr="006A1465">
        <w:t xml:space="preserve"> </w:t>
      </w:r>
      <w:r w:rsidRPr="006A1465">
        <w:rPr>
          <w:bCs/>
          <w:szCs w:val="20"/>
        </w:rPr>
        <w:t>część oświatowa dla powiatu” 85.058.109 zł,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6A1465">
        <w:t>wydatków w</w:t>
      </w:r>
      <w:r w:rsidRPr="006A1465">
        <w:rPr>
          <w:bCs/>
          <w:szCs w:val="20"/>
        </w:rPr>
        <w:t xml:space="preserve"> </w:t>
      </w:r>
      <w:r w:rsidRPr="006A1465">
        <w:rPr>
          <w:b/>
          <w:bCs/>
          <w:szCs w:val="20"/>
        </w:rPr>
        <w:t>Wydziale Edukacji</w:t>
      </w:r>
      <w:r w:rsidRPr="006A1465">
        <w:rPr>
          <w:bCs/>
          <w:szCs w:val="20"/>
        </w:rPr>
        <w:t xml:space="preserve"> </w:t>
      </w:r>
      <w:r w:rsidRPr="006A1465">
        <w:t>(dział 801) w</w:t>
      </w:r>
      <w:r w:rsidRPr="006A1465">
        <w:rPr>
          <w:bCs/>
          <w:szCs w:val="20"/>
        </w:rPr>
        <w:t xml:space="preserve">  zadaniu pn.: 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„Utrzymanie jednostki”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„Utrzymanie jednostek realizujących zadania wymagające stosowania specjalnej organizacji nauki i metod pracy dla uczniów w szkołach podstawowych”,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 xml:space="preserve">- „Utrzymanie branżowych szkół I </w:t>
      </w:r>
      <w:proofErr w:type="spellStart"/>
      <w:r w:rsidRPr="006A1465">
        <w:rPr>
          <w:bCs/>
          <w:szCs w:val="20"/>
        </w:rPr>
        <w:t>i</w:t>
      </w:r>
      <w:proofErr w:type="spellEnd"/>
      <w:r w:rsidRPr="006A1465">
        <w:rPr>
          <w:bCs/>
          <w:szCs w:val="20"/>
        </w:rPr>
        <w:t xml:space="preserve"> II stopnia”,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„Utrzymanie jednostek realizujących zadania wymagające stosowania specjalnej organizacji nauki i metod pracy dla młodzieży w szkołach ponadpodstawowych prowadzonych przez powiat”,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„Wczesne wspomaganie rozwoju dziecka”,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>- „Utrzymanie techników”,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A1465">
        <w:rPr>
          <w:bCs/>
          <w:szCs w:val="20"/>
        </w:rPr>
        <w:t xml:space="preserve">Powyższe zmiany wynikają </w:t>
      </w:r>
      <w:r>
        <w:rPr>
          <w:bCs/>
          <w:szCs w:val="20"/>
        </w:rPr>
        <w:t>ze wzrostu minimalnych stawek wynagrodzenia zasadniczego nauczycieli na mocy Rozporządzenia Ministra Edukacji z 19 lutego br. (zmieniającego rozporządzenie w sprawie wysokości minimalnych stawek wynagrodzenia zasadniczego nauczycieli, ogólnych warunków przyznawania dodatków do wynagrodzenia zasadniczego oraz wynagrodzenia za pracę w dniu wolnym od pracy) i mają</w:t>
      </w:r>
      <w:r w:rsidRPr="006A1465">
        <w:rPr>
          <w:bCs/>
          <w:szCs w:val="20"/>
        </w:rPr>
        <w:t xml:space="preserve"> na celu zabezpieczenie środków na wypłatę wynagrodzeń pracowników pedagogicznych wraz  </w:t>
      </w:r>
      <w:r w:rsidRPr="006A1465">
        <w:rPr>
          <w:bCs/>
          <w:szCs w:val="20"/>
        </w:rPr>
        <w:br/>
        <w:t xml:space="preserve">z odprowadzeniem pochodnych, zatrudnionych w przedszkolach, szkołach podstawowych i ponadpodstawowych oraz pozostałych placówkach oświatowych prowadzonych przez Miasto </w:t>
      </w:r>
      <w:r w:rsidRPr="006A1465">
        <w:rPr>
          <w:bCs/>
          <w:szCs w:val="20"/>
        </w:rPr>
        <w:lastRenderedPageBreak/>
        <w:t>Łódź.</w:t>
      </w:r>
      <w:r>
        <w:rPr>
          <w:bCs/>
          <w:szCs w:val="20"/>
        </w:rPr>
        <w:t xml:space="preserve"> Powyższe zwiększenie dotyczy także zadań wpisanych w Gminny Program rewitalizacji.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Zmiany w planowanych w budżecie miasta Łodzi na 2024 rok dochodach i wydatkach.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6A1465">
        <w:t>W budżecie na 2024 rok dokonuje się niżej wymienionych zmian: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6A1465">
        <w:t xml:space="preserve">zwiększenie dochodów w wysokości </w:t>
      </w:r>
      <w:r w:rsidRPr="006A1465">
        <w:rPr>
          <w:b/>
        </w:rPr>
        <w:t>3.407.136 zł,</w:t>
      </w:r>
      <w:r w:rsidRPr="006A1465">
        <w:t xml:space="preserve"> z tego w: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6A1465">
        <w:rPr>
          <w:b/>
        </w:rPr>
        <w:t xml:space="preserve">Wydziale Budżetu </w:t>
      </w:r>
      <w:r w:rsidRPr="006A1465">
        <w:t xml:space="preserve">(dział 600,700 rozdział 60015,70095) w wysokości </w:t>
      </w:r>
      <w:r w:rsidRPr="006A1465">
        <w:rPr>
          <w:b/>
        </w:rPr>
        <w:t>3.380.301 zł</w:t>
      </w:r>
      <w:r w:rsidRPr="006A1465">
        <w:t xml:space="preserve"> </w:t>
      </w:r>
      <w:r w:rsidRPr="006A1465">
        <w:br/>
        <w:t>w zadaniu majątkowym pn. „ŚRODKI NA DOFINANSOWANIE ZADAŃ WŁASNYCH WSPÓŁFINANSOWANYCH ZE ŹRÓDEŁ ZAGRANICZNYCH: Rewitalizacja obszarowa Centrum Łodzi - Projekt 2”.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6A1465">
        <w:t>Powyższa zmiana wynika z urealnienia planu dochodów.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6A1465">
        <w:rPr>
          <w:b/>
        </w:rPr>
        <w:t xml:space="preserve">Wydziale Kultury </w:t>
      </w:r>
      <w:r w:rsidRPr="006A1465">
        <w:t xml:space="preserve">(dział 921) w wysokości </w:t>
      </w:r>
      <w:r w:rsidRPr="006A1465">
        <w:rPr>
          <w:b/>
        </w:rPr>
        <w:t>26.835 zł</w:t>
      </w:r>
      <w:r w:rsidRPr="006A1465">
        <w:t xml:space="preserve"> w zadaniu pn. „POZOSTAŁE DOCHODY: Wpływy z rozliczeń/zwrotów z lat ubiegłych”.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6A1465">
        <w:t xml:space="preserve">zmniejszenie dochodów w wysokości </w:t>
      </w:r>
      <w:r w:rsidRPr="006A1465">
        <w:rPr>
          <w:b/>
        </w:rPr>
        <w:t>743.094 zł</w:t>
      </w:r>
      <w:r w:rsidRPr="006A1465">
        <w:t xml:space="preserve"> z tego w: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6A1465">
        <w:rPr>
          <w:b/>
        </w:rPr>
        <w:t xml:space="preserve">Wydziale Budżetu </w:t>
      </w:r>
      <w:r w:rsidRPr="006A1465">
        <w:t xml:space="preserve">(dział 600,700 rozdział 60015,70095) w wysokości </w:t>
      </w:r>
      <w:r w:rsidRPr="006A1465">
        <w:rPr>
          <w:b/>
        </w:rPr>
        <w:t>743.094 zł</w:t>
      </w:r>
      <w:r w:rsidRPr="006A1465">
        <w:t xml:space="preserve"> </w:t>
      </w:r>
      <w:r w:rsidRPr="006A1465">
        <w:br/>
        <w:t>w zadaniu majątkowym pn. „ŚRODKI NA DOFINANSOWANIE ZADAŃ WŁASNYCH WSPÓŁFINANSOWANYCH ZE ŹRÓDEŁ ZAGRANICZNYCH: Rewitalizacja obszarowa Centrum Łodzi - obszar o powierzchni 7,5 ha ograniczony ulicami: Wschodnią, Rewolucji 1905 r., Jaracza wraz z pierzejami po drugiej stronie ww. ulic - 1”.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6A1465">
        <w:t>Powyższa zmiana wynika z urealnienia planu dochodów.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D95605" w:rsidRPr="006A1465" w:rsidRDefault="00D95605" w:rsidP="00D95605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6A1465">
        <w:t xml:space="preserve">zwiększenie wydatków w wysokości </w:t>
      </w:r>
      <w:r w:rsidRPr="006A1465">
        <w:rPr>
          <w:b/>
        </w:rPr>
        <w:t>34.640.015 zł</w:t>
      </w:r>
      <w:r w:rsidRPr="006A1465">
        <w:t xml:space="preserve"> z tego w: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>Biurze Nadzoru Właścicielskiego</w:t>
      </w:r>
      <w:r w:rsidRPr="006A1465">
        <w:t xml:space="preserve"> (dział 710, rozdział 71095) w wysokości </w:t>
      </w:r>
      <w:r w:rsidRPr="006A1465">
        <w:br/>
      </w:r>
      <w:r w:rsidRPr="006A1465">
        <w:rPr>
          <w:b/>
        </w:rPr>
        <w:t xml:space="preserve">500.000 zł </w:t>
      </w:r>
      <w:r w:rsidRPr="006A1465">
        <w:t>w zadaniu pn. „Dopłata do Spółki z o.o. „</w:t>
      </w:r>
      <w:proofErr w:type="spellStart"/>
      <w:r w:rsidRPr="006A1465">
        <w:t>Bionanopark</w:t>
      </w:r>
      <w:proofErr w:type="spellEnd"/>
      <w:r w:rsidRPr="006A1465">
        <w:t>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Środki zostaną przeznaczone  na dopłatę na pokrycie części straty Spółki za 2019 r.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>Biurze Nadzoru Właścicielskiego</w:t>
      </w:r>
      <w:r w:rsidRPr="006A1465">
        <w:t xml:space="preserve"> (dział 926, rozdział 92601) w wysokości </w:t>
      </w:r>
      <w:r w:rsidRPr="006A1465">
        <w:br/>
      </w:r>
      <w:r w:rsidRPr="006A1465">
        <w:rPr>
          <w:b/>
        </w:rPr>
        <w:lastRenderedPageBreak/>
        <w:t xml:space="preserve">3.500.000 zł </w:t>
      </w:r>
      <w:r w:rsidRPr="006A1465">
        <w:t>w zadaniu pn. „Dopłata do Spółki z o.o. „Miejska Arena Kultury i Sportu”.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Środki zostaną przeznaczone  na dopłatę na pokrycie części straty Spółki za 2021 r.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>Biurze Nadzoru Właścicielskiego</w:t>
      </w:r>
      <w:r w:rsidRPr="006A1465">
        <w:t xml:space="preserve"> (dział 926, rozdział 92601) w wysokości </w:t>
      </w:r>
      <w:r w:rsidRPr="006A1465">
        <w:br/>
      </w:r>
      <w:r w:rsidRPr="006A1465">
        <w:rPr>
          <w:b/>
        </w:rPr>
        <w:t xml:space="preserve">500.000 zł </w:t>
      </w:r>
      <w:r w:rsidRPr="006A1465">
        <w:t xml:space="preserve">w zadaniu pn. „Wniesienie wkładu pieniężnego na podwyższenie kapitału zakładowego oraz objęcie  udziałów w Spółce Miejska Arena Kultury i Sportu Sp. </w:t>
      </w:r>
      <w:r w:rsidRPr="006A1465">
        <w:br/>
        <w:t>z o.o.”.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 xml:space="preserve">Środki zostaną przeznaczone  na podwyższenie kapitału zakładowego w związku </w:t>
      </w:r>
      <w:r w:rsidRPr="006A1465">
        <w:br/>
        <w:t>z wydatkami inwestycyjnymi dotyczącymi Stadionu Żużlowego stanowiącego własność Miasta Łodzi.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6A1465">
        <w:rPr>
          <w:b/>
        </w:rPr>
        <w:t xml:space="preserve">Straży Miejskiej w Łodzi </w:t>
      </w:r>
      <w:r w:rsidRPr="006A1465">
        <w:t xml:space="preserve">(dział 754 rozdział 75416) w wysokości </w:t>
      </w:r>
      <w:r w:rsidRPr="006A1465">
        <w:br/>
      </w:r>
      <w:r w:rsidRPr="006A1465">
        <w:rPr>
          <w:b/>
        </w:rPr>
        <w:t xml:space="preserve">49.200 zł </w:t>
      </w:r>
      <w:r w:rsidRPr="006A1465">
        <w:t>w zadaniu pn. „System Monitoringu Miejskiego - monitoring w windach”.</w:t>
      </w:r>
    </w:p>
    <w:p w:rsidR="00D95605" w:rsidRPr="006A1465" w:rsidRDefault="00D95605" w:rsidP="00D95605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6A1465">
        <w:t>Powyższa zmiana wynika z odtworzenia środków z 2023 r.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6A1465">
        <w:rPr>
          <w:b/>
        </w:rPr>
        <w:t xml:space="preserve">Wydziale Sportu </w:t>
      </w:r>
      <w:r w:rsidRPr="006A1465">
        <w:t xml:space="preserve">(dział 926 rozdział 92605) w wysokości </w:t>
      </w:r>
      <w:r w:rsidRPr="006A1465">
        <w:rPr>
          <w:b/>
        </w:rPr>
        <w:t xml:space="preserve">500.000 zł </w:t>
      </w:r>
      <w:r w:rsidRPr="006A1465">
        <w:t>w zadaniu pn. „Organizacja imprez sportowo-rekreacyjnych”.</w:t>
      </w:r>
    </w:p>
    <w:p w:rsidR="00D95605" w:rsidRPr="006A1465" w:rsidRDefault="00D95605" w:rsidP="00D95605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426"/>
      </w:pPr>
      <w:r w:rsidRPr="006A1465">
        <w:t>Środki zostaną przeznaczone  na organizację imprez sportowo-rekreacyjnych od czerwca do grudnia 2024 r.</w:t>
      </w:r>
    </w:p>
    <w:p w:rsidR="00D95605" w:rsidRPr="006A1465" w:rsidRDefault="00D95605" w:rsidP="00D95605">
      <w:pPr>
        <w:pStyle w:val="Tekstpodstawowy"/>
        <w:keepNext/>
        <w:keepLines/>
        <w:widowControl w:val="0"/>
        <w:tabs>
          <w:tab w:val="left" w:pos="709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6A1465">
        <w:rPr>
          <w:b/>
        </w:rPr>
        <w:t>Miejskim Ośrodku Pomocy Społecznej w Łodzi</w:t>
      </w:r>
      <w:r w:rsidRPr="006A1465">
        <w:t xml:space="preserve"> (dział 852, rozdział 85219) </w:t>
      </w:r>
      <w:r w:rsidRPr="006A1465">
        <w:br/>
        <w:t xml:space="preserve">w wysokości </w:t>
      </w:r>
      <w:r w:rsidRPr="006A1465">
        <w:rPr>
          <w:b/>
        </w:rPr>
        <w:t xml:space="preserve">3.431 zł </w:t>
      </w:r>
      <w:r w:rsidRPr="006A1465">
        <w:t>w zadaniu pn. „Funkcjonowanie jednostki”.</w:t>
      </w:r>
    </w:p>
    <w:p w:rsidR="00D95605" w:rsidRPr="006A1465" w:rsidRDefault="00D95605" w:rsidP="00D95605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6A1465">
        <w:t>Środki zostaną przeznaczone na naprawę bramy na II WPŚ. Kwota z odszkodowania wpłynęła na rachunek UMŁ w 2023 r.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Wydziale Kultury </w:t>
      </w:r>
      <w:r w:rsidRPr="006A1465">
        <w:t xml:space="preserve">(dział 921 rozdział 92109) w wysokości </w:t>
      </w:r>
      <w:r w:rsidRPr="006A1465">
        <w:rPr>
          <w:b/>
        </w:rPr>
        <w:t xml:space="preserve">676.805 zł </w:t>
      </w:r>
      <w:r w:rsidRPr="006A1465">
        <w:t>w zadaniu majątkowym pn. „Zwiększenie efektywności energetycznej Domu Kultury Ariadna - filii Miejskiej Strefy Kultury w Łodzi”.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Środki zostaną przeznaczone na  przedsięwzięcia termomodernizacyjne  zwiększające efektywność energetyczną  Domu Kultury Ariadna oraz Widok.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Wydziale Kultury </w:t>
      </w:r>
      <w:r w:rsidRPr="006A1465">
        <w:t xml:space="preserve">(dział 921 rozdział 92114) w wysokości </w:t>
      </w:r>
      <w:r w:rsidRPr="006A1465">
        <w:rPr>
          <w:b/>
        </w:rPr>
        <w:t xml:space="preserve">4.000.000 zł </w:t>
      </w:r>
      <w:r w:rsidRPr="006A1465">
        <w:t>w zadaniu pn. „EC 1 Łódź-Miasto Kultury w Łodzi”.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 xml:space="preserve">Środki zostaną przeznaczone na utrzymanie oddanych do użytkowania w 2023 r. nowych kompleksów, tj. Centrum Komiksu i Narracji Interaktywnej oraz Nowego Centrum Kultury </w:t>
      </w:r>
      <w:r w:rsidRPr="006A1465">
        <w:lastRenderedPageBreak/>
        <w:t>Filmowej.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Wydziale Zdrowia i Spraw Społecznych </w:t>
      </w:r>
      <w:r w:rsidRPr="006A1465">
        <w:t xml:space="preserve">(dział 852 rozdział 85202) w wysokości </w:t>
      </w:r>
      <w:r w:rsidRPr="006A1465">
        <w:rPr>
          <w:b/>
        </w:rPr>
        <w:t xml:space="preserve">220.000 zł </w:t>
      </w:r>
      <w:r w:rsidRPr="006A1465">
        <w:t>w zadaniu majątkowym pn. „Modernizacja pomieszczeń CRO DPS na potrzeby CUW”.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Modernizacja pomieszczeń wynika z utworzenia nowych  stanowisk pracy dla osób przechodzących z Domów Pomocy Społecznej do Centrum Usług Wspólnych Domów Pomocy Społecznej.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Wydziale Zdrowia i Spraw Społecznych </w:t>
      </w:r>
      <w:r w:rsidRPr="006A1465">
        <w:t xml:space="preserve">(dział 851 rozdział 85195) w wysokości </w:t>
      </w:r>
      <w:r w:rsidRPr="006A1465">
        <w:rPr>
          <w:b/>
        </w:rPr>
        <w:t xml:space="preserve">220.000 zł </w:t>
      </w:r>
      <w:r w:rsidRPr="006A1465">
        <w:t>w zadaniu pn. „Program "Aktywizacja 60+”.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 xml:space="preserve">Środki zostaną przeznaczone na organizację X Łódzkich </w:t>
      </w:r>
      <w:proofErr w:type="spellStart"/>
      <w:r w:rsidRPr="006A1465">
        <w:t>Senioraliów</w:t>
      </w:r>
      <w:proofErr w:type="spellEnd"/>
      <w:r w:rsidRPr="006A1465">
        <w:t>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Wydziale Zdrowia i Spraw Społecznych </w:t>
      </w:r>
      <w:r w:rsidRPr="006A1465">
        <w:t xml:space="preserve">(dział 852 rozdział 85202) w wysokości </w:t>
      </w:r>
      <w:r w:rsidRPr="006A1465">
        <w:rPr>
          <w:b/>
        </w:rPr>
        <w:t xml:space="preserve">157.440 zł </w:t>
      </w:r>
      <w:r w:rsidRPr="006A1465">
        <w:t>w zadaniu pn. „Funkcjonowanie jednostki”.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Środki zostaną przeznaczone na wyburzenie pomieszczenia gospodarczego w 6 DPS, które częściowo uległo zawaleniu.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Wydziale Zdrowia i Spraw Społecznych </w:t>
      </w:r>
      <w:r w:rsidRPr="006A1465">
        <w:t xml:space="preserve">(dział 851 rozdział 85154) w wysokości </w:t>
      </w:r>
      <w:r w:rsidRPr="006A1465">
        <w:rPr>
          <w:b/>
        </w:rPr>
        <w:t xml:space="preserve">4.867.051 zł </w:t>
      </w:r>
      <w:r w:rsidRPr="006A1465">
        <w:t>w zadaniach pn.: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- „Realizacja lokalnej międzysektorowej polityki przeciwdziałania negatywnym skutkom spożywania alkoholu” 1.596.507 zł,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- „Profilaktyka i rozwiązywanie problemów uzależnień” 3.270.544 zł.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 xml:space="preserve">Środki będą przeznaczone dla Miejskiego Centrum Terapii i Profilaktyki Zdrowotnej im. bł. Rafała Chylińskiego w Łodzi na działania w zakresie Programu, w tym Noclegownia </w:t>
      </w:r>
      <w:r w:rsidRPr="006A1465">
        <w:br/>
        <w:t>i Izba Wytrzeźwień, hostelu MOST (Mieszkanie, Opieka, Samodzielność, Terapia) oraz noclegowni PORT (Pomoc, Opieka Ratunek, Terapia). W wydatkach  uwzględniono również ustawowy wzrost wynagrodzeń dla personelu medycznego oraz zatrudnienie dodatkowego personelu w związku z rozpoczęciem działalności nowego hostelu MOST (Mieszkanie, Opieka, Samodzielność, Terapia) oraz dodatkowych etatów w noclegowni PORT (Pomoc, Opieka Ratunek, Terapia).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Ponadto środki będą również przeznaczone na zajęcia dla seniorów w Centrach Zdrowego i Aktywnego Seniora w Miejskich Centrach  Medycznych.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rPr>
          <w:b/>
        </w:rPr>
        <w:t xml:space="preserve">Wydziale Zarządzania Kryzysowego i Bezpieczeństwa </w:t>
      </w:r>
      <w:r w:rsidRPr="006A1465">
        <w:t xml:space="preserve">(dział 754 rozdział 75421) </w:t>
      </w:r>
      <w:r w:rsidRPr="006A1465">
        <w:br/>
        <w:t xml:space="preserve">w wysokości </w:t>
      </w:r>
      <w:r w:rsidRPr="006A1465">
        <w:rPr>
          <w:b/>
        </w:rPr>
        <w:t xml:space="preserve">50.000 zł </w:t>
      </w:r>
      <w:r w:rsidRPr="006A1465">
        <w:t xml:space="preserve">w zadaniu pn. „Wydatki dotyczące Miejskiego Systemu Alarmowania i </w:t>
      </w:r>
      <w:r w:rsidRPr="006A1465">
        <w:lastRenderedPageBreak/>
        <w:t>Ostrzegania w Łodzi”.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t>Środki zostaną przeznaczone na zakup akumulatorów na wymianę w punktach alarmowych Miejskiego Systemu alarmowania i Ostrzegania.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600,700 rozdział 60015,70095) w wysokości </w:t>
      </w:r>
      <w:r w:rsidRPr="006A1465">
        <w:br/>
      </w:r>
      <w:r w:rsidRPr="006A1465">
        <w:rPr>
          <w:b/>
        </w:rPr>
        <w:t xml:space="preserve">820.470 zł </w:t>
      </w:r>
      <w:r w:rsidRPr="006A1465">
        <w:t>w zadaniu majątkowym pn. „Rewitalizacja obszarowa centrum Łodzi - Projekt 2 (c) - "R" (kontynuacja zadań 2219622 i 2193102)”.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6A1465">
        <w:t xml:space="preserve">Powyższa zmiana wynika z odtworzenia środków i wydłużenie projektu  w związku </w:t>
      </w:r>
      <w:r w:rsidRPr="006A1465">
        <w:br/>
        <w:t>z kończącymi się pracami w budynku przy ul. Sienkiewicza 22 oraz ze względu na podpisanie aneksu do umowy o dofinansowanie zawartej z Województwem Łódzkim, który przesuwa termin zakończenia realizacji projektu na dzień 31.12.2024 r.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  <w:tab w:val="left" w:pos="993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600,700 rozdział 60015,70095) w wysokości </w:t>
      </w:r>
      <w:r w:rsidRPr="006A1465">
        <w:br/>
      </w:r>
      <w:r w:rsidRPr="006A1465">
        <w:rPr>
          <w:b/>
        </w:rPr>
        <w:t xml:space="preserve">880.228 zł </w:t>
      </w:r>
      <w:r w:rsidRPr="006A1465">
        <w:t>w zadaniu majątkowym pn. „Rewitalizacja obszarowa centrum Łodzi - obszar o powierzchni 7,5 ha ograniczony ulicami: Wschodnią, Rewolucji 1905 r., Kilińskiego, Jaracza wraz z pierzejami po drugiej stronie ww. ulic - 1(c)”.</w:t>
      </w:r>
    </w:p>
    <w:p w:rsidR="00D95605" w:rsidRPr="006A1465" w:rsidRDefault="00D95605" w:rsidP="00D95605">
      <w:pPr>
        <w:keepNext/>
        <w:spacing w:line="360" w:lineRule="auto"/>
        <w:ind w:left="426"/>
        <w:jc w:val="both"/>
      </w:pPr>
      <w:r w:rsidRPr="006A1465">
        <w:t>Powyższa zmiana wynika z odtworzenia środków i wydłużenia czasu realizacji projektu w związku z kończącymi się pracami w budynkach przy ul. Rewolucji 13, 15, 17, Kilińskiego 36 oraz ze względu na podpisanie aneksu do umowy o dofinansowanie zawartej z Województwem Łódzkim, który przesuwa termin zakończenia realizacji projektu na dzień 30.06.2024 r.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 rozdział 60015) w wysokości </w:t>
      </w:r>
      <w:r w:rsidRPr="006A1465">
        <w:br/>
      </w:r>
      <w:r w:rsidRPr="006A1465">
        <w:rPr>
          <w:b/>
        </w:rPr>
        <w:t xml:space="preserve">2.500.000 zł </w:t>
      </w:r>
      <w:r w:rsidRPr="006A1465">
        <w:t>w zadaniu majątkowym pn. „Projekty Inwestycyjne - w tym wydatki nie objęte umową o dofinansowanie”.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t xml:space="preserve">Wprowadzenie zmian związane jest z koniecznością zwiększenia środków na zadaniu </w:t>
      </w:r>
      <w:r w:rsidRPr="006A1465">
        <w:br/>
        <w:t xml:space="preserve">w celu pokrycia wszelkich wydatków, które z różnych przyczyn nie mogą zostać ujęte bezpośrednio w zadaniach inwestycyjnych. 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tab/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 rozdział 60015) w wysokości </w:t>
      </w:r>
      <w:r w:rsidRPr="006A1465">
        <w:br/>
      </w:r>
      <w:r w:rsidRPr="006A1465">
        <w:rPr>
          <w:b/>
        </w:rPr>
        <w:t xml:space="preserve">5.000.000 zł </w:t>
      </w:r>
      <w:r w:rsidRPr="006A1465">
        <w:t>w zadaniu majątkowym pn. „Kompleksowy program integracji sieci niskoemisyjnego transportu publicznego w metropolii łódzkiej wraz z zakupem taboru do obsługi trasy W-Z oraz innych linii komunikacyjnych i modernizacją zajezdni tramwajowych w Łodzi”.</w:t>
      </w:r>
    </w:p>
    <w:p w:rsidR="00D95605" w:rsidRPr="006A1465" w:rsidRDefault="00D95605" w:rsidP="00D95605">
      <w:pPr>
        <w:pStyle w:val="Tekstpodstawowy"/>
        <w:keepNext/>
        <w:tabs>
          <w:tab w:val="left" w:pos="142"/>
        </w:tabs>
        <w:spacing w:before="120" w:line="360" w:lineRule="auto"/>
        <w:ind w:left="425"/>
      </w:pPr>
      <w:r w:rsidRPr="006A1465">
        <w:t xml:space="preserve">Wprowadzenie zmian na zadaniu związane jest z koniecznością zapewnienia środków na pokrycie niezafakturowanej w 2023 r. części zawartych umów, waloryzacji oraz robót dodatkowych </w:t>
      </w:r>
      <w:r w:rsidRPr="006A1465">
        <w:lastRenderedPageBreak/>
        <w:t xml:space="preserve">związanych z realizacją zadania. Ponadto niezbędne jest odtworzenie środków zgodnie z  wartością kosztorysową zadania zgodnie z zapisami umowy </w:t>
      </w:r>
      <w:r w:rsidRPr="006A1465">
        <w:br/>
        <w:t>o dofinansowanie projektu.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 rozdział 60015) w wysokości </w:t>
      </w:r>
      <w:r w:rsidRPr="006A1465">
        <w:br/>
      </w:r>
      <w:r w:rsidRPr="006A1465">
        <w:rPr>
          <w:b/>
        </w:rPr>
        <w:t xml:space="preserve">683.496 zł </w:t>
      </w:r>
      <w:r w:rsidRPr="006A1465">
        <w:t>w zadaniu majątkowym pn. „Opracowanie dokumentacji projektowej dla dróg i chodników powiatowych”.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Powyższa zmiana wynika z konieczności odtworzenia środków finansowych pod zawartą umowę dotyczącą m.in. ul. Zakładowej oraz w celu ogłoszenia nowych postępowań przetargowych.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426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900 rozdział 90095) w wysokości </w:t>
      </w:r>
      <w:r w:rsidRPr="006A1465">
        <w:br/>
      </w:r>
      <w:r w:rsidRPr="006A1465">
        <w:rPr>
          <w:b/>
        </w:rPr>
        <w:t xml:space="preserve">579.945 zł </w:t>
      </w:r>
      <w:r w:rsidRPr="006A1465">
        <w:t>w zadaniach majątkowych pn.: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- „Plac zabaw w Parku nad Jasieniem” 544.945 zł,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- „Plac zabaw w Parku nad Jasieniem - nowy sprzęt do zabawy i rekreacji dla dzieci” 35.000 zł.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t xml:space="preserve">W listopadzie 2023 r. zawarta została z Wykonawcą umowa 263.78/DZ/2023 (UM/23/631) z terminem realizacji do 14 maja 2024 r.  W chwili zawarcia umowy środki na realizację zadania były zabezpieczone w WPF. W obecnie obowiązującym budżecie zadanie nie zostało zapisane. Środki są niezbędne celem wywiązania się przez Miasto </w:t>
      </w:r>
      <w:r w:rsidRPr="006A1465">
        <w:br/>
        <w:t xml:space="preserve">z zawartej umowy. </w:t>
      </w:r>
    </w:p>
    <w:p w:rsidR="00D95605" w:rsidRPr="006A1465" w:rsidRDefault="00D95605" w:rsidP="00D95605">
      <w:pPr>
        <w:keepNext/>
        <w:tabs>
          <w:tab w:val="left" w:pos="993"/>
        </w:tabs>
        <w:spacing w:line="360" w:lineRule="auto"/>
        <w:ind w:left="426"/>
        <w:jc w:val="both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 rozdział 60015) w wysokości </w:t>
      </w:r>
      <w:r w:rsidRPr="006A1465">
        <w:br/>
      </w:r>
      <w:r w:rsidRPr="006A1465">
        <w:rPr>
          <w:b/>
        </w:rPr>
        <w:t xml:space="preserve">987.813 zł </w:t>
      </w:r>
      <w:r w:rsidRPr="006A1465">
        <w:t>w zadaniu pn. „Aktualizacja dokumentacji i przebudowa ul. Nad Dobrzynką”.</w:t>
      </w:r>
    </w:p>
    <w:p w:rsidR="00D95605" w:rsidRPr="006A1465" w:rsidRDefault="00D95605" w:rsidP="00D95605">
      <w:pPr>
        <w:pStyle w:val="Tekstpodstawowy3"/>
        <w:keepNext/>
        <w:spacing w:line="360" w:lineRule="auto"/>
        <w:ind w:left="360"/>
        <w:jc w:val="both"/>
        <w:rPr>
          <w:sz w:val="24"/>
          <w:szCs w:val="24"/>
        </w:rPr>
      </w:pPr>
      <w:r w:rsidRPr="006A1465">
        <w:rPr>
          <w:sz w:val="24"/>
          <w:szCs w:val="24"/>
        </w:rPr>
        <w:t xml:space="preserve">Powyższa zmiana wynika z konieczności odtworzenia środków finansowych niezrealizowanych w roku 2023, które należy zabezpieczyć pod zawartą umowę </w:t>
      </w:r>
      <w:r w:rsidRPr="006A1465">
        <w:rPr>
          <w:sz w:val="24"/>
          <w:szCs w:val="24"/>
        </w:rPr>
        <w:br/>
        <w:t xml:space="preserve">z Wykonawcą. 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 rozdział 60015) w wysokości </w:t>
      </w:r>
      <w:r w:rsidRPr="006A1465">
        <w:br/>
      </w:r>
      <w:r w:rsidRPr="006A1465">
        <w:rPr>
          <w:b/>
        </w:rPr>
        <w:t xml:space="preserve">5.759.636 zł </w:t>
      </w:r>
      <w:r w:rsidRPr="006A1465">
        <w:t>w zadaniu pn. „Wydatki związane z projektami strategicznymi w zakresie transportu - wydatki nieobjęte umowami o dofinansowanie”.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t>Wprowadzenie zmiany na zadaniu związane jest z koniecznością zapewnienia środków na wypłatę odszkodowań  za nieruchomości przejęte z mocy prawa pod budowę Trasy Górna Etap III na podstawie Decyzji ZRID Nr. 87/21 z dni 16.06.2021 r., na podstawie opracowanych operatów szacunkowych.</w:t>
      </w:r>
    </w:p>
    <w:p w:rsidR="00D95605" w:rsidRPr="006A1465" w:rsidRDefault="00D95605" w:rsidP="00D95605">
      <w:pPr>
        <w:keepNext/>
        <w:autoSpaceDE w:val="0"/>
        <w:autoSpaceDN w:val="0"/>
        <w:adjustRightInd w:val="0"/>
        <w:spacing w:line="360" w:lineRule="auto"/>
        <w:jc w:val="both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 rozdział 60015) w wysokości </w:t>
      </w:r>
      <w:r w:rsidRPr="006A1465">
        <w:br/>
      </w:r>
      <w:r w:rsidRPr="006A1465">
        <w:rPr>
          <w:b/>
        </w:rPr>
        <w:lastRenderedPageBreak/>
        <w:t xml:space="preserve">2.000.000 zł </w:t>
      </w:r>
      <w:r w:rsidRPr="006A1465">
        <w:t>w zadaniu majątkowym pn. „Program niskoemisyjnego transportu miejskiego – przebudowa linii tramwajowej  w ul. Przybyszewskiego na odcinku od Placu Reymonta do posesji nr 42 wraz z budową węzła przesiadkowego i przebudową torowiska od wiaduktów Przybyszewskiego do ul. Lodowej”.</w:t>
      </w:r>
    </w:p>
    <w:p w:rsidR="00D95605" w:rsidRPr="006A1465" w:rsidRDefault="00D95605" w:rsidP="00D95605">
      <w:pPr>
        <w:pStyle w:val="Tytu"/>
        <w:keepNext/>
        <w:spacing w:line="360" w:lineRule="auto"/>
        <w:ind w:left="426"/>
        <w:jc w:val="both"/>
        <w:rPr>
          <w:b w:val="0"/>
          <w:bCs w:val="0"/>
        </w:rPr>
      </w:pPr>
      <w:r w:rsidRPr="006A1465">
        <w:rPr>
          <w:b w:val="0"/>
          <w:bCs w:val="0"/>
        </w:rPr>
        <w:t>Wprowadzenie zmian na zadaniu związane jest z koniecznością zapewnienia środków  na pokrycie niezafakturowanych w 2023 r. części zawartych umów, waloryzacji oraz robót dodatkowych związanych z realizacją zadania.</w:t>
      </w:r>
    </w:p>
    <w:p w:rsidR="00D95605" w:rsidRPr="006A1465" w:rsidRDefault="00D95605" w:rsidP="00D95605">
      <w:pPr>
        <w:keepNext/>
        <w:spacing w:line="360" w:lineRule="auto"/>
        <w:ind w:left="567"/>
        <w:jc w:val="both"/>
      </w:pPr>
    </w:p>
    <w:p w:rsidR="00D95605" w:rsidRPr="006A1465" w:rsidRDefault="00D95605" w:rsidP="00D95605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6A1465">
        <w:rPr>
          <w:b/>
        </w:rPr>
        <w:t xml:space="preserve">Zarządzie Inwestycji Miejskich </w:t>
      </w:r>
      <w:r w:rsidRPr="006A1465">
        <w:t xml:space="preserve">(dział 600 rozdział 60015) w wysokości </w:t>
      </w:r>
      <w:r w:rsidRPr="006A1465">
        <w:br/>
      </w:r>
      <w:r w:rsidRPr="006A1465">
        <w:rPr>
          <w:b/>
        </w:rPr>
        <w:t xml:space="preserve">184.500 zł </w:t>
      </w:r>
      <w:r w:rsidRPr="006A1465">
        <w:t>w zadaniu majątkowym pn. „Opracowanie dokumentacji projektowej na przebudowę ul. Biegunowej wraz z parkingami”.</w:t>
      </w:r>
    </w:p>
    <w:p w:rsidR="00D95605" w:rsidRPr="006A1465" w:rsidRDefault="00D95605" w:rsidP="00D95605">
      <w:pPr>
        <w:pStyle w:val="Tytu"/>
        <w:keepNext/>
        <w:spacing w:line="360" w:lineRule="auto"/>
        <w:ind w:left="426"/>
        <w:jc w:val="both"/>
        <w:rPr>
          <w:b w:val="0"/>
          <w:bCs w:val="0"/>
        </w:rPr>
      </w:pPr>
      <w:r w:rsidRPr="006A1465">
        <w:rPr>
          <w:b w:val="0"/>
          <w:bCs w:val="0"/>
        </w:rPr>
        <w:t xml:space="preserve">Powyższa zmiana wynika z konieczności odtworzenia środków finansowych niezrealizowanych w roku 2023, które należy zabezpieczyć pod zawartą umowę </w:t>
      </w:r>
      <w:r w:rsidRPr="006A1465">
        <w:rPr>
          <w:b w:val="0"/>
          <w:bCs w:val="0"/>
        </w:rPr>
        <w:br/>
        <w:t xml:space="preserve">z Wykonawcą o nr 263-5/135/WE/2020. Zadanie nie zostało zakończone w 2023 r. </w:t>
      </w:r>
      <w:r w:rsidRPr="006A1465">
        <w:rPr>
          <w:b w:val="0"/>
          <w:bCs w:val="0"/>
        </w:rPr>
        <w:br/>
        <w:t>z powodu przedłużających się ustaleń z gestorami sieci.</w:t>
      </w:r>
    </w:p>
    <w:p w:rsidR="00D95605" w:rsidRPr="006A1465" w:rsidRDefault="00D95605" w:rsidP="00D95605">
      <w:pPr>
        <w:pStyle w:val="Tekstpodstawowy3"/>
        <w:keepNext/>
        <w:spacing w:line="360" w:lineRule="auto"/>
        <w:ind w:left="426"/>
        <w:jc w:val="both"/>
        <w:rPr>
          <w:sz w:val="24"/>
          <w:szCs w:val="24"/>
        </w:rPr>
      </w:pPr>
    </w:p>
    <w:p w:rsidR="00D95605" w:rsidRPr="006A1465" w:rsidRDefault="00D95605" w:rsidP="00D95605">
      <w:pPr>
        <w:keepNext/>
        <w:spacing w:line="360" w:lineRule="auto"/>
        <w:jc w:val="both"/>
        <w:rPr>
          <w:b/>
          <w:u w:val="single"/>
        </w:rPr>
      </w:pPr>
      <w:r w:rsidRPr="006A1465">
        <w:rPr>
          <w:b/>
          <w:u w:val="single"/>
        </w:rPr>
        <w:t>Zmiany planowanego w budżecie miasta Łodzi na 2024 rok deficytu.</w:t>
      </w:r>
    </w:p>
    <w:p w:rsidR="00D95605" w:rsidRPr="006A1465" w:rsidRDefault="00D95605" w:rsidP="00D95605">
      <w:pPr>
        <w:keepNext/>
        <w:spacing w:line="360" w:lineRule="auto"/>
        <w:jc w:val="both"/>
        <w:rPr>
          <w:b/>
        </w:rPr>
      </w:pPr>
      <w:r w:rsidRPr="006A1465">
        <w:t>W związku z powyższymi zapisami zwiększa się planowany w budżecie Miasta Łodzi</w:t>
      </w:r>
      <w:r w:rsidRPr="006A1465">
        <w:br/>
        <w:t xml:space="preserve">na 2024 rok deficyt o kwotę </w:t>
      </w:r>
      <w:r w:rsidRPr="006A1465">
        <w:rPr>
          <w:b/>
        </w:rPr>
        <w:t>31.975.973 zł</w:t>
      </w:r>
      <w:r w:rsidRPr="006A1465">
        <w:t xml:space="preserve">. Po uwzględnieniu ww. zmian deficyt wynosi </w:t>
      </w:r>
      <w:r w:rsidRPr="006A1465">
        <w:rPr>
          <w:b/>
        </w:rPr>
        <w:t>370.317.773</w:t>
      </w:r>
      <w:r w:rsidRPr="006A1465">
        <w:t xml:space="preserve"> </w:t>
      </w:r>
      <w:r w:rsidRPr="006A1465">
        <w:rPr>
          <w:b/>
        </w:rPr>
        <w:t>zł.</w:t>
      </w:r>
    </w:p>
    <w:p w:rsidR="00D95605" w:rsidRPr="006A1465" w:rsidRDefault="00D95605" w:rsidP="00D95605">
      <w:pPr>
        <w:keepNext/>
        <w:spacing w:line="360" w:lineRule="auto"/>
        <w:jc w:val="both"/>
      </w:pPr>
    </w:p>
    <w:p w:rsidR="00D95605" w:rsidRPr="006A1465" w:rsidRDefault="00D95605" w:rsidP="00D95605">
      <w:pPr>
        <w:keepNext/>
        <w:keepLines/>
        <w:spacing w:line="360" w:lineRule="auto"/>
        <w:jc w:val="both"/>
        <w:rPr>
          <w:b/>
          <w:u w:val="single"/>
        </w:rPr>
      </w:pPr>
      <w:r w:rsidRPr="006A1465">
        <w:rPr>
          <w:b/>
          <w:u w:val="single"/>
        </w:rPr>
        <w:t>Zmiany w przychodach w 2024 roku.</w:t>
      </w:r>
    </w:p>
    <w:p w:rsidR="00D95605" w:rsidRPr="006A1465" w:rsidRDefault="00D95605" w:rsidP="00D95605">
      <w:pPr>
        <w:keepNext/>
        <w:keepLines/>
        <w:spacing w:line="360" w:lineRule="auto"/>
        <w:jc w:val="both"/>
      </w:pPr>
      <w:r w:rsidRPr="006A1465">
        <w:t>Powyższe zmiany obejmują:</w:t>
      </w:r>
    </w:p>
    <w:p w:rsidR="00D95605" w:rsidRPr="006A1465" w:rsidRDefault="00D95605" w:rsidP="00D95605">
      <w:pPr>
        <w:keepNext/>
        <w:keepLines/>
        <w:widowControl w:val="0"/>
        <w:spacing w:line="360" w:lineRule="auto"/>
        <w:jc w:val="both"/>
        <w:rPr>
          <w:b/>
          <w:bCs/>
          <w:szCs w:val="20"/>
        </w:rPr>
      </w:pPr>
      <w:r w:rsidRPr="006A1465">
        <w:t xml:space="preserve">- zwiększenie przychodów </w:t>
      </w:r>
      <w:r w:rsidRPr="006A1465">
        <w:rPr>
          <w:bCs/>
          <w:szCs w:val="20"/>
        </w:rPr>
        <w:t xml:space="preserve">z tytułu niewykorzystanych środków pieniężnych na rachunku bieżącym budżetu, wynikających z rozliczenia dochodów i wydatków nimi finansowanych związanych ze szczególnymi zasadami wykonywania budżetu określonymi w ustawie </w:t>
      </w:r>
      <w:r w:rsidRPr="006A1465">
        <w:rPr>
          <w:bCs/>
          <w:szCs w:val="20"/>
        </w:rPr>
        <w:br/>
        <w:t xml:space="preserve">o wychowaniu w  trzeźwości i przeciwdziałaniu alkoholizmowi o kwotę </w:t>
      </w:r>
      <w:r w:rsidRPr="006A1465">
        <w:rPr>
          <w:b/>
          <w:bCs/>
          <w:szCs w:val="20"/>
        </w:rPr>
        <w:t>3.270.544 zł.</w:t>
      </w:r>
    </w:p>
    <w:p w:rsidR="00D95605" w:rsidRPr="006A1465" w:rsidRDefault="00D95605" w:rsidP="00D95605">
      <w:pPr>
        <w:keepNext/>
        <w:keepLines/>
        <w:spacing w:line="360" w:lineRule="auto"/>
        <w:jc w:val="both"/>
      </w:pPr>
      <w:r w:rsidRPr="006A1465">
        <w:t xml:space="preserve">- zwiększenie przychodów z niewykorzystanych środków pieniężnych na rachunku bieżącym budżetu, wynikających z rozliczenia dochodów i wydatków nimi finansowanych związanych ze szczególnymi zasadami wykonywania budżetu określonymi w odrębnych ustawach </w:t>
      </w:r>
      <w:r w:rsidRPr="006A1465">
        <w:br/>
        <w:t xml:space="preserve">o kwotę </w:t>
      </w:r>
      <w:r w:rsidRPr="006A1465">
        <w:rPr>
          <w:b/>
        </w:rPr>
        <w:t>28.705.429 zł.</w:t>
      </w:r>
    </w:p>
    <w:p w:rsidR="00D95605" w:rsidRPr="006A1465" w:rsidRDefault="00D95605" w:rsidP="00D95605">
      <w:pPr>
        <w:keepNext/>
        <w:keepLines/>
        <w:widowControl w:val="0"/>
        <w:spacing w:line="360" w:lineRule="auto"/>
        <w:jc w:val="both"/>
      </w:pPr>
    </w:p>
    <w:p w:rsidR="00D95605" w:rsidRPr="006A1465" w:rsidRDefault="00D95605" w:rsidP="00D95605">
      <w:pPr>
        <w:pStyle w:val="Tekstpodstawowy"/>
        <w:keepNext/>
        <w:widowControl w:val="0"/>
        <w:rPr>
          <w:bCs/>
        </w:rPr>
      </w:pPr>
    </w:p>
    <w:p w:rsidR="00D95605" w:rsidRPr="006A1465" w:rsidRDefault="00D95605" w:rsidP="00D95605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6A1465">
        <w:rPr>
          <w:b/>
          <w:u w:val="single"/>
        </w:rPr>
        <w:t xml:space="preserve">Zmiany w „Zestawieniu planowanych kwot dotacji udzielanych z budżetu miasta Łodzi na 2024 </w:t>
      </w:r>
      <w:r w:rsidRPr="006A1465">
        <w:rPr>
          <w:b/>
          <w:u w:val="single"/>
        </w:rPr>
        <w:lastRenderedPageBreak/>
        <w:t>rok”.</w:t>
      </w:r>
      <w:r w:rsidRPr="006A1465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Zmiany w zestawieniu „Rezerwy ogólna i celowe budżetu miasta Łodzi na 2024 r.”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Zmiany w „Planie dochodów rachunku dochodów jednostek, o których mowa w art. 223 ust 1, oraz wydatków nimi finansowanych na 2024 rok”.</w:t>
      </w:r>
    </w:p>
    <w:p w:rsidR="00D95605" w:rsidRPr="006A1465" w:rsidRDefault="00D95605" w:rsidP="00D95605">
      <w:pPr>
        <w:keepNext/>
        <w:widowControl w:val="0"/>
        <w:spacing w:line="360" w:lineRule="auto"/>
        <w:jc w:val="both"/>
        <w:rPr>
          <w:b/>
          <w:u w:val="single"/>
        </w:rPr>
      </w:pPr>
    </w:p>
    <w:p w:rsidR="00D95605" w:rsidRPr="006A1465" w:rsidRDefault="00D95605" w:rsidP="00D95605">
      <w:pPr>
        <w:keepNext/>
        <w:widowControl w:val="0"/>
        <w:spacing w:line="360" w:lineRule="auto"/>
        <w:jc w:val="both"/>
      </w:pPr>
      <w:r w:rsidRPr="006A1465">
        <w:t xml:space="preserve">Dokonuje się zmiany w rachunkach dochodów jednostek </w:t>
      </w:r>
      <w:r w:rsidRPr="006A1465">
        <w:rPr>
          <w:bCs/>
        </w:rPr>
        <w:t>oraz wydatków nimi finansowanych</w:t>
      </w:r>
      <w:r w:rsidRPr="006A1465">
        <w:rPr>
          <w:b/>
          <w:bCs/>
        </w:rPr>
        <w:t xml:space="preserve"> w Wydziale Edukacji</w:t>
      </w:r>
      <w:r w:rsidRPr="006A1465">
        <w:t>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  <w:r w:rsidRPr="006A1465">
        <w:rPr>
          <w:b/>
          <w:i/>
        </w:rPr>
        <w:t>Zmiana planu dochodów</w:t>
      </w:r>
      <w:r w:rsidRPr="006A1465">
        <w:t xml:space="preserve"> wiąże się przede wszystkim ze wzrostem dochodów z tytułu: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6A1465">
        <w:t>umów na wynajem,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6A1465">
        <w:t>odszkodowań za zniszczone mienie,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9"/>
        </w:numPr>
        <w:tabs>
          <w:tab w:val="clear" w:pos="785"/>
        </w:tabs>
        <w:spacing w:line="360" w:lineRule="auto"/>
        <w:ind w:left="360"/>
      </w:pPr>
      <w:r w:rsidRPr="006A1465">
        <w:t>darowizn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  <w:r w:rsidRPr="006A1465">
        <w:rPr>
          <w:b/>
          <w:i/>
        </w:rPr>
        <w:t>Wydatkowanie</w:t>
      </w:r>
      <w:r w:rsidRPr="006A1465">
        <w:t xml:space="preserve"> zgromadzonych środków nastąpi zgodnie z uchwałą Rady Miejskiej w Łodzi Nr </w:t>
      </w:r>
      <w:r w:rsidRPr="006A1465">
        <w:rPr>
          <w:rStyle w:val="Pogrubienie"/>
          <w:b w:val="0"/>
        </w:rPr>
        <w:t>XIV/599/19</w:t>
      </w:r>
      <w:r w:rsidRPr="006A1465">
        <w:rPr>
          <w:rStyle w:val="Pogrubienie"/>
        </w:rPr>
        <w:t xml:space="preserve"> </w:t>
      </w:r>
      <w:r w:rsidRPr="006A1465">
        <w:t>z dnia 18 września 2019 r. (z późniejszymi zmianami) w sprawie gromadzenia i przeznaczenia dochodów przez jednostki budżetowe prowadzące działalność określoną w ustawie z dnia 14 grudnia 2016 r. – Prawo oświatowe, nadzorowane przez Miasto Łódź.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</w:pPr>
      <w:r w:rsidRPr="006A1465">
        <w:t>Powyższe środki finansowe przeznaczone zostaną m. in. na: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6A1465">
        <w:t>zakupy usług,</w:t>
      </w:r>
    </w:p>
    <w:p w:rsidR="00D95605" w:rsidRPr="006A1465" w:rsidRDefault="00D95605" w:rsidP="00D95605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6A1465">
        <w:t>zakup materiałów remontowych,</w:t>
      </w:r>
    </w:p>
    <w:p w:rsidR="00D95605" w:rsidRPr="005E5FF6" w:rsidRDefault="00D95605" w:rsidP="00D95605">
      <w:pPr>
        <w:pStyle w:val="Tekstpodstawowy"/>
        <w:keepNext/>
        <w:widowControl w:val="0"/>
        <w:numPr>
          <w:ilvl w:val="0"/>
          <w:numId w:val="10"/>
        </w:numPr>
        <w:tabs>
          <w:tab w:val="clear" w:pos="6173"/>
          <w:tab w:val="num" w:pos="360"/>
        </w:tabs>
        <w:spacing w:line="360" w:lineRule="auto"/>
        <w:ind w:left="360"/>
      </w:pPr>
      <w:r w:rsidRPr="006A1465">
        <w:t>zakup pomocy dydaktycznych.</w:t>
      </w:r>
    </w:p>
    <w:p w:rsidR="00D95605" w:rsidRPr="006A1465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A1465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oraz przeciwdziałania narkomanii na 2024 rok”.</w:t>
      </w:r>
    </w:p>
    <w:p w:rsidR="00D95605" w:rsidRPr="006A1465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D95605" w:rsidRPr="00DB3B7A" w:rsidRDefault="00D95605" w:rsidP="00D95605">
      <w:pPr>
        <w:keepNext/>
        <w:keepLines/>
        <w:widowControl w:val="0"/>
        <w:tabs>
          <w:tab w:val="left" w:pos="0"/>
          <w:tab w:val="left" w:pos="851"/>
        </w:tabs>
        <w:spacing w:line="360" w:lineRule="auto"/>
        <w:ind w:left="74"/>
        <w:jc w:val="both"/>
        <w:rPr>
          <w:b/>
          <w:u w:val="single"/>
        </w:rPr>
      </w:pPr>
      <w:r w:rsidRPr="006A1465">
        <w:rPr>
          <w:b/>
          <w:u w:val="single"/>
        </w:rPr>
        <w:t xml:space="preserve">Zmiany w zestawieniu „Dochody i wydatki realizowane na podstawie ustawy </w:t>
      </w:r>
      <w:r w:rsidRPr="006A1465">
        <w:rPr>
          <w:b/>
          <w:u w:val="single"/>
        </w:rPr>
        <w:br/>
        <w:t>o wychowaniu w trzeźwości i przeciwdziałaniu alkoholizmowi w zakresie opłat za zezwolenie na obrót hurtowy napojami alkoholowymi na 2024 rok”.</w:t>
      </w:r>
    </w:p>
    <w:p w:rsidR="00D95605" w:rsidRPr="00CF3B9D" w:rsidRDefault="00D95605" w:rsidP="00D95605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D95605" w:rsidRPr="006529C0" w:rsidRDefault="00D95605" w:rsidP="00D95605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D95605" w:rsidTr="00C11C5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D95605" w:rsidTr="00C11C5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  <w:tc>
          <w:tcPr>
            <w:tcW w:w="1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85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4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95605" w:rsidTr="00C11C5F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D95605" w:rsidRDefault="00D95605" w:rsidP="00C11C5F"/>
        </w:tc>
        <w:tc>
          <w:tcPr>
            <w:tcW w:w="1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4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298"/>
              <w:gridCol w:w="914"/>
              <w:gridCol w:w="913"/>
              <w:gridCol w:w="868"/>
              <w:gridCol w:w="870"/>
              <w:gridCol w:w="870"/>
              <w:gridCol w:w="876"/>
              <w:gridCol w:w="856"/>
              <w:gridCol w:w="870"/>
              <w:gridCol w:w="870"/>
            </w:tblGrid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95605" w:rsidTr="00C11C5F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95605" w:rsidTr="00C11C5F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220 757 331,00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127 119 296,00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93 536 035,00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219 643 856,00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127 071 654,00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92 572 202,00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162 330 437,00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79 272 328,00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83 058 109,00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162 330 437,00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79 272 328,00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83 058 109,00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rozwojowa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47 799 326,00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9 514 093,00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47 799 326,00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9 514 093,00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13"/>
              </w:trPr>
              <w:tc>
                <w:tcPr>
                  <w:tcW w:w="566" w:type="dxa"/>
                </w:tcPr>
                <w:p w:rsidR="00D95605" w:rsidRDefault="00D95605" w:rsidP="00C11C5F"/>
              </w:tc>
              <w:tc>
                <w:tcPr>
                  <w:tcW w:w="1303" w:type="dxa"/>
                </w:tcPr>
                <w:p w:rsidR="00D95605" w:rsidRDefault="00D95605" w:rsidP="00C11C5F"/>
              </w:tc>
              <w:tc>
                <w:tcPr>
                  <w:tcW w:w="867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  <w:tc>
                <w:tcPr>
                  <w:tcW w:w="878" w:type="dxa"/>
                </w:tcPr>
                <w:p w:rsidR="00D95605" w:rsidRDefault="00D95605" w:rsidP="00C11C5F"/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109 765,00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744 438,00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Świadczenia rodzinne, świadczenie z funduszu alimentacyjnego oraz składki na ubezpieczenia emerytalne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rentowe z ubezpieczenia społecznego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26 835,00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2 637 207,00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2 658 886,00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2 658 886,00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2 658 886,00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2 658 886,00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2 658 886,00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2 375 635,00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2 375 635,00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2 375 635,00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2 375 635,00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2 375 635,00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2 375 635,00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283 251,00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283 251,00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283 251,00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283 251,00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283 251,00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283 251,00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-335 931,00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-335 931,00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-335 931,00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-335 931,00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-335 931,00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-335 931,00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314 252,00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314 252,00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314 252,00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314 252,00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314 252,00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314 252,00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223 394 538,00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127 097 617,00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96 194 921,00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95605" w:rsidRDefault="00D95605" w:rsidP="00C11C5F"/>
        </w:tc>
      </w:tr>
      <w:tr w:rsidR="00D95605" w:rsidTr="00C11C5F">
        <w:trPr>
          <w:trHeight w:val="215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295"/>
              <w:gridCol w:w="913"/>
              <w:gridCol w:w="913"/>
              <w:gridCol w:w="874"/>
              <w:gridCol w:w="867"/>
              <w:gridCol w:w="867"/>
              <w:gridCol w:w="878"/>
              <w:gridCol w:w="867"/>
              <w:gridCol w:w="867"/>
              <w:gridCol w:w="867"/>
            </w:tblGrid>
            <w:tr w:rsidR="00D95605" w:rsidTr="00C11C5F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220 757 331,00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127 119 296,00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93 536 035,00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2 637 207,00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2 658 886,00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2 637 207,00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2 658 886,00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95605" w:rsidRDefault="00D95605" w:rsidP="00C11C5F"/>
        </w:tc>
      </w:tr>
    </w:tbl>
    <w:p w:rsidR="00D95605" w:rsidRDefault="00D95605" w:rsidP="00D9560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D95605" w:rsidTr="00C11C5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D95605" w:rsidTr="00C11C5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  <w:tc>
          <w:tcPr>
            <w:tcW w:w="10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85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4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D95605" w:rsidTr="00C11C5F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D95605" w:rsidRDefault="00D95605" w:rsidP="00C11C5F"/>
        </w:tc>
        <w:tc>
          <w:tcPr>
            <w:tcW w:w="127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4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95605" w:rsidTr="00C11C5F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17 667 828,00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17 667 828,00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Drogi publiczne w miastach na prawach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17 667 828,00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17 667 828,00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17 667 828,00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17 667 828,00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10 115 445,00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10 115 445,00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7 552 383,00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7 552 383,00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152 813 757,00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88 642 090,00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64 171 667,00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17 841 987,00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17 841 987,00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17 841 987,00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17 841 987,00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Realizacja zadań wymagających stosowania specjalnej organizacji nauki i metod pracy dla dzieci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Kwalifikacyjne kursy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5 087 051,00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5 087 051,00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490 636,00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7 042,00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9 749 117,00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9 749 117,00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Poradnie psychologiczno-pedagogiczne, w tym poradnie specjalistyczne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20 210,00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744 438,00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579 945,00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255 370 511,00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162 579 867,00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92 688 644,00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234 528 418,00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159 625 602,00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74 800 816,00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9 367 051,00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9 367 051,00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224 828 930,00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150 258 551,00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74 568 379,00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61 778 055,00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61 616 461,00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163 050 875,00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88 642 090,00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74 406 785,00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232 437,00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20 842 093,00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2 954 265,00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17 887 828,00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10 964 590,00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629 145,00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10 335 445,00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8 700 698,00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1 148 315,00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7 552 383,00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D95605" w:rsidRDefault="00D95605" w:rsidP="00C11C5F"/>
        </w:tc>
      </w:tr>
    </w:tbl>
    <w:p w:rsidR="00D95605" w:rsidRDefault="00D95605" w:rsidP="00D9560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D95605" w:rsidTr="00C11C5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D95605" w:rsidTr="00C11C5F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  <w:tc>
          <w:tcPr>
            <w:tcW w:w="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85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4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D95605" w:rsidTr="00C11C5F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D95605" w:rsidRDefault="00D95605" w:rsidP="00C11C5F"/>
        </w:tc>
        <w:tc>
          <w:tcPr>
            <w:tcW w:w="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4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D95605" w:rsidTr="00C11C5F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</w:tr>
            <w:tr w:rsidR="00D95605" w:rsidTr="00C11C5F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17 667 828,00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17 667 828,00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7 552 383,00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17 667 828,00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17 667 828,00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7 552 383,00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552 383,00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552 383,00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552 383,00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zadań: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7,5 ha ograniczony ulicami: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transportu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1 855 809,00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1 855 809,00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na przebudowę ul. Biegunowej wraz z parkingami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683 496,00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683 496,00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987 813,00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987 813,00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1 148 315,00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001335-005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Monitoringu Miejskiego - monitoring w windach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579 945,00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w Parku nad Jasieniem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w Parku nad Jasieniem - nowy sprzęt do zabawy i rekreacji dla dzieci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676805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efektywności energetycznej Domu Kultury Ariadna - filii Miejskiej Strefy Kultury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efektywności energetycznej Domu Kultury Widok - filii Miejskiej Strefy Kultury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 udziałów w Spółce Miejska Arena Kultury i Sportu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95605" w:rsidTr="00C11C5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20 842 093,00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20 342 093,00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8 700 698,00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95605" w:rsidRDefault="00D95605" w:rsidP="00C11C5F"/>
        </w:tc>
      </w:tr>
    </w:tbl>
    <w:p w:rsidR="00D95605" w:rsidRDefault="00D95605" w:rsidP="00D9560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D95605" w:rsidTr="00C11C5F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D95605" w:rsidTr="00C11C5F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1133"/>
        </w:trPr>
        <w:tc>
          <w:tcPr>
            <w:tcW w:w="26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20"/>
        </w:trPr>
        <w:tc>
          <w:tcPr>
            <w:tcW w:w="26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D95605" w:rsidTr="00C11C5F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D95605" w:rsidRDefault="00D95605" w:rsidP="00C11C5F"/>
        </w:tc>
        <w:tc>
          <w:tcPr>
            <w:tcW w:w="279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100"/>
        </w:trPr>
        <w:tc>
          <w:tcPr>
            <w:tcW w:w="26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1"/>
              <w:gridCol w:w="1972"/>
            </w:tblGrid>
            <w:tr w:rsidR="00D95605" w:rsidTr="00C11C5F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D95605" w:rsidTr="00C11C5F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31 975 973,00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31 975 973,00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31 975 973,00</w:t>
                  </w:r>
                </w:p>
              </w:tc>
            </w:tr>
          </w:tbl>
          <w:p w:rsidR="00D95605" w:rsidRDefault="00D95605" w:rsidP="00C11C5F"/>
        </w:tc>
      </w:tr>
      <w:tr w:rsidR="00D95605" w:rsidTr="00C11C5F">
        <w:trPr>
          <w:trHeight w:val="99"/>
        </w:trPr>
        <w:tc>
          <w:tcPr>
            <w:tcW w:w="26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2638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D95605" w:rsidTr="00C11C5F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223 394 538,00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255 370 511,00</w:t>
                  </w:r>
                </w:p>
              </w:tc>
            </w:tr>
            <w:tr w:rsidR="00D95605" w:rsidTr="00C11C5F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31 975 973,00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D95605" w:rsidTr="00C11C5F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255 370 511,00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255 370 511,00</w:t>
                  </w:r>
                </w:p>
              </w:tc>
            </w:tr>
          </w:tbl>
          <w:p w:rsidR="00D95605" w:rsidRDefault="00D95605" w:rsidP="00C11C5F"/>
        </w:tc>
      </w:tr>
    </w:tbl>
    <w:p w:rsidR="00D95605" w:rsidRDefault="00D95605" w:rsidP="00D9560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D95605" w:rsidTr="00C11C5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D95605" w:rsidTr="00C11C5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85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2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D95605" w:rsidTr="00C11C5F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D95605" w:rsidRDefault="00D95605" w:rsidP="00C11C5F"/>
        </w:tc>
        <w:tc>
          <w:tcPr>
            <w:tcW w:w="44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105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259"/>
              <w:gridCol w:w="1693"/>
            </w:tblGrid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8 867 051,00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4 000 000,00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4 000 000,00</w:t>
                  </w:r>
                </w:p>
              </w:tc>
            </w:tr>
            <w:tr w:rsidR="00D95605" w:rsidTr="00C11C5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4 000 000,00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 1 Łódź-Miasto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4 000 000,00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4 867 051,00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4 867 051,00</w:t>
                  </w:r>
                </w:p>
              </w:tc>
            </w:tr>
            <w:tr w:rsidR="00D95605" w:rsidTr="00C11C5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4 867 051,00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3 270 544,00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lokalnej międzysektorowej polityki przeciwdziałania negatywnym skutkom spożywania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1 596 507,00</w:t>
                  </w:r>
                </w:p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8 867 051,00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500 000,00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500 000,00</w:t>
                  </w:r>
                </w:p>
              </w:tc>
            </w:tr>
            <w:tr w:rsidR="00D95605" w:rsidTr="00C11C5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500 000,00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9 367 051,00</w:t>
                  </w:r>
                </w:p>
              </w:tc>
            </w:tr>
            <w:tr w:rsidR="00D95605" w:rsidTr="00C11C5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676 805,00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676 805,00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676 805,00</w:t>
                  </w:r>
                </w:p>
              </w:tc>
            </w:tr>
            <w:tr w:rsidR="00D95605" w:rsidTr="00C11C5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676 805,00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Zwiększenie efektywności energetycznej Domu Kultury Ariadna - filii Miejskiej Strefy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364 278,00</w:t>
                  </w:r>
                </w:p>
              </w:tc>
            </w:tr>
            <w:tr w:rsidR="00D95605" w:rsidTr="00C11C5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Zwiększenie efektywności energetycznej Domu Kultury Widok - filii Miejskiej Strefy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312 527,00</w:t>
                  </w:r>
                </w:p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676 805,00</w:t>
                  </w:r>
                </w:p>
              </w:tc>
            </w:tr>
            <w:tr w:rsidR="00D95605" w:rsidTr="00C11C5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676 805,00</w:t>
                  </w:r>
                </w:p>
              </w:tc>
            </w:tr>
            <w:tr w:rsidR="00D95605" w:rsidTr="00C11C5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/>
              </w:tc>
            </w:tr>
            <w:tr w:rsidR="00D95605" w:rsidTr="00C11C5F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10 043 856,00</w:t>
                  </w:r>
                </w:p>
              </w:tc>
            </w:tr>
          </w:tbl>
          <w:p w:rsidR="00D95605" w:rsidRDefault="00D95605" w:rsidP="00C11C5F"/>
        </w:tc>
      </w:tr>
    </w:tbl>
    <w:p w:rsidR="00D95605" w:rsidRDefault="00D95605" w:rsidP="00D9560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D95605" w:rsidTr="00C11C5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D95605" w:rsidTr="00C11C5F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</w:tr>
      <w:tr w:rsidR="00D95605" w:rsidTr="00C11C5F">
        <w:trPr>
          <w:trHeight w:val="566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95605" w:rsidTr="00C11C5F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2024 ROK - ZMIANA</w:t>
                  </w:r>
                </w:p>
              </w:tc>
            </w:tr>
          </w:tbl>
          <w:p w:rsidR="00D95605" w:rsidRDefault="00D95605" w:rsidP="00C11C5F"/>
        </w:tc>
      </w:tr>
      <w:tr w:rsidR="00D95605" w:rsidTr="00C11C5F">
        <w:trPr>
          <w:trHeight w:val="78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D95605" w:rsidTr="00C11C5F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D95605" w:rsidTr="00C11C5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57 313 419,00</w:t>
                  </w:r>
                </w:p>
              </w:tc>
            </w:tr>
            <w:tr w:rsidR="00D95605" w:rsidTr="00C11C5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57 313 419,00</w:t>
                  </w:r>
                </w:p>
              </w:tc>
            </w:tr>
            <w:tr w:rsidR="00D95605" w:rsidTr="00C11C5F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57 313 419,00</w:t>
                  </w:r>
                </w:p>
              </w:tc>
            </w:tr>
            <w:tr w:rsidR="00D95605" w:rsidTr="00C11C5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57 313 419,00</w:t>
                  </w:r>
                </w:p>
              </w:tc>
            </w:tr>
            <w:tr w:rsidR="00D95605" w:rsidTr="00C11C5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waloryzację wynagrodzeń w tym na skutki wzrostu minimalnego wynagrodzenia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57 313 419,00</w:t>
                  </w:r>
                </w:p>
              </w:tc>
            </w:tr>
            <w:tr w:rsidR="00D95605" w:rsidTr="00C11C5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57 313 419,00</w:t>
                  </w:r>
                </w:p>
              </w:tc>
            </w:tr>
            <w:tr w:rsidR="00D95605" w:rsidTr="00C11C5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57 313 419,00</w:t>
                  </w:r>
                </w:p>
              </w:tc>
            </w:tr>
          </w:tbl>
          <w:p w:rsidR="00D95605" w:rsidRDefault="00D95605" w:rsidP="00C11C5F"/>
        </w:tc>
      </w:tr>
    </w:tbl>
    <w:p w:rsidR="00D95605" w:rsidRDefault="00D95605" w:rsidP="00D9560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62"/>
        <w:gridCol w:w="72"/>
      </w:tblGrid>
      <w:tr w:rsidR="00D95605" w:rsidTr="00C11C5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D95605" w:rsidTr="00C11C5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</w:tr>
      <w:tr w:rsidR="00D95605" w:rsidTr="00C11C5F">
        <w:trPr>
          <w:trHeight w:val="85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2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D95605" w:rsidTr="00C11C5F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2024 ROK - ZMIANA</w:t>
                  </w:r>
                </w:p>
              </w:tc>
            </w:tr>
          </w:tbl>
          <w:p w:rsidR="00D95605" w:rsidRDefault="00D95605" w:rsidP="00C11C5F"/>
        </w:tc>
        <w:tc>
          <w:tcPr>
            <w:tcW w:w="7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207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156"/>
              <w:gridCol w:w="6148"/>
              <w:gridCol w:w="2055"/>
            </w:tblGrid>
            <w:tr w:rsidR="00D95605" w:rsidTr="00C11C5F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D95605" w:rsidTr="00C11C5F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3 270 544,00</w:t>
                  </w:r>
                </w:p>
              </w:tc>
            </w:tr>
            <w:tr w:rsidR="00D95605" w:rsidTr="00C11C5F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3 270 544,00</w:t>
                  </w:r>
                </w:p>
              </w:tc>
            </w:tr>
            <w:tr w:rsidR="00D95605" w:rsidTr="00C11C5F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95605" w:rsidRDefault="00D95605" w:rsidP="00C11C5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95605" w:rsidRDefault="00D95605" w:rsidP="00C11C5F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95605" w:rsidRDefault="00D95605" w:rsidP="00C11C5F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D95605" w:rsidRDefault="00D95605" w:rsidP="00C11C5F"/>
              </w:tc>
            </w:tr>
            <w:tr w:rsidR="00D95605" w:rsidTr="00C11C5F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3 270 544,00</w:t>
                  </w:r>
                </w:p>
              </w:tc>
            </w:tr>
            <w:tr w:rsidR="00D95605" w:rsidTr="00C11C5F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3 270 544,00</w:t>
                  </w:r>
                </w:p>
              </w:tc>
            </w:tr>
            <w:tr w:rsidR="00D95605" w:rsidTr="00C11C5F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7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</w:tbl>
    <w:p w:rsidR="00D95605" w:rsidRDefault="00D95605" w:rsidP="00D9560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53"/>
      </w:tblGrid>
      <w:tr w:rsidR="00D95605" w:rsidTr="00C11C5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D95605" w:rsidTr="00C11C5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</w:tbl>
          <w:p w:rsidR="00D95605" w:rsidRDefault="00D95605" w:rsidP="00C11C5F"/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D95605" w:rsidTr="00C11C5F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8</w:t>
                  </w:r>
                </w:p>
                <w:p w:rsidR="00D95605" w:rsidRDefault="00D95605" w:rsidP="00C11C5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95605" w:rsidRDefault="00D95605" w:rsidP="00C11C5F"/>
        </w:tc>
        <w:tc>
          <w:tcPr>
            <w:tcW w:w="5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1133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40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95605" w:rsidTr="00C11C5F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both"/>
                  </w:pPr>
                  <w:r w:rsidRPr="00BC3424">
                    <w:rPr>
                      <w:rFonts w:ascii="Arial" w:eastAsia="Arial" w:hAnsi="Arial"/>
                      <w:b/>
                      <w:color w:val="000000"/>
                    </w:rPr>
                    <w:t>DOCHODY I WYDATKI REALIZOWANE NA PODSTAWIE USTAWY O WYCHOWANIU W TRZEŹWOŚCI I PRZECIWDZIAŁANIU AL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KOHOLIZMOWI W ZAKRESIE OPŁAT ZA </w:t>
                  </w:r>
                  <w:r w:rsidRPr="00BC3424">
                    <w:rPr>
                      <w:rFonts w:ascii="Arial" w:eastAsia="Arial" w:hAnsi="Arial"/>
                      <w:b/>
                      <w:color w:val="000000"/>
                    </w:rPr>
                    <w:t>ZEZWOLENIE NA OBRÓT HURTOWY NAPOJAMI ALKOHOLOWYMI NA 2024 ROK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- ZMIANA</w:t>
                  </w:r>
                </w:p>
              </w:tc>
            </w:tr>
          </w:tbl>
          <w:p w:rsidR="00D95605" w:rsidRDefault="00D95605" w:rsidP="00C11C5F"/>
        </w:tc>
        <w:tc>
          <w:tcPr>
            <w:tcW w:w="5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rPr>
          <w:trHeight w:val="106"/>
        </w:trPr>
        <w:tc>
          <w:tcPr>
            <w:tcW w:w="5102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D95605" w:rsidRDefault="00D95605" w:rsidP="00C11C5F">
            <w:pPr>
              <w:pStyle w:val="EmptyCellLayoutStyle"/>
              <w:spacing w:after="0" w:line="240" w:lineRule="auto"/>
            </w:pPr>
          </w:p>
        </w:tc>
      </w:tr>
      <w:tr w:rsidR="00D95605" w:rsidTr="00C11C5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5893"/>
              <w:gridCol w:w="2154"/>
            </w:tblGrid>
            <w:tr w:rsidR="00D95605" w:rsidTr="00C11C5F">
              <w:trPr>
                <w:trHeight w:val="347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Klasyfikacja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Wyszczególnienie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Kwota w zł</w:t>
                  </w:r>
                </w:p>
              </w:tc>
            </w:tr>
            <w:tr w:rsidR="00D95605" w:rsidTr="00C11C5F">
              <w:trPr>
                <w:trHeight w:val="9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281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1 596 507</w:t>
                  </w:r>
                </w:p>
              </w:tc>
            </w:tr>
            <w:tr w:rsidR="00D95605" w:rsidTr="00C11C5F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1 596 507</w:t>
                  </w:r>
                </w:p>
              </w:tc>
            </w:tr>
            <w:tr w:rsidR="00D95605" w:rsidTr="00C11C5F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85154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Przeciwdziałanie alkoholizmowi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1 596 507</w:t>
                  </w:r>
                </w:p>
              </w:tc>
            </w:tr>
            <w:tr w:rsidR="00D95605" w:rsidTr="00C11C5F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</w:tr>
            <w:tr w:rsidR="00D95605" w:rsidTr="00C11C5F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bieżące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1 596 507</w:t>
                  </w:r>
                </w:p>
              </w:tc>
            </w:tr>
            <w:tr w:rsidR="00D95605" w:rsidTr="00C11C5F">
              <w:trPr>
                <w:trHeight w:val="148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dotacje na zadania bieżące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5605" w:rsidRDefault="00D95605" w:rsidP="00C11C5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1 596 507</w:t>
                  </w:r>
                </w:p>
              </w:tc>
            </w:tr>
          </w:tbl>
          <w:p w:rsidR="00D95605" w:rsidRDefault="00D95605" w:rsidP="00C11C5F"/>
        </w:tc>
      </w:tr>
    </w:tbl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52"/>
        <w:gridCol w:w="620"/>
        <w:gridCol w:w="4320"/>
        <w:gridCol w:w="440"/>
        <w:gridCol w:w="1119"/>
        <w:gridCol w:w="1037"/>
        <w:gridCol w:w="146"/>
        <w:gridCol w:w="146"/>
      </w:tblGrid>
      <w:tr w:rsidR="00D95605" w:rsidTr="00D95605">
        <w:trPr>
          <w:trHeight w:val="1008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uchwały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Rady Miejskiej w Łodzi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 dnia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114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 DOCHODÓW RACHUNKU DOCHODÓW JEDNOSTEK, O KTÓRYCH MOWA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W ART. 223 UST. 1, ORAZ WYDATKÓW NIMI FINANSOWANYCH NA 2024 ROK - ZMIANA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95605" w:rsidTr="00D95605">
        <w:trPr>
          <w:trHeight w:val="288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Klasyfikacja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5605" w:rsidTr="00D95605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1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201 575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201 575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37 144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37 144</w:t>
            </w:r>
          </w:p>
        </w:tc>
      </w:tr>
      <w:tr w:rsidR="00D95605" w:rsidTr="00D95605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37 144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podstawowe specjalne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34 082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34 082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34 082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106 510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106 510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106 510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Licea ogólnokształcące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23 785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23 785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23 785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zawodowe specjalne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Placówki kształcenia ustawicznego i centra kształcenia zawodowego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31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135 864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135 864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Specjalne ośrodki szkolno-wychowawcze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Poradnie psychologiczno-pedagogiczne, w tym poradnie specjalistyczne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32 000</w:t>
            </w:r>
          </w:p>
        </w:tc>
      </w:tr>
      <w:tr w:rsidR="00D95605" w:rsidTr="00D95605">
        <w:trPr>
          <w:trHeight w:val="31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32 000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Placówki wychowania pozaszkolnego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Internaty i bursy szkolne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Szkolne schroniska młodzieżowe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103 833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103 833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103 833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103 833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Młodzieżowe ośrodki wychowawcze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Młodzieżowe ośrodki socjoterapii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środków pieniężnych na początek roku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związane z realizacją ich statutowych zadań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D95605" w:rsidTr="00D95605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05" w:rsidRDefault="00D95605">
            <w:pPr>
              <w:rPr>
                <w:sz w:val="20"/>
                <w:szCs w:val="20"/>
              </w:rPr>
            </w:pPr>
          </w:p>
        </w:tc>
      </w:tr>
      <w:tr w:rsidR="00D95605" w:rsidTr="00D95605">
        <w:trPr>
          <w:trHeight w:val="288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337 439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D95605" w:rsidRDefault="00D95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337 439</w:t>
            </w:r>
          </w:p>
        </w:tc>
      </w:tr>
    </w:tbl>
    <w:p w:rsidR="00D95605" w:rsidRDefault="00D95605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B43783" w:rsidRPr="004C155F" w:rsidRDefault="00B43783" w:rsidP="00C44293">
      <w:pPr>
        <w:keepNext/>
      </w:pPr>
    </w:p>
    <w:sectPr w:rsidR="00B43783" w:rsidRPr="004C155F" w:rsidSect="00491B81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BF" w:rsidRDefault="00CF10BF">
      <w:r>
        <w:separator/>
      </w:r>
    </w:p>
  </w:endnote>
  <w:endnote w:type="continuationSeparator" w:id="0">
    <w:p w:rsidR="00CF10BF" w:rsidRDefault="00CF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BF" w:rsidRDefault="00CF10BF">
      <w:r>
        <w:separator/>
      </w:r>
    </w:p>
  </w:footnote>
  <w:footnote w:type="continuationSeparator" w:id="0">
    <w:p w:rsidR="00CF10BF" w:rsidRDefault="00CF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434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1CC7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345D"/>
    <w:rsid w:val="0008450B"/>
    <w:rsid w:val="00084718"/>
    <w:rsid w:val="00084ADE"/>
    <w:rsid w:val="00086F8F"/>
    <w:rsid w:val="000870FA"/>
    <w:rsid w:val="000877B2"/>
    <w:rsid w:val="0009108C"/>
    <w:rsid w:val="00091B2E"/>
    <w:rsid w:val="00091F41"/>
    <w:rsid w:val="00092483"/>
    <w:rsid w:val="000932BF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BDD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5C51"/>
    <w:rsid w:val="000D651C"/>
    <w:rsid w:val="000E0736"/>
    <w:rsid w:val="000E3187"/>
    <w:rsid w:val="000E31E7"/>
    <w:rsid w:val="000E72F9"/>
    <w:rsid w:val="000E7CAC"/>
    <w:rsid w:val="000F09EE"/>
    <w:rsid w:val="000F0AC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0BB1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332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4737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1B8"/>
    <w:rsid w:val="00190940"/>
    <w:rsid w:val="00191098"/>
    <w:rsid w:val="001919FF"/>
    <w:rsid w:val="00191ADD"/>
    <w:rsid w:val="00193FD0"/>
    <w:rsid w:val="0019429D"/>
    <w:rsid w:val="001A049D"/>
    <w:rsid w:val="001A12D2"/>
    <w:rsid w:val="001A175C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2D36"/>
    <w:rsid w:val="001B315D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3D1C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22C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132E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47E8"/>
    <w:rsid w:val="002A5F17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223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CB8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0DA8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233"/>
    <w:rsid w:val="00384BEF"/>
    <w:rsid w:val="003859E4"/>
    <w:rsid w:val="00386574"/>
    <w:rsid w:val="00390716"/>
    <w:rsid w:val="00390C6C"/>
    <w:rsid w:val="003930A8"/>
    <w:rsid w:val="003937A7"/>
    <w:rsid w:val="00395245"/>
    <w:rsid w:val="0039799E"/>
    <w:rsid w:val="003A44E0"/>
    <w:rsid w:val="003A4C7F"/>
    <w:rsid w:val="003A56CF"/>
    <w:rsid w:val="003A61A0"/>
    <w:rsid w:val="003A66F8"/>
    <w:rsid w:val="003A69B7"/>
    <w:rsid w:val="003B06DE"/>
    <w:rsid w:val="003B0B8C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2D00"/>
    <w:rsid w:val="003C3DCF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25B4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04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5E52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500B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6BE1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1B81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36E1"/>
    <w:rsid w:val="004A4FE9"/>
    <w:rsid w:val="004A5486"/>
    <w:rsid w:val="004A63F6"/>
    <w:rsid w:val="004A659E"/>
    <w:rsid w:val="004A6E37"/>
    <w:rsid w:val="004A7D05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D7C38"/>
    <w:rsid w:val="004E0DE1"/>
    <w:rsid w:val="004E0E18"/>
    <w:rsid w:val="004E14ED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6540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C1E"/>
    <w:rsid w:val="00570D31"/>
    <w:rsid w:val="00571B79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132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4FD9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1E01"/>
    <w:rsid w:val="006220B0"/>
    <w:rsid w:val="006225B3"/>
    <w:rsid w:val="00622DB1"/>
    <w:rsid w:val="0062369D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C4D"/>
    <w:rsid w:val="00674D02"/>
    <w:rsid w:val="00674F97"/>
    <w:rsid w:val="00677372"/>
    <w:rsid w:val="00680DD8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1650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B44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1398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6A6"/>
    <w:rsid w:val="00744E06"/>
    <w:rsid w:val="00745D09"/>
    <w:rsid w:val="00746E38"/>
    <w:rsid w:val="00747139"/>
    <w:rsid w:val="0074778C"/>
    <w:rsid w:val="0074797C"/>
    <w:rsid w:val="007526F6"/>
    <w:rsid w:val="00752B56"/>
    <w:rsid w:val="00752E8E"/>
    <w:rsid w:val="00753D90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14D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96673"/>
    <w:rsid w:val="007A07EF"/>
    <w:rsid w:val="007A1609"/>
    <w:rsid w:val="007A17B3"/>
    <w:rsid w:val="007A369E"/>
    <w:rsid w:val="007B0376"/>
    <w:rsid w:val="007B0695"/>
    <w:rsid w:val="007B0B4E"/>
    <w:rsid w:val="007B2501"/>
    <w:rsid w:val="007B2C18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B6B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2F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2EAF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57730"/>
    <w:rsid w:val="0086593C"/>
    <w:rsid w:val="0086634D"/>
    <w:rsid w:val="008702CA"/>
    <w:rsid w:val="00870ECF"/>
    <w:rsid w:val="00874718"/>
    <w:rsid w:val="008755F7"/>
    <w:rsid w:val="00877479"/>
    <w:rsid w:val="008812EF"/>
    <w:rsid w:val="00881ACB"/>
    <w:rsid w:val="00883434"/>
    <w:rsid w:val="00883EA7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0FA9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155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7E2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434"/>
    <w:rsid w:val="00957542"/>
    <w:rsid w:val="009578CB"/>
    <w:rsid w:val="00957C6A"/>
    <w:rsid w:val="00957FD1"/>
    <w:rsid w:val="00960347"/>
    <w:rsid w:val="0096066D"/>
    <w:rsid w:val="00962511"/>
    <w:rsid w:val="009638EA"/>
    <w:rsid w:val="009647D9"/>
    <w:rsid w:val="00967EEF"/>
    <w:rsid w:val="00971D87"/>
    <w:rsid w:val="00972049"/>
    <w:rsid w:val="00972BB1"/>
    <w:rsid w:val="00973D9F"/>
    <w:rsid w:val="0097461E"/>
    <w:rsid w:val="00976C09"/>
    <w:rsid w:val="0097748A"/>
    <w:rsid w:val="009809B2"/>
    <w:rsid w:val="00981093"/>
    <w:rsid w:val="0098380B"/>
    <w:rsid w:val="00987D28"/>
    <w:rsid w:val="009931CF"/>
    <w:rsid w:val="00993FBA"/>
    <w:rsid w:val="0099439C"/>
    <w:rsid w:val="00995736"/>
    <w:rsid w:val="0099681E"/>
    <w:rsid w:val="0099751A"/>
    <w:rsid w:val="00997BD6"/>
    <w:rsid w:val="009A02F5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05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16F0E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18A4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E81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4E20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AF79AB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4DE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879A7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3506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760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3E5A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558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10F"/>
    <w:rsid w:val="00C25B2B"/>
    <w:rsid w:val="00C25CBA"/>
    <w:rsid w:val="00C261A6"/>
    <w:rsid w:val="00C26EC1"/>
    <w:rsid w:val="00C300CA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293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6596"/>
    <w:rsid w:val="00C57D3E"/>
    <w:rsid w:val="00C6101D"/>
    <w:rsid w:val="00C618AE"/>
    <w:rsid w:val="00C62449"/>
    <w:rsid w:val="00C62BFB"/>
    <w:rsid w:val="00C631CA"/>
    <w:rsid w:val="00C642A3"/>
    <w:rsid w:val="00C643B6"/>
    <w:rsid w:val="00C64808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59B4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4866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2BC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319C"/>
    <w:rsid w:val="00CE4551"/>
    <w:rsid w:val="00CE5AD5"/>
    <w:rsid w:val="00CF0DA5"/>
    <w:rsid w:val="00CF10BF"/>
    <w:rsid w:val="00CF1876"/>
    <w:rsid w:val="00CF4022"/>
    <w:rsid w:val="00CF55D4"/>
    <w:rsid w:val="00CF5D16"/>
    <w:rsid w:val="00CF6139"/>
    <w:rsid w:val="00CF757E"/>
    <w:rsid w:val="00D0331E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07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11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07D2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5605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00ED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4E4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08E8"/>
    <w:rsid w:val="00E92254"/>
    <w:rsid w:val="00E9386A"/>
    <w:rsid w:val="00E952D6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1A83"/>
    <w:rsid w:val="00F23B21"/>
    <w:rsid w:val="00F25F89"/>
    <w:rsid w:val="00F26DE6"/>
    <w:rsid w:val="00F26E33"/>
    <w:rsid w:val="00F27FDC"/>
    <w:rsid w:val="00F30222"/>
    <w:rsid w:val="00F307AD"/>
    <w:rsid w:val="00F325D5"/>
    <w:rsid w:val="00F34BC9"/>
    <w:rsid w:val="00F35A06"/>
    <w:rsid w:val="00F3664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CFF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7761B"/>
    <w:rsid w:val="00F81339"/>
    <w:rsid w:val="00F829DB"/>
    <w:rsid w:val="00F83CF9"/>
    <w:rsid w:val="00F84FC6"/>
    <w:rsid w:val="00F851B7"/>
    <w:rsid w:val="00F85DFB"/>
    <w:rsid w:val="00F86097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30D0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75D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F933A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paragraph" w:styleId="Tekstpodstawowy3">
    <w:name w:val="Body Text 3"/>
    <w:basedOn w:val="Normalny"/>
    <w:link w:val="Tekstpodstawowy3Znak"/>
    <w:rsid w:val="00D956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56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1DB0-833B-4640-83C5-AD993FEE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8638</Words>
  <Characters>51833</Characters>
  <Application>Microsoft Office Word</Application>
  <DocSecurity>0</DocSecurity>
  <Lines>431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Dariusz Kędzierski</cp:lastModifiedBy>
  <cp:revision>5</cp:revision>
  <cp:lastPrinted>2024-03-01T09:42:00Z</cp:lastPrinted>
  <dcterms:created xsi:type="dcterms:W3CDTF">2024-03-04T13:07:00Z</dcterms:created>
  <dcterms:modified xsi:type="dcterms:W3CDTF">2024-03-05T07:38:00Z</dcterms:modified>
</cp:coreProperties>
</file>