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75CF" w14:textId="2B13A380" w:rsidR="008F106D" w:rsidRPr="001049E2" w:rsidRDefault="008F106D" w:rsidP="001724A0">
      <w:pPr>
        <w:ind w:left="3540" w:firstLine="708"/>
      </w:pPr>
      <w:r w:rsidRPr="001049E2">
        <w:t xml:space="preserve">                                 </w:t>
      </w:r>
      <w:bookmarkStart w:id="0" w:name="_GoBack"/>
      <w:bookmarkEnd w:id="0"/>
      <w:r w:rsidRPr="001049E2">
        <w:t>Druk Nr</w:t>
      </w:r>
      <w:r w:rsidR="007B0069">
        <w:t xml:space="preserve"> 81/2024</w:t>
      </w:r>
    </w:p>
    <w:p w14:paraId="228C6164" w14:textId="19F3217E" w:rsidR="008F106D" w:rsidRPr="001049E2" w:rsidRDefault="008F106D" w:rsidP="001724A0">
      <w:pPr>
        <w:jc w:val="center"/>
      </w:pPr>
      <w:r w:rsidRPr="001049E2">
        <w:tab/>
      </w:r>
      <w:r w:rsidRPr="001049E2">
        <w:tab/>
      </w:r>
      <w:r w:rsidRPr="001049E2">
        <w:tab/>
      </w:r>
      <w:r w:rsidRPr="001049E2">
        <w:tab/>
      </w:r>
      <w:r w:rsidRPr="001049E2">
        <w:tab/>
      </w:r>
      <w:r w:rsidRPr="001049E2">
        <w:tab/>
      </w:r>
      <w:r w:rsidRPr="001049E2">
        <w:tab/>
      </w:r>
      <w:r w:rsidRPr="001049E2">
        <w:tab/>
        <w:t xml:space="preserve">         Projekt z dnia</w:t>
      </w:r>
      <w:r w:rsidR="007B0069">
        <w:t xml:space="preserve"> 11 marca 2024 r.</w:t>
      </w:r>
    </w:p>
    <w:p w14:paraId="7E80EEF9" w14:textId="77777777" w:rsidR="008F106D" w:rsidRPr="001049E2" w:rsidRDefault="008F106D" w:rsidP="001724A0">
      <w:pPr>
        <w:shd w:val="clear" w:color="auto" w:fill="FFFFFF"/>
        <w:outlineLvl w:val="0"/>
        <w:rPr>
          <w:b/>
          <w:bCs/>
          <w:spacing w:val="-2"/>
        </w:rPr>
      </w:pPr>
    </w:p>
    <w:p w14:paraId="335CC8C2" w14:textId="77777777" w:rsidR="008F106D" w:rsidRPr="001049E2" w:rsidRDefault="008F106D" w:rsidP="001724A0">
      <w:pPr>
        <w:shd w:val="clear" w:color="auto" w:fill="FFFFFF"/>
        <w:ind w:left="38"/>
        <w:jc w:val="center"/>
        <w:outlineLvl w:val="0"/>
        <w:rPr>
          <w:color w:val="000000"/>
        </w:rPr>
      </w:pPr>
      <w:r w:rsidRPr="001049E2">
        <w:rPr>
          <w:b/>
          <w:bCs/>
          <w:color w:val="000000"/>
          <w:spacing w:val="-2"/>
        </w:rPr>
        <w:t xml:space="preserve">UCHWAŁA NR </w:t>
      </w:r>
    </w:p>
    <w:p w14:paraId="098E8F86" w14:textId="77777777" w:rsidR="008F106D" w:rsidRPr="001049E2" w:rsidRDefault="008F106D" w:rsidP="001724A0">
      <w:pPr>
        <w:shd w:val="clear" w:color="auto" w:fill="FFFFFF"/>
        <w:ind w:left="38"/>
        <w:jc w:val="center"/>
        <w:rPr>
          <w:color w:val="000000"/>
        </w:rPr>
      </w:pPr>
      <w:r w:rsidRPr="001049E2">
        <w:rPr>
          <w:b/>
          <w:bCs/>
          <w:color w:val="000000"/>
          <w:spacing w:val="-2"/>
        </w:rPr>
        <w:t>RADY MIEJSKIEJ W ŁODZI</w:t>
      </w:r>
    </w:p>
    <w:p w14:paraId="3D24C160" w14:textId="77777777" w:rsidR="008F106D" w:rsidRPr="001049E2" w:rsidRDefault="008F106D" w:rsidP="001724A0">
      <w:pPr>
        <w:shd w:val="clear" w:color="auto" w:fill="FFFFFF"/>
        <w:ind w:left="26"/>
        <w:jc w:val="center"/>
        <w:rPr>
          <w:b/>
          <w:bCs/>
          <w:color w:val="000000"/>
        </w:rPr>
      </w:pPr>
      <w:r w:rsidRPr="001049E2">
        <w:rPr>
          <w:b/>
          <w:bCs/>
          <w:color w:val="000000"/>
        </w:rPr>
        <w:t>z dnia</w:t>
      </w:r>
    </w:p>
    <w:p w14:paraId="461B5478" w14:textId="77777777" w:rsidR="008F106D" w:rsidRPr="001049E2" w:rsidRDefault="008F106D" w:rsidP="001724A0">
      <w:pPr>
        <w:shd w:val="clear" w:color="auto" w:fill="FFFFFF"/>
        <w:rPr>
          <w:b/>
          <w:bCs/>
        </w:rPr>
      </w:pPr>
    </w:p>
    <w:p w14:paraId="31C405FB" w14:textId="21F7E0BF" w:rsidR="00AA3C01" w:rsidRDefault="008F106D" w:rsidP="0050400F">
      <w:pPr>
        <w:shd w:val="clear" w:color="auto" w:fill="FFFFFF"/>
        <w:ind w:left="26"/>
        <w:jc w:val="center"/>
        <w:rPr>
          <w:b/>
        </w:rPr>
      </w:pPr>
      <w:r w:rsidRPr="001049E2">
        <w:rPr>
          <w:b/>
          <w:bCs/>
        </w:rPr>
        <w:t xml:space="preserve">w sprawie </w:t>
      </w:r>
      <w:r w:rsidR="00830910" w:rsidRPr="001049E2">
        <w:rPr>
          <w:b/>
          <w:bCs/>
        </w:rPr>
        <w:t xml:space="preserve">wniesienia skargi na rozstrzygnięcie nadzorcze Wojewody Łódzkiego stwierdzające </w:t>
      </w:r>
      <w:r w:rsidR="0050400F" w:rsidRPr="001049E2">
        <w:rPr>
          <w:b/>
          <w:bCs/>
        </w:rPr>
        <w:t xml:space="preserve"> </w:t>
      </w:r>
      <w:r w:rsidR="00520DAF" w:rsidRPr="001049E2">
        <w:rPr>
          <w:b/>
          <w:bCs/>
        </w:rPr>
        <w:t xml:space="preserve">w części </w:t>
      </w:r>
      <w:r w:rsidR="00830910" w:rsidRPr="001049E2">
        <w:rPr>
          <w:b/>
          <w:bCs/>
        </w:rPr>
        <w:t>nieważność uchwały Nr</w:t>
      </w:r>
      <w:r w:rsidR="00830910" w:rsidRPr="001049E2">
        <w:rPr>
          <w:b/>
        </w:rPr>
        <w:t xml:space="preserve"> </w:t>
      </w:r>
      <w:r w:rsidR="00AA3C01" w:rsidRPr="001049E2">
        <w:rPr>
          <w:b/>
        </w:rPr>
        <w:t>LXXXVI/260</w:t>
      </w:r>
      <w:r w:rsidR="00C9138B">
        <w:rPr>
          <w:b/>
        </w:rPr>
        <w:t>3</w:t>
      </w:r>
      <w:r w:rsidR="00AA3C01" w:rsidRPr="001049E2">
        <w:rPr>
          <w:b/>
        </w:rPr>
        <w:t xml:space="preserve">/24 Rady Miejskiej </w:t>
      </w:r>
      <w:r w:rsidR="00520DAF" w:rsidRPr="001049E2">
        <w:rPr>
          <w:b/>
        </w:rPr>
        <w:t xml:space="preserve">                </w:t>
      </w:r>
      <w:r w:rsidR="00AA3C01" w:rsidRPr="001049E2">
        <w:rPr>
          <w:b/>
        </w:rPr>
        <w:t xml:space="preserve">             w Łodzi z dnia 17 stycznia 2024 r. w sprawie uchwalenia miejscowego planu zagospodarowania przestrzennego dla części obszaru miasta Łodzi położonej w rejonie ulic</w:t>
      </w:r>
      <w:r w:rsidR="00C9138B">
        <w:rPr>
          <w:b/>
        </w:rPr>
        <w:t>:</w:t>
      </w:r>
      <w:r w:rsidR="004B5581">
        <w:rPr>
          <w:b/>
        </w:rPr>
        <w:t xml:space="preserve"> </w:t>
      </w:r>
      <w:bookmarkStart w:id="1" w:name="_Hlk160193744"/>
      <w:r w:rsidR="00C9138B" w:rsidRPr="00C9138B">
        <w:rPr>
          <w:b/>
        </w:rPr>
        <w:t>Bakaliowej, Ziemiańskiej i Kolumny, autostrady A1 oraz wschodniej granicy miasta Łodzi</w:t>
      </w:r>
      <w:r w:rsidR="00C9138B">
        <w:rPr>
          <w:b/>
        </w:rPr>
        <w:t>.</w:t>
      </w:r>
    </w:p>
    <w:p w14:paraId="6A07BB2D" w14:textId="77777777" w:rsidR="00C9138B" w:rsidRPr="001049E2" w:rsidRDefault="00C9138B" w:rsidP="0050400F">
      <w:pPr>
        <w:shd w:val="clear" w:color="auto" w:fill="FFFFFF"/>
        <w:ind w:left="26"/>
        <w:jc w:val="center"/>
      </w:pPr>
    </w:p>
    <w:bookmarkEnd w:id="1"/>
    <w:p w14:paraId="48264A6C" w14:textId="00FA5120" w:rsidR="008F106D" w:rsidRPr="001049E2" w:rsidRDefault="008F106D" w:rsidP="001724A0">
      <w:pPr>
        <w:ind w:firstLine="567"/>
        <w:jc w:val="both"/>
        <w:rPr>
          <w:color w:val="000000"/>
        </w:rPr>
      </w:pPr>
      <w:r w:rsidRPr="001049E2">
        <w:rPr>
          <w:color w:val="000000"/>
        </w:rPr>
        <w:t xml:space="preserve">Na podstawie art. 98 ust. </w:t>
      </w:r>
      <w:r w:rsidR="00E74497" w:rsidRPr="001049E2">
        <w:rPr>
          <w:color w:val="000000"/>
        </w:rPr>
        <w:t xml:space="preserve">1 i </w:t>
      </w:r>
      <w:r w:rsidRPr="001049E2">
        <w:rPr>
          <w:color w:val="000000"/>
        </w:rPr>
        <w:t>3  ustawy z dnia 8 marca 1990 r. o samorządzie gminnym (Dz.</w:t>
      </w:r>
      <w:r w:rsidR="001F2081">
        <w:rPr>
          <w:color w:val="000000"/>
        </w:rPr>
        <w:t xml:space="preserve"> </w:t>
      </w:r>
      <w:r w:rsidR="00D75C0B" w:rsidRPr="001049E2">
        <w:rPr>
          <w:color w:val="000000"/>
        </w:rPr>
        <w:t>U. z 202</w:t>
      </w:r>
      <w:r w:rsidR="00520DAF" w:rsidRPr="001049E2">
        <w:rPr>
          <w:color w:val="000000"/>
        </w:rPr>
        <w:t>3</w:t>
      </w:r>
      <w:r w:rsidR="00D57552">
        <w:rPr>
          <w:color w:val="000000"/>
        </w:rPr>
        <w:t xml:space="preserve"> r.</w:t>
      </w:r>
      <w:r w:rsidR="00520DAF" w:rsidRPr="001049E2">
        <w:rPr>
          <w:color w:val="000000"/>
        </w:rPr>
        <w:t xml:space="preserve"> poz. 40</w:t>
      </w:r>
      <w:r w:rsidR="00C742FE">
        <w:rPr>
          <w:color w:val="000000"/>
        </w:rPr>
        <w:t>, 572, 1463 i 1688</w:t>
      </w:r>
      <w:r w:rsidRPr="001049E2">
        <w:rPr>
          <w:color w:val="000000"/>
        </w:rPr>
        <w:t>),</w:t>
      </w:r>
      <w:r w:rsidR="00D75C0B" w:rsidRPr="001049E2">
        <w:rPr>
          <w:color w:val="000000"/>
        </w:rPr>
        <w:t xml:space="preserve"> w związku z art. 3 § 2 pkt 7 ustawy z dnia 30 sierpnia 2002</w:t>
      </w:r>
      <w:r w:rsidR="001F2081">
        <w:rPr>
          <w:color w:val="000000"/>
        </w:rPr>
        <w:t xml:space="preserve"> </w:t>
      </w:r>
      <w:r w:rsidR="00D75C0B" w:rsidRPr="001049E2">
        <w:rPr>
          <w:color w:val="000000"/>
        </w:rPr>
        <w:t xml:space="preserve">r. Prawo o postępowaniu przed sądami administracyjnymi (Dz. U. </w:t>
      </w:r>
      <w:r w:rsidR="00520DAF" w:rsidRPr="001049E2">
        <w:rPr>
          <w:color w:val="000000"/>
        </w:rPr>
        <w:t>2023</w:t>
      </w:r>
      <w:r w:rsidR="00C742FE">
        <w:rPr>
          <w:color w:val="000000"/>
        </w:rPr>
        <w:t xml:space="preserve"> r.</w:t>
      </w:r>
      <w:r w:rsidR="00520DAF" w:rsidRPr="001049E2">
        <w:rPr>
          <w:color w:val="000000"/>
        </w:rPr>
        <w:t xml:space="preserve"> poz. 1634</w:t>
      </w:r>
      <w:r w:rsidR="00D57552">
        <w:rPr>
          <w:color w:val="000000"/>
        </w:rPr>
        <w:t>, 1705 i 1860</w:t>
      </w:r>
      <w:r w:rsidR="00D75C0B" w:rsidRPr="001049E2">
        <w:rPr>
          <w:color w:val="000000"/>
        </w:rPr>
        <w:t>),</w:t>
      </w:r>
      <w:r w:rsidRPr="001049E2">
        <w:rPr>
          <w:color w:val="000000"/>
        </w:rPr>
        <w:t xml:space="preserve"> Rada Miejska </w:t>
      </w:r>
      <w:r w:rsidR="009F32DA">
        <w:rPr>
          <w:color w:val="000000"/>
        </w:rPr>
        <w:t xml:space="preserve">w </w:t>
      </w:r>
      <w:r w:rsidRPr="001049E2">
        <w:rPr>
          <w:color w:val="000000"/>
        </w:rPr>
        <w:t>Łodzi</w:t>
      </w:r>
    </w:p>
    <w:p w14:paraId="0001DBB8" w14:textId="77777777" w:rsidR="008F106D" w:rsidRPr="001049E2" w:rsidRDefault="008F106D" w:rsidP="001724A0">
      <w:pPr>
        <w:ind w:firstLine="720"/>
        <w:jc w:val="both"/>
        <w:rPr>
          <w:color w:val="FF0000"/>
        </w:rPr>
      </w:pPr>
    </w:p>
    <w:p w14:paraId="6256C416" w14:textId="77777777" w:rsidR="008F106D" w:rsidRPr="001049E2" w:rsidRDefault="008F106D" w:rsidP="001724A0">
      <w:pPr>
        <w:shd w:val="clear" w:color="auto" w:fill="FFFFFF"/>
        <w:ind w:right="43"/>
        <w:jc w:val="center"/>
        <w:rPr>
          <w:b/>
          <w:bCs/>
        </w:rPr>
      </w:pPr>
      <w:r w:rsidRPr="001049E2">
        <w:rPr>
          <w:b/>
          <w:bCs/>
        </w:rPr>
        <w:t>uchwala, co następuje:</w:t>
      </w:r>
    </w:p>
    <w:p w14:paraId="35AD5A35" w14:textId="77777777" w:rsidR="008F106D" w:rsidRPr="001049E2" w:rsidRDefault="008F106D" w:rsidP="001724A0">
      <w:pPr>
        <w:shd w:val="clear" w:color="auto" w:fill="FFFFFF"/>
        <w:ind w:right="43"/>
        <w:jc w:val="center"/>
        <w:rPr>
          <w:b/>
          <w:bCs/>
        </w:rPr>
      </w:pPr>
    </w:p>
    <w:p w14:paraId="566A7F44" w14:textId="22958A24" w:rsidR="008F106D" w:rsidRPr="001049E2" w:rsidRDefault="008F106D" w:rsidP="00C9138B">
      <w:pPr>
        <w:jc w:val="both"/>
      </w:pPr>
      <w:r w:rsidRPr="001049E2">
        <w:t xml:space="preserve">§ 1. </w:t>
      </w:r>
      <w:r w:rsidR="00500433" w:rsidRPr="001049E2">
        <w:t>Postanawia się wnieś</w:t>
      </w:r>
      <w:r w:rsidRPr="001049E2">
        <w:t>ć</w:t>
      </w:r>
      <w:r w:rsidR="00500433" w:rsidRPr="001049E2">
        <w:t xml:space="preserve"> skargę</w:t>
      </w:r>
      <w:r w:rsidRPr="001049E2">
        <w:t xml:space="preserve"> do Wojewódzkiego Sądu Administracyjnego w Łodzi </w:t>
      </w:r>
      <w:r w:rsidR="00500433" w:rsidRPr="001049E2">
        <w:t>na rozstrzygnięcie</w:t>
      </w:r>
      <w:r w:rsidRPr="001049E2">
        <w:t xml:space="preserve"> nadzorcze Wojewody Łód</w:t>
      </w:r>
      <w:r w:rsidR="00796A67" w:rsidRPr="001049E2">
        <w:t xml:space="preserve">zkiego z dnia </w:t>
      </w:r>
      <w:r w:rsidR="00520DAF" w:rsidRPr="001049E2">
        <w:t xml:space="preserve">z dnia </w:t>
      </w:r>
      <w:r w:rsidR="00D57552">
        <w:t>21</w:t>
      </w:r>
      <w:r w:rsidR="00520DAF" w:rsidRPr="001049E2">
        <w:t xml:space="preserve"> </w:t>
      </w:r>
      <w:r w:rsidR="00D57552">
        <w:t>lutego</w:t>
      </w:r>
      <w:r w:rsidR="00520DAF" w:rsidRPr="001049E2">
        <w:t xml:space="preserve"> 2024</w:t>
      </w:r>
      <w:r w:rsidR="00D57552">
        <w:t xml:space="preserve"> </w:t>
      </w:r>
      <w:r w:rsidR="00520DAF" w:rsidRPr="001049E2">
        <w:t>r.,</w:t>
      </w:r>
      <w:r w:rsidR="00C9138B">
        <w:t xml:space="preserve"> </w:t>
      </w:r>
      <w:r w:rsidR="00520DAF" w:rsidRPr="001049E2">
        <w:t xml:space="preserve">Nr </w:t>
      </w:r>
      <w:bookmarkStart w:id="2" w:name="ezdSprawaZnak"/>
      <w:r w:rsidR="00520DAF" w:rsidRPr="001049E2">
        <w:t>PNIK-I.4131.1</w:t>
      </w:r>
      <w:r w:rsidR="00C9138B">
        <w:t>39</w:t>
      </w:r>
      <w:r w:rsidR="00520DAF" w:rsidRPr="001049E2">
        <w:t>.2024</w:t>
      </w:r>
      <w:bookmarkEnd w:id="2"/>
      <w:r w:rsidR="00520DAF" w:rsidRPr="001049E2">
        <w:t xml:space="preserve"> stwierdzające nieważność uchwały Nr LXXXVI/260</w:t>
      </w:r>
      <w:r w:rsidR="00C9138B">
        <w:t>3</w:t>
      </w:r>
      <w:r w:rsidR="00520DAF" w:rsidRPr="001049E2">
        <w:t>/24 Rady Miejskiej w Łodzi</w:t>
      </w:r>
      <w:r w:rsidR="00D57552">
        <w:t xml:space="preserve"> z dnia 17 stycznia 2024 r.</w:t>
      </w:r>
      <w:r w:rsidR="00520DAF" w:rsidRPr="001049E2">
        <w:t xml:space="preserve"> w sprawie uchwalenia miejscowego planu zagospodarowania przestrzennego dla części obszaru miasta Łodzi położonej w rejonie ulic</w:t>
      </w:r>
      <w:r w:rsidR="00C9138B">
        <w:t>:</w:t>
      </w:r>
      <w:r w:rsidR="004B5581" w:rsidRPr="004B5581">
        <w:t xml:space="preserve"> </w:t>
      </w:r>
      <w:r w:rsidR="00C9138B" w:rsidRPr="00C9138B">
        <w:t>Bakaliowej, Ziemiańskiej i Kolumny, autostrady A1 oraz wschodniej granicy miasta Łodzi</w:t>
      </w:r>
      <w:r w:rsidR="00520DAF" w:rsidRPr="001049E2">
        <w:t xml:space="preserve">, w części </w:t>
      </w:r>
      <w:r w:rsidR="00C9138B">
        <w:t xml:space="preserve">w części dotyczącej terenu komunikacji drogowej wewnętrznej o symbolu 1KR w zakresie tekstu uchwały, jak i  załącznika graficznego. </w:t>
      </w:r>
      <w:r w:rsidR="00520DAF" w:rsidRPr="001049E2">
        <w:t xml:space="preserve"> </w:t>
      </w:r>
    </w:p>
    <w:p w14:paraId="4EA12FA4" w14:textId="77777777" w:rsidR="008F106D" w:rsidRPr="001049E2" w:rsidRDefault="00830910" w:rsidP="00830910">
      <w:pPr>
        <w:shd w:val="clear" w:color="auto" w:fill="FFFFFF"/>
        <w:tabs>
          <w:tab w:val="left" w:pos="567"/>
          <w:tab w:val="left" w:pos="3720"/>
        </w:tabs>
        <w:ind w:left="284" w:right="28" w:hanging="284"/>
        <w:jc w:val="both"/>
      </w:pPr>
      <w:r w:rsidRPr="001049E2">
        <w:t xml:space="preserve">     </w:t>
      </w:r>
    </w:p>
    <w:p w14:paraId="18AD7B8D" w14:textId="39F2F46E" w:rsidR="008F106D" w:rsidRPr="001049E2" w:rsidRDefault="008F106D" w:rsidP="001724A0">
      <w:pPr>
        <w:shd w:val="clear" w:color="auto" w:fill="FFFFFF"/>
        <w:tabs>
          <w:tab w:val="left" w:pos="567"/>
          <w:tab w:val="left" w:pos="1134"/>
        </w:tabs>
        <w:ind w:right="28"/>
        <w:jc w:val="both"/>
      </w:pPr>
      <w:r w:rsidRPr="001049E2">
        <w:t>§ 2. Wykonanie uchwały powierza się Prezydentowi Miasta Łodzi.</w:t>
      </w:r>
    </w:p>
    <w:p w14:paraId="10EEBD8F" w14:textId="77777777" w:rsidR="00C9138B" w:rsidRDefault="00C9138B" w:rsidP="00C9138B">
      <w:pPr>
        <w:shd w:val="clear" w:color="auto" w:fill="FFFFFF"/>
        <w:tabs>
          <w:tab w:val="left" w:pos="567"/>
          <w:tab w:val="left" w:pos="1134"/>
        </w:tabs>
        <w:ind w:right="28"/>
        <w:jc w:val="both"/>
      </w:pPr>
    </w:p>
    <w:p w14:paraId="34D17CFE" w14:textId="4E0AD734" w:rsidR="008F106D" w:rsidRPr="001049E2" w:rsidRDefault="008F106D" w:rsidP="00C9138B">
      <w:pPr>
        <w:shd w:val="clear" w:color="auto" w:fill="FFFFFF"/>
        <w:tabs>
          <w:tab w:val="left" w:pos="567"/>
          <w:tab w:val="left" w:pos="1134"/>
        </w:tabs>
        <w:ind w:right="28"/>
        <w:jc w:val="both"/>
      </w:pPr>
      <w:r w:rsidRPr="001049E2">
        <w:t>§ 3. Uchwała wchodzi w życie z dniem podjęcia.</w:t>
      </w:r>
    </w:p>
    <w:p w14:paraId="63B4F882" w14:textId="77777777" w:rsidR="008F106D" w:rsidRPr="001049E2" w:rsidRDefault="008F106D" w:rsidP="001724A0">
      <w:pPr>
        <w:shd w:val="clear" w:color="auto" w:fill="FFFFFF"/>
        <w:ind w:left="367"/>
      </w:pPr>
    </w:p>
    <w:p w14:paraId="30AE8412" w14:textId="77777777" w:rsidR="008F106D" w:rsidRPr="001049E2" w:rsidRDefault="008F106D" w:rsidP="001724A0">
      <w:pPr>
        <w:shd w:val="clear" w:color="auto" w:fill="FFFFFF"/>
        <w:ind w:left="3420"/>
        <w:jc w:val="center"/>
        <w:outlineLvl w:val="0"/>
        <w:rPr>
          <w:b/>
        </w:rPr>
      </w:pPr>
    </w:p>
    <w:p w14:paraId="320D6F25" w14:textId="77777777" w:rsidR="008F106D" w:rsidRPr="001049E2" w:rsidRDefault="008F106D" w:rsidP="001724A0">
      <w:pPr>
        <w:shd w:val="clear" w:color="auto" w:fill="FFFFFF"/>
        <w:ind w:left="3420"/>
        <w:jc w:val="center"/>
        <w:outlineLvl w:val="0"/>
        <w:rPr>
          <w:b/>
        </w:rPr>
      </w:pPr>
    </w:p>
    <w:p w14:paraId="486DB8A8" w14:textId="77777777" w:rsidR="008F106D" w:rsidRPr="001049E2" w:rsidRDefault="008F106D" w:rsidP="001724A0">
      <w:pPr>
        <w:shd w:val="clear" w:color="auto" w:fill="FFFFFF"/>
        <w:ind w:left="3420"/>
        <w:jc w:val="center"/>
        <w:outlineLvl w:val="0"/>
        <w:rPr>
          <w:b/>
        </w:rPr>
      </w:pPr>
      <w:r w:rsidRPr="001049E2">
        <w:rPr>
          <w:b/>
        </w:rPr>
        <w:t>Przewodniczący</w:t>
      </w:r>
    </w:p>
    <w:p w14:paraId="3451D32F" w14:textId="77777777" w:rsidR="008F106D" w:rsidRPr="001049E2" w:rsidRDefault="008F106D" w:rsidP="001724A0">
      <w:pPr>
        <w:shd w:val="clear" w:color="auto" w:fill="FFFFFF"/>
        <w:ind w:left="3420"/>
        <w:jc w:val="center"/>
        <w:outlineLvl w:val="0"/>
        <w:rPr>
          <w:b/>
        </w:rPr>
      </w:pPr>
      <w:r w:rsidRPr="001049E2">
        <w:rPr>
          <w:b/>
        </w:rPr>
        <w:t>Rady Miejskiej w Łodzi</w:t>
      </w:r>
    </w:p>
    <w:p w14:paraId="421F76DC" w14:textId="77777777" w:rsidR="008F106D" w:rsidRPr="001049E2" w:rsidRDefault="008F106D" w:rsidP="001724A0">
      <w:pPr>
        <w:shd w:val="clear" w:color="auto" w:fill="FFFFFF"/>
        <w:ind w:left="3420"/>
        <w:jc w:val="center"/>
        <w:rPr>
          <w:b/>
        </w:rPr>
      </w:pPr>
    </w:p>
    <w:p w14:paraId="4C1FA605" w14:textId="77777777" w:rsidR="008F106D" w:rsidRPr="001049E2" w:rsidRDefault="008F106D" w:rsidP="001724A0">
      <w:pPr>
        <w:shd w:val="clear" w:color="auto" w:fill="FFFFFF"/>
        <w:rPr>
          <w:b/>
        </w:rPr>
      </w:pPr>
    </w:p>
    <w:p w14:paraId="7530EE52" w14:textId="77777777" w:rsidR="008F106D" w:rsidRPr="001049E2" w:rsidRDefault="002833E5" w:rsidP="001724A0">
      <w:pPr>
        <w:shd w:val="clear" w:color="auto" w:fill="FFFFFF"/>
        <w:ind w:left="3420"/>
        <w:jc w:val="center"/>
        <w:outlineLvl w:val="0"/>
        <w:rPr>
          <w:b/>
        </w:rPr>
      </w:pPr>
      <w:r w:rsidRPr="001049E2">
        <w:rPr>
          <w:b/>
        </w:rPr>
        <w:t>Marcin</w:t>
      </w:r>
      <w:r w:rsidR="00796A67" w:rsidRPr="001049E2">
        <w:rPr>
          <w:b/>
        </w:rPr>
        <w:t xml:space="preserve"> GOŁASZEWSKI</w:t>
      </w:r>
    </w:p>
    <w:p w14:paraId="7133BE31" w14:textId="77777777" w:rsidR="008F106D" w:rsidRPr="001049E2" w:rsidRDefault="008F106D" w:rsidP="001724A0">
      <w:pPr>
        <w:tabs>
          <w:tab w:val="left" w:pos="540"/>
        </w:tabs>
        <w:jc w:val="both"/>
      </w:pPr>
    </w:p>
    <w:p w14:paraId="6914481F" w14:textId="77777777" w:rsidR="00340C40" w:rsidRPr="001049E2" w:rsidRDefault="00340C40" w:rsidP="001724A0">
      <w:pPr>
        <w:tabs>
          <w:tab w:val="left" w:pos="540"/>
        </w:tabs>
        <w:jc w:val="both"/>
      </w:pPr>
    </w:p>
    <w:p w14:paraId="4A1FC3DF" w14:textId="77777777" w:rsidR="00340C40" w:rsidRPr="001049E2" w:rsidRDefault="00340C40" w:rsidP="001724A0">
      <w:pPr>
        <w:tabs>
          <w:tab w:val="left" w:pos="540"/>
        </w:tabs>
        <w:jc w:val="both"/>
      </w:pPr>
    </w:p>
    <w:p w14:paraId="3FAA3075" w14:textId="77777777" w:rsidR="00340C40" w:rsidRPr="001049E2" w:rsidRDefault="00340C40" w:rsidP="001724A0">
      <w:pPr>
        <w:tabs>
          <w:tab w:val="left" w:pos="540"/>
        </w:tabs>
        <w:jc w:val="both"/>
      </w:pPr>
    </w:p>
    <w:p w14:paraId="7F11C84D" w14:textId="77777777" w:rsidR="008F106D" w:rsidRPr="001049E2" w:rsidRDefault="008F106D" w:rsidP="001724A0">
      <w:pPr>
        <w:tabs>
          <w:tab w:val="left" w:pos="540"/>
        </w:tabs>
        <w:jc w:val="both"/>
      </w:pPr>
      <w:r w:rsidRPr="001049E2">
        <w:t>Projektodawcą jest</w:t>
      </w:r>
    </w:p>
    <w:p w14:paraId="683E1CF8" w14:textId="77777777" w:rsidR="00D03361" w:rsidRPr="001049E2" w:rsidRDefault="008F106D" w:rsidP="00340C40">
      <w:pPr>
        <w:tabs>
          <w:tab w:val="left" w:pos="540"/>
        </w:tabs>
        <w:jc w:val="both"/>
      </w:pPr>
      <w:r w:rsidRPr="001049E2">
        <w:t>Prezydent Miasta Łodzi</w:t>
      </w:r>
    </w:p>
    <w:p w14:paraId="31EA3E9F" w14:textId="77777777" w:rsidR="00D03361" w:rsidRPr="001049E2" w:rsidRDefault="00D03361" w:rsidP="00340C40">
      <w:pPr>
        <w:tabs>
          <w:tab w:val="left" w:pos="540"/>
        </w:tabs>
        <w:jc w:val="both"/>
      </w:pPr>
    </w:p>
    <w:p w14:paraId="02711C27" w14:textId="77777777" w:rsidR="001049E2" w:rsidRPr="001049E2" w:rsidRDefault="001049E2" w:rsidP="00340C40">
      <w:pPr>
        <w:tabs>
          <w:tab w:val="left" w:pos="540"/>
        </w:tabs>
        <w:jc w:val="both"/>
      </w:pPr>
    </w:p>
    <w:p w14:paraId="4851B519" w14:textId="77777777" w:rsidR="001049E2" w:rsidRPr="001049E2" w:rsidRDefault="001049E2" w:rsidP="00340C40">
      <w:pPr>
        <w:tabs>
          <w:tab w:val="left" w:pos="540"/>
        </w:tabs>
        <w:jc w:val="both"/>
      </w:pPr>
    </w:p>
    <w:p w14:paraId="6EE58276" w14:textId="77777777" w:rsidR="004B5581" w:rsidRDefault="004B5581" w:rsidP="001049E2">
      <w:pPr>
        <w:jc w:val="center"/>
      </w:pPr>
    </w:p>
    <w:p w14:paraId="019D4B04" w14:textId="7FCCCD1B" w:rsidR="001049E2" w:rsidRPr="001049E2" w:rsidRDefault="001049E2" w:rsidP="001049E2">
      <w:pPr>
        <w:jc w:val="center"/>
      </w:pPr>
      <w:r w:rsidRPr="001049E2">
        <w:t>UZASADNIENIE</w:t>
      </w:r>
    </w:p>
    <w:p w14:paraId="0A539526" w14:textId="77777777" w:rsidR="001049E2" w:rsidRPr="001049E2" w:rsidRDefault="001049E2" w:rsidP="001049E2"/>
    <w:p w14:paraId="438D8B3A" w14:textId="408388F2" w:rsidR="001049E2" w:rsidRPr="001049E2" w:rsidRDefault="001049E2" w:rsidP="00A8626C">
      <w:pPr>
        <w:ind w:left="40" w:right="23" w:firstLine="561"/>
        <w:jc w:val="both"/>
      </w:pPr>
      <w:r w:rsidRPr="001049E2">
        <w:tab/>
        <w:t>W dniu 21 lutego 2024 r</w:t>
      </w:r>
      <w:r w:rsidR="00D57552">
        <w:t>.</w:t>
      </w:r>
      <w:r w:rsidRPr="001049E2">
        <w:t xml:space="preserve"> Wojewoda Łódzki podjął rozstrzygnięcie nadzorcze Nr PNIK-I.4131.123.2024 stwierdzające nieważność uchwały Nr LXXXVI/2602/24 Rady Miejskiej w</w:t>
      </w:r>
      <w:r w:rsidR="00A8626C">
        <w:t> </w:t>
      </w:r>
      <w:r w:rsidRPr="001049E2">
        <w:t>Łodzi z dnia 17 stycznia 2024 r. w sprawie uchwalenia miejscowego planu zagospodarowania przestrzennego dla części obszaru miasta Łodzi położonej w rejonie ulic: Feliksińskiej, Ziarnistej, Andrzejki i Rokicińskiej oraz wschodniej granicy miasta Łodzi, w części dotyczącej terenu komunikacji drogowej wewnętrznej o symbolu 1KR w zakresie tekstu uchwały, jak i załącznika graficznego.</w:t>
      </w:r>
    </w:p>
    <w:p w14:paraId="28230CCC" w14:textId="724C7AA7" w:rsidR="001049E2" w:rsidRPr="001049E2" w:rsidRDefault="001049E2" w:rsidP="00A8626C">
      <w:pPr>
        <w:ind w:left="40" w:right="23" w:firstLine="561"/>
        <w:jc w:val="both"/>
      </w:pPr>
      <w:r w:rsidRPr="001049E2">
        <w:t>W ocenie organu nadzoru ww. uchwała została podjęta z istotnym naruszeniem zasad sporządzania planu miejscowego w kontekście art. 10 ust. 1 – 3 ustawy z dnia 21 marca 1985</w:t>
      </w:r>
      <w:r w:rsidR="001F2081">
        <w:t xml:space="preserve"> </w:t>
      </w:r>
      <w:r w:rsidRPr="001049E2">
        <w:t>r. o</w:t>
      </w:r>
      <w:r w:rsidR="001F2081">
        <w:t xml:space="preserve"> </w:t>
      </w:r>
      <w:r w:rsidRPr="001049E2">
        <w:t>drogach publicznych (Dz. U. z</w:t>
      </w:r>
      <w:r w:rsidR="001F2081">
        <w:t xml:space="preserve"> </w:t>
      </w:r>
      <w:r w:rsidRPr="001049E2">
        <w:t>2023 r. poz. 645</w:t>
      </w:r>
      <w:r w:rsidR="001F2081">
        <w:t>, 760, 1193 i 1688</w:t>
      </w:r>
      <w:r w:rsidRPr="001049E2">
        <w:t>) w</w:t>
      </w:r>
      <w:r w:rsidR="001F2081">
        <w:t xml:space="preserve"> </w:t>
      </w:r>
      <w:r w:rsidRPr="001049E2">
        <w:t>związku z art. 15 ust. 1 ustawy z dnia 27 marca 2003 r. o planowaniu i zagospodarowaniu przestrzennym.</w:t>
      </w:r>
    </w:p>
    <w:p w14:paraId="63AEAC4C" w14:textId="7FE91B32" w:rsidR="001049E2" w:rsidRPr="001049E2" w:rsidRDefault="001049E2" w:rsidP="00A8626C">
      <w:pPr>
        <w:ind w:left="40" w:right="23" w:firstLine="561"/>
        <w:jc w:val="both"/>
      </w:pPr>
      <w:r w:rsidRPr="001049E2">
        <w:t>W przedmiotowym planie miejscowym została wyznaczona droga wewnętrzna, oznaczona symbolem 1KR, w przebiegu drogi publicznej gminnej – ul.</w:t>
      </w:r>
      <w:r w:rsidR="001F2081">
        <w:t xml:space="preserve"> </w:t>
      </w:r>
      <w:r w:rsidRPr="001049E2">
        <w:t>Ziarnistej. Zgodnie z</w:t>
      </w:r>
      <w:r w:rsidR="00A8626C">
        <w:t> </w:t>
      </w:r>
      <w:r w:rsidRPr="001049E2">
        <w:t>wykazem dróg gminnych na terenie miasta Łodzi według stanu na dzień 1 stycznia 2024 r</w:t>
      </w:r>
      <w:r w:rsidR="001F2081">
        <w:t>.</w:t>
      </w:r>
      <w:r w:rsidRPr="001049E2">
        <w:t xml:space="preserve">, ulica Ziarnista jest drogą gminną. </w:t>
      </w:r>
    </w:p>
    <w:p w14:paraId="3F14D6AC" w14:textId="2253C635" w:rsidR="001049E2" w:rsidRPr="001049E2" w:rsidRDefault="001049E2" w:rsidP="00A8626C">
      <w:pPr>
        <w:ind w:left="40" w:right="23" w:firstLine="561"/>
        <w:jc w:val="both"/>
      </w:pPr>
      <w:r w:rsidRPr="001049E2">
        <w:t>Zdaniem organu nadzoru, pozbawienie ulicy Ziarnistej dotychczasowej kategorii mogłoby zostać dokonane albo z jednoczesnym zaliczeniem jej do innej kategorii dróg publicznych, albo poprzez wyłączenie jej z użytkowania. Organ nadzoru podkreślił, że Ustawodawca nie przewiduje dowolnego przekształcenia drogi o charakterze publicznym, do której obowiązkowo mają zastosowanie przepisy ustawy</w:t>
      </w:r>
      <w:r w:rsidR="001F2081">
        <w:t xml:space="preserve"> z dnia 21 marca 1985 r.</w:t>
      </w:r>
      <w:r w:rsidRPr="001049E2">
        <w:t xml:space="preserve"> o drogach publicznych na drogę wewnętrzną. Odjęcie charakteru drogi publicznej zostało określone tylko w przypadku wyłączenia drogi z użytkowania. </w:t>
      </w:r>
    </w:p>
    <w:p w14:paraId="1D7C5004" w14:textId="6C98F7DC" w:rsidR="001049E2" w:rsidRPr="001049E2" w:rsidRDefault="001049E2" w:rsidP="00A8626C">
      <w:pPr>
        <w:ind w:left="40" w:right="23" w:firstLine="561"/>
        <w:jc w:val="both"/>
      </w:pPr>
      <w:r w:rsidRPr="001049E2">
        <w:t>Zdaniem organu nadzoru, zaliczenie do kategorii dróg gminnych następuje w drodze uchwały rady gminy po zasięgnięciu opinii właściwego zarządu powiatu</w:t>
      </w:r>
      <w:bookmarkStart w:id="3" w:name="mip67752491"/>
      <w:bookmarkEnd w:id="3"/>
      <w:r w:rsidRPr="001049E2">
        <w:t>, a ustalenie przebiegu istniejących dróg gminnych następuje w drodze uchwały rady gminy. Natomiast drogi, parkingi oraz place przeznaczone do ruchu pojazdów, niezaliczone do żadnej z kategorii dróg publicznych i niezlokalizowane w pasie drogowym takiej drogi, są drogami wewnętrznymi (art. 8 ust. 1 ustawy</w:t>
      </w:r>
      <w:r w:rsidR="001F2081">
        <w:t xml:space="preserve"> z dnia 21 marca 1985 r.</w:t>
      </w:r>
      <w:r w:rsidRPr="001049E2">
        <w:t xml:space="preserve"> o drogach publicznych).</w:t>
      </w:r>
    </w:p>
    <w:p w14:paraId="45166087" w14:textId="507FD236" w:rsidR="001049E2" w:rsidRPr="001049E2" w:rsidRDefault="001049E2" w:rsidP="00A8626C">
      <w:pPr>
        <w:ind w:left="40" w:right="23" w:firstLine="561"/>
        <w:jc w:val="both"/>
      </w:pPr>
      <w:r w:rsidRPr="001049E2">
        <w:t xml:space="preserve">W dalszej kolejności organ nadzoru podniósł, że mając na uwadze treść art. 10 ust. 1 ustawy </w:t>
      </w:r>
      <w:r w:rsidR="001F2081">
        <w:t xml:space="preserve">z dnia 21 marca 1985 r. </w:t>
      </w:r>
      <w:r w:rsidRPr="001049E2">
        <w:t>o drogach publicznych, organem właściwym do pozbawienia drogi dotychczasowej kategorii jest organ właściwy do zaliczenia jej do odpowiedniej kategorii. Pozbawienia drogi jej kategorii dokonuje się w</w:t>
      </w:r>
      <w:r w:rsidR="001F2081">
        <w:t xml:space="preserve"> </w:t>
      </w:r>
      <w:r w:rsidRPr="001049E2">
        <w:t xml:space="preserve">trybie właściwym do zaliczenia drogi do odpowiedniej kategorii (art. 10 ust. 2 ustawy </w:t>
      </w:r>
      <w:bookmarkStart w:id="4" w:name="_Hlk160184538"/>
      <w:r w:rsidR="00C003B7">
        <w:t xml:space="preserve">z dnia 21 marca 1985 r. </w:t>
      </w:r>
      <w:bookmarkEnd w:id="4"/>
      <w:r w:rsidRPr="001049E2">
        <w:t>o drogach publicznych). Pozbawienie drogi dotychczasowej kategorii, z wyjątkiem przypadku wyłączenia drogi z</w:t>
      </w:r>
      <w:r w:rsidR="00C003B7">
        <w:t xml:space="preserve"> </w:t>
      </w:r>
      <w:r w:rsidRPr="001049E2">
        <w:t xml:space="preserve">użytkowania, jest możliwe jedynie w sytuacji jednoczesnego zaliczenia tej drogi do nowej kategorii. Pozbawienie i zaliczenie nie może być dokonane później niż do końca trzeciego kwartału danego roku, z mocą od dnia 1 stycznia roku następnego (art. 10 ust. 3 ustawy </w:t>
      </w:r>
      <w:r w:rsidR="00C003B7">
        <w:t xml:space="preserve">z dnia 21 marca 1985 r. </w:t>
      </w:r>
      <w:r w:rsidRPr="001049E2">
        <w:t>o drogach publicznych).</w:t>
      </w:r>
    </w:p>
    <w:p w14:paraId="0681E1EE" w14:textId="29F08CFB" w:rsidR="001049E2" w:rsidRPr="001049E2" w:rsidRDefault="001049E2" w:rsidP="00A8626C">
      <w:pPr>
        <w:ind w:left="40" w:right="23" w:firstLine="561"/>
        <w:jc w:val="both"/>
        <w:rPr>
          <w:color w:val="FF0000"/>
        </w:rPr>
      </w:pPr>
      <w:r w:rsidRPr="001049E2">
        <w:t>Zdaniem organu nadzoru, Rada Miejska w Łodzi nie podjęła stosownej uchwały na podstawie art. 10 ustawy</w:t>
      </w:r>
      <w:r w:rsidR="00C003B7" w:rsidRPr="00C003B7">
        <w:t xml:space="preserve"> </w:t>
      </w:r>
      <w:r w:rsidR="00C003B7">
        <w:t>z dnia 21 marca 1985 r.</w:t>
      </w:r>
      <w:r w:rsidRPr="001049E2">
        <w:t xml:space="preserve"> o drogach publicznych – ulica Ziarnista nadal pozostaje drogą gmin</w:t>
      </w:r>
      <w:r w:rsidR="00C003B7">
        <w:t>n</w:t>
      </w:r>
      <w:r w:rsidRPr="001049E2">
        <w:t xml:space="preserve">ą. Rada </w:t>
      </w:r>
      <w:r w:rsidR="00C003B7">
        <w:t xml:space="preserve">Miejska w Łodzi </w:t>
      </w:r>
      <w:r w:rsidRPr="001049E2">
        <w:t>nie ma kompetencji, aby dokonać zmiany kategorii drogi lub wyłączenia jej z użytkowania w ramach procedury planistycznej i</w:t>
      </w:r>
      <w:r w:rsidR="00A8626C">
        <w:t> </w:t>
      </w:r>
      <w:r w:rsidRPr="001049E2">
        <w:t>uchwalenia miejscowego planu zagospodarowania przestrzennego. Takie działanie, jako pozbawione podstawy prawnej, musi być ocenione jako istotne naruszenie zasad sporządzania planu miejscowego.</w:t>
      </w:r>
    </w:p>
    <w:p w14:paraId="3FC5147E" w14:textId="77777777" w:rsidR="001049E2" w:rsidRPr="001049E2" w:rsidRDefault="001049E2" w:rsidP="00A8626C">
      <w:pPr>
        <w:ind w:left="40" w:right="23" w:firstLine="561"/>
        <w:jc w:val="both"/>
      </w:pPr>
      <w:r w:rsidRPr="001049E2">
        <w:lastRenderedPageBreak/>
        <w:t>Nie sposób zgodzić się z argumentacją zaprezentowaną w uzasadnieniu wydanego rozstrzygnięcia nadzorczego.</w:t>
      </w:r>
    </w:p>
    <w:p w14:paraId="29E250B7" w14:textId="3C77F162" w:rsidR="001049E2" w:rsidRPr="001049E2" w:rsidRDefault="001049E2" w:rsidP="00A8626C">
      <w:pPr>
        <w:ind w:left="40" w:right="23" w:firstLine="561"/>
        <w:jc w:val="both"/>
      </w:pPr>
      <w:r w:rsidRPr="001049E2">
        <w:t>Odnosząc się do powyższych zarzutów w pierwszej kolejności należy wskazać, że wyznaczenie drogi wewnętrznej, oznaczonej symbolem 1KR, w przebiegu drogi publicznej gminnej – ul.</w:t>
      </w:r>
      <w:r w:rsidR="00C003B7">
        <w:t xml:space="preserve"> </w:t>
      </w:r>
      <w:r w:rsidRPr="001049E2">
        <w:t>Ziarnistej</w:t>
      </w:r>
      <w:r w:rsidR="00C003B7">
        <w:t xml:space="preserve"> </w:t>
      </w:r>
      <w:r w:rsidRPr="001049E2">
        <w:t xml:space="preserve">nie pozbawia tej drogi kategorii drogi publicznej. Uchwalenie planu miejscowego ma na celu wskazanie kierunku kształtowania ładu przestrzennego dla terenu objętego granicami planu. </w:t>
      </w:r>
    </w:p>
    <w:p w14:paraId="6A3F50D9" w14:textId="4A7DB62A" w:rsidR="001049E2" w:rsidRPr="001049E2" w:rsidRDefault="001049E2" w:rsidP="00A8626C">
      <w:pPr>
        <w:ind w:left="40" w:right="23" w:firstLine="561"/>
        <w:jc w:val="both"/>
      </w:pPr>
      <w:r w:rsidRPr="001049E2">
        <w:t>Z uwagi na to, że na obszarze objętym planem przeważają tereny otwarte, czynne przyrodniczo, za wyjątkiem dwóch niewielkich terenów, w granicach których możliwy jest rozwój zabudowy, tj.</w:t>
      </w:r>
      <w:r w:rsidR="00C003B7">
        <w:t xml:space="preserve"> </w:t>
      </w:r>
      <w:r w:rsidRPr="001049E2">
        <w:t>terenu istniejącego cmentarza parafialnego oraz położonego w jego bezpośrednim sąsiedztwie terenu usług związanych z jego obsługą i funkcjonowaniem - ul. Ziarnista nie pełni oraz docelowo nie będzie pełnić znaczącej roli w</w:t>
      </w:r>
      <w:r w:rsidR="00C003B7">
        <w:t xml:space="preserve"> </w:t>
      </w:r>
      <w:r w:rsidRPr="001049E2">
        <w:t xml:space="preserve">układzie komunikacyjnym miasta. W związku z powyższym, w planie miejscowym przeznaczono tę ulicę na drogę wewnętrzną, której granice wyznaczono po użytku drogowym, sankcjonując stan obecny. </w:t>
      </w:r>
    </w:p>
    <w:p w14:paraId="1A0D82E8" w14:textId="2AE2146E" w:rsidR="001049E2" w:rsidRPr="001049E2" w:rsidRDefault="001049E2" w:rsidP="00A8626C">
      <w:pPr>
        <w:ind w:left="40" w:right="23" w:firstLine="561"/>
        <w:jc w:val="both"/>
        <w:rPr>
          <w:i/>
          <w:iCs/>
        </w:rPr>
      </w:pPr>
      <w:r w:rsidRPr="001049E2">
        <w:t xml:space="preserve">Zgodnie z art. 35 ustawy </w:t>
      </w:r>
      <w:r w:rsidR="00C003B7">
        <w:t xml:space="preserve">z dnia 27 marca 2003 r. </w:t>
      </w:r>
      <w:r w:rsidRPr="001049E2">
        <w:t xml:space="preserve">o planowaniu i zagospodarowaniu przestrzennym, </w:t>
      </w:r>
      <w:r w:rsidRPr="001049E2">
        <w:rPr>
          <w:i/>
          <w:iCs/>
        </w:rPr>
        <w:t>tereny, których przeznaczenie plan miejscowy zmienia, mogą być wykorzystywane w</w:t>
      </w:r>
      <w:r w:rsidR="00C003B7">
        <w:rPr>
          <w:i/>
          <w:iCs/>
        </w:rPr>
        <w:t xml:space="preserve"> </w:t>
      </w:r>
      <w:r w:rsidRPr="001049E2">
        <w:rPr>
          <w:i/>
          <w:iCs/>
        </w:rPr>
        <w:t xml:space="preserve">sposób dotychczasowy do czasu ich zagospodarowania zgodnie z tym planem, chyba że w planie ustalono inny sposób ich tymczasowego zagospodarowania. </w:t>
      </w:r>
      <w:r w:rsidRPr="001049E2">
        <w:t>Tym samym, projekt planu zakłada pozostawienie jej</w:t>
      </w:r>
      <w:r w:rsidR="00C003B7">
        <w:t xml:space="preserve"> </w:t>
      </w:r>
      <w:r w:rsidRPr="001049E2">
        <w:t>w</w:t>
      </w:r>
      <w:r w:rsidR="00C003B7">
        <w:t xml:space="preserve"> </w:t>
      </w:r>
      <w:r w:rsidRPr="001049E2">
        <w:t>dotychczasowym użytkowaniu zapewniając obsługę komunikacyjną przyległych nieruchomości oraz dostęp do drogi publicznej łącząc się od strony zachodniej z ul. Przylesie (i dalej poprzez ul.</w:t>
      </w:r>
      <w:r w:rsidR="00C003B7">
        <w:t xml:space="preserve"> </w:t>
      </w:r>
      <w:r w:rsidRPr="001049E2">
        <w:t>Wieńcową z ul. Rokicińską).</w:t>
      </w:r>
    </w:p>
    <w:p w14:paraId="1363AB3E" w14:textId="660E393D" w:rsidR="001049E2" w:rsidRPr="001049E2" w:rsidRDefault="001049E2" w:rsidP="00A8626C">
      <w:pPr>
        <w:ind w:left="40" w:right="23" w:firstLine="561"/>
        <w:jc w:val="both"/>
      </w:pPr>
      <w:r w:rsidRPr="001049E2">
        <w:t>Biorąc powyższe pod uwagę, wyznaczenie drogi wewnętrznej, oznaczonej symbolem 1KR, w przebiegu drogi publicznej gminnej – ul.</w:t>
      </w:r>
      <w:r w:rsidR="00C003B7">
        <w:t xml:space="preserve"> </w:t>
      </w:r>
      <w:r w:rsidRPr="001049E2">
        <w:t xml:space="preserve">Ziarnistej nie wymaga podjęcia odrębnej uchwały </w:t>
      </w:r>
      <w:r w:rsidR="00C003B7">
        <w:t>R</w:t>
      </w:r>
      <w:r w:rsidRPr="001049E2">
        <w:t xml:space="preserve">ady </w:t>
      </w:r>
      <w:r w:rsidR="00C003B7">
        <w:t>M</w:t>
      </w:r>
      <w:r w:rsidRPr="001049E2">
        <w:t xml:space="preserve">iejskiej </w:t>
      </w:r>
      <w:r w:rsidR="00C003B7">
        <w:t xml:space="preserve">w Łodzi </w:t>
      </w:r>
      <w:r w:rsidRPr="001049E2">
        <w:t>z zachowaniem procedury wynikającej z obowiązujących przepisów o drogach publicznych. Uchwalenie planu miejscowego nie pozbawia faktycznie drogi jej dotychczasowej kategorii, gdyż</w:t>
      </w:r>
      <w:r w:rsidR="00C003B7">
        <w:t xml:space="preserve"> </w:t>
      </w:r>
      <w:r w:rsidRPr="001049E2">
        <w:t>plan miejscowy nie ustala kategorii dróg.</w:t>
      </w:r>
    </w:p>
    <w:p w14:paraId="71AD1C66" w14:textId="632DF98B" w:rsidR="001049E2" w:rsidRPr="001049E2" w:rsidRDefault="001049E2" w:rsidP="00A8626C">
      <w:pPr>
        <w:ind w:left="40" w:right="23" w:firstLine="561"/>
        <w:jc w:val="both"/>
      </w:pPr>
      <w:r w:rsidRPr="001049E2">
        <w:t>Konkludując, po uchwaleniu planu miejscowego droga gminna – ul. Ziarnista, mimo wyznaczenia jej w planie jako drogi wewnętrznej, nadal pozostanie drogą publiczną o</w:t>
      </w:r>
      <w:r w:rsidR="00C003B7">
        <w:t xml:space="preserve"> </w:t>
      </w:r>
      <w:r w:rsidRPr="001049E2">
        <w:t xml:space="preserve">kategorii gminnej. (vide art. 2 ust. 1 pkt 4  ustawy </w:t>
      </w:r>
      <w:r w:rsidR="00C003B7">
        <w:t xml:space="preserve">z dnia 21 marca 1985 r. </w:t>
      </w:r>
      <w:r w:rsidRPr="001049E2">
        <w:t xml:space="preserve">o drogach publicznych). </w:t>
      </w:r>
    </w:p>
    <w:p w14:paraId="19275BB6" w14:textId="77777777" w:rsidR="001049E2" w:rsidRPr="001049E2" w:rsidRDefault="001049E2" w:rsidP="00A8626C">
      <w:pPr>
        <w:ind w:left="40" w:right="23" w:firstLine="561"/>
        <w:jc w:val="both"/>
      </w:pPr>
      <w:r w:rsidRPr="001049E2">
        <w:t>Należy także podkreślić, ze zarządca drogi - Zarząd Dróg i Transportu w Łodzi  przedstawił  pozytywną opinię w tym zakresie.</w:t>
      </w:r>
    </w:p>
    <w:p w14:paraId="15F602E7" w14:textId="63F63D39" w:rsidR="001049E2" w:rsidRPr="001049E2" w:rsidRDefault="001049E2" w:rsidP="00A8626C">
      <w:pPr>
        <w:ind w:left="40" w:right="23" w:firstLine="561"/>
        <w:jc w:val="both"/>
      </w:pPr>
      <w:r w:rsidRPr="001049E2">
        <w:t>Dodatkowo wskazać należy, że przedmiotowy plan miejscowy nie obejmuje ul. Ziarnistej na całej jej długości (tj.</w:t>
      </w:r>
      <w:r w:rsidR="00C003B7">
        <w:t xml:space="preserve"> </w:t>
      </w:r>
      <w:r w:rsidRPr="001049E2">
        <w:t>od</w:t>
      </w:r>
      <w:r w:rsidR="00C003B7">
        <w:t xml:space="preserve"> </w:t>
      </w:r>
      <w:r w:rsidRPr="001049E2">
        <w:t>ul.</w:t>
      </w:r>
      <w:r w:rsidR="00C003B7">
        <w:t xml:space="preserve"> </w:t>
      </w:r>
      <w:r w:rsidRPr="001049E2">
        <w:t>Bolesławów do ul. Rzeźnej), tylko jej niewielki, niespełna 400 metrowy odcinek o szerokości od 2,7m do 5,6 m. Ulica Ziarnista jest drogą gruntową, wzdłuż której nie są prowadzone główne sieci infrastrukturalne (za wyjątkiem gazociągu średniego ciśnienia przebiegającego po północnej stronie ww. ulicy). W granicach przedmiotowego planu miejscowego przebiega w przewadze przez tereny otwarte, wyłączone spod zabudowy.</w:t>
      </w:r>
    </w:p>
    <w:p w14:paraId="19DA0AB9" w14:textId="7121D78D" w:rsidR="001049E2" w:rsidRPr="001049E2" w:rsidRDefault="001049E2" w:rsidP="00A8626C">
      <w:pPr>
        <w:ind w:left="40" w:right="23" w:firstLine="561"/>
        <w:jc w:val="both"/>
      </w:pPr>
      <w:r w:rsidRPr="001049E2">
        <w:t>Przeznaczenie ul. Ziarnistej w planie miejscowym pod drogę publiczną wiązało by się z</w:t>
      </w:r>
      <w:r w:rsidR="00A8626C">
        <w:t> </w:t>
      </w:r>
      <w:r w:rsidRPr="001049E2">
        <w:t>koniecznością jej poszerzenia do co najmniej 5,0 m, co</w:t>
      </w:r>
      <w:r w:rsidR="00C003B7">
        <w:t xml:space="preserve"> </w:t>
      </w:r>
      <w:r w:rsidRPr="001049E2">
        <w:t>skutkowałoby koniecznością przeprowadzenia długotrwałej procedury wyłączeń leśnych (na odcinku zachodnim ul. Ziarnista przecina kompleks lasów prywatnych), co uniemożliwiłoby w rezultacie realizację głównego celu sporządzania przedmiotowego planu miejscowego, jakim było zatrzymanie procesów chaotycznej urbanizacji na podstawie wydawanych decyzji o</w:t>
      </w:r>
      <w:r w:rsidR="00C003B7">
        <w:t xml:space="preserve"> </w:t>
      </w:r>
      <w:r w:rsidRPr="001049E2">
        <w:t>warunkach zabudowy w terenach otwartych, czynnych przyrodniczo.</w:t>
      </w:r>
    </w:p>
    <w:p w14:paraId="5CDA1487" w14:textId="3CDEB424" w:rsidR="001049E2" w:rsidRPr="001049E2" w:rsidRDefault="001049E2" w:rsidP="00A8626C">
      <w:pPr>
        <w:ind w:left="40" w:right="23" w:firstLine="561"/>
        <w:jc w:val="both"/>
      </w:pPr>
      <w:r w:rsidRPr="001049E2">
        <w:t>Dodatkowo, dostosowanie parametrów ul. Ziarnistej do parametrów drogi publicznej w</w:t>
      </w:r>
      <w:r w:rsidR="00A8626C">
        <w:t> </w:t>
      </w:r>
      <w:r w:rsidRPr="001049E2">
        <w:t>znacznym stopniu obciążyłoby budżet miasta wskutek konieczności wykupu gruntów pod jej poszerzenie oraz kosztów związanych z budową drogi, co nie znajduje uzasadnienia ze względu na jej</w:t>
      </w:r>
      <w:r w:rsidR="00C003B7">
        <w:t xml:space="preserve"> </w:t>
      </w:r>
      <w:r w:rsidRPr="001049E2">
        <w:t>niską rangę w systemie komunikacyjnym miasta.</w:t>
      </w:r>
    </w:p>
    <w:p w14:paraId="35525729" w14:textId="77777777" w:rsidR="001049E2" w:rsidRPr="001049E2" w:rsidRDefault="001049E2" w:rsidP="00A8626C">
      <w:pPr>
        <w:ind w:left="40" w:right="23" w:firstLine="561"/>
        <w:jc w:val="both"/>
      </w:pPr>
      <w:r w:rsidRPr="001049E2">
        <w:lastRenderedPageBreak/>
        <w:t>W związku z powyższym wniesienie skargi do Wojewódzkiego Sądu Administracyjnego w Łodzi na powyższe rozstrzygnięcie nadzorcze jest w pełni uzasadnione.</w:t>
      </w:r>
    </w:p>
    <w:p w14:paraId="32E68AC0" w14:textId="77777777" w:rsidR="001049E2" w:rsidRPr="001049E2" w:rsidRDefault="001049E2" w:rsidP="00340C40">
      <w:pPr>
        <w:tabs>
          <w:tab w:val="left" w:pos="540"/>
        </w:tabs>
        <w:jc w:val="both"/>
      </w:pPr>
    </w:p>
    <w:sectPr w:rsidR="001049E2" w:rsidRPr="001049E2" w:rsidSect="00AF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153"/>
    <w:multiLevelType w:val="hybridMultilevel"/>
    <w:tmpl w:val="79982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1A6F75"/>
    <w:multiLevelType w:val="hybridMultilevel"/>
    <w:tmpl w:val="EB00FD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412FC3"/>
    <w:multiLevelType w:val="hybridMultilevel"/>
    <w:tmpl w:val="139CA7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19"/>
    <w:rsid w:val="00007B03"/>
    <w:rsid w:val="000F2AB6"/>
    <w:rsid w:val="001049E2"/>
    <w:rsid w:val="00126513"/>
    <w:rsid w:val="0014061A"/>
    <w:rsid w:val="00143D0E"/>
    <w:rsid w:val="0016458E"/>
    <w:rsid w:val="00166A3B"/>
    <w:rsid w:val="001724A0"/>
    <w:rsid w:val="001C2CA4"/>
    <w:rsid w:val="001F2081"/>
    <w:rsid w:val="001F3927"/>
    <w:rsid w:val="00230300"/>
    <w:rsid w:val="002833E5"/>
    <w:rsid w:val="002A3055"/>
    <w:rsid w:val="002B031F"/>
    <w:rsid w:val="002C02AA"/>
    <w:rsid w:val="002D3062"/>
    <w:rsid w:val="002D4EED"/>
    <w:rsid w:val="002D6EBF"/>
    <w:rsid w:val="002E184C"/>
    <w:rsid w:val="00340C40"/>
    <w:rsid w:val="003618DB"/>
    <w:rsid w:val="003930B9"/>
    <w:rsid w:val="003A4643"/>
    <w:rsid w:val="0044231A"/>
    <w:rsid w:val="00445548"/>
    <w:rsid w:val="004954E5"/>
    <w:rsid w:val="004B5581"/>
    <w:rsid w:val="00500433"/>
    <w:rsid w:val="0050400F"/>
    <w:rsid w:val="00520DAF"/>
    <w:rsid w:val="00561EED"/>
    <w:rsid w:val="005E0E19"/>
    <w:rsid w:val="00604C3F"/>
    <w:rsid w:val="00653C69"/>
    <w:rsid w:val="006637DD"/>
    <w:rsid w:val="0070516E"/>
    <w:rsid w:val="007940A5"/>
    <w:rsid w:val="00796A67"/>
    <w:rsid w:val="007B0069"/>
    <w:rsid w:val="007B51DF"/>
    <w:rsid w:val="007B5548"/>
    <w:rsid w:val="007D402A"/>
    <w:rsid w:val="00813307"/>
    <w:rsid w:val="00830910"/>
    <w:rsid w:val="00874160"/>
    <w:rsid w:val="00886516"/>
    <w:rsid w:val="008F106D"/>
    <w:rsid w:val="00984865"/>
    <w:rsid w:val="009A5F31"/>
    <w:rsid w:val="009F32DA"/>
    <w:rsid w:val="00A46CCD"/>
    <w:rsid w:val="00A57A60"/>
    <w:rsid w:val="00A82B71"/>
    <w:rsid w:val="00A8626C"/>
    <w:rsid w:val="00AA3C01"/>
    <w:rsid w:val="00AD1392"/>
    <w:rsid w:val="00AF5582"/>
    <w:rsid w:val="00B2233C"/>
    <w:rsid w:val="00B25869"/>
    <w:rsid w:val="00B579CA"/>
    <w:rsid w:val="00B72492"/>
    <w:rsid w:val="00C003B7"/>
    <w:rsid w:val="00C02B38"/>
    <w:rsid w:val="00C3513D"/>
    <w:rsid w:val="00C47DAC"/>
    <w:rsid w:val="00C742FE"/>
    <w:rsid w:val="00C9138B"/>
    <w:rsid w:val="00C93630"/>
    <w:rsid w:val="00CC108B"/>
    <w:rsid w:val="00CD54E2"/>
    <w:rsid w:val="00D03361"/>
    <w:rsid w:val="00D11433"/>
    <w:rsid w:val="00D30F46"/>
    <w:rsid w:val="00D4602E"/>
    <w:rsid w:val="00D57552"/>
    <w:rsid w:val="00D74E7F"/>
    <w:rsid w:val="00D75C0B"/>
    <w:rsid w:val="00E06517"/>
    <w:rsid w:val="00E423CC"/>
    <w:rsid w:val="00E74497"/>
    <w:rsid w:val="00EC5809"/>
    <w:rsid w:val="00F07EF1"/>
    <w:rsid w:val="00F6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2C340"/>
  <w15:docId w15:val="{635B8726-7843-4534-8527-3BC38155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24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6C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0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2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49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49E2"/>
    <w:pPr>
      <w:spacing w:after="160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49E2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63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subject/>
  <dc:creator>Agnieszka Malinowska</dc:creator>
  <cp:keywords/>
  <dc:description/>
  <cp:lastModifiedBy>Małgorzata Wójcik</cp:lastModifiedBy>
  <cp:revision>2</cp:revision>
  <cp:lastPrinted>2020-10-05T09:58:00Z</cp:lastPrinted>
  <dcterms:created xsi:type="dcterms:W3CDTF">2024-03-11T12:07:00Z</dcterms:created>
  <dcterms:modified xsi:type="dcterms:W3CDTF">2024-03-11T12:07:00Z</dcterms:modified>
</cp:coreProperties>
</file>