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6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"/>
        <w:gridCol w:w="1241"/>
        <w:gridCol w:w="3669"/>
        <w:gridCol w:w="1061"/>
        <w:gridCol w:w="1061"/>
        <w:gridCol w:w="1061"/>
        <w:gridCol w:w="1061"/>
      </w:tblGrid>
      <w:tr w:rsidR="008748BC" w:rsidTr="00DB4659">
        <w:trPr>
          <w:trHeight w:val="443"/>
        </w:trPr>
        <w:tc>
          <w:tcPr>
            <w:tcW w:w="1053" w:type="dxa"/>
            <w:vMerge w:val="restart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241" w:type="dxa"/>
            <w:vMerge w:val="restart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3669" w:type="dxa"/>
            <w:vMerge w:val="restart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Zakres usług</w:t>
            </w:r>
          </w:p>
        </w:tc>
        <w:tc>
          <w:tcPr>
            <w:tcW w:w="2122" w:type="dxa"/>
            <w:gridSpan w:val="2"/>
          </w:tcPr>
          <w:p w:rsidR="008748BC" w:rsidRPr="003E2C4C" w:rsidRDefault="008748BC" w:rsidP="00DB465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Przedmiotu Zamówienia z czasem realizacji 6 miesięcy</w:t>
            </w:r>
          </w:p>
        </w:tc>
        <w:tc>
          <w:tcPr>
            <w:tcW w:w="2122" w:type="dxa"/>
            <w:gridSpan w:val="2"/>
          </w:tcPr>
          <w:p w:rsidR="008748BC" w:rsidRPr="003E2C4C" w:rsidRDefault="008748BC" w:rsidP="00DB465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Przedmiotu Zamówienia z czasem realizacji 8 miesięcy</w:t>
            </w:r>
          </w:p>
        </w:tc>
      </w:tr>
      <w:tr w:rsidR="008748BC" w:rsidTr="00DB4659">
        <w:trPr>
          <w:trHeight w:val="442"/>
        </w:trPr>
        <w:tc>
          <w:tcPr>
            <w:tcW w:w="1053" w:type="dxa"/>
            <w:vMerge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vMerge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vMerge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8748BC" w:rsidTr="00DB4659">
        <w:trPr>
          <w:trHeight w:val="666"/>
        </w:trPr>
        <w:tc>
          <w:tcPr>
            <w:tcW w:w="1053" w:type="dxa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3669" w:type="dxa"/>
          </w:tcPr>
          <w:p w:rsidR="008748BC" w:rsidRPr="0097227D" w:rsidRDefault="008748BC" w:rsidP="00DB4659">
            <w:pPr>
              <w:spacing w:line="360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>Zbudowanie i koord</w:t>
            </w:r>
            <w:r>
              <w:rPr>
                <w:rFonts w:ascii="Calibri" w:hAnsi="Calibri" w:cs="Calibri"/>
                <w:b/>
                <w:caps/>
              </w:rPr>
              <w:t xml:space="preserve">ynacja </w:t>
            </w:r>
            <w:r w:rsidRPr="0097227D">
              <w:rPr>
                <w:rFonts w:ascii="Calibri" w:hAnsi="Calibri" w:cs="Calibri"/>
                <w:b/>
                <w:caps/>
              </w:rPr>
              <w:t xml:space="preserve">działalności partnerstwa </w:t>
            </w:r>
            <w:r>
              <w:rPr>
                <w:rFonts w:ascii="Calibri" w:hAnsi="Calibri" w:cs="Calibri"/>
                <w:b/>
                <w:caps/>
              </w:rPr>
              <w:t xml:space="preserve">skupiającego podmioty </w:t>
            </w:r>
            <w:r w:rsidRPr="0097227D">
              <w:rPr>
                <w:rFonts w:ascii="Calibri" w:hAnsi="Calibri" w:cs="Calibri"/>
                <w:b/>
                <w:caps/>
              </w:rPr>
              <w:t xml:space="preserve">obszaru IT, edukacji cyfrowej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97227D">
              <w:rPr>
                <w:rFonts w:ascii="Calibri" w:hAnsi="Calibri" w:cs="Calibri"/>
                <w:b/>
                <w:caps/>
              </w:rPr>
              <w:t>i nowoczesnych technologii.</w:t>
            </w:r>
          </w:p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c>
          <w:tcPr>
            <w:tcW w:w="1053" w:type="dxa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3669" w:type="dxa"/>
          </w:tcPr>
          <w:p w:rsidR="008748BC" w:rsidRPr="0097227D" w:rsidRDefault="008748BC" w:rsidP="00DB4659">
            <w:pPr>
              <w:spacing w:line="360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 xml:space="preserve">Działania animacyjne budujące </w:t>
            </w:r>
            <w:r>
              <w:rPr>
                <w:rFonts w:ascii="Calibri" w:hAnsi="Calibri" w:cs="Calibri"/>
                <w:b/>
                <w:caps/>
              </w:rPr>
              <w:t xml:space="preserve">i rozwijające dialog </w:t>
            </w:r>
            <w:r w:rsidRPr="0097227D">
              <w:rPr>
                <w:rFonts w:ascii="Calibri" w:hAnsi="Calibri" w:cs="Calibri"/>
                <w:b/>
                <w:caps/>
              </w:rPr>
              <w:t>międzypokole</w:t>
            </w:r>
            <w:r>
              <w:rPr>
                <w:rFonts w:ascii="Calibri" w:hAnsi="Calibri" w:cs="Calibri"/>
                <w:b/>
                <w:caps/>
              </w:rPr>
              <w:t xml:space="preserve">niowy wśród mieszkańców obszaru </w:t>
            </w:r>
            <w:r w:rsidRPr="0097227D">
              <w:rPr>
                <w:rFonts w:ascii="Calibri" w:hAnsi="Calibri" w:cs="Calibri"/>
                <w:b/>
                <w:caps/>
              </w:rPr>
              <w:t xml:space="preserve">Projektu 2 ROCŁ i jego najbliższej okolicy. </w:t>
            </w:r>
          </w:p>
          <w:p w:rsidR="008748BC" w:rsidRPr="0097227D" w:rsidRDefault="008748BC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rPr>
          <w:trHeight w:val="1350"/>
        </w:trPr>
        <w:tc>
          <w:tcPr>
            <w:tcW w:w="1053" w:type="dxa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3</w:t>
            </w:r>
          </w:p>
        </w:tc>
        <w:tc>
          <w:tcPr>
            <w:tcW w:w="3669" w:type="dxa"/>
          </w:tcPr>
          <w:p w:rsidR="008748BC" w:rsidRPr="0097227D" w:rsidRDefault="008748BC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>Działania edukacyjno - szkoleniowe w formie warsztatów dla mieszkańców obszaru Projektu 2 ROCŁ i jego najbliższej okolicy  podnoszące komp</w:t>
            </w:r>
            <w:r>
              <w:rPr>
                <w:rFonts w:ascii="Calibri" w:hAnsi="Calibri" w:cs="Calibri"/>
                <w:b/>
                <w:caps/>
              </w:rPr>
              <w:t xml:space="preserve">etencje cyfrowe i umożliwiające nabycie kwalifikacji </w:t>
            </w:r>
            <w:r w:rsidRPr="0097227D">
              <w:rPr>
                <w:rFonts w:ascii="Calibri" w:hAnsi="Calibri" w:cs="Calibri"/>
                <w:b/>
                <w:caps/>
              </w:rPr>
              <w:t>niezbędnych do podjęcia pracy w branży IT</w:t>
            </w:r>
            <w:r>
              <w:rPr>
                <w:rFonts w:ascii="Calibri" w:hAnsi="Calibri" w:cs="Calibri"/>
                <w:b/>
                <w:caps/>
              </w:rPr>
              <w:t>.</w:t>
            </w:r>
          </w:p>
          <w:p w:rsidR="008748BC" w:rsidRPr="00AA6676" w:rsidRDefault="008748BC" w:rsidP="00DB4659">
            <w:pPr>
              <w:pStyle w:val="ListParagraph"/>
              <w:spacing w:after="0"/>
              <w:ind w:left="0"/>
              <w:rPr>
                <w:rFonts w:cs="Calibri"/>
                <w:u w:color="000000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rPr>
          <w:trHeight w:val="675"/>
        </w:trPr>
        <w:tc>
          <w:tcPr>
            <w:tcW w:w="1053" w:type="dxa"/>
          </w:tcPr>
          <w:p w:rsidR="008748BC" w:rsidRPr="003E2C4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69" w:type="dxa"/>
          </w:tcPr>
          <w:p w:rsidR="008748BC" w:rsidRPr="0097227D" w:rsidRDefault="008748BC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 xml:space="preserve">Działania edukacyjno-szkoleniowe w formie działań warsztatowych z zakresu nowych technologii  wspierające rozwój cyfrowy </w:t>
            </w:r>
            <w:r w:rsidRPr="0097227D">
              <w:rPr>
                <w:rFonts w:ascii="Calibri" w:hAnsi="Calibri" w:cs="Calibri"/>
                <w:b/>
                <w:caps/>
              </w:rPr>
              <w:br/>
              <w:t xml:space="preserve">i kompetencje dzieci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97227D">
              <w:rPr>
                <w:rFonts w:ascii="Calibri" w:hAnsi="Calibri" w:cs="Calibri"/>
                <w:b/>
                <w:caps/>
              </w:rPr>
              <w:t>i młodzieży.</w:t>
            </w:r>
          </w:p>
          <w:p w:rsidR="008748BC" w:rsidRPr="00AA6676" w:rsidRDefault="008748BC" w:rsidP="00DB4659">
            <w:pPr>
              <w:pStyle w:val="ListParagraph"/>
              <w:spacing w:after="0"/>
              <w:ind w:left="0"/>
              <w:rPr>
                <w:rFonts w:cs="Calibri"/>
                <w:b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rPr>
          <w:trHeight w:val="675"/>
        </w:trPr>
        <w:tc>
          <w:tcPr>
            <w:tcW w:w="1053" w:type="dxa"/>
          </w:tcPr>
          <w:p w:rsidR="008748BC" w:rsidRDefault="008748BC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69" w:type="dxa"/>
          </w:tcPr>
          <w:p w:rsidR="008748BC" w:rsidRPr="00AA6676" w:rsidRDefault="008748BC" w:rsidP="00DB4659">
            <w:pPr>
              <w:pStyle w:val="ListParagraph"/>
              <w:spacing w:after="0"/>
              <w:ind w:left="0"/>
              <w:rPr>
                <w:rFonts w:cs="Calibri"/>
                <w:b/>
                <w:caps/>
                <w:sz w:val="24"/>
                <w:szCs w:val="24"/>
                <w:u w:color="000000"/>
                <w:lang w:eastAsia="en-US"/>
              </w:rPr>
            </w:pPr>
            <w:r w:rsidRPr="00AA6676">
              <w:rPr>
                <w:rFonts w:cs="Calibri"/>
                <w:b/>
                <w:caps/>
                <w:sz w:val="24"/>
                <w:szCs w:val="24"/>
                <w:u w:color="000000"/>
              </w:rPr>
              <w:t xml:space="preserve">Działania animacyjne integrujące lokalną społeczność i budujące więzi sąsiedzkie wśród mieszkańców obszaru Projektu 2 ROCŁ </w:t>
            </w:r>
            <w:r w:rsidRPr="00AA6676">
              <w:rPr>
                <w:rFonts w:cs="Calibri"/>
                <w:b/>
                <w:caps/>
                <w:sz w:val="24"/>
                <w:szCs w:val="24"/>
                <w:u w:color="000000"/>
              </w:rPr>
              <w:br/>
              <w:t>i jego najbliższej okolicy.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748BC" w:rsidTr="00DB4659">
        <w:trPr>
          <w:trHeight w:val="1302"/>
        </w:trPr>
        <w:tc>
          <w:tcPr>
            <w:tcW w:w="1053" w:type="dxa"/>
          </w:tcPr>
          <w:p w:rsidR="008748BC" w:rsidRPr="003E2C4C" w:rsidRDefault="008748BC" w:rsidP="00DB4659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10" w:type="dxa"/>
            <w:gridSpan w:val="2"/>
          </w:tcPr>
          <w:p w:rsidR="008748BC" w:rsidRPr="003E2C4C" w:rsidRDefault="008748BC" w:rsidP="00DB465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/>
                <w:bCs/>
              </w:rPr>
            </w:pPr>
            <w:r w:rsidRPr="003E2C4C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 – 5</w:t>
            </w:r>
            <w:r w:rsidRPr="003E2C4C">
              <w:rPr>
                <w:rFonts w:ascii="Calibri" w:hAnsi="Calibri" w:cs="Calibri"/>
                <w:b/>
                <w:bCs/>
              </w:rPr>
              <w:t xml:space="preserve"> )</w:t>
            </w: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</w:tcPr>
          <w:p w:rsidR="008748BC" w:rsidRPr="003E2C4C" w:rsidRDefault="008748BC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748BC" w:rsidRDefault="008748BC"/>
    <w:p w:rsidR="008748BC" w:rsidRDefault="008748BC"/>
    <w:p w:rsidR="008748BC" w:rsidRDefault="008748BC">
      <w:bookmarkStart w:id="0" w:name="_GoBack"/>
      <w:bookmarkEnd w:id="0"/>
    </w:p>
    <w:sectPr w:rsidR="008748BC" w:rsidSect="00D71B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BC" w:rsidRDefault="008748BC" w:rsidP="00451A20">
      <w:r>
        <w:separator/>
      </w:r>
    </w:p>
  </w:endnote>
  <w:endnote w:type="continuationSeparator" w:id="0">
    <w:p w:rsidR="008748BC" w:rsidRDefault="008748BC" w:rsidP="0045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BC" w:rsidRDefault="008748B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alt="3" style="position:absolute;margin-left:333.7pt;margin-top:-20.65pt;width:120.5pt;height:46.95pt;z-index:-251658240;visibility:visible" wrapcoords="-134 0 -134 21257 21600 21257 21600 0 -134 0">
          <v:imagedata r:id="rId1" o:title=""/>
          <w10:wrap type="tight"/>
        </v:shape>
      </w:pict>
    </w:r>
    <w:r>
      <w:rPr>
        <w:noProof/>
      </w:rPr>
      <w:pict>
        <v:shape id="Obraz 24" o:spid="_x0000_s2051" type="#_x0000_t75" alt="1" style="position:absolute;margin-left:-8.3pt;margin-top:-19.85pt;width:99pt;height:48.15pt;z-index:-251659264;visibility:visible" wrapcoords="-164 0 -164 21262 21600 21262 21600 0 -164 0">
          <v:imagedata r:id="rId2" o:title=""/>
          <w10:wrap type="tight"/>
        </v:shape>
      </w:pict>
    </w:r>
    <w:r>
      <w:rPr>
        <w:noProof/>
      </w:rPr>
      <w:pict>
        <v:shape id="Obraz 5" o:spid="_x0000_s2052" type="#_x0000_t75" alt="2" style="position:absolute;margin-left:171.7pt;margin-top:-22.15pt;width:81pt;height:52pt;z-index:-251660288;visibility:visible" wrapcoords="-200 0 -200 21287 21600 21287 21600 0 -200 0">
          <v:imagedata r:id="rId3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BC" w:rsidRDefault="008748BC" w:rsidP="00451A20">
      <w:r>
        <w:separator/>
      </w:r>
    </w:p>
  </w:footnote>
  <w:footnote w:type="continuationSeparator" w:id="0">
    <w:p w:rsidR="008748BC" w:rsidRDefault="008748BC" w:rsidP="0045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BC" w:rsidRDefault="008748BC" w:rsidP="00A92AF6">
    <w:pPr>
      <w:pStyle w:val="Default"/>
    </w:pPr>
  </w:p>
  <w:p w:rsidR="008748BC" w:rsidRPr="00881E1E" w:rsidRDefault="008748BC" w:rsidP="0097227D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b/>
        <w:sz w:val="15"/>
        <w:szCs w:val="15"/>
      </w:rPr>
      <w:t>„Rewitalizacja Obszarowa Centrum Ł</w:t>
    </w:r>
    <w:r w:rsidRPr="00CE574B">
      <w:rPr>
        <w:rFonts w:ascii="Calibri" w:hAnsi="Calibri"/>
        <w:b/>
        <w:sz w:val="15"/>
        <w:szCs w:val="15"/>
      </w:rPr>
      <w:t>odzi</w:t>
    </w:r>
    <w:r>
      <w:rPr>
        <w:rFonts w:ascii="Calibri" w:hAnsi="Calibri"/>
        <w:b/>
        <w:sz w:val="15"/>
        <w:szCs w:val="15"/>
      </w:rPr>
      <w:t xml:space="preserve"> </w:t>
    </w:r>
    <w:r w:rsidRPr="00CE574B">
      <w:rPr>
        <w:rFonts w:ascii="Calibri" w:hAnsi="Calibri"/>
        <w:b/>
        <w:sz w:val="15"/>
        <w:szCs w:val="15"/>
      </w:rPr>
      <w:t>-</w:t>
    </w:r>
    <w:r>
      <w:rPr>
        <w:rFonts w:ascii="Calibri" w:hAnsi="Calibri"/>
        <w:b/>
        <w:sz w:val="15"/>
        <w:szCs w:val="15"/>
      </w:rPr>
      <w:t xml:space="preserve"> P</w:t>
    </w:r>
    <w:r w:rsidRPr="00CE574B">
      <w:rPr>
        <w:rFonts w:ascii="Calibri" w:hAnsi="Calibri"/>
        <w:b/>
        <w:sz w:val="15"/>
        <w:szCs w:val="15"/>
      </w:rPr>
      <w:t>rojekt 2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pt;margin-top:-9.55pt;width:65.2pt;height:69.1pt;z-index:-251657216;mso-position-horizontal-relative:text;mso-position-vertical-relative:text" wrapcoords="-248 0 -248 21365 21600 21365 21600 0 -248 0">
          <v:imagedata r:id="rId1" o:title=""/>
          <w10:wrap type="tight"/>
        </v:shape>
      </w:pict>
    </w:r>
    <w:r>
      <w:rPr>
        <w:rFonts w:ascii="Calibri" w:hAnsi="Calibri"/>
        <w:b/>
        <w:sz w:val="15"/>
        <w:szCs w:val="15"/>
      </w:rPr>
      <w:t>”</w:t>
    </w:r>
    <w:r>
      <w:rPr>
        <w:rFonts w:ascii="Calibri" w:hAnsi="Calibri"/>
        <w:b/>
        <w:sz w:val="15"/>
        <w:szCs w:val="15"/>
      </w:rPr>
      <w:br/>
    </w:r>
    <w:r w:rsidRPr="009264B4">
      <w:rPr>
        <w:rFonts w:ascii="Calibri" w:hAnsi="Calibri"/>
        <w:b/>
        <w:sz w:val="15"/>
        <w:szCs w:val="15"/>
      </w:rPr>
      <w:t>WND-RPLD.06.03.01-10-0003/17</w:t>
    </w:r>
  </w:p>
  <w:p w:rsidR="008748BC" w:rsidRPr="00881E1E" w:rsidRDefault="008748BC" w:rsidP="0097227D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8748BC" w:rsidRDefault="008748BC">
    <w:pPr>
      <w:pStyle w:val="Header"/>
    </w:pPr>
  </w:p>
  <w:p w:rsidR="008748BC" w:rsidRDefault="008748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A20"/>
    <w:rsid w:val="0032279E"/>
    <w:rsid w:val="003C6B16"/>
    <w:rsid w:val="003E2C4C"/>
    <w:rsid w:val="00451A20"/>
    <w:rsid w:val="004A43D5"/>
    <w:rsid w:val="00507206"/>
    <w:rsid w:val="00524EA9"/>
    <w:rsid w:val="00647E82"/>
    <w:rsid w:val="007706C2"/>
    <w:rsid w:val="007B7DC6"/>
    <w:rsid w:val="008748BC"/>
    <w:rsid w:val="00881E1E"/>
    <w:rsid w:val="009264B4"/>
    <w:rsid w:val="00936518"/>
    <w:rsid w:val="0097227D"/>
    <w:rsid w:val="00A92AF6"/>
    <w:rsid w:val="00AA6676"/>
    <w:rsid w:val="00B27AF2"/>
    <w:rsid w:val="00BB72AC"/>
    <w:rsid w:val="00CC3E7C"/>
    <w:rsid w:val="00CE574B"/>
    <w:rsid w:val="00D6729F"/>
    <w:rsid w:val="00D71BF1"/>
    <w:rsid w:val="00DB4659"/>
    <w:rsid w:val="00E2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A20"/>
    <w:rPr>
      <w:rFonts w:ascii="Times New Roman" w:eastAsia="Arial Unicode M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Footer">
    <w:name w:val="footer"/>
    <w:basedOn w:val="Normal"/>
    <w:link w:val="FooterChar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"/>
    <w:link w:val="ListParagraphChar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ListParagraphChar">
    <w:name w:val="List Paragraph Char"/>
    <w:aliases w:val="Numerowanie Char,Akapit z listą BS Char,Kolorowa lista — akcent 11 Char,Obiekt Char,List Paragraph1 Char,BulletC Char,normalny tekst Char,Akapit z listą3 Char,Akapit z listą31 Char,NOWY Char,Akapit z listą32 Char,Akapit z listą2 Char"/>
    <w:link w:val="ListParagraph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167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Natalia Rydlewska Vel Ryglewska</dc:creator>
  <cp:keywords/>
  <dc:description/>
  <cp:lastModifiedBy>kdziatlik</cp:lastModifiedBy>
  <cp:revision>4</cp:revision>
  <dcterms:created xsi:type="dcterms:W3CDTF">2022-07-28T10:50:00Z</dcterms:created>
  <dcterms:modified xsi:type="dcterms:W3CDTF">2022-08-04T11:21:00Z</dcterms:modified>
</cp:coreProperties>
</file>