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9D" w:rsidRPr="001804B4" w:rsidRDefault="009E133E" w:rsidP="008B379D">
      <w:pPr>
        <w:keepNext/>
        <w:spacing w:before="120" w:after="0" w:line="240" w:lineRule="auto"/>
        <w:ind w:left="10440" w:right="-36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B379D"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8B379D" w:rsidRPr="001804B4" w:rsidRDefault="008B379D" w:rsidP="008B379D">
      <w:pPr>
        <w:spacing w:after="0" w:line="240" w:lineRule="auto"/>
        <w:ind w:left="10440" w:right="-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1253/2022</w:t>
      </w: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B379D" w:rsidRPr="001804B4" w:rsidRDefault="008B379D" w:rsidP="008B379D">
      <w:pPr>
        <w:spacing w:after="0" w:line="240" w:lineRule="auto"/>
        <w:ind w:left="10440" w:right="-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Prezydenta Miasta Łodzi                                           </w:t>
      </w:r>
    </w:p>
    <w:p w:rsidR="008B379D" w:rsidRPr="001804B4" w:rsidRDefault="008B379D" w:rsidP="008B379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9D" w:rsidRDefault="008B379D" w:rsidP="008B37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val="x-none" w:eastAsia="x-none"/>
        </w:rPr>
      </w:pPr>
      <w:r w:rsidRPr="001804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1804B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obejmują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cy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samodzielny lokal mieszkalny i 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samodzielne lokale</w:t>
      </w:r>
      <w:r w:rsidRPr="001804B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użytkow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e</w:t>
      </w:r>
      <w:r w:rsidRPr="001804B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1804B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przeznaczone do sprzedaży w drodze przetargu </w:t>
      </w:r>
      <w:r w:rsidRPr="001804B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/>
        <w:t xml:space="preserve">wraz z </w:t>
      </w:r>
      <w:r w:rsidRPr="001804B4">
        <w:rPr>
          <w:rFonts w:ascii="Times New Roman" w:eastAsia="Times New Roman" w:hAnsi="Times New Roman" w:cs="Times New Roman"/>
          <w:b/>
          <w:spacing w:val="-8"/>
          <w:sz w:val="24"/>
          <w:szCs w:val="20"/>
          <w:lang w:val="x-none" w:eastAsia="x-none"/>
        </w:rPr>
        <w:t>udziałem w prawie własności</w:t>
      </w:r>
      <w:r w:rsidRPr="001804B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Pr="001804B4">
        <w:rPr>
          <w:rFonts w:ascii="Times New Roman" w:eastAsia="Times New Roman" w:hAnsi="Times New Roman" w:cs="Times New Roman"/>
          <w:b/>
          <w:spacing w:val="-8"/>
          <w:sz w:val="24"/>
          <w:szCs w:val="20"/>
          <w:lang w:val="x-none" w:eastAsia="x-none"/>
        </w:rPr>
        <w:t>gruntu.</w:t>
      </w:r>
    </w:p>
    <w:p w:rsidR="008B379D" w:rsidRPr="00354351" w:rsidRDefault="008B379D" w:rsidP="008B37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val="x-none" w:eastAsia="x-none"/>
        </w:rPr>
      </w:pP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2700"/>
        <w:gridCol w:w="3420"/>
        <w:gridCol w:w="3060"/>
      </w:tblGrid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nieruchomości</w:t>
            </w:r>
          </w:p>
          <w:p w:rsidR="008B379D" w:rsidRPr="001804B4" w:rsidRDefault="008B379D" w:rsidP="005D68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położenie</w:t>
            </w:r>
          </w:p>
          <w:p w:rsidR="008B379D" w:rsidRPr="001804B4" w:rsidRDefault="008B379D" w:rsidP="005D68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działka nr</w:t>
            </w:r>
          </w:p>
          <w:p w:rsidR="008B379D" w:rsidRPr="001804B4" w:rsidRDefault="008B379D" w:rsidP="005D68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obręb nr</w:t>
            </w:r>
          </w:p>
          <w:p w:rsidR="008B379D" w:rsidRPr="001804B4" w:rsidRDefault="008B379D" w:rsidP="005D68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d) księga wieczysta nr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Powierzchnia lokalu</w:t>
            </w:r>
          </w:p>
          <w:p w:rsidR="008B379D" w:rsidRPr="001804B4" w:rsidRDefault="008B379D" w:rsidP="005D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379D" w:rsidRDefault="008B379D" w:rsidP="005D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379D" w:rsidRPr="001804B4" w:rsidRDefault="008B379D" w:rsidP="005D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379D" w:rsidRPr="001804B4" w:rsidRDefault="008B379D" w:rsidP="005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Powierzchnia działki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i przeznaczenie nieruchomości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tabs>
                <w:tab w:val="left" w:pos="19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nieruchomości</w:t>
            </w:r>
          </w:p>
          <w:p w:rsidR="008B379D" w:rsidRPr="001804B4" w:rsidRDefault="008B379D" w:rsidP="005D68D4">
            <w:pPr>
              <w:tabs>
                <w:tab w:val="left" w:pos="19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B379D" w:rsidRPr="001804B4" w:rsidRDefault="008B379D" w:rsidP="005D68D4">
            <w:pPr>
              <w:tabs>
                <w:tab w:val="left" w:pos="19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lokal</w:t>
            </w:r>
          </w:p>
          <w:p w:rsidR="008B379D" w:rsidRPr="001804B4" w:rsidRDefault="008B379D" w:rsidP="005D68D4">
            <w:pPr>
              <w:tabs>
                <w:tab w:val="left" w:pos="19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udział w nieruchomości gruntowej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ul. Zgierska 9 lokal użytkowy nr 1U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209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B-47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88797/7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131,46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933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sprzedaż lokalu 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528 234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51 766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F7311E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ul. Smutna 26, Smutna 26A lokal użytkowy nr 1U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242/8, 242/10, 242/3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B-52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33189/2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123,14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10549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sprzedaż lokalu 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312 730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 xml:space="preserve">147 270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F7311E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8B379D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ul. Zielona 44, kpt. Stefana Pogonowskiego 37 m. 10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19/1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P-19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61081/0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26,68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415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mieszkalnego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125 240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 xml:space="preserve">14 760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7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ul. Ludwika Zamenhofa 17 lokal użytkowy nr 1U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151/1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c) P-20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LD1M/00055636/1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83,03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549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sprzedaż lokalu 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340 500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29 500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lastRenderedPageBreak/>
              <w:t>5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ul. Radwańska 65 lokal użytkowy nr 3U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15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P-29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049359/0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64,72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764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29 600 z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ł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90 400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 xml:space="preserve">ul. Rewolucji 1905 r. nr 58,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br/>
              <w:t>dr. Seweryna Sterlinga 22 lokal użytkowy nr 1U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35/1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S-2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001699/7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40,10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1095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107 360 z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ł</w:t>
            </w:r>
          </w:p>
          <w:p w:rsidR="008B379D" w:rsidRPr="00742479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32 640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ul. Rewolucji 1905 r. nr 58,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br/>
              <w:t>dr. Seweryna Sterlinga 22 lokal użytkowy nr 2U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35/1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S-2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001699/7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48,90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1095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129 680 z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ł</w:t>
            </w:r>
          </w:p>
          <w:p w:rsidR="008B379D" w:rsidRPr="00742479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40 320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8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al.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Tadeusza Kościuszki 46 lokal użytkowy nr 3U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215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S-6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043679/7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43,41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1458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145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590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44 410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8B379D" w:rsidRPr="00A60576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ul. Henryka Sienkiewicza 37 lokal użytkowy nr 8U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</w:t>
            </w:r>
          </w:p>
          <w:p w:rsidR="008B379D" w:rsidRPr="00A60576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137/6</w:t>
            </w:r>
          </w:p>
          <w:p w:rsidR="008B379D" w:rsidRPr="00A60576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S-6</w:t>
            </w:r>
          </w:p>
          <w:p w:rsidR="008B379D" w:rsidRPr="00A60576" w:rsidRDefault="008B379D" w:rsidP="005D68D4">
            <w:pPr>
              <w:spacing w:before="60" w:after="0" w:line="240" w:lineRule="auto"/>
              <w:ind w:right="7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094246/5</w:t>
            </w:r>
          </w:p>
        </w:tc>
        <w:tc>
          <w:tcPr>
            <w:tcW w:w="2700" w:type="dxa"/>
            <w:shd w:val="clear" w:color="auto" w:fill="auto"/>
          </w:tcPr>
          <w:p w:rsidR="008B379D" w:rsidRPr="00A60576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35,83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A60576" w:rsidRDefault="008B379D" w:rsidP="005D68D4">
            <w:pPr>
              <w:spacing w:before="60" w:after="0" w:line="240" w:lineRule="auto"/>
              <w:ind w:left="3" w:right="-1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1638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A60576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A60576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użytkowego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2C49D0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99 700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742479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4"/>
                <w:szCs w:val="24"/>
                <w:lang w:val="x-none" w:eastAsia="x-none"/>
              </w:rPr>
            </w:pP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20 300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Pr="001804B4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8B379D" w:rsidRPr="00A60576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 xml:space="preserve">ul. Henryka Sienkiewicza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37 lokal użytkowy nr 10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</w:t>
            </w:r>
          </w:p>
          <w:p w:rsidR="008B379D" w:rsidRPr="00A60576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137/6</w:t>
            </w:r>
          </w:p>
          <w:p w:rsidR="008B379D" w:rsidRPr="00A60576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S-6</w:t>
            </w:r>
          </w:p>
          <w:p w:rsidR="008B379D" w:rsidRPr="00A60576" w:rsidRDefault="008B379D" w:rsidP="005D68D4">
            <w:pPr>
              <w:spacing w:before="60" w:after="0" w:line="240" w:lineRule="auto"/>
              <w:ind w:right="7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094246/5</w:t>
            </w:r>
          </w:p>
        </w:tc>
        <w:tc>
          <w:tcPr>
            <w:tcW w:w="2700" w:type="dxa"/>
            <w:shd w:val="clear" w:color="auto" w:fill="auto"/>
          </w:tcPr>
          <w:p w:rsidR="008B379D" w:rsidRPr="00A60576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80,95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A60576" w:rsidRDefault="008B379D" w:rsidP="005D68D4">
            <w:pPr>
              <w:spacing w:before="60" w:after="0" w:line="240" w:lineRule="auto"/>
              <w:ind w:left="3" w:right="-1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1638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A60576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A60576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użytkowego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A605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2C49D0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209 400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742479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4"/>
                <w:szCs w:val="24"/>
                <w:lang w:val="x-none" w:eastAsia="x-none"/>
              </w:rPr>
            </w:pP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40 600</w:t>
            </w:r>
            <w:r w:rsidRPr="002C4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  <w:tr w:rsidR="008B379D" w:rsidRPr="001804B4" w:rsidTr="005D68D4">
        <w:tc>
          <w:tcPr>
            <w:tcW w:w="720" w:type="dxa"/>
            <w:shd w:val="clear" w:color="auto" w:fill="auto"/>
          </w:tcPr>
          <w:p w:rsidR="008B379D" w:rsidRDefault="008B379D" w:rsidP="005D68D4">
            <w:pPr>
              <w:spacing w:before="120"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lastRenderedPageBreak/>
              <w:t>11.</w:t>
            </w:r>
          </w:p>
        </w:tc>
        <w:tc>
          <w:tcPr>
            <w:tcW w:w="4140" w:type="dxa"/>
            <w:shd w:val="clear" w:color="auto" w:fill="auto"/>
          </w:tcPr>
          <w:p w:rsidR="008B379D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al. Marszałka Józefa Piłsudskiego 35  lokal użytkowy nr 5U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95/1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S-7</w:t>
            </w:r>
          </w:p>
          <w:p w:rsidR="008B379D" w:rsidRPr="001804B4" w:rsidRDefault="008B379D" w:rsidP="005D68D4">
            <w:pPr>
              <w:spacing w:before="60" w:after="0" w:line="240" w:lineRule="auto"/>
              <w:ind w:right="7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d) LD1M/00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101355/5</w:t>
            </w:r>
          </w:p>
        </w:tc>
        <w:tc>
          <w:tcPr>
            <w:tcW w:w="270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left="3"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22,98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  <w:p w:rsidR="008B379D" w:rsidRPr="001804B4" w:rsidRDefault="008B379D" w:rsidP="005D68D4">
            <w:pPr>
              <w:spacing w:before="60" w:after="0" w:line="240" w:lineRule="auto"/>
              <w:ind w:left="3" w:right="-1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700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m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>zabudowa mieszkaniowa</w:t>
            </w:r>
          </w:p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sprzedaż lokalu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użytkowego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wraz 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br/>
              <w:t>z udziałem w prawie własności gruntu</w:t>
            </w:r>
          </w:p>
        </w:tc>
        <w:tc>
          <w:tcPr>
            <w:tcW w:w="3060" w:type="dxa"/>
            <w:shd w:val="clear" w:color="auto" w:fill="auto"/>
          </w:tcPr>
          <w:p w:rsidR="008B379D" w:rsidRPr="001804B4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76 000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  <w:p w:rsidR="008B379D" w:rsidRPr="00742479" w:rsidRDefault="008B379D" w:rsidP="005D68D4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</w:pP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x-none"/>
              </w:rPr>
              <w:t>24 000</w:t>
            </w:r>
            <w:r w:rsidRPr="001804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x-none" w:eastAsia="x-none"/>
              </w:rPr>
              <w:t xml:space="preserve"> zł</w:t>
            </w:r>
          </w:p>
        </w:tc>
      </w:tr>
    </w:tbl>
    <w:p w:rsidR="008B379D" w:rsidRDefault="008B379D" w:rsidP="008B379D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9D" w:rsidRDefault="008B379D" w:rsidP="008B379D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9D" w:rsidRDefault="008B379D" w:rsidP="008B379D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niniejszy wywiesza się przez okres 21 dni na tablicy ogłoszeń w siedzibie Urzędu Miasta Łodzi przy ul. Piotrkowskiej 104 oraz zamieszcza na stronach internetowych Urzędu Miasta Łodzi.</w:t>
      </w:r>
    </w:p>
    <w:p w:rsidR="008B379D" w:rsidRPr="001804B4" w:rsidRDefault="008B379D" w:rsidP="008B379D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9D" w:rsidRPr="001804B4" w:rsidRDefault="008B379D" w:rsidP="008B379D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którym przysługuje pierwszeństwo w nabyciu nieruchomości zgodnie z art. 34 ustawy z dnia 21 sierpnia 1997 r. o gospodarce nieruchomościami (Dz. U. z 2021 r. poz. 1899), mogą złożyć wniosek w tym zakresie do Wydziału Zbywania i Nabywania Nieruchomości </w:t>
      </w: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Departamencie Gospodarowania Majątkiem Urzędu Miasta Łodzi, w terminie 6 tygodni od dnia wywieszenia niniejszego wykazu.</w:t>
      </w:r>
    </w:p>
    <w:p w:rsidR="008B379D" w:rsidRPr="001804B4" w:rsidRDefault="008B379D" w:rsidP="008B379D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9D" w:rsidRPr="001804B4" w:rsidRDefault="008B379D" w:rsidP="008B379D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lokali zwolniona jest z podatku VAT na podstawie art. 43 ust. 1 pkt 10 ustawy z dnia 11 marca 2004 r. o podatku od towarów 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931, 974 i 1137</w:t>
      </w:r>
      <w:r w:rsidRPr="001804B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E133E" w:rsidRPr="009E133E" w:rsidRDefault="009E133E" w:rsidP="008B379D">
      <w:pPr>
        <w:keepNext/>
        <w:spacing w:before="120" w:after="0" w:line="240" w:lineRule="auto"/>
        <w:ind w:left="10440" w:right="-36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3E" w:rsidRPr="009E133E" w:rsidRDefault="009E133E" w:rsidP="009E133E"/>
    <w:p w:rsidR="00C64613" w:rsidRDefault="008B379D">
      <w:bookmarkStart w:id="0" w:name="_GoBack"/>
      <w:bookmarkEnd w:id="0"/>
    </w:p>
    <w:sectPr w:rsidR="00C64613" w:rsidSect="008B379D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4850"/>
    <w:multiLevelType w:val="hybridMultilevel"/>
    <w:tmpl w:val="13A054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3E"/>
    <w:rsid w:val="0060581D"/>
    <w:rsid w:val="008B379D"/>
    <w:rsid w:val="009E133E"/>
    <w:rsid w:val="00A4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01B6"/>
  <w15:chartTrackingRefBased/>
  <w15:docId w15:val="{D30C24E6-8EE8-4CA0-BA9F-4623843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Czerwińska</dc:creator>
  <cp:keywords/>
  <dc:description/>
  <cp:lastModifiedBy>Beata Cieślak</cp:lastModifiedBy>
  <cp:revision>2</cp:revision>
  <dcterms:created xsi:type="dcterms:W3CDTF">2022-04-26T08:08:00Z</dcterms:created>
  <dcterms:modified xsi:type="dcterms:W3CDTF">2022-06-09T06:57:00Z</dcterms:modified>
</cp:coreProperties>
</file>