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BE" w:rsidRPr="001C6A9C" w:rsidRDefault="002D57BE" w:rsidP="002D57BE">
      <w:pPr>
        <w:tabs>
          <w:tab w:val="left" w:pos="1320"/>
          <w:tab w:val="left" w:pos="-1843"/>
        </w:tabs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F61388">
        <w:rPr>
          <w:rFonts w:ascii="Arial" w:hAnsi="Arial" w:cs="Arial"/>
          <w:b/>
          <w:sz w:val="22"/>
          <w:szCs w:val="22"/>
        </w:rPr>
        <w:t xml:space="preserve">Prośba o oszacowanie ceny usługi </w:t>
      </w:r>
      <w:r w:rsidRPr="00861004">
        <w:rPr>
          <w:rFonts w:ascii="Arial" w:hAnsi="Arial" w:cs="Arial"/>
          <w:b/>
          <w:sz w:val="22"/>
          <w:szCs w:val="22"/>
        </w:rPr>
        <w:t>kompleksowej organizacji i obsługi dwudniowej konferencji promującej działania i efekty realizacji projektów dotyczących rewitalizacji Łodzi współfinansowanych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004">
        <w:rPr>
          <w:rFonts w:ascii="Arial" w:hAnsi="Arial" w:cs="Arial"/>
          <w:b/>
          <w:sz w:val="22"/>
          <w:szCs w:val="22"/>
        </w:rPr>
        <w:t>w ramach Regionalnego Programu Operacyjnego Województwa Łódzkiego na lata 2014 – 2020.</w:t>
      </w:r>
    </w:p>
    <w:p w:rsidR="00F61388" w:rsidRDefault="002A3CEC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967740"/>
            <wp:effectExtent l="19050" t="0" r="0" b="0"/>
            <wp:docPr id="1" name="Obraz 1" descr="lo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88" w:rsidRPr="00F61388" w:rsidRDefault="00F61388" w:rsidP="00F61388">
      <w:pPr>
        <w:pStyle w:val="NormalnyWeb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1388">
        <w:rPr>
          <w:rFonts w:ascii="Arial" w:hAnsi="Arial" w:cs="Arial"/>
          <w:b/>
          <w:sz w:val="22"/>
          <w:szCs w:val="22"/>
          <w:u w:val="single"/>
        </w:rPr>
        <w:t>Wzór do przesłania szacowania:</w:t>
      </w:r>
    </w:p>
    <w:p w:rsid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737BF3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</w:t>
      </w:r>
      <w:r w:rsidR="00B31C82">
        <w:rPr>
          <w:rFonts w:ascii="Arial" w:hAnsi="Arial" w:cs="Arial"/>
          <w:sz w:val="22"/>
          <w:szCs w:val="22"/>
        </w:rPr>
        <w:t xml:space="preserve"> / firmy </w:t>
      </w:r>
      <w:r>
        <w:rPr>
          <w:rFonts w:ascii="Arial" w:hAnsi="Arial" w:cs="Arial"/>
          <w:sz w:val="22"/>
          <w:szCs w:val="22"/>
        </w:rPr>
        <w:t>:………………………………………………….</w:t>
      </w:r>
    </w:p>
    <w:p w:rsidR="00737BF3" w:rsidRDefault="00737BF3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50CD1" w:rsidRDefault="00F50CD1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przedstawiciela / osoby do kontaktu: …………………………..</w:t>
      </w:r>
    </w:p>
    <w:p w:rsidR="00AA3C52" w:rsidRDefault="00AA3C52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2D57BE" w:rsidRDefault="002D57BE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ZAMAWIAJĄCEGO:</w:t>
      </w:r>
    </w:p>
    <w:p w:rsidR="0012223C" w:rsidRDefault="0012223C" w:rsidP="0012223C">
      <w:pPr>
        <w:tabs>
          <w:tab w:val="left" w:pos="720"/>
        </w:tabs>
        <w:jc w:val="both"/>
        <w:rPr>
          <w:rFonts w:ascii="Arial" w:eastAsia="Calibri" w:hAnsi="Arial" w:cs="Arial"/>
          <w:i/>
          <w:sz w:val="22"/>
          <w:szCs w:val="22"/>
        </w:rPr>
      </w:pPr>
      <w:r w:rsidRPr="0012223C">
        <w:rPr>
          <w:rFonts w:ascii="Arial" w:eastAsia="Calibri" w:hAnsi="Arial" w:cs="Arial"/>
          <w:i/>
          <w:sz w:val="22"/>
          <w:szCs w:val="22"/>
        </w:rPr>
        <w:t>Zamawiający szacuje, że nakład wartości całości prac przewidzianych w opisi</w:t>
      </w:r>
      <w:r>
        <w:rPr>
          <w:rFonts w:ascii="Arial" w:eastAsia="Calibri" w:hAnsi="Arial" w:cs="Arial"/>
          <w:i/>
          <w:sz w:val="22"/>
          <w:szCs w:val="22"/>
        </w:rPr>
        <w:t>e przedmiotu zamówienia wynosi odpowied</w:t>
      </w:r>
      <w:r w:rsidR="00462695">
        <w:rPr>
          <w:rFonts w:ascii="Arial" w:eastAsia="Calibri" w:hAnsi="Arial" w:cs="Arial"/>
          <w:i/>
          <w:sz w:val="22"/>
          <w:szCs w:val="22"/>
        </w:rPr>
        <w:t xml:space="preserve">nio dla poszczególnych zadań w </w:t>
      </w:r>
      <w:r>
        <w:rPr>
          <w:rFonts w:ascii="Arial" w:eastAsia="Calibri" w:hAnsi="Arial" w:cs="Arial"/>
          <w:i/>
          <w:sz w:val="22"/>
          <w:szCs w:val="22"/>
        </w:rPr>
        <w:t>zamówieniu</w:t>
      </w:r>
      <w:r w:rsidRPr="0012223C">
        <w:rPr>
          <w:rFonts w:ascii="Arial" w:eastAsia="Calibri" w:hAnsi="Arial" w:cs="Arial"/>
          <w:i/>
          <w:sz w:val="22"/>
          <w:szCs w:val="22"/>
        </w:rPr>
        <w:t xml:space="preserve"> ok. 65% (dzień pierwszy) i 35% (dzień drugi).</w:t>
      </w:r>
    </w:p>
    <w:p w:rsidR="0012223C" w:rsidRPr="0012223C" w:rsidRDefault="0012223C" w:rsidP="0012223C">
      <w:pPr>
        <w:tabs>
          <w:tab w:val="left" w:pos="720"/>
        </w:tabs>
        <w:jc w:val="both"/>
        <w:rPr>
          <w:rFonts w:ascii="Arial" w:eastAsia="Calibri" w:hAnsi="Arial" w:cs="Arial"/>
          <w:i/>
          <w:sz w:val="22"/>
          <w:szCs w:val="22"/>
        </w:rPr>
      </w:pPr>
    </w:p>
    <w:p w:rsidR="002D57BE" w:rsidRPr="0012223C" w:rsidRDefault="002D57BE" w:rsidP="002D57BE">
      <w:pPr>
        <w:tabs>
          <w:tab w:val="left" w:pos="720"/>
        </w:tabs>
        <w:jc w:val="both"/>
        <w:rPr>
          <w:rFonts w:ascii="Arial" w:eastAsia="Calibri" w:hAnsi="Arial" w:cs="Arial"/>
          <w:i/>
          <w:sz w:val="22"/>
          <w:szCs w:val="22"/>
        </w:rPr>
      </w:pPr>
      <w:r w:rsidRPr="0012223C">
        <w:rPr>
          <w:rFonts w:ascii="Arial" w:eastAsia="Calibri" w:hAnsi="Arial" w:cs="Arial"/>
          <w:i/>
          <w:sz w:val="22"/>
          <w:szCs w:val="22"/>
        </w:rPr>
        <w:t xml:space="preserve">Sprzątanie </w:t>
      </w:r>
      <w:r w:rsidR="0016589B">
        <w:rPr>
          <w:rFonts w:ascii="Arial" w:eastAsia="Calibri" w:hAnsi="Arial" w:cs="Arial"/>
          <w:i/>
          <w:sz w:val="22"/>
          <w:szCs w:val="22"/>
        </w:rPr>
        <w:t xml:space="preserve">sak oraz toalet </w:t>
      </w:r>
      <w:r w:rsidRPr="0012223C">
        <w:rPr>
          <w:rFonts w:ascii="Arial" w:eastAsia="Calibri" w:hAnsi="Arial" w:cs="Arial"/>
          <w:i/>
          <w:sz w:val="22"/>
          <w:szCs w:val="22"/>
        </w:rPr>
        <w:t>może być realizowane poprzez np. zawarcie stosownych umów o usługi dodatkowe z firmami lub pracownikami firm odpowiedzialnych za stałe utrzymanie czystości w obiektach, w których organizowane będzie wydarzenie.</w:t>
      </w:r>
    </w:p>
    <w:p w:rsidR="002D57BE" w:rsidRDefault="002D57BE" w:rsidP="002D57BE">
      <w:pPr>
        <w:tabs>
          <w:tab w:val="left" w:pos="720"/>
        </w:tabs>
        <w:jc w:val="both"/>
        <w:rPr>
          <w:rFonts w:ascii="Arial" w:eastAsia="Calibri" w:hAnsi="Arial" w:cs="Arial"/>
          <w:i/>
          <w:sz w:val="22"/>
          <w:szCs w:val="22"/>
        </w:rPr>
      </w:pPr>
      <w:r w:rsidRPr="0012223C">
        <w:rPr>
          <w:rFonts w:ascii="Arial" w:eastAsia="Calibri" w:hAnsi="Arial" w:cs="Arial"/>
          <w:i/>
          <w:sz w:val="22"/>
          <w:szCs w:val="22"/>
        </w:rPr>
        <w:t xml:space="preserve">Na terenie budynku, w którym zorganizowana będzie sesja plenarna funkcjonuje lokal użytkowy – kawiarnia.   </w:t>
      </w:r>
    </w:p>
    <w:p w:rsidR="0078775E" w:rsidRPr="0012223C" w:rsidRDefault="0078775E" w:rsidP="002D57BE">
      <w:pPr>
        <w:tabs>
          <w:tab w:val="left" w:pos="720"/>
        </w:tabs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2218"/>
        <w:gridCol w:w="1783"/>
      </w:tblGrid>
      <w:tr w:rsidR="009961A9" w:rsidRPr="009961A9" w:rsidTr="0012223C">
        <w:tc>
          <w:tcPr>
            <w:tcW w:w="5211" w:type="dxa"/>
          </w:tcPr>
          <w:p w:rsidR="009961A9" w:rsidRPr="009961A9" w:rsidRDefault="0012223C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1 (pierwszy dzień konferencji)</w:t>
            </w:r>
          </w:p>
        </w:tc>
        <w:tc>
          <w:tcPr>
            <w:tcW w:w="2218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  <w:r w:rsidR="006A56D1"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  <w:tc>
          <w:tcPr>
            <w:tcW w:w="1783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6A56D1"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</w:tr>
      <w:tr w:rsidR="009961A9" w:rsidRPr="009961A9" w:rsidTr="0012223C">
        <w:tc>
          <w:tcPr>
            <w:tcW w:w="5211" w:type="dxa"/>
          </w:tcPr>
          <w:p w:rsidR="009961A9" w:rsidRPr="009961A9" w:rsidRDefault="002D57BE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1 – catering min</w:t>
            </w:r>
            <w:r w:rsidR="003D6F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100 osób / max</w:t>
            </w:r>
            <w:r w:rsidR="003D6F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120 osób</w:t>
            </w:r>
          </w:p>
        </w:tc>
        <w:tc>
          <w:tcPr>
            <w:tcW w:w="2218" w:type="dxa"/>
          </w:tcPr>
          <w:p w:rsidR="009961A9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osobę: …………</w:t>
            </w:r>
            <w:r w:rsidR="0012223C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783" w:type="dxa"/>
          </w:tcPr>
          <w:p w:rsidR="009961A9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osobę: …………</w:t>
            </w:r>
            <w:r w:rsidR="0012223C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9961A9" w:rsidRPr="009961A9" w:rsidTr="0012223C">
        <w:tc>
          <w:tcPr>
            <w:tcW w:w="5211" w:type="dxa"/>
          </w:tcPr>
          <w:p w:rsidR="009961A9" w:rsidRPr="009961A9" w:rsidRDefault="002D57BE" w:rsidP="006D276B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1 – usługi pozostałe </w:t>
            </w:r>
            <w:r w:rsidRPr="002D57BE">
              <w:rPr>
                <w:rFonts w:ascii="Arial" w:eastAsia="Calibri" w:hAnsi="Arial" w:cs="Arial"/>
                <w:sz w:val="20"/>
                <w:szCs w:val="22"/>
              </w:rPr>
              <w:t>(m.in.:</w:t>
            </w:r>
            <w:r w:rsidRPr="002D57B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D57BE">
              <w:rPr>
                <w:rFonts w:ascii="Arial" w:eastAsia="Calibri" w:hAnsi="Arial" w:cs="Arial"/>
                <w:sz w:val="20"/>
                <w:szCs w:val="22"/>
              </w:rPr>
              <w:t>obsługa techniczna i sprzątanie sal konferencyjnych, obsługa recepcji i identyfikatory dla uczestników, tłumaczenie sesji na język migowy, sprzątanie toalet)</w:t>
            </w:r>
          </w:p>
        </w:tc>
        <w:tc>
          <w:tcPr>
            <w:tcW w:w="2218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961A9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783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961A9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2D57BE" w:rsidRPr="009961A9" w:rsidTr="0012223C">
        <w:tc>
          <w:tcPr>
            <w:tcW w:w="5211" w:type="dxa"/>
          </w:tcPr>
          <w:p w:rsidR="002D57BE" w:rsidRDefault="002D57BE" w:rsidP="003D6FC2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 ZADANIE 1 </w:t>
            </w:r>
            <w:r w:rsidRPr="003D6FC2">
              <w:rPr>
                <w:rFonts w:ascii="Arial" w:hAnsi="Arial" w:cs="Arial"/>
                <w:sz w:val="20"/>
                <w:szCs w:val="20"/>
              </w:rPr>
              <w:t>(catering plus us</w:t>
            </w:r>
            <w:r w:rsidR="003D6FC2" w:rsidRPr="003D6FC2">
              <w:rPr>
                <w:rFonts w:ascii="Arial" w:hAnsi="Arial" w:cs="Arial"/>
                <w:sz w:val="20"/>
                <w:szCs w:val="20"/>
              </w:rPr>
              <w:t>ł</w:t>
            </w:r>
            <w:r w:rsidRPr="003D6FC2">
              <w:rPr>
                <w:rFonts w:ascii="Arial" w:hAnsi="Arial" w:cs="Arial"/>
                <w:sz w:val="20"/>
                <w:szCs w:val="20"/>
              </w:rPr>
              <w:t>ugi dodatkowe)</w:t>
            </w:r>
          </w:p>
        </w:tc>
        <w:tc>
          <w:tcPr>
            <w:tcW w:w="2218" w:type="dxa"/>
          </w:tcPr>
          <w:p w:rsidR="002D57BE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100 osób: ……………</w:t>
            </w:r>
          </w:p>
          <w:p w:rsidR="002D57BE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120 osób: ……………</w:t>
            </w: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D57BE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100 osób: ……………</w:t>
            </w:r>
          </w:p>
          <w:p w:rsidR="002D57BE" w:rsidRPr="009961A9" w:rsidRDefault="002D57BE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120 osób: ……………</w:t>
            </w:r>
          </w:p>
        </w:tc>
      </w:tr>
      <w:tr w:rsidR="0012223C" w:rsidRPr="009961A9" w:rsidTr="0012223C">
        <w:tc>
          <w:tcPr>
            <w:tcW w:w="5211" w:type="dxa"/>
          </w:tcPr>
          <w:p w:rsidR="0012223C" w:rsidRDefault="0012223C" w:rsidP="0012223C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Zadanie 2 (drugi  dzień konferencji)</w:t>
            </w:r>
          </w:p>
        </w:tc>
        <w:tc>
          <w:tcPr>
            <w:tcW w:w="2218" w:type="dxa"/>
          </w:tcPr>
          <w:p w:rsidR="0012223C" w:rsidRPr="009961A9" w:rsidRDefault="0012223C" w:rsidP="0048231A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  <w:tc>
          <w:tcPr>
            <w:tcW w:w="1783" w:type="dxa"/>
          </w:tcPr>
          <w:p w:rsidR="0012223C" w:rsidRPr="009961A9" w:rsidRDefault="0012223C" w:rsidP="0048231A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</w:tr>
      <w:tr w:rsidR="0012223C" w:rsidRPr="009961A9" w:rsidTr="0012223C">
        <w:tc>
          <w:tcPr>
            <w:tcW w:w="5211" w:type="dxa"/>
          </w:tcPr>
          <w:p w:rsidR="0012223C" w:rsidRPr="009961A9" w:rsidRDefault="0012223C" w:rsidP="002D57BE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2 – catering min</w:t>
            </w:r>
            <w:r w:rsidR="003D6F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80 osób / max</w:t>
            </w:r>
            <w:r w:rsidR="003D6F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100 osób</w:t>
            </w:r>
          </w:p>
        </w:tc>
        <w:tc>
          <w:tcPr>
            <w:tcW w:w="2218" w:type="dxa"/>
          </w:tcPr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osobę: ………….</w:t>
            </w:r>
          </w:p>
        </w:tc>
        <w:tc>
          <w:tcPr>
            <w:tcW w:w="1783" w:type="dxa"/>
          </w:tcPr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osobę: …………</w:t>
            </w:r>
          </w:p>
        </w:tc>
      </w:tr>
      <w:tr w:rsidR="0012223C" w:rsidRPr="009961A9" w:rsidTr="0012223C">
        <w:tc>
          <w:tcPr>
            <w:tcW w:w="5211" w:type="dxa"/>
          </w:tcPr>
          <w:p w:rsidR="0012223C" w:rsidRPr="009961A9" w:rsidRDefault="0012223C" w:rsidP="006D276B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2 – usługi pozostałe </w:t>
            </w:r>
            <w:r w:rsidRPr="002D57BE">
              <w:rPr>
                <w:rFonts w:ascii="Arial" w:eastAsia="Calibri" w:hAnsi="Arial" w:cs="Arial"/>
                <w:sz w:val="20"/>
                <w:szCs w:val="22"/>
              </w:rPr>
              <w:t>(m.in.:</w:t>
            </w:r>
            <w:r w:rsidRPr="002D57B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D57BE">
              <w:rPr>
                <w:rFonts w:ascii="Arial" w:eastAsia="Calibri" w:hAnsi="Arial" w:cs="Arial"/>
                <w:sz w:val="20"/>
                <w:szCs w:val="22"/>
              </w:rPr>
              <w:t>obsługa techniczna i sprzątanie sal konferencyjnych, obsługa recepcji, tłumaczenie sesji na język migowy, sprzątanie toalet)</w:t>
            </w:r>
          </w:p>
        </w:tc>
        <w:tc>
          <w:tcPr>
            <w:tcW w:w="2218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…….…………….</w:t>
            </w:r>
          </w:p>
        </w:tc>
        <w:tc>
          <w:tcPr>
            <w:tcW w:w="1783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…………..……….</w:t>
            </w:r>
          </w:p>
        </w:tc>
      </w:tr>
      <w:tr w:rsidR="0012223C" w:rsidRPr="009961A9" w:rsidTr="0012223C">
        <w:tc>
          <w:tcPr>
            <w:tcW w:w="5211" w:type="dxa"/>
          </w:tcPr>
          <w:p w:rsidR="0012223C" w:rsidRPr="009961A9" w:rsidRDefault="0012223C" w:rsidP="0078775E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SUMA ZADANIE 2 </w:t>
            </w:r>
            <w:r w:rsidRPr="003D6FC2">
              <w:rPr>
                <w:rFonts w:ascii="Arial" w:hAnsi="Arial" w:cs="Arial"/>
                <w:sz w:val="20"/>
                <w:szCs w:val="20"/>
              </w:rPr>
              <w:t>(catering plus us</w:t>
            </w:r>
            <w:r w:rsidR="003D6FC2" w:rsidRPr="003D6FC2">
              <w:rPr>
                <w:rFonts w:ascii="Arial" w:hAnsi="Arial" w:cs="Arial"/>
                <w:sz w:val="20"/>
                <w:szCs w:val="20"/>
              </w:rPr>
              <w:t>ł</w:t>
            </w:r>
            <w:r w:rsidRPr="003D6FC2">
              <w:rPr>
                <w:rFonts w:ascii="Arial" w:hAnsi="Arial" w:cs="Arial"/>
                <w:sz w:val="20"/>
                <w:szCs w:val="20"/>
              </w:rPr>
              <w:t>ugi dodatkowe)</w:t>
            </w:r>
          </w:p>
        </w:tc>
        <w:tc>
          <w:tcPr>
            <w:tcW w:w="2218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80 osób: ……………</w:t>
            </w: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100 osób: ……………</w:t>
            </w:r>
          </w:p>
        </w:tc>
        <w:tc>
          <w:tcPr>
            <w:tcW w:w="1783" w:type="dxa"/>
          </w:tcPr>
          <w:p w:rsidR="0012223C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80 osób: ……………</w:t>
            </w:r>
          </w:p>
          <w:p w:rsidR="0012223C" w:rsidRPr="009961A9" w:rsidRDefault="0012223C" w:rsidP="0012223C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100 osób: ……………</w:t>
            </w:r>
          </w:p>
        </w:tc>
      </w:tr>
    </w:tbl>
    <w:p w:rsidR="002D57BE" w:rsidRDefault="002D57BE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Uwagi do Opisu Przedmiotu Zamówienia:</w:t>
      </w:r>
    </w:p>
    <w:p w:rsidR="00F61388" w:rsidRPr="00F61388" w:rsidRDefault="00F61388" w:rsidP="006A56D1">
      <w:pPr>
        <w:pStyle w:val="NormalnyWeb"/>
        <w:spacing w:line="276" w:lineRule="auto"/>
        <w:jc w:val="both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</w:t>
      </w:r>
      <w:r w:rsidR="006A56D1">
        <w:rPr>
          <w:sz w:val="22"/>
          <w:szCs w:val="22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388" w:rsidRPr="00F61388" w:rsidRDefault="00F61388" w:rsidP="006A56D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Powyższe szacunki nie stanowią oferty, udział w szacowaniu nie wiąże się koniecznością złożenia oferty w postępowaniu, szacowanie jest wyłącznie pomocą dla Urzędu Miasta Łodzi w celu ustalenia prawdopodobnego kosztu realizacji zamówienia.</w:t>
      </w:r>
    </w:p>
    <w:p w:rsidR="00F61388" w:rsidRPr="00F61388" w:rsidRDefault="00F61388" w:rsidP="006A56D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1388" w:rsidRPr="00F61388" w:rsidRDefault="00F61388" w:rsidP="006A56D1">
      <w:pPr>
        <w:pStyle w:val="NormalnyWeb"/>
        <w:spacing w:line="276" w:lineRule="auto"/>
        <w:jc w:val="both"/>
        <w:rPr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Administratorem danych osobowych jest Prezydent Miasta Łodzi. Dane przetwarzane są w celu realizacji czynności urzędowych. Macie Państwo prawo do dostępu i sprostowania danych, ograniczenia przetwarzania danych, usunięcia danych, wniesienia sprzeciwu i cofnięcia wyrażonej zgody, na zasadach określonych w ogólnym rozporządzeniu. Klauzula informacyjna jest dostępna na stronie www.bip.uml.lodz.pl, pod każdą ze spraw realizowanych przez Urząd Miasta Łodzi.</w:t>
      </w:r>
    </w:p>
    <w:p w:rsidR="00D5285B" w:rsidRPr="00000601" w:rsidRDefault="00D5285B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CE79A2" w:rsidRPr="00000601" w:rsidRDefault="00CE79A2" w:rsidP="000006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E79A2" w:rsidRPr="00000601" w:rsidSect="0056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04"/>
    <w:rsid w:val="00000601"/>
    <w:rsid w:val="00056F13"/>
    <w:rsid w:val="00070425"/>
    <w:rsid w:val="00075C31"/>
    <w:rsid w:val="00085B59"/>
    <w:rsid w:val="000929B1"/>
    <w:rsid w:val="000F380C"/>
    <w:rsid w:val="0012223C"/>
    <w:rsid w:val="001316B2"/>
    <w:rsid w:val="00152881"/>
    <w:rsid w:val="00156A2B"/>
    <w:rsid w:val="0016589B"/>
    <w:rsid w:val="00180D96"/>
    <w:rsid w:val="00187598"/>
    <w:rsid w:val="00192992"/>
    <w:rsid w:val="0020289C"/>
    <w:rsid w:val="00247E96"/>
    <w:rsid w:val="00262499"/>
    <w:rsid w:val="00266EA9"/>
    <w:rsid w:val="00274B39"/>
    <w:rsid w:val="002A3CEC"/>
    <w:rsid w:val="002D57BE"/>
    <w:rsid w:val="003123D5"/>
    <w:rsid w:val="00324EAA"/>
    <w:rsid w:val="00382E60"/>
    <w:rsid w:val="003C4371"/>
    <w:rsid w:val="003D6FC2"/>
    <w:rsid w:val="00454220"/>
    <w:rsid w:val="00462695"/>
    <w:rsid w:val="004C04F2"/>
    <w:rsid w:val="004C43E4"/>
    <w:rsid w:val="004C5099"/>
    <w:rsid w:val="00553837"/>
    <w:rsid w:val="00560E19"/>
    <w:rsid w:val="0056552C"/>
    <w:rsid w:val="0059151C"/>
    <w:rsid w:val="005A1786"/>
    <w:rsid w:val="005D03AC"/>
    <w:rsid w:val="005D4C91"/>
    <w:rsid w:val="005F38BE"/>
    <w:rsid w:val="005F5D7B"/>
    <w:rsid w:val="006840D8"/>
    <w:rsid w:val="00684F39"/>
    <w:rsid w:val="0068734D"/>
    <w:rsid w:val="006A379A"/>
    <w:rsid w:val="006A56D1"/>
    <w:rsid w:val="006C17AC"/>
    <w:rsid w:val="006D276B"/>
    <w:rsid w:val="006D3B1A"/>
    <w:rsid w:val="00737BF3"/>
    <w:rsid w:val="00742D9A"/>
    <w:rsid w:val="00753FE8"/>
    <w:rsid w:val="00762283"/>
    <w:rsid w:val="0078775E"/>
    <w:rsid w:val="00792563"/>
    <w:rsid w:val="007C5FF6"/>
    <w:rsid w:val="007C743C"/>
    <w:rsid w:val="007E180B"/>
    <w:rsid w:val="00852C6B"/>
    <w:rsid w:val="00862C67"/>
    <w:rsid w:val="00891D11"/>
    <w:rsid w:val="008A791B"/>
    <w:rsid w:val="008C23F8"/>
    <w:rsid w:val="009035A3"/>
    <w:rsid w:val="00913A40"/>
    <w:rsid w:val="009356C3"/>
    <w:rsid w:val="009961A9"/>
    <w:rsid w:val="009A76ED"/>
    <w:rsid w:val="009B5ED7"/>
    <w:rsid w:val="009D244A"/>
    <w:rsid w:val="00A414A2"/>
    <w:rsid w:val="00AA3C52"/>
    <w:rsid w:val="00AB6F4F"/>
    <w:rsid w:val="00AC188A"/>
    <w:rsid w:val="00AE7229"/>
    <w:rsid w:val="00B231CF"/>
    <w:rsid w:val="00B31C82"/>
    <w:rsid w:val="00B71E2D"/>
    <w:rsid w:val="00B87C3D"/>
    <w:rsid w:val="00BB57FA"/>
    <w:rsid w:val="00C32CEE"/>
    <w:rsid w:val="00C71063"/>
    <w:rsid w:val="00C74600"/>
    <w:rsid w:val="00C82F8D"/>
    <w:rsid w:val="00CA6204"/>
    <w:rsid w:val="00CC6224"/>
    <w:rsid w:val="00CD236C"/>
    <w:rsid w:val="00CE79A2"/>
    <w:rsid w:val="00D5285B"/>
    <w:rsid w:val="00D76D38"/>
    <w:rsid w:val="00D87712"/>
    <w:rsid w:val="00E42FBB"/>
    <w:rsid w:val="00E479D6"/>
    <w:rsid w:val="00E71929"/>
    <w:rsid w:val="00EA3561"/>
    <w:rsid w:val="00EA3DBD"/>
    <w:rsid w:val="00ED4B3D"/>
    <w:rsid w:val="00F06974"/>
    <w:rsid w:val="00F21C43"/>
    <w:rsid w:val="00F35735"/>
    <w:rsid w:val="00F50CD1"/>
    <w:rsid w:val="00F61388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8A6D4-CF2F-4C75-B9B8-622F4393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60E19"/>
    <w:rPr>
      <w:sz w:val="24"/>
      <w:szCs w:val="24"/>
    </w:rPr>
  </w:style>
  <w:style w:type="paragraph" w:styleId="Nagwek1">
    <w:name w:val="heading 1"/>
    <w:basedOn w:val="Normalny"/>
    <w:qFormat/>
    <w:rsid w:val="00CA62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620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A6204"/>
    <w:rPr>
      <w:b/>
      <w:bCs/>
    </w:rPr>
  </w:style>
  <w:style w:type="character" w:styleId="Hipercze">
    <w:name w:val="Hyperlink"/>
    <w:basedOn w:val="Domylnaczcionkaakapitu"/>
    <w:rsid w:val="00CA6204"/>
    <w:rPr>
      <w:color w:val="0000FF"/>
      <w:u w:val="single"/>
    </w:rPr>
  </w:style>
  <w:style w:type="paragraph" w:styleId="Nagwek">
    <w:name w:val="header"/>
    <w:basedOn w:val="Normalny"/>
    <w:rsid w:val="00CA620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9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oszacowanie ceny usługi przeprowadzenia kampanii promującej działania i efekty realizacji 8 projektów Rewitalizacji Obszarowej Centrum Łodzi, współfinansowanych przez Unię Europejską ze środków Europejskiego Funduszu Rozwoju Regionalnego w ramac</vt:lpstr>
    </vt:vector>
  </TitlesOfParts>
  <Company>Urząd Miasta Łodzi</Company>
  <LinksUpToDate>false</LinksUpToDate>
  <CharactersWithSpaces>3373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mailto:p.wojtaszczyk@uml.lodz.pl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oszacowanie ceny usługi przeprowadzenia kampanii promującej działania i efekty realizacji 8 projektów Rewitalizacji Obszarowej Centrum Łodzi, współfinansowanych przez Unię Europejską ze środków Europejskiego Funduszu Rozwoju Regionalnego w ramac</dc:title>
  <dc:creator>Patrycja Wojtaszczyk</dc:creator>
  <cp:lastModifiedBy>Małgorzata Wójcik</cp:lastModifiedBy>
  <cp:revision>2</cp:revision>
  <dcterms:created xsi:type="dcterms:W3CDTF">2023-08-21T10:18:00Z</dcterms:created>
  <dcterms:modified xsi:type="dcterms:W3CDTF">2023-08-21T10:18:00Z</dcterms:modified>
</cp:coreProperties>
</file>