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DA" w:rsidRDefault="008C2FDA">
      <w:pPr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1 do Regulaminu</w:t>
      </w:r>
    </w:p>
    <w:p w:rsidR="008C2FDA" w:rsidRDefault="008C2FDA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WNIOSEK O UDZIELENIE DOTACJI</w:t>
      </w:r>
    </w:p>
    <w:p w:rsidR="008C2FDA" w:rsidRDefault="008C2FDA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składany na podstawie Uchwały Nr XLI/1271/21 Rady Miejskiej w Łodzi z dn. 14.04.2021 </w:t>
      </w: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WNIOSKODAWCY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31"/>
        <w:gridCol w:w="5951"/>
      </w:tblGrid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Rodzaj beneficjenta </w:t>
            </w:r>
            <w:r>
              <w:rPr>
                <w:sz w:val="20"/>
              </w:rPr>
              <w:t>(osoba fizyczna, wspólnota mieszkaniowa, osoba prawna, przedsiębiorca, jednostka sektora finansów publicznych będąca gminną lub powiatową osobą prawną)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>Osoba/osoby  reprezentujące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</w:tbl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7"/>
        <w:gridCol w:w="5805"/>
      </w:tblGrid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</w:tbl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III. </w:t>
      </w:r>
      <w:r>
        <w:rPr>
          <w:color w:val="000000"/>
        </w:rPr>
        <w:t>CHARAKTERYSTYKA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5540"/>
        <w:gridCol w:w="3086"/>
      </w:tblGrid>
      <w:tr w:rsidR="008C2F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powierzchnia (m²) niezabudowanej działki budowlanej (P)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1077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 xml:space="preserve">ilość i gatunki </w:t>
            </w:r>
            <w:proofErr w:type="spellStart"/>
            <w:r>
              <w:rPr>
                <w:sz w:val="22"/>
              </w:rPr>
              <w:t>nasadzeń</w:t>
            </w:r>
            <w:proofErr w:type="spellEnd"/>
            <w:r>
              <w:rPr>
                <w:sz w:val="22"/>
              </w:rPr>
              <w:t xml:space="preserve">: </w:t>
            </w:r>
          </w:p>
        </w:tc>
      </w:tr>
      <w:tr w:rsidR="008C2FDA">
        <w:trPr>
          <w:trHeight w:val="107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 xml:space="preserve">Drzewo o </w:t>
            </w:r>
            <w:proofErr w:type="spellStart"/>
            <w:r>
              <w:rPr>
                <w:sz w:val="22"/>
              </w:rPr>
              <w:t>obw</w:t>
            </w:r>
            <w:proofErr w:type="spellEnd"/>
            <w:r>
              <w:rPr>
                <w:sz w:val="22"/>
              </w:rPr>
              <w:t>. 26cm i powyżej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 xml:space="preserve">Drzewo o </w:t>
            </w:r>
            <w:proofErr w:type="spellStart"/>
            <w:r>
              <w:rPr>
                <w:sz w:val="22"/>
              </w:rPr>
              <w:t>obw</w:t>
            </w:r>
            <w:proofErr w:type="spellEnd"/>
            <w:r>
              <w:rPr>
                <w:sz w:val="22"/>
              </w:rPr>
              <w:t>.  20-25cm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 xml:space="preserve">Drzewo o </w:t>
            </w:r>
            <w:proofErr w:type="spellStart"/>
            <w:r>
              <w:rPr>
                <w:sz w:val="22"/>
              </w:rPr>
              <w:t>obw</w:t>
            </w:r>
            <w:proofErr w:type="spellEnd"/>
            <w:r>
              <w:rPr>
                <w:sz w:val="22"/>
              </w:rPr>
              <w:t>. 16-</w:t>
            </w:r>
            <w:smartTag w:uri="urn:schemas-microsoft-com:office:smarttags" w:element="metricconverter">
              <w:smartTagPr>
                <w:attr w:name="ProductID" w:val="19 cm"/>
              </w:smartTagPr>
              <w:r>
                <w:rPr>
                  <w:sz w:val="22"/>
                </w:rPr>
                <w:t>19 cm</w:t>
              </w:r>
            </w:smartTag>
            <w:r>
              <w:rPr>
                <w:sz w:val="22"/>
              </w:rPr>
              <w:t xml:space="preserve">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Krzew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Bylina, pnącze, rośliny cebulowe/bulwiaste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Trawnik, łąka kwietna (m²)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koncepcja planowanego zagospodarowania (opis + rysunek koncepcji z zaznaczonym obszarem </w:t>
            </w:r>
            <w:proofErr w:type="spellStart"/>
            <w:r>
              <w:rPr>
                <w:sz w:val="22"/>
              </w:rPr>
              <w:t>nasadzeń</w:t>
            </w:r>
            <w:proofErr w:type="spellEnd"/>
            <w:r>
              <w:rPr>
                <w:sz w:val="22"/>
              </w:rPr>
              <w:t>)</w:t>
            </w:r>
          </w:p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</w:tc>
      </w:tr>
      <w:tr w:rsidR="008C2F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mapa poglądowa z wrysowaną przybliżoną lokalizacją obszaru </w:t>
            </w:r>
            <w:proofErr w:type="spellStart"/>
            <w:r>
              <w:rPr>
                <w:sz w:val="22"/>
              </w:rPr>
              <w:t>nasadzeń</w:t>
            </w:r>
            <w:proofErr w:type="spellEnd"/>
          </w:p>
        </w:tc>
      </w:tr>
    </w:tbl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_____________</w:t>
      </w:r>
    </w:p>
    <w:p w:rsidR="008C2FDA" w:rsidRDefault="008C2FDA">
      <w:pPr>
        <w:spacing w:before="120" w:after="120"/>
        <w:ind w:left="283" w:firstLine="227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 = powierzchnia niezabudowana działki budowlanej (w m²); przy czym:</w:t>
      </w:r>
    </w:p>
    <w:p w:rsidR="008C2FDA" w:rsidRDefault="008C2FDA">
      <w:pPr>
        <w:keepLines/>
        <w:spacing w:before="120" w:after="120"/>
        <w:ind w:left="227" w:hanging="113"/>
        <w:jc w:val="both"/>
      </w:pPr>
      <w:r>
        <w:t>- </w:t>
      </w:r>
      <w:r>
        <w:rPr>
          <w:color w:val="000000"/>
        </w:rPr>
        <w:t>działka budowlana – to działka w rozumieniu art.2 pkt 12 ustawy o planowaniu i zagospodarowaniu przestrzennym</w:t>
      </w:r>
    </w:p>
    <w:p w:rsidR="008C2FDA" w:rsidRDefault="008C2FDA">
      <w:pPr>
        <w:keepLines/>
        <w:spacing w:before="120" w:after="120"/>
        <w:ind w:left="227" w:hanging="113"/>
        <w:jc w:val="both"/>
      </w:pPr>
      <w:r>
        <w:t>- </w:t>
      </w:r>
      <w:r>
        <w:rPr>
          <w:color w:val="000000"/>
        </w:rPr>
        <w:t>powierzchnia niezabudowana działki budowlanej – należy przez to rozumieć powierzchnię działki budowlanej, wyrażoną w m2, na której nie znajdują się żadne budynki, budowle lub tymczasowe obiekty budowlane</w:t>
      </w: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Powierzchnię niezabudowaną można obliczyć za pomocą mapy z portalu https://mapa.lodz.pl/mapaogolna/ narzędzie pomiaru powierzchni (ikonka z ekierką w prawym górnym rogu).</w:t>
      </w: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82"/>
      </w:tblGrid>
      <w:tr w:rsidR="008C2FD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lastRenderedPageBreak/>
              <w:t xml:space="preserve">Dodatkowy opis zadania: </w:t>
            </w:r>
          </w:p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</w:tc>
      </w:tr>
    </w:tbl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PLANOWANY TERMIN REALIZACJI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89"/>
        <w:gridCol w:w="5393"/>
      </w:tblGrid>
      <w:tr w:rsidR="008C2FD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Data zakończenia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</w:tbl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8C2FDA" w:rsidRDefault="008C2FDA">
      <w:pPr>
        <w:spacing w:before="120" w:after="120"/>
        <w:ind w:left="283" w:firstLine="227"/>
        <w:jc w:val="both"/>
        <w:sectPr w:rsidR="008C2FDA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/Beneficjent/</w:t>
      </w:r>
    </w:p>
    <w:p w:rsidR="008C2FDA" w:rsidRDefault="008C2FDA" w:rsidP="000950BF">
      <w:pPr>
        <w:jc w:val="both"/>
      </w:pPr>
    </w:p>
    <w:sectPr w:rsidR="008C2FDA" w:rsidSect="0098581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75" w:rsidRDefault="00F05475">
      <w:r>
        <w:separator/>
      </w:r>
    </w:p>
  </w:endnote>
  <w:endnote w:type="continuationSeparator" w:id="0">
    <w:p w:rsidR="00F05475" w:rsidRDefault="00F0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6055"/>
      <w:gridCol w:w="3027"/>
    </w:tblGrid>
    <w:tr w:rsidR="008C2FDA">
      <w:trPr>
        <w:trHeight w:val="316"/>
      </w:trPr>
      <w:tc>
        <w:tcPr>
          <w:tcW w:w="6048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C2FDA" w:rsidRDefault="008C2F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6055"/>
      <w:gridCol w:w="3027"/>
    </w:tblGrid>
    <w:tr w:rsidR="008C2FDA">
      <w:trPr>
        <w:trHeight w:val="316"/>
      </w:trPr>
      <w:tc>
        <w:tcPr>
          <w:tcW w:w="6048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C2FDA" w:rsidRDefault="008C2F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75" w:rsidRDefault="00F05475" w:rsidP="000B5C09">
      <w:r>
        <w:rPr>
          <w:color w:val="000000"/>
        </w:rPr>
        <w:separator/>
      </w:r>
    </w:p>
  </w:footnote>
  <w:footnote w:type="continuationSeparator" w:id="0">
    <w:p w:rsidR="00F05475" w:rsidRDefault="00F0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1E"/>
    <w:rsid w:val="0005229F"/>
    <w:rsid w:val="000950BF"/>
    <w:rsid w:val="000B5C09"/>
    <w:rsid w:val="00381BB0"/>
    <w:rsid w:val="00726637"/>
    <w:rsid w:val="0077391E"/>
    <w:rsid w:val="008C2FDA"/>
    <w:rsid w:val="00985818"/>
    <w:rsid w:val="00C71592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5CC9CD-ED97-49A0-B56F-C5004C0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818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98581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F2C76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98581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98581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F2C76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98581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Paulina Gawryszczak</dc:creator>
  <cp:keywords/>
  <dc:description/>
  <cp:lastModifiedBy>Małgorzata Wójcik</cp:lastModifiedBy>
  <cp:revision>2</cp:revision>
  <dcterms:created xsi:type="dcterms:W3CDTF">2023-02-08T08:39:00Z</dcterms:created>
  <dcterms:modified xsi:type="dcterms:W3CDTF">2023-02-08T08:39:00Z</dcterms:modified>
</cp:coreProperties>
</file>