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73" w:rsidRDefault="00FF5AA0" w:rsidP="00FF5AA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Łódź, dnia 27 stycznia 2026 r.</w:t>
      </w:r>
    </w:p>
    <w:p w:rsidR="00FF5AA0" w:rsidRPr="00FF5AA0" w:rsidRDefault="00FF5AA0" w:rsidP="00FF5AA0">
      <w:pPr>
        <w:rPr>
          <w:rFonts w:ascii="Times New Roman" w:hAnsi="Times New Roman" w:cs="Times New Roman"/>
          <w:b/>
          <w:sz w:val="32"/>
        </w:rPr>
      </w:pPr>
      <w:r w:rsidRPr="00FF5AA0">
        <w:rPr>
          <w:rFonts w:ascii="Times New Roman" w:hAnsi="Times New Roman" w:cs="Times New Roman"/>
          <w:b/>
          <w:sz w:val="32"/>
        </w:rPr>
        <w:t>PREZYDENT MIASTA ŁODZI</w:t>
      </w:r>
    </w:p>
    <w:p w:rsidR="00FF5AA0" w:rsidRDefault="00FF5AA0" w:rsidP="00FF5A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DM-DM-V</w:t>
      </w:r>
      <w:r w:rsidR="009E7E6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II.6853.11.2025.PW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F5AA0" w:rsidRDefault="00FF5AA0" w:rsidP="00FF5AA0">
      <w:pPr>
        <w:jc w:val="center"/>
        <w:rPr>
          <w:rFonts w:ascii="Times New Roman" w:hAnsi="Times New Roman" w:cs="Times New Roman"/>
          <w:b/>
          <w:sz w:val="24"/>
        </w:rPr>
      </w:pPr>
      <w:r w:rsidRPr="00FF5AA0">
        <w:rPr>
          <w:rFonts w:ascii="Times New Roman" w:hAnsi="Times New Roman" w:cs="Times New Roman"/>
          <w:b/>
          <w:sz w:val="28"/>
        </w:rPr>
        <w:t>D E C Y Z J A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F5AA0" w:rsidRPr="008346DC" w:rsidRDefault="00FF5AA0" w:rsidP="008346DC">
      <w:pPr>
        <w:spacing w:after="0" w:line="380" w:lineRule="exact"/>
        <w:ind w:firstLine="708"/>
        <w:jc w:val="both"/>
        <w:rPr>
          <w:rFonts w:ascii="Times New Roman" w:hAnsi="Times New Roman"/>
          <w:sz w:val="24"/>
        </w:rPr>
      </w:pPr>
      <w:r w:rsidRPr="008346DC">
        <w:rPr>
          <w:rFonts w:ascii="Times New Roman" w:hAnsi="Times New Roman"/>
          <w:sz w:val="24"/>
        </w:rPr>
        <w:t>Na podstawie art. 124 ust. 1, 2, 4, 7, i art. 124a ustawy z dnia 21 sierpnia 1997 r. o gospodarce nieruchomościami (Dz. U. 2024. 1145 ze zm.) oraz art. 104 i art. 107 § 1 i 3 ustawy z dnia 14 czerwca 1960</w:t>
      </w:r>
      <w:r w:rsidR="008346DC">
        <w:rPr>
          <w:rFonts w:ascii="Times New Roman" w:hAnsi="Times New Roman"/>
          <w:sz w:val="24"/>
        </w:rPr>
        <w:t xml:space="preserve"> </w:t>
      </w:r>
      <w:r w:rsidRPr="008346DC">
        <w:rPr>
          <w:rFonts w:ascii="Times New Roman" w:hAnsi="Times New Roman"/>
          <w:sz w:val="24"/>
        </w:rPr>
        <w:t>r. Kodeks postępowania administracyjnego (Dz. U. 202</w:t>
      </w:r>
      <w:r w:rsidR="008346DC">
        <w:rPr>
          <w:rFonts w:ascii="Times New Roman" w:hAnsi="Times New Roman"/>
          <w:sz w:val="24"/>
        </w:rPr>
        <w:t>5</w:t>
      </w:r>
      <w:r w:rsidRPr="008346DC">
        <w:rPr>
          <w:rFonts w:ascii="Times New Roman" w:hAnsi="Times New Roman"/>
          <w:sz w:val="24"/>
        </w:rPr>
        <w:t xml:space="preserve">. </w:t>
      </w:r>
      <w:r w:rsidR="008346DC">
        <w:rPr>
          <w:rFonts w:ascii="Times New Roman" w:hAnsi="Times New Roman"/>
          <w:sz w:val="24"/>
        </w:rPr>
        <w:t>1691</w:t>
      </w:r>
      <w:r w:rsidRPr="008346DC">
        <w:rPr>
          <w:rFonts w:ascii="Times New Roman" w:hAnsi="Times New Roman"/>
          <w:sz w:val="24"/>
        </w:rPr>
        <w:t xml:space="preserve">) po rozpatrzeniu wniosku PGE Dystrybucja S. A. reprezentowanej przez </w:t>
      </w:r>
      <w:proofErr w:type="spellStart"/>
      <w:r w:rsidR="000B4813">
        <w:rPr>
          <w:rFonts w:ascii="Times New Roman" w:hAnsi="Times New Roman"/>
          <w:sz w:val="24"/>
        </w:rPr>
        <w:t>xxxxxxx</w:t>
      </w:r>
      <w:proofErr w:type="spellEnd"/>
      <w:r w:rsidR="000B4813">
        <w:rPr>
          <w:rFonts w:ascii="Times New Roman" w:hAnsi="Times New Roman"/>
          <w:sz w:val="24"/>
        </w:rPr>
        <w:t xml:space="preserve"> </w:t>
      </w:r>
      <w:proofErr w:type="spellStart"/>
      <w:r w:rsidR="000B4813">
        <w:rPr>
          <w:rFonts w:ascii="Times New Roman" w:hAnsi="Times New Roman"/>
          <w:sz w:val="24"/>
        </w:rPr>
        <w:t>xxxxxxxxxxx</w:t>
      </w:r>
      <w:proofErr w:type="spellEnd"/>
      <w:r w:rsidRPr="008346DC">
        <w:rPr>
          <w:rFonts w:ascii="Times New Roman" w:hAnsi="Times New Roman"/>
          <w:sz w:val="24"/>
        </w:rPr>
        <w:t>.</w:t>
      </w:r>
    </w:p>
    <w:p w:rsidR="00FF5AA0" w:rsidRPr="008346DC" w:rsidRDefault="00FF5AA0" w:rsidP="00FF5AA0">
      <w:pPr>
        <w:spacing w:after="0" w:line="380" w:lineRule="exact"/>
        <w:rPr>
          <w:rFonts w:ascii="Times New Roman" w:hAnsi="Times New Roman"/>
          <w:sz w:val="24"/>
        </w:rPr>
      </w:pPr>
    </w:p>
    <w:p w:rsidR="00FF5AA0" w:rsidRPr="008346DC" w:rsidRDefault="00FF5AA0" w:rsidP="00FF5AA0">
      <w:pPr>
        <w:spacing w:after="0" w:line="380" w:lineRule="exact"/>
        <w:jc w:val="center"/>
        <w:rPr>
          <w:rFonts w:ascii="Times New Roman" w:hAnsi="Times New Roman"/>
          <w:b/>
          <w:sz w:val="24"/>
          <w:szCs w:val="28"/>
        </w:rPr>
      </w:pPr>
      <w:r w:rsidRPr="008346DC">
        <w:rPr>
          <w:rFonts w:ascii="Times New Roman" w:hAnsi="Times New Roman"/>
          <w:b/>
          <w:sz w:val="24"/>
          <w:szCs w:val="28"/>
        </w:rPr>
        <w:t>orzekam o</w:t>
      </w:r>
    </w:p>
    <w:p w:rsidR="00FF5AA0" w:rsidRPr="008346DC" w:rsidRDefault="00FF5AA0" w:rsidP="00FF5AA0">
      <w:pPr>
        <w:numPr>
          <w:ilvl w:val="0"/>
          <w:numId w:val="2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</w:rPr>
      </w:pPr>
      <w:r w:rsidRPr="008346DC">
        <w:rPr>
          <w:rFonts w:ascii="Times New Roman" w:hAnsi="Times New Roman"/>
          <w:sz w:val="24"/>
        </w:rPr>
        <w:t>ograniczeniu sposobu korzystania z części nieruchomości</w:t>
      </w:r>
      <w:r w:rsidR="008346DC">
        <w:rPr>
          <w:rFonts w:ascii="Times New Roman" w:hAnsi="Times New Roman"/>
          <w:sz w:val="24"/>
        </w:rPr>
        <w:t xml:space="preserve"> uregulowanej </w:t>
      </w:r>
      <w:r w:rsidR="008346DC">
        <w:rPr>
          <w:rFonts w:ascii="Times New Roman" w:hAnsi="Times New Roman"/>
          <w:sz w:val="24"/>
        </w:rPr>
        <w:br/>
        <w:t>w KW LD1M/</w:t>
      </w:r>
      <w:proofErr w:type="spellStart"/>
      <w:r w:rsidR="000B4813">
        <w:rPr>
          <w:rFonts w:ascii="Times New Roman" w:hAnsi="Times New Roman"/>
          <w:sz w:val="24"/>
        </w:rPr>
        <w:t>xxxxxxxxx</w:t>
      </w:r>
      <w:proofErr w:type="spellEnd"/>
      <w:r w:rsidRPr="008346DC">
        <w:rPr>
          <w:rFonts w:ascii="Times New Roman" w:hAnsi="Times New Roman"/>
          <w:sz w:val="24"/>
          <w:szCs w:val="20"/>
        </w:rPr>
        <w:t>,</w:t>
      </w:r>
      <w:r w:rsidRPr="008346DC">
        <w:rPr>
          <w:rFonts w:ascii="Times New Roman" w:hAnsi="Times New Roman"/>
          <w:sz w:val="24"/>
        </w:rPr>
        <w:t xml:space="preserve"> położonej w Łodzi przy ulicy </w:t>
      </w:r>
      <w:r w:rsidR="008346DC">
        <w:rPr>
          <w:rFonts w:ascii="Times New Roman" w:hAnsi="Times New Roman"/>
          <w:b/>
          <w:sz w:val="24"/>
        </w:rPr>
        <w:t>Słowackiego 19/21</w:t>
      </w:r>
      <w:r w:rsidRPr="008346DC">
        <w:rPr>
          <w:rFonts w:ascii="Times New Roman" w:hAnsi="Times New Roman"/>
          <w:sz w:val="24"/>
        </w:rPr>
        <w:t xml:space="preserve">, oznaczonej w ewidencji gruntów w obrębie </w:t>
      </w:r>
      <w:r w:rsidR="008346DC" w:rsidRPr="008346DC">
        <w:rPr>
          <w:rFonts w:ascii="Times New Roman" w:hAnsi="Times New Roman"/>
          <w:b/>
          <w:sz w:val="24"/>
        </w:rPr>
        <w:t>G-14</w:t>
      </w:r>
      <w:r w:rsidRPr="008346DC">
        <w:rPr>
          <w:rFonts w:ascii="Times New Roman" w:hAnsi="Times New Roman"/>
          <w:sz w:val="24"/>
        </w:rPr>
        <w:t xml:space="preserve"> jako działka nr </w:t>
      </w:r>
      <w:r w:rsidR="008346DC" w:rsidRPr="008346DC">
        <w:rPr>
          <w:rFonts w:ascii="Times New Roman" w:hAnsi="Times New Roman"/>
          <w:b/>
          <w:sz w:val="24"/>
        </w:rPr>
        <w:t>61/171</w:t>
      </w:r>
      <w:r w:rsidR="008346DC">
        <w:rPr>
          <w:rFonts w:ascii="Times New Roman" w:hAnsi="Times New Roman"/>
          <w:b/>
          <w:sz w:val="24"/>
        </w:rPr>
        <w:t xml:space="preserve"> </w:t>
      </w:r>
      <w:r w:rsidR="008346DC" w:rsidRPr="008346DC">
        <w:rPr>
          <w:rFonts w:ascii="Times New Roman" w:hAnsi="Times New Roman"/>
          <w:sz w:val="24"/>
          <w:szCs w:val="20"/>
        </w:rPr>
        <w:t>o nieuregulowanym stanie prawnym</w:t>
      </w:r>
      <w:r w:rsidRPr="008346DC">
        <w:rPr>
          <w:rFonts w:ascii="Times New Roman" w:hAnsi="Times New Roman"/>
          <w:sz w:val="24"/>
        </w:rPr>
        <w:t xml:space="preserve">. Ograniczenie polega na zezwoleniu </w:t>
      </w:r>
      <w:r w:rsidRPr="008346DC">
        <w:rPr>
          <w:rFonts w:ascii="Times New Roman" w:hAnsi="Times New Roman"/>
          <w:sz w:val="24"/>
        </w:rPr>
        <w:br/>
        <w:t xml:space="preserve">PGE Dystrybucja S. A. na budowę </w:t>
      </w:r>
      <w:r w:rsidR="008346DC">
        <w:rPr>
          <w:rFonts w:ascii="Times New Roman" w:hAnsi="Times New Roman"/>
          <w:sz w:val="24"/>
        </w:rPr>
        <w:t>kabla</w:t>
      </w:r>
      <w:r w:rsidRPr="008346DC">
        <w:rPr>
          <w:rFonts w:ascii="Times New Roman" w:hAnsi="Times New Roman"/>
          <w:sz w:val="24"/>
        </w:rPr>
        <w:t xml:space="preserve"> elektroenergetyczne</w:t>
      </w:r>
      <w:r w:rsidR="008346DC">
        <w:rPr>
          <w:rFonts w:ascii="Times New Roman" w:hAnsi="Times New Roman"/>
          <w:sz w:val="24"/>
        </w:rPr>
        <w:t>go nN</w:t>
      </w:r>
      <w:r w:rsidRPr="008346DC">
        <w:rPr>
          <w:rFonts w:ascii="Times New Roman" w:hAnsi="Times New Roman"/>
          <w:sz w:val="24"/>
        </w:rPr>
        <w:t xml:space="preserve"> </w:t>
      </w:r>
      <w:r w:rsidR="008346DC">
        <w:rPr>
          <w:rFonts w:ascii="Times New Roman" w:hAnsi="Times New Roman"/>
          <w:sz w:val="24"/>
        </w:rPr>
        <w:t xml:space="preserve">0,4 </w:t>
      </w:r>
      <w:r w:rsidRPr="008346DC">
        <w:rPr>
          <w:rFonts w:ascii="Times New Roman" w:hAnsi="Times New Roman"/>
          <w:sz w:val="24"/>
        </w:rPr>
        <w:t>kV na części w/w działki o pow. 2</w:t>
      </w:r>
      <w:r w:rsidR="008346DC">
        <w:rPr>
          <w:rFonts w:ascii="Times New Roman" w:hAnsi="Times New Roman"/>
          <w:sz w:val="24"/>
        </w:rPr>
        <w:t>2</w:t>
      </w:r>
      <w:r w:rsidRPr="008346DC">
        <w:rPr>
          <w:rFonts w:ascii="Times New Roman" w:hAnsi="Times New Roman"/>
          <w:sz w:val="24"/>
        </w:rPr>
        <w:t xml:space="preserve"> m</w:t>
      </w:r>
      <w:r w:rsidRPr="008346DC">
        <w:rPr>
          <w:rFonts w:ascii="Times New Roman" w:hAnsi="Times New Roman"/>
          <w:sz w:val="24"/>
          <w:vertAlign w:val="superscript"/>
        </w:rPr>
        <w:t>2</w:t>
      </w:r>
      <w:r w:rsidRPr="008346DC">
        <w:rPr>
          <w:rFonts w:ascii="Times New Roman" w:hAnsi="Times New Roman"/>
          <w:sz w:val="24"/>
        </w:rPr>
        <w:t xml:space="preserve">, oznaczonej na załączniku graficznym do niniejszej decyzji kolorem </w:t>
      </w:r>
      <w:r w:rsidR="008346DC">
        <w:rPr>
          <w:rFonts w:ascii="Times New Roman" w:hAnsi="Times New Roman"/>
          <w:sz w:val="24"/>
        </w:rPr>
        <w:t>różowym oraz zajęci</w:t>
      </w:r>
      <w:r w:rsidR="00306579">
        <w:rPr>
          <w:rFonts w:ascii="Times New Roman" w:hAnsi="Times New Roman"/>
          <w:sz w:val="24"/>
        </w:rPr>
        <w:t>e</w:t>
      </w:r>
      <w:r w:rsidR="008346DC">
        <w:rPr>
          <w:rFonts w:ascii="Times New Roman" w:hAnsi="Times New Roman"/>
          <w:sz w:val="24"/>
        </w:rPr>
        <w:t xml:space="preserve"> terenu na czas prowadzenia robót</w:t>
      </w:r>
      <w:r w:rsidR="00306579">
        <w:rPr>
          <w:rFonts w:ascii="Times New Roman" w:hAnsi="Times New Roman"/>
          <w:sz w:val="24"/>
        </w:rPr>
        <w:t>,</w:t>
      </w:r>
      <w:r w:rsidR="008346DC">
        <w:rPr>
          <w:rFonts w:ascii="Times New Roman" w:hAnsi="Times New Roman"/>
          <w:sz w:val="24"/>
        </w:rPr>
        <w:t xml:space="preserve"> o pow. 43 </w:t>
      </w:r>
      <w:r w:rsidR="008346DC" w:rsidRPr="008346DC">
        <w:rPr>
          <w:rFonts w:ascii="Times New Roman" w:hAnsi="Times New Roman"/>
          <w:sz w:val="24"/>
        </w:rPr>
        <w:t>m</w:t>
      </w:r>
      <w:r w:rsidR="008346DC" w:rsidRPr="008346DC">
        <w:rPr>
          <w:rFonts w:ascii="Times New Roman" w:hAnsi="Times New Roman"/>
          <w:sz w:val="24"/>
          <w:vertAlign w:val="superscript"/>
        </w:rPr>
        <w:t>2</w:t>
      </w:r>
      <w:r w:rsidR="008346DC">
        <w:rPr>
          <w:rFonts w:ascii="Times New Roman" w:hAnsi="Times New Roman"/>
          <w:sz w:val="24"/>
        </w:rPr>
        <w:t>, oznaczonego kolorem niebieskim;</w:t>
      </w:r>
      <w:r w:rsidRPr="008346DC">
        <w:rPr>
          <w:rFonts w:ascii="Times New Roman" w:hAnsi="Times New Roman"/>
          <w:sz w:val="24"/>
        </w:rPr>
        <w:t xml:space="preserve"> </w:t>
      </w:r>
    </w:p>
    <w:p w:rsidR="00FF5AA0" w:rsidRPr="008346DC" w:rsidRDefault="00FF5AA0" w:rsidP="00FF5AA0">
      <w:pPr>
        <w:numPr>
          <w:ilvl w:val="0"/>
          <w:numId w:val="2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</w:rPr>
      </w:pPr>
      <w:r w:rsidRPr="008346DC">
        <w:rPr>
          <w:rFonts w:ascii="Times New Roman" w:hAnsi="Times New Roman"/>
          <w:sz w:val="24"/>
        </w:rPr>
        <w:t>zobowiązaniu PGE Dystrybucja S. A. do:</w:t>
      </w:r>
    </w:p>
    <w:p w:rsidR="00FF5AA0" w:rsidRPr="008346DC" w:rsidRDefault="00FF5AA0" w:rsidP="00FF5AA0">
      <w:pPr>
        <w:numPr>
          <w:ilvl w:val="1"/>
          <w:numId w:val="1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  <w:szCs w:val="20"/>
        </w:rPr>
      </w:pPr>
      <w:r w:rsidRPr="008346DC">
        <w:rPr>
          <w:rFonts w:ascii="Times New Roman" w:hAnsi="Times New Roman"/>
          <w:sz w:val="24"/>
        </w:rPr>
        <w:t>zapewnienia użytkownikom dojścia i dojazdu do pozostałej części nieruchomości  nie objętej niniejszym ograniczeniem,</w:t>
      </w:r>
    </w:p>
    <w:p w:rsidR="00FF5AA0" w:rsidRPr="008346DC" w:rsidRDefault="00FF5AA0" w:rsidP="00FF5AA0">
      <w:pPr>
        <w:numPr>
          <w:ilvl w:val="1"/>
          <w:numId w:val="1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  <w:szCs w:val="20"/>
        </w:rPr>
      </w:pPr>
      <w:r w:rsidRPr="008346DC">
        <w:rPr>
          <w:rFonts w:ascii="Times New Roman" w:hAnsi="Times New Roman"/>
          <w:sz w:val="24"/>
        </w:rPr>
        <w:t>zabezpieczenia pozostałej części nieruchomości przed zniszczeniem w trakcie trwania robót,</w:t>
      </w:r>
    </w:p>
    <w:p w:rsidR="00FF5AA0" w:rsidRPr="008346DC" w:rsidRDefault="00FF5AA0" w:rsidP="00FF5AA0">
      <w:pPr>
        <w:numPr>
          <w:ilvl w:val="1"/>
          <w:numId w:val="1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  <w:szCs w:val="20"/>
        </w:rPr>
      </w:pPr>
      <w:r w:rsidRPr="008346DC">
        <w:rPr>
          <w:rFonts w:ascii="Times New Roman" w:hAnsi="Times New Roman"/>
          <w:sz w:val="24"/>
        </w:rPr>
        <w:t>dokonania inwentaryzacji naniesień znajdujących się na gruncie przed przystąpieniem do prac na przedmiotowej nieruchomości,</w:t>
      </w:r>
    </w:p>
    <w:p w:rsidR="00FF5AA0" w:rsidRPr="008346DC" w:rsidRDefault="00FF5AA0" w:rsidP="00FF5AA0">
      <w:pPr>
        <w:numPr>
          <w:ilvl w:val="1"/>
          <w:numId w:val="1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  <w:szCs w:val="20"/>
        </w:rPr>
      </w:pPr>
      <w:r w:rsidRPr="008346DC">
        <w:rPr>
          <w:rFonts w:ascii="Times New Roman" w:hAnsi="Times New Roman"/>
          <w:sz w:val="24"/>
        </w:rPr>
        <w:t>sporządzenia protokołu zniszczeń i strat po zakończeniu prowadzenia robót celem ustalenia i wypłacenia odszkodowania,</w:t>
      </w:r>
    </w:p>
    <w:p w:rsidR="00FF5AA0" w:rsidRPr="008346DC" w:rsidRDefault="00FF5AA0" w:rsidP="00FF5AA0">
      <w:pPr>
        <w:numPr>
          <w:ilvl w:val="1"/>
          <w:numId w:val="1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  <w:szCs w:val="20"/>
        </w:rPr>
      </w:pPr>
      <w:r w:rsidRPr="008346DC">
        <w:rPr>
          <w:rFonts w:ascii="Times New Roman" w:hAnsi="Times New Roman"/>
          <w:sz w:val="24"/>
        </w:rPr>
        <w:t>przywrócenia nieruchomości do stanu poprzedniego niezwłocznie po zakończeniu prac;</w:t>
      </w:r>
    </w:p>
    <w:p w:rsidR="00FF5AA0" w:rsidRPr="008346DC" w:rsidRDefault="00FF5AA0" w:rsidP="00FF5AA0">
      <w:pPr>
        <w:numPr>
          <w:ilvl w:val="0"/>
          <w:numId w:val="2"/>
        </w:numPr>
        <w:tabs>
          <w:tab w:val="left" w:pos="284"/>
        </w:tabs>
        <w:spacing w:after="0" w:line="380" w:lineRule="exact"/>
        <w:jc w:val="both"/>
        <w:rPr>
          <w:rFonts w:ascii="Times New Roman" w:hAnsi="Times New Roman"/>
          <w:sz w:val="24"/>
          <w:szCs w:val="20"/>
        </w:rPr>
      </w:pPr>
      <w:r w:rsidRPr="008346DC">
        <w:rPr>
          <w:rFonts w:ascii="Times New Roman" w:hAnsi="Times New Roman"/>
          <w:sz w:val="24"/>
        </w:rPr>
        <w:t>zobowiązaniu każdoczesnego właściciela nieruchomości do udostępniania nieruchomości w celu wykonania czynności związanych z przebudową, konserwacją oraz usuwaniem awarii sieci elektroenergetycznej;</w:t>
      </w:r>
    </w:p>
    <w:p w:rsidR="00FF5AA0" w:rsidRPr="008346DC" w:rsidRDefault="00FF5AA0" w:rsidP="00FF5AA0">
      <w:pPr>
        <w:spacing w:after="0" w:line="380" w:lineRule="exact"/>
        <w:jc w:val="both"/>
        <w:rPr>
          <w:rFonts w:ascii="Times New Roman" w:hAnsi="Times New Roman"/>
          <w:b/>
          <w:sz w:val="24"/>
        </w:rPr>
      </w:pPr>
      <w:r w:rsidRPr="008346DC">
        <w:rPr>
          <w:rFonts w:ascii="Times New Roman" w:hAnsi="Times New Roman"/>
          <w:sz w:val="24"/>
        </w:rPr>
        <w:t>decyzja niniejsza po uzyskaniu ostateczności stanowi podstawę do dokonania wpisu w księdze wieczystej.</w:t>
      </w:r>
    </w:p>
    <w:p w:rsidR="008346DC" w:rsidRPr="008346DC" w:rsidRDefault="008346DC" w:rsidP="008346D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346DC">
        <w:rPr>
          <w:rFonts w:ascii="Times New Roman" w:hAnsi="Times New Roman"/>
          <w:bCs/>
          <w:sz w:val="24"/>
          <w:szCs w:val="24"/>
        </w:rPr>
        <w:lastRenderedPageBreak/>
        <w:t>U Z A S A D N I E N I E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6DC" w:rsidRPr="008346DC" w:rsidRDefault="008346DC" w:rsidP="008346DC">
      <w:pPr>
        <w:pStyle w:val="Tekstpodstawowywcity"/>
        <w:tabs>
          <w:tab w:val="left" w:pos="360"/>
        </w:tabs>
        <w:spacing w:line="360" w:lineRule="auto"/>
        <w:ind w:firstLine="0"/>
        <w:rPr>
          <w:szCs w:val="24"/>
        </w:rPr>
      </w:pPr>
      <w:r w:rsidRPr="008346DC">
        <w:rPr>
          <w:szCs w:val="24"/>
        </w:rPr>
        <w:tab/>
        <w:t xml:space="preserve">PGE Dystrybucja S. A. reprezentowana przez </w:t>
      </w:r>
      <w:proofErr w:type="spellStart"/>
      <w:r w:rsidR="000B4813">
        <w:rPr>
          <w:szCs w:val="24"/>
        </w:rPr>
        <w:t>xxxxxxxxxxxxxxx</w:t>
      </w:r>
      <w:proofErr w:type="spellEnd"/>
      <w:r w:rsidRPr="008346DC">
        <w:rPr>
          <w:szCs w:val="24"/>
        </w:rPr>
        <w:t xml:space="preserve">, złożyła wniosek </w:t>
      </w:r>
      <w:r w:rsidRPr="008346DC">
        <w:rPr>
          <w:szCs w:val="24"/>
        </w:rPr>
        <w:br/>
        <w:t xml:space="preserve">z dnia </w:t>
      </w:r>
      <w:r>
        <w:rPr>
          <w:szCs w:val="24"/>
        </w:rPr>
        <w:t>31</w:t>
      </w:r>
      <w:r w:rsidRPr="008346DC">
        <w:rPr>
          <w:szCs w:val="24"/>
        </w:rPr>
        <w:t xml:space="preserve"> </w:t>
      </w:r>
      <w:r>
        <w:rPr>
          <w:szCs w:val="24"/>
        </w:rPr>
        <w:t>stycznia</w:t>
      </w:r>
      <w:r w:rsidRPr="008346DC">
        <w:rPr>
          <w:szCs w:val="24"/>
        </w:rPr>
        <w:t xml:space="preserve"> 2025 r., o ograniczenie sposobu korzystania z części nieruchomości położonej w Łodzi przy ulicy </w:t>
      </w:r>
      <w:r>
        <w:rPr>
          <w:szCs w:val="24"/>
        </w:rPr>
        <w:t>Słowackiego 19/21</w:t>
      </w:r>
      <w:r w:rsidRPr="008346DC">
        <w:rPr>
          <w:szCs w:val="24"/>
        </w:rPr>
        <w:t xml:space="preserve">, oznaczonej w ewidencji gruntów w obrębie </w:t>
      </w:r>
      <w:r>
        <w:rPr>
          <w:szCs w:val="24"/>
        </w:rPr>
        <w:t>G-14</w:t>
      </w:r>
      <w:r w:rsidRPr="008346DC">
        <w:rPr>
          <w:szCs w:val="24"/>
        </w:rPr>
        <w:t xml:space="preserve"> jako działka nr </w:t>
      </w:r>
      <w:r>
        <w:rPr>
          <w:szCs w:val="24"/>
        </w:rPr>
        <w:t xml:space="preserve">61/171 </w:t>
      </w:r>
      <w:bookmarkStart w:id="0" w:name="_GoBack"/>
      <w:r w:rsidRPr="008346DC">
        <w:rPr>
          <w:szCs w:val="24"/>
        </w:rPr>
        <w:t xml:space="preserve">w celu budowy </w:t>
      </w:r>
      <w:r>
        <w:rPr>
          <w:szCs w:val="24"/>
        </w:rPr>
        <w:t>kabla</w:t>
      </w:r>
      <w:r w:rsidRPr="008346DC">
        <w:rPr>
          <w:szCs w:val="24"/>
        </w:rPr>
        <w:t xml:space="preserve"> elektroenergetyczne</w:t>
      </w:r>
      <w:r>
        <w:rPr>
          <w:szCs w:val="24"/>
        </w:rPr>
        <w:t>go</w:t>
      </w:r>
      <w:r w:rsidRPr="008346DC">
        <w:rPr>
          <w:szCs w:val="24"/>
        </w:rPr>
        <w:t xml:space="preserve"> </w:t>
      </w:r>
      <w:r>
        <w:rPr>
          <w:szCs w:val="24"/>
        </w:rPr>
        <w:t>nN 0,4</w:t>
      </w:r>
      <w:r w:rsidRPr="008346DC">
        <w:rPr>
          <w:szCs w:val="24"/>
        </w:rPr>
        <w:t xml:space="preserve"> kV</w:t>
      </w:r>
      <w:bookmarkEnd w:id="0"/>
      <w:r w:rsidRPr="008346DC">
        <w:rPr>
          <w:szCs w:val="24"/>
        </w:rPr>
        <w:t>.</w:t>
      </w:r>
    </w:p>
    <w:p w:rsidR="008346DC" w:rsidRPr="008346DC" w:rsidRDefault="008346DC" w:rsidP="008346DC">
      <w:pPr>
        <w:pStyle w:val="Tekstpodstawowywcity"/>
        <w:tabs>
          <w:tab w:val="left" w:pos="360"/>
        </w:tabs>
        <w:spacing w:line="360" w:lineRule="auto"/>
        <w:ind w:firstLine="0"/>
        <w:rPr>
          <w:szCs w:val="24"/>
        </w:rPr>
      </w:pPr>
      <w:r w:rsidRPr="008346DC">
        <w:rPr>
          <w:szCs w:val="24"/>
        </w:rPr>
        <w:tab/>
        <w:t>Po rozpatrzeniu złożonego wniosku stwierdzono, co następuje.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>Zgodnie z treścią art. 124 ust. 1 ustawy z dnia 21 sierpnia 1997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DC">
        <w:rPr>
          <w:rFonts w:ascii="Times New Roman" w:hAnsi="Times New Roman"/>
          <w:sz w:val="24"/>
          <w:szCs w:val="24"/>
        </w:rPr>
        <w:t xml:space="preserve">r. o gospodarce nieruchomościami (Dz. U. 2024. 1145 ze zm.), starosta wykonujący zadanie z zakresu administracji rządowej, może ograniczyć, w drodze decyzji, sposób korzystania </w:t>
      </w:r>
      <w:r w:rsidRPr="008346DC">
        <w:rPr>
          <w:rFonts w:ascii="Times New Roman" w:hAnsi="Times New Roman"/>
          <w:sz w:val="24"/>
          <w:szCs w:val="24"/>
        </w:rPr>
        <w:br/>
        <w:t xml:space="preserve">z nieruchomości przez udzielenie zezwolenia na zakładanie i przeprowadzenie na nieruchomości ciągów drenażowych, przewodów i urządzeń służących do przesyłania lub dystrybucji płynów, pary, gazów i energii elektrycznej oraz urządzeń łączności publicznej </w:t>
      </w:r>
      <w:r w:rsidRPr="008346DC">
        <w:rPr>
          <w:rFonts w:ascii="Times New Roman" w:hAnsi="Times New Roman"/>
          <w:sz w:val="24"/>
          <w:szCs w:val="24"/>
        </w:rPr>
        <w:br/>
        <w:t xml:space="preserve">i sygnalizacji, a także innych podziemnych, naziemnych lub nadziemnych obiektów </w:t>
      </w:r>
      <w:r w:rsidRPr="008346DC">
        <w:rPr>
          <w:rFonts w:ascii="Times New Roman" w:hAnsi="Times New Roman"/>
          <w:sz w:val="24"/>
          <w:szCs w:val="24"/>
        </w:rPr>
        <w:br/>
        <w:t>i urządzeń niezbędnych  do korzystania z tych przewodów i urządzeń, jeżeli właściciel lub użytkownik wieczysty nieruchomości nie wyraża na to zgody. Ograniczenie to następuje zgodnie z planem miejscowym, a w przypadku braku planu, zgodnie z decyzją o ustaleniu lokalizacji inwestycji celu publicznego.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Na podstawie art. 124a </w:t>
      </w:r>
      <w:proofErr w:type="spellStart"/>
      <w:r w:rsidRPr="008346DC">
        <w:rPr>
          <w:rFonts w:ascii="Times New Roman" w:hAnsi="Times New Roman"/>
          <w:sz w:val="24"/>
          <w:szCs w:val="24"/>
        </w:rPr>
        <w:t>ugn</w:t>
      </w:r>
      <w:proofErr w:type="spellEnd"/>
      <w:r w:rsidRPr="008346DC">
        <w:rPr>
          <w:rFonts w:ascii="Times New Roman" w:hAnsi="Times New Roman"/>
          <w:sz w:val="24"/>
          <w:szCs w:val="24"/>
        </w:rPr>
        <w:t xml:space="preserve">. przepis art. 124 </w:t>
      </w:r>
      <w:proofErr w:type="spellStart"/>
      <w:r w:rsidRPr="008346DC">
        <w:rPr>
          <w:rFonts w:ascii="Times New Roman" w:hAnsi="Times New Roman"/>
          <w:sz w:val="24"/>
          <w:szCs w:val="24"/>
        </w:rPr>
        <w:t>ugn</w:t>
      </w:r>
      <w:proofErr w:type="spellEnd"/>
      <w:r w:rsidRPr="008346DC">
        <w:rPr>
          <w:rFonts w:ascii="Times New Roman" w:hAnsi="Times New Roman"/>
          <w:sz w:val="24"/>
          <w:szCs w:val="24"/>
        </w:rPr>
        <w:t>.</w:t>
      </w:r>
      <w:r w:rsidRPr="008346DC">
        <w:rPr>
          <w:rFonts w:ascii="Times New Roman" w:hAnsi="Times New Roman"/>
          <w:i/>
          <w:sz w:val="24"/>
          <w:szCs w:val="24"/>
        </w:rPr>
        <w:t xml:space="preserve"> </w:t>
      </w:r>
      <w:r w:rsidRPr="008346DC">
        <w:rPr>
          <w:rFonts w:ascii="Times New Roman" w:hAnsi="Times New Roman"/>
          <w:sz w:val="24"/>
          <w:szCs w:val="24"/>
        </w:rPr>
        <w:t xml:space="preserve">stosuje się odpowiednio do nieruchomości o nieuregulowanym stanie prawnym, z wyłączeniem obowiązku przeprowadzenia rokowań z właścicielem lub użytkownikiem wieczystym nieruchomości. </w:t>
      </w:r>
      <w:r w:rsidRPr="008346DC">
        <w:rPr>
          <w:rFonts w:ascii="Times New Roman" w:hAnsi="Times New Roman"/>
          <w:sz w:val="24"/>
          <w:szCs w:val="24"/>
        </w:rPr>
        <w:br/>
        <w:t>Do postępowania w sprawie ograniczenia sposobu korzystania z tych nieruchomości stosuje się art. 114 ust. 3 i 4, art. 115 ust. 3 i 4 oraz art. 118a ust. 2 i 3.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Stosownie do treści art. 113 ust. 6 </w:t>
      </w:r>
      <w:proofErr w:type="spellStart"/>
      <w:r w:rsidRPr="008346DC">
        <w:rPr>
          <w:rFonts w:ascii="Times New Roman" w:hAnsi="Times New Roman"/>
          <w:sz w:val="24"/>
          <w:szCs w:val="24"/>
        </w:rPr>
        <w:t>ugn</w:t>
      </w:r>
      <w:proofErr w:type="spellEnd"/>
      <w:r w:rsidRPr="008346DC">
        <w:rPr>
          <w:rFonts w:ascii="Times New Roman" w:hAnsi="Times New Roman"/>
          <w:sz w:val="24"/>
          <w:szCs w:val="24"/>
        </w:rPr>
        <w:t>., przez nieruchomość o nieuregulowanym stanie prawnym rozumie się nieruchomość, dla której ze względu na brak księgi wieczystej, zbioru dokum</w:t>
      </w:r>
      <w:r w:rsidRPr="008346DC">
        <w:rPr>
          <w:rFonts w:ascii="Times New Roman" w:hAnsi="Times New Roman" w:cs="Times New Roman"/>
          <w:sz w:val="24"/>
          <w:szCs w:val="24"/>
        </w:rPr>
        <w:t>entów albo innych dokumentów nie można ustalić osób, którym przysługują do niej prawa rzeczowe. Przepis ust. 6 stosuje się również, jeżeli właściciel lub użytkownik wieczysty nieruchomości nie żyje i nie przeprowadzono lub nie zostało zakończone postępowanie spadkowe (ust. 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8346DC">
        <w:rPr>
          <w:rFonts w:ascii="Times New Roman" w:hAnsi="Times New Roman"/>
          <w:sz w:val="24"/>
          <w:szCs w:val="24"/>
        </w:rPr>
        <w:t>rzedmiotow</w:t>
      </w:r>
      <w:r>
        <w:rPr>
          <w:rFonts w:ascii="Times New Roman" w:hAnsi="Times New Roman"/>
          <w:sz w:val="24"/>
          <w:szCs w:val="24"/>
        </w:rPr>
        <w:t>a</w:t>
      </w:r>
      <w:r w:rsidRPr="008346DC">
        <w:rPr>
          <w:rFonts w:ascii="Times New Roman" w:hAnsi="Times New Roman"/>
          <w:sz w:val="24"/>
          <w:szCs w:val="24"/>
        </w:rPr>
        <w:t xml:space="preserve"> nieruchomoś</w:t>
      </w:r>
      <w:r>
        <w:rPr>
          <w:rFonts w:ascii="Times New Roman" w:hAnsi="Times New Roman"/>
          <w:sz w:val="24"/>
          <w:szCs w:val="24"/>
        </w:rPr>
        <w:t>ć</w:t>
      </w:r>
      <w:r w:rsidRPr="00834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uregulowana jest w k</w:t>
      </w:r>
      <w:r w:rsidRPr="008346DC">
        <w:rPr>
          <w:rFonts w:ascii="Times New Roman" w:hAnsi="Times New Roman"/>
          <w:sz w:val="24"/>
          <w:szCs w:val="24"/>
        </w:rPr>
        <w:t>się</w:t>
      </w:r>
      <w:r>
        <w:rPr>
          <w:rFonts w:ascii="Times New Roman" w:hAnsi="Times New Roman"/>
          <w:sz w:val="24"/>
          <w:szCs w:val="24"/>
        </w:rPr>
        <w:t>dze</w:t>
      </w:r>
      <w:r w:rsidRPr="008346DC">
        <w:rPr>
          <w:rFonts w:ascii="Times New Roman" w:hAnsi="Times New Roman"/>
          <w:sz w:val="24"/>
          <w:szCs w:val="24"/>
        </w:rPr>
        <w:t xml:space="preserve"> wieczyst</w:t>
      </w:r>
      <w:r>
        <w:rPr>
          <w:rFonts w:ascii="Times New Roman" w:hAnsi="Times New Roman"/>
          <w:sz w:val="24"/>
          <w:szCs w:val="24"/>
        </w:rPr>
        <w:t xml:space="preserve">ej </w:t>
      </w:r>
      <w:r w:rsidR="0030657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KW LD1M/</w:t>
      </w:r>
      <w:proofErr w:type="spellStart"/>
      <w:r w:rsidR="000B4813">
        <w:rPr>
          <w:rFonts w:ascii="Times New Roman" w:hAnsi="Times New Roman"/>
          <w:sz w:val="24"/>
          <w:szCs w:val="24"/>
        </w:rPr>
        <w:t>xxxxxxxxx</w:t>
      </w:r>
      <w:proofErr w:type="spellEnd"/>
      <w:r>
        <w:rPr>
          <w:rFonts w:ascii="Times New Roman" w:hAnsi="Times New Roman"/>
          <w:sz w:val="24"/>
          <w:szCs w:val="24"/>
        </w:rPr>
        <w:t>, w której figuruje kilkudziesięciu współwłaśc</w:t>
      </w:r>
      <w:r w:rsidR="00371CDC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ieli</w:t>
      </w:r>
      <w:r w:rsidR="00371CDC">
        <w:rPr>
          <w:rFonts w:ascii="Times New Roman" w:hAnsi="Times New Roman"/>
          <w:sz w:val="24"/>
          <w:szCs w:val="24"/>
        </w:rPr>
        <w:t>. Część z nich nie żyje, a postępowania spadkowe nie zostały przeprowadzone.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lastRenderedPageBreak/>
        <w:tab/>
        <w:t>Z uwagi na powyższe stwierdzić należy, iż przedmiotowa działka stanowi nieruchomość o </w:t>
      </w:r>
      <w:r w:rsidR="00FF5699">
        <w:rPr>
          <w:rFonts w:ascii="Times New Roman" w:hAnsi="Times New Roman"/>
          <w:sz w:val="24"/>
          <w:szCs w:val="24"/>
        </w:rPr>
        <w:t>nieuregulowanym stanie prawnym i nie jest możliwe uzyskanie zgody wszystkich współwłaścicieli na dobrowolne udostępnienie nieruchomości.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Stosownie do treści art. 114 ust. 3 i 4 w przypadku nieruchomości o nieuregulowanym stanie prawnym informację o zamiarze wywłaszczenia starosta, wykonujący zadanie z zakresu administracji rządowej, podaje do publicznej wiadomości w sposób zwyczajowo przyjęty </w:t>
      </w:r>
      <w:r w:rsidR="00306579">
        <w:rPr>
          <w:rFonts w:ascii="Times New Roman" w:hAnsi="Times New Roman"/>
          <w:sz w:val="24"/>
          <w:szCs w:val="24"/>
        </w:rPr>
        <w:br/>
      </w:r>
      <w:r w:rsidRPr="008346DC">
        <w:rPr>
          <w:rFonts w:ascii="Times New Roman" w:hAnsi="Times New Roman"/>
          <w:sz w:val="24"/>
          <w:szCs w:val="24"/>
        </w:rPr>
        <w:t>w danej miejscowości</w:t>
      </w:r>
      <w:r w:rsidR="00FF5699">
        <w:rPr>
          <w:rFonts w:ascii="Times New Roman" w:hAnsi="Times New Roman"/>
          <w:sz w:val="24"/>
          <w:szCs w:val="24"/>
        </w:rPr>
        <w:t>, a także na stronach internetowych Starostwa Powiatowego</w:t>
      </w:r>
      <w:r w:rsidRPr="008346DC">
        <w:rPr>
          <w:rFonts w:ascii="Times New Roman" w:hAnsi="Times New Roman"/>
          <w:sz w:val="24"/>
          <w:szCs w:val="24"/>
        </w:rPr>
        <w:t xml:space="preserve"> oraz przez ogłoszenie w prasie o zasięgu ogólnopolskim. Jeżeli</w:t>
      </w:r>
      <w:r w:rsidR="00FF5699">
        <w:rPr>
          <w:rFonts w:ascii="Times New Roman" w:hAnsi="Times New Roman"/>
          <w:sz w:val="24"/>
          <w:szCs w:val="24"/>
        </w:rPr>
        <w:t xml:space="preserve"> </w:t>
      </w:r>
      <w:r w:rsidRPr="008346DC">
        <w:rPr>
          <w:rFonts w:ascii="Times New Roman" w:hAnsi="Times New Roman"/>
          <w:sz w:val="24"/>
          <w:szCs w:val="24"/>
        </w:rPr>
        <w:t>w terminie 2 miesięcy od daty ogłoszenia nie zgłoszą się osoby, którym przysługują prawa rzeczowe do nieruchomości, można wszcząć postępowanie wywłaszczeniowe. Zgodnie z art. 115 ust. 3 wszczęcie postępowania następuje w dniu określonym w ogłoszeniu o wszczęciu postępowania wywieszonym w urzędzie starostwa, po upływie terminu, o którym mowa w art. 114 ust. 4.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Ogłoszenie Prezydenta Miasta Łodzi, wykonującego zadanie z zakresu administracji rządowej, o zamiarze ograniczenia sposobu korzystania z nieruchomości, położonej </w:t>
      </w:r>
      <w:r w:rsidRPr="008346DC">
        <w:rPr>
          <w:rFonts w:ascii="Times New Roman" w:hAnsi="Times New Roman"/>
          <w:sz w:val="24"/>
          <w:szCs w:val="24"/>
        </w:rPr>
        <w:br/>
        <w:t xml:space="preserve">w Łodzi przy ulicy </w:t>
      </w:r>
      <w:r w:rsidR="00371CDC">
        <w:rPr>
          <w:rFonts w:ascii="Times New Roman" w:hAnsi="Times New Roman"/>
          <w:sz w:val="24"/>
          <w:szCs w:val="24"/>
        </w:rPr>
        <w:t>Słowackiego 19/21</w:t>
      </w:r>
      <w:r w:rsidRPr="008346DC">
        <w:rPr>
          <w:rFonts w:ascii="Times New Roman" w:hAnsi="Times New Roman"/>
          <w:sz w:val="24"/>
          <w:szCs w:val="24"/>
        </w:rPr>
        <w:t xml:space="preserve">, oznaczonej w ewidencji gruntów w obrębie </w:t>
      </w:r>
      <w:r w:rsidR="00371CDC">
        <w:rPr>
          <w:rFonts w:ascii="Times New Roman" w:hAnsi="Times New Roman"/>
          <w:sz w:val="24"/>
          <w:szCs w:val="24"/>
        </w:rPr>
        <w:t>G-14</w:t>
      </w:r>
      <w:r w:rsidRPr="008346DC">
        <w:rPr>
          <w:rFonts w:ascii="Times New Roman" w:hAnsi="Times New Roman"/>
          <w:sz w:val="24"/>
          <w:szCs w:val="24"/>
        </w:rPr>
        <w:t xml:space="preserve"> jako działka nr </w:t>
      </w:r>
      <w:r w:rsidR="00371CDC">
        <w:rPr>
          <w:rFonts w:ascii="Times New Roman" w:hAnsi="Times New Roman"/>
          <w:sz w:val="24"/>
          <w:szCs w:val="24"/>
        </w:rPr>
        <w:t>61/171</w:t>
      </w:r>
      <w:r w:rsidRPr="008346DC">
        <w:rPr>
          <w:rFonts w:ascii="Times New Roman" w:hAnsi="Times New Roman"/>
          <w:sz w:val="24"/>
          <w:szCs w:val="24"/>
        </w:rPr>
        <w:t xml:space="preserve">, zostało opublikowane w prasie o zasięgu ogólnopolskim (Gazeta Wyborcza), w Biuletynie Informacji Publicznej Urzędu Miasta Łodzi oraz wywieszone </w:t>
      </w:r>
      <w:r w:rsidR="00306579">
        <w:rPr>
          <w:rFonts w:ascii="Times New Roman" w:hAnsi="Times New Roman"/>
          <w:sz w:val="24"/>
          <w:szCs w:val="24"/>
        </w:rPr>
        <w:br/>
      </w:r>
      <w:r w:rsidRPr="008346DC">
        <w:rPr>
          <w:rFonts w:ascii="Times New Roman" w:hAnsi="Times New Roman"/>
          <w:sz w:val="24"/>
          <w:szCs w:val="24"/>
        </w:rPr>
        <w:t>na tablicy ogłoszeń w Urzędzie Miasta Łodzi. W terminie 2 miesięcy od dnia powyższego ogłoszenia nie zgłosiły się osoby, którym przysługują prawa rzeczowe do nieruchomości.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Mając powyższe na uwadze zawiadomieniem z dnia </w:t>
      </w:r>
      <w:r w:rsidR="00371CDC">
        <w:rPr>
          <w:rFonts w:ascii="Times New Roman" w:hAnsi="Times New Roman"/>
          <w:sz w:val="24"/>
          <w:szCs w:val="24"/>
        </w:rPr>
        <w:t>15 grudnia</w:t>
      </w:r>
      <w:r w:rsidRPr="008346DC">
        <w:rPr>
          <w:rFonts w:ascii="Times New Roman" w:hAnsi="Times New Roman"/>
          <w:sz w:val="24"/>
          <w:szCs w:val="24"/>
        </w:rPr>
        <w:t xml:space="preserve"> 2025 r.                               znak: DM-DM-VIII.6853.</w:t>
      </w:r>
      <w:r w:rsidR="00371CDC">
        <w:rPr>
          <w:rFonts w:ascii="Times New Roman" w:hAnsi="Times New Roman"/>
          <w:sz w:val="24"/>
          <w:szCs w:val="24"/>
        </w:rPr>
        <w:t>11</w:t>
      </w:r>
      <w:r w:rsidRPr="008346DC">
        <w:rPr>
          <w:rFonts w:ascii="Times New Roman" w:hAnsi="Times New Roman"/>
          <w:sz w:val="24"/>
          <w:szCs w:val="24"/>
        </w:rPr>
        <w:t xml:space="preserve">.2025.PW Prezydent Miasta Łodzi, wykonujący zadanie z zakresu administracji rządowej, poinformował o wszczęciu postępowania oraz </w:t>
      </w:r>
      <w:r w:rsidRPr="008346DC">
        <w:rPr>
          <w:rFonts w:ascii="Times New Roman" w:hAnsi="Times New Roman"/>
          <w:sz w:val="24"/>
          <w:szCs w:val="24"/>
        </w:rPr>
        <w:br/>
        <w:t xml:space="preserve">o zgromadzeniu materiału dowodowego w sprawie. Zawiadomienie zostało zamieszczone </w:t>
      </w:r>
      <w:r w:rsidRPr="008346DC">
        <w:rPr>
          <w:rFonts w:ascii="Times New Roman" w:hAnsi="Times New Roman"/>
          <w:sz w:val="24"/>
          <w:szCs w:val="24"/>
        </w:rPr>
        <w:br/>
        <w:t xml:space="preserve">na tablicy ogłoszeń Urzędu Miasta Łodzi w dniu </w:t>
      </w:r>
      <w:r w:rsidR="00371CDC">
        <w:rPr>
          <w:rFonts w:ascii="Times New Roman" w:hAnsi="Times New Roman"/>
          <w:sz w:val="24"/>
          <w:szCs w:val="24"/>
        </w:rPr>
        <w:t>18</w:t>
      </w:r>
      <w:r w:rsidRPr="008346DC">
        <w:rPr>
          <w:rFonts w:ascii="Times New Roman" w:hAnsi="Times New Roman"/>
          <w:sz w:val="24"/>
          <w:szCs w:val="24"/>
        </w:rPr>
        <w:t xml:space="preserve"> </w:t>
      </w:r>
      <w:r w:rsidR="00371CDC">
        <w:rPr>
          <w:rFonts w:ascii="Times New Roman" w:hAnsi="Times New Roman"/>
          <w:sz w:val="24"/>
          <w:szCs w:val="24"/>
        </w:rPr>
        <w:t>grudnia</w:t>
      </w:r>
      <w:r w:rsidRPr="008346DC">
        <w:rPr>
          <w:rFonts w:ascii="Times New Roman" w:hAnsi="Times New Roman"/>
          <w:sz w:val="24"/>
          <w:szCs w:val="24"/>
        </w:rPr>
        <w:t xml:space="preserve"> 2025 r.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</w:r>
      <w:r w:rsidR="00371CDC">
        <w:rPr>
          <w:rFonts w:ascii="Times New Roman" w:hAnsi="Times New Roman"/>
          <w:sz w:val="24"/>
          <w:szCs w:val="24"/>
        </w:rPr>
        <w:t xml:space="preserve">Ostateczną decyzją Prezydenta Miasta Łodzi z dnia 16 października 2024 r. znak DPRG-UA-VI.185.P.2024 ustalono lokalizację inwestycji celu publicznego polegającą </w:t>
      </w:r>
      <w:r w:rsidR="00306579">
        <w:rPr>
          <w:rFonts w:ascii="Times New Roman" w:hAnsi="Times New Roman"/>
          <w:sz w:val="24"/>
          <w:szCs w:val="24"/>
        </w:rPr>
        <w:br/>
      </w:r>
      <w:r w:rsidR="00371CDC">
        <w:rPr>
          <w:rFonts w:ascii="Times New Roman" w:hAnsi="Times New Roman"/>
          <w:sz w:val="24"/>
          <w:szCs w:val="24"/>
        </w:rPr>
        <w:t>na budowie linii kablowej nN 0,4 kV wraz ze złączem kablowo – pomiarowym, przewidzianej do realizacji w Łodzi m. in. przy Słowackiego na fragmencie działki nr 61/171.</w:t>
      </w:r>
      <w:r w:rsidRPr="008346DC">
        <w:rPr>
          <w:rFonts w:ascii="Times New Roman" w:hAnsi="Times New Roman"/>
          <w:sz w:val="24"/>
          <w:szCs w:val="24"/>
        </w:rPr>
        <w:t xml:space="preserve">  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Tym samym wobec spełnienia wszystkich ustawowych przesłanek udzielenie zezwolenia na ograniczenie sposobu korzystania z nieruchomości w celu budowy </w:t>
      </w:r>
      <w:r w:rsidR="00371CDC">
        <w:rPr>
          <w:rFonts w:ascii="Times New Roman" w:hAnsi="Times New Roman"/>
          <w:sz w:val="24"/>
          <w:szCs w:val="24"/>
        </w:rPr>
        <w:t xml:space="preserve">kabla </w:t>
      </w:r>
      <w:r w:rsidRPr="008346DC">
        <w:rPr>
          <w:rFonts w:ascii="Times New Roman" w:hAnsi="Times New Roman"/>
          <w:sz w:val="24"/>
          <w:szCs w:val="24"/>
        </w:rPr>
        <w:t xml:space="preserve"> elektroenergetyczne</w:t>
      </w:r>
      <w:r w:rsidR="00371CDC">
        <w:rPr>
          <w:rFonts w:ascii="Times New Roman" w:hAnsi="Times New Roman"/>
          <w:sz w:val="24"/>
          <w:szCs w:val="24"/>
        </w:rPr>
        <w:t>go</w:t>
      </w:r>
      <w:r w:rsidRPr="008346DC">
        <w:rPr>
          <w:rFonts w:ascii="Times New Roman" w:hAnsi="Times New Roman"/>
          <w:sz w:val="24"/>
          <w:szCs w:val="24"/>
        </w:rPr>
        <w:t xml:space="preserve"> </w:t>
      </w:r>
      <w:r w:rsidR="00371CDC">
        <w:rPr>
          <w:rFonts w:ascii="Times New Roman" w:hAnsi="Times New Roman"/>
          <w:sz w:val="24"/>
          <w:szCs w:val="24"/>
        </w:rPr>
        <w:t>nN 0,4</w:t>
      </w:r>
      <w:r w:rsidRPr="008346DC">
        <w:rPr>
          <w:rFonts w:ascii="Times New Roman" w:hAnsi="Times New Roman"/>
          <w:sz w:val="24"/>
          <w:szCs w:val="24"/>
        </w:rPr>
        <w:t xml:space="preserve"> kV</w:t>
      </w:r>
      <w:r w:rsidRPr="008346D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346DC">
        <w:rPr>
          <w:rFonts w:ascii="Times New Roman" w:hAnsi="Times New Roman"/>
          <w:sz w:val="24"/>
          <w:szCs w:val="24"/>
        </w:rPr>
        <w:t xml:space="preserve">na części nieruchomości, oznaczonej w obrębie </w:t>
      </w:r>
      <w:r w:rsidR="00371CDC">
        <w:rPr>
          <w:rFonts w:ascii="Times New Roman" w:hAnsi="Times New Roman"/>
          <w:sz w:val="24"/>
          <w:szCs w:val="24"/>
        </w:rPr>
        <w:t>G-14</w:t>
      </w:r>
      <w:r w:rsidRPr="008346DC">
        <w:rPr>
          <w:rFonts w:ascii="Times New Roman" w:hAnsi="Times New Roman"/>
          <w:sz w:val="24"/>
          <w:szCs w:val="24"/>
        </w:rPr>
        <w:t xml:space="preserve"> jako działka nr </w:t>
      </w:r>
      <w:r w:rsidR="00371CDC">
        <w:rPr>
          <w:rFonts w:ascii="Times New Roman" w:hAnsi="Times New Roman"/>
          <w:sz w:val="24"/>
          <w:szCs w:val="24"/>
        </w:rPr>
        <w:t>61/171</w:t>
      </w:r>
      <w:r w:rsidRPr="008346D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346DC">
        <w:rPr>
          <w:rFonts w:ascii="Times New Roman" w:hAnsi="Times New Roman"/>
          <w:sz w:val="24"/>
          <w:szCs w:val="24"/>
        </w:rPr>
        <w:t>należy uznać za zasadne.</w:t>
      </w:r>
    </w:p>
    <w:p w:rsidR="008346DC" w:rsidRPr="008346DC" w:rsidRDefault="008346DC" w:rsidP="008346D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 xml:space="preserve">Na osobie lub jednostce organizacyjnej występującej o zezwolenie ciąży obowiązek przywrócenia nieruchomości do stanu poprzedniego, niezwłocznie po zakończeniu robót </w:t>
      </w:r>
      <w:r w:rsidRPr="008346DC">
        <w:rPr>
          <w:rFonts w:ascii="Times New Roman" w:hAnsi="Times New Roman"/>
          <w:sz w:val="24"/>
          <w:szCs w:val="24"/>
        </w:rPr>
        <w:lastRenderedPageBreak/>
        <w:t xml:space="preserve">wskazanych w pkt 1 sentencji niniejszej decyzji. Jeżeli przywrócenie nieruchomości do stanu poprzedniego jest niemożliwe albo powoduje nadmierne trudności lub koszty, właścicielowi albo użytkownikowi wieczystemu przysługuje odszkodowanie za szkody w tym zmniejszenie wartości nieruchomości, które ustalane jest odrębną decyzją administracyjną na wniosek strony postępowania. </w:t>
      </w:r>
    </w:p>
    <w:p w:rsidR="008346DC" w:rsidRPr="008346DC" w:rsidRDefault="008346DC" w:rsidP="008346D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 xml:space="preserve">Każdoczesny właściciel nieruchomości jest obowiązany udostępnić nieruchomość w celu wykonania czynności związanych z przebudową, konserwacją oraz usuwaniem awarii ciągów, przewodów i urządzeń służących do przesyłania energii elektrycznej. Obowiązek udostępniania nieruchomości podlega egzekucji administracyjnej na podstawie przepisów ustawy z dnia 17 czerwca 1966 r. o postępowaniu egzekucyjnym w administracji </w:t>
      </w:r>
      <w:r w:rsidRPr="008346DC">
        <w:rPr>
          <w:rFonts w:ascii="Times New Roman" w:hAnsi="Times New Roman"/>
          <w:sz w:val="24"/>
          <w:szCs w:val="24"/>
        </w:rPr>
        <w:br/>
        <w:t>(Dz. U. 2025. 132) według przepisów o egzekucji obowiązków o charakterze niepieniężnym.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>Z uwagi na powyższe orzeczono jak w sentencji.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>Na podstawie art. 49 kpa niniejsza decyzja zostanie zamieszczona w Biuletynie Informacji Publicznej Urzędu Miasta Łodzi na okres 14 dni ze względu na nieuregulowany stan prawny nieruchomości.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ab/>
        <w:t xml:space="preserve">Od decyzji przysługuje stronom prawo wniesienia odwołania do Wojewody Łódzkiego </w:t>
      </w:r>
      <w:r w:rsidRPr="008346DC">
        <w:rPr>
          <w:rFonts w:ascii="Times New Roman" w:hAnsi="Times New Roman"/>
          <w:sz w:val="24"/>
          <w:szCs w:val="24"/>
        </w:rPr>
        <w:br/>
        <w:t>za pośrednictwem Prezydenta Miasta Łodzi w terminie 14 dni od dnia doręczenia decyzji.</w:t>
      </w:r>
    </w:p>
    <w:p w:rsidR="008346DC" w:rsidRPr="008346DC" w:rsidRDefault="008346DC" w:rsidP="008346D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346DC">
        <w:rPr>
          <w:rFonts w:ascii="Times New Roman" w:hAnsi="Times New Roman"/>
          <w:sz w:val="24"/>
          <w:szCs w:val="24"/>
        </w:rPr>
        <w:t>W trakcie biegu terminu do wniesienia odwołania strona może zrzec się prawa do jego wniesienia. Z dniem doręczenia Prezydentowi Miasta Łodzi oświadczenia o zrzeczeniu się prawa do wniesienia odwołania przez ostatnią ze stron postępowania, decyzja staje się ostateczna i prawomocna.</w:t>
      </w:r>
    </w:p>
    <w:p w:rsidR="008346DC" w:rsidRPr="008346DC" w:rsidRDefault="008346DC" w:rsidP="008346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1CDC" w:rsidRPr="009C47AF" w:rsidRDefault="00371CDC" w:rsidP="00371CDC">
      <w:pPr>
        <w:pStyle w:val="Tekstpodstawowywcity"/>
        <w:ind w:left="4956" w:firstLine="0"/>
        <w:jc w:val="center"/>
        <w:rPr>
          <w:b/>
          <w:sz w:val="22"/>
          <w:szCs w:val="16"/>
        </w:rPr>
      </w:pPr>
      <w:r w:rsidRPr="009C47AF">
        <w:rPr>
          <w:b/>
          <w:sz w:val="22"/>
          <w:szCs w:val="16"/>
        </w:rPr>
        <w:t>Z up. Prezydenta Miasta Łodzi</w:t>
      </w:r>
    </w:p>
    <w:p w:rsidR="00371CDC" w:rsidRDefault="00371CDC" w:rsidP="00371CDC">
      <w:pPr>
        <w:pStyle w:val="Tekstpodstawowywcity"/>
        <w:ind w:left="4956" w:firstLine="0"/>
        <w:jc w:val="center"/>
        <w:rPr>
          <w:b/>
          <w:sz w:val="22"/>
          <w:szCs w:val="16"/>
        </w:rPr>
      </w:pPr>
      <w:r>
        <w:rPr>
          <w:b/>
          <w:sz w:val="22"/>
          <w:szCs w:val="16"/>
        </w:rPr>
        <w:t>Kierownik Oddziału</w:t>
      </w:r>
    </w:p>
    <w:p w:rsidR="00371CDC" w:rsidRPr="009C47AF" w:rsidRDefault="00371CDC" w:rsidP="00371CDC">
      <w:pPr>
        <w:pStyle w:val="Tekstpodstawowywcity"/>
        <w:ind w:left="4956" w:firstLine="0"/>
        <w:jc w:val="center"/>
        <w:rPr>
          <w:b/>
          <w:sz w:val="22"/>
          <w:szCs w:val="16"/>
        </w:rPr>
      </w:pPr>
      <w:r>
        <w:rPr>
          <w:b/>
          <w:sz w:val="22"/>
          <w:szCs w:val="16"/>
        </w:rPr>
        <w:t>Wywłaszczeń i Zwrotów Nieruchomości</w:t>
      </w:r>
    </w:p>
    <w:p w:rsidR="00371CDC" w:rsidRPr="009C47AF" w:rsidRDefault="00371CDC" w:rsidP="00371CDC">
      <w:pPr>
        <w:pStyle w:val="Tekstpodstawowywcity"/>
        <w:ind w:left="15583"/>
        <w:jc w:val="center"/>
        <w:rPr>
          <w:b/>
          <w:sz w:val="22"/>
          <w:szCs w:val="16"/>
        </w:rPr>
      </w:pPr>
    </w:p>
    <w:p w:rsidR="00371CDC" w:rsidRDefault="00371CDC" w:rsidP="00371CDC">
      <w:pPr>
        <w:pStyle w:val="Tekstpodstawowywcity"/>
        <w:ind w:left="15583"/>
        <w:jc w:val="center"/>
        <w:rPr>
          <w:b/>
          <w:sz w:val="22"/>
          <w:szCs w:val="16"/>
        </w:rPr>
      </w:pPr>
    </w:p>
    <w:p w:rsidR="00371CDC" w:rsidRPr="009C47AF" w:rsidRDefault="00371CDC" w:rsidP="00371CDC">
      <w:pPr>
        <w:pStyle w:val="Tekstpodstawowywcity"/>
        <w:ind w:left="15583"/>
        <w:jc w:val="center"/>
        <w:rPr>
          <w:b/>
          <w:sz w:val="22"/>
          <w:szCs w:val="16"/>
        </w:rPr>
      </w:pPr>
    </w:p>
    <w:p w:rsidR="008346DC" w:rsidRPr="008346DC" w:rsidRDefault="00371CDC" w:rsidP="00371CDC">
      <w:pPr>
        <w:pStyle w:val="Nagwek5"/>
        <w:spacing w:before="0" w:after="0"/>
        <w:ind w:left="4956"/>
        <w:jc w:val="center"/>
        <w:rPr>
          <w:i w:val="0"/>
          <w:iCs w:val="0"/>
          <w:sz w:val="24"/>
          <w:szCs w:val="24"/>
        </w:rPr>
      </w:pPr>
      <w:r>
        <w:rPr>
          <w:sz w:val="22"/>
          <w:szCs w:val="16"/>
        </w:rPr>
        <w:t>Marcin Tomczyk</w:t>
      </w:r>
    </w:p>
    <w:p w:rsidR="008346DC" w:rsidRPr="008346DC" w:rsidRDefault="008346DC" w:rsidP="008346DC">
      <w:pPr>
        <w:pStyle w:val="Tekstpodstawowywcity"/>
        <w:rPr>
          <w:b/>
          <w:bCs/>
          <w:i/>
          <w:szCs w:val="24"/>
        </w:rPr>
      </w:pPr>
    </w:p>
    <w:p w:rsidR="008346DC" w:rsidRPr="00306579" w:rsidRDefault="008346DC" w:rsidP="008346DC">
      <w:pPr>
        <w:spacing w:after="0" w:line="240" w:lineRule="auto"/>
        <w:rPr>
          <w:rFonts w:ascii="Times New Roman" w:hAnsi="Times New Roman"/>
          <w:bCs/>
          <w:szCs w:val="24"/>
          <w:u w:val="single"/>
        </w:rPr>
      </w:pPr>
      <w:r w:rsidRPr="00306579">
        <w:rPr>
          <w:rFonts w:ascii="Times New Roman" w:hAnsi="Times New Roman"/>
          <w:bCs/>
          <w:szCs w:val="24"/>
          <w:u w:val="single"/>
        </w:rPr>
        <w:t>Załączniki:</w:t>
      </w:r>
    </w:p>
    <w:p w:rsidR="008346DC" w:rsidRPr="00306579" w:rsidRDefault="008346DC" w:rsidP="008346DC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306579">
        <w:rPr>
          <w:rFonts w:ascii="Times New Roman" w:hAnsi="Times New Roman"/>
          <w:bCs/>
          <w:szCs w:val="24"/>
        </w:rPr>
        <w:t xml:space="preserve">Załącznik graficzny </w:t>
      </w:r>
    </w:p>
    <w:p w:rsidR="008346DC" w:rsidRPr="00306579" w:rsidRDefault="008346DC" w:rsidP="008346DC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:rsidR="008346DC" w:rsidRPr="00306579" w:rsidRDefault="008346DC" w:rsidP="008346DC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:rsidR="008346DC" w:rsidRPr="00306579" w:rsidRDefault="008346DC" w:rsidP="008346DC">
      <w:pPr>
        <w:spacing w:after="0" w:line="240" w:lineRule="auto"/>
        <w:rPr>
          <w:rFonts w:ascii="Times New Roman" w:hAnsi="Times New Roman"/>
          <w:bCs/>
          <w:szCs w:val="24"/>
          <w:u w:val="single"/>
        </w:rPr>
      </w:pPr>
      <w:r w:rsidRPr="00306579">
        <w:rPr>
          <w:rFonts w:ascii="Times New Roman" w:hAnsi="Times New Roman"/>
          <w:bCs/>
          <w:szCs w:val="24"/>
          <w:u w:val="single"/>
        </w:rPr>
        <w:t>Otrzymuj</w:t>
      </w:r>
      <w:r w:rsidR="00371CDC" w:rsidRPr="00306579">
        <w:rPr>
          <w:rFonts w:ascii="Times New Roman" w:hAnsi="Times New Roman"/>
          <w:bCs/>
          <w:szCs w:val="24"/>
          <w:u w:val="single"/>
        </w:rPr>
        <w:t>ą</w:t>
      </w:r>
      <w:r w:rsidRPr="00306579">
        <w:rPr>
          <w:rFonts w:ascii="Times New Roman" w:hAnsi="Times New Roman"/>
          <w:bCs/>
          <w:szCs w:val="24"/>
          <w:u w:val="single"/>
        </w:rPr>
        <w:t>:</w:t>
      </w:r>
    </w:p>
    <w:p w:rsidR="008346DC" w:rsidRPr="00306579" w:rsidRDefault="000B4813" w:rsidP="008346DC">
      <w:pPr>
        <w:pStyle w:val="Tekstpodstawowywcity"/>
        <w:numPr>
          <w:ilvl w:val="0"/>
          <w:numId w:val="3"/>
        </w:numPr>
        <w:jc w:val="left"/>
        <w:rPr>
          <w:rStyle w:val="Pogrubienie"/>
          <w:b w:val="0"/>
          <w:bCs w:val="0"/>
          <w:sz w:val="22"/>
          <w:szCs w:val="24"/>
        </w:rPr>
      </w:pPr>
      <w:r>
        <w:rPr>
          <w:sz w:val="22"/>
          <w:szCs w:val="24"/>
        </w:rPr>
        <w:t>xxxxxxxxxxxxxx</w:t>
      </w:r>
      <w:r w:rsidR="008346DC" w:rsidRPr="00306579">
        <w:rPr>
          <w:sz w:val="22"/>
          <w:szCs w:val="24"/>
        </w:rPr>
        <w:t xml:space="preserve"> – pełnomocnik PGE Dystrybucja S. A.</w:t>
      </w:r>
      <w:r w:rsidR="008346DC" w:rsidRPr="00306579">
        <w:rPr>
          <w:rStyle w:val="Pogrubienie"/>
          <w:b w:val="0"/>
          <w:bCs w:val="0"/>
          <w:sz w:val="22"/>
          <w:szCs w:val="24"/>
        </w:rPr>
        <w:t xml:space="preserve"> </w:t>
      </w:r>
    </w:p>
    <w:p w:rsidR="008346DC" w:rsidRPr="00306579" w:rsidRDefault="00371CDC" w:rsidP="00371CDC">
      <w:pPr>
        <w:pStyle w:val="Tekstpodstawowywcity"/>
        <w:numPr>
          <w:ilvl w:val="0"/>
          <w:numId w:val="3"/>
        </w:numPr>
        <w:jc w:val="left"/>
        <w:rPr>
          <w:sz w:val="22"/>
          <w:szCs w:val="24"/>
        </w:rPr>
      </w:pPr>
      <w:r w:rsidRPr="00306579">
        <w:rPr>
          <w:rStyle w:val="Pogrubienie"/>
          <w:b w:val="0"/>
          <w:bCs w:val="0"/>
          <w:sz w:val="22"/>
          <w:szCs w:val="24"/>
        </w:rPr>
        <w:t>Pozostałe strony poprzez ogłoszenie w Biuletynie Informacji Publicznej UMŁ</w:t>
      </w:r>
    </w:p>
    <w:sectPr w:rsidR="008346DC" w:rsidRPr="00306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31157"/>
    <w:multiLevelType w:val="hybridMultilevel"/>
    <w:tmpl w:val="E5F0B654"/>
    <w:lvl w:ilvl="0" w:tplc="28245A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759C0"/>
    <w:multiLevelType w:val="hybridMultilevel"/>
    <w:tmpl w:val="E0747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C3B33"/>
    <w:multiLevelType w:val="hybridMultilevel"/>
    <w:tmpl w:val="62B09490"/>
    <w:lvl w:ilvl="0" w:tplc="28245A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D0C7FAE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7F720652"/>
    <w:multiLevelType w:val="hybridMultilevel"/>
    <w:tmpl w:val="62B09490"/>
    <w:lvl w:ilvl="0" w:tplc="28245A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D0C7FAE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A0"/>
    <w:rsid w:val="000B4813"/>
    <w:rsid w:val="002E3602"/>
    <w:rsid w:val="00306579"/>
    <w:rsid w:val="00371CDC"/>
    <w:rsid w:val="00704E75"/>
    <w:rsid w:val="008346DC"/>
    <w:rsid w:val="009E7E6A"/>
    <w:rsid w:val="00B85585"/>
    <w:rsid w:val="00FF5699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1E553-936D-44EB-BB8F-A8E1BA55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346D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346D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346D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6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8346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Włodzimierski</dc:creator>
  <cp:keywords/>
  <dc:description/>
  <cp:lastModifiedBy>Małgorzata Wójcik</cp:lastModifiedBy>
  <cp:revision>2</cp:revision>
  <cp:lastPrinted>2026-01-28T13:37:00Z</cp:lastPrinted>
  <dcterms:created xsi:type="dcterms:W3CDTF">2026-01-28T13:37:00Z</dcterms:created>
  <dcterms:modified xsi:type="dcterms:W3CDTF">2026-01-28T13:37:00Z</dcterms:modified>
</cp:coreProperties>
</file>