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54B2C" w14:textId="385EA634" w:rsidR="009044C9" w:rsidRDefault="009044C9" w:rsidP="0078264C">
      <w:pPr>
        <w:jc w:val="center"/>
        <w:rPr>
          <w:b/>
          <w:bCs/>
          <w:sz w:val="24"/>
          <w:szCs w:val="24"/>
        </w:rPr>
      </w:pPr>
      <w:r>
        <w:rPr>
          <w:b/>
          <w:bCs/>
          <w:sz w:val="24"/>
          <w:szCs w:val="24"/>
        </w:rPr>
        <w:t xml:space="preserve">Raport z konsultacji społecznych </w:t>
      </w:r>
      <w:r w:rsidR="0078264C">
        <w:rPr>
          <w:b/>
          <w:bCs/>
          <w:sz w:val="24"/>
          <w:szCs w:val="24"/>
        </w:rPr>
        <w:br/>
      </w:r>
      <w:r w:rsidR="0078264C" w:rsidRPr="0078264C">
        <w:rPr>
          <w:b/>
          <w:bCs/>
          <w:sz w:val="24"/>
          <w:szCs w:val="24"/>
        </w:rPr>
        <w:t>„Strategii Rozwiązywania Problemów Społecznych dla Miasta Łodzi na lata 2024 - 2028”</w:t>
      </w:r>
    </w:p>
    <w:p w14:paraId="6E17761A" w14:textId="77777777" w:rsidR="006251E7" w:rsidRDefault="006251E7" w:rsidP="0078264C">
      <w:pPr>
        <w:jc w:val="center"/>
        <w:rPr>
          <w:b/>
          <w:bCs/>
          <w:sz w:val="24"/>
          <w:szCs w:val="24"/>
        </w:rPr>
      </w:pPr>
    </w:p>
    <w:p w14:paraId="706549A3" w14:textId="20611362" w:rsidR="00DB7EFE" w:rsidRDefault="009044C9" w:rsidP="00011676">
      <w:pPr>
        <w:spacing w:after="0" w:line="276" w:lineRule="auto"/>
        <w:ind w:firstLine="426"/>
        <w:jc w:val="both"/>
      </w:pPr>
      <w:r>
        <w:t>Konsultacje społeczn</w:t>
      </w:r>
      <w:r w:rsidRPr="00471AD5">
        <w:t xml:space="preserve">e </w:t>
      </w:r>
      <w:r w:rsidR="0078264C" w:rsidRPr="0078264C">
        <w:t>„Strategii Rozwiązywania Problemów Społecznych dla Miasta Łodzi na lata 2024 - 2028”</w:t>
      </w:r>
      <w:r w:rsidR="0078264C">
        <w:t xml:space="preserve"> </w:t>
      </w:r>
      <w:r>
        <w:t xml:space="preserve">były prowadzone na podstawie </w:t>
      </w:r>
      <w:r w:rsidR="00DB7EFE">
        <w:t xml:space="preserve">zarządzenia </w:t>
      </w:r>
      <w:r w:rsidR="0078264C">
        <w:t>1919/2024</w:t>
      </w:r>
      <w:r w:rsidR="0078264C" w:rsidRPr="0078264C">
        <w:t xml:space="preserve"> </w:t>
      </w:r>
      <w:r w:rsidR="0078264C">
        <w:t xml:space="preserve">Prezydenta Miasta Łodzi </w:t>
      </w:r>
      <w:r w:rsidR="000E7863">
        <w:br/>
      </w:r>
      <w:r w:rsidR="0078264C">
        <w:t xml:space="preserve">z </w:t>
      </w:r>
      <w:r w:rsidR="00DB7EFE">
        <w:t xml:space="preserve">dnia </w:t>
      </w:r>
      <w:r w:rsidR="0078264C">
        <w:t>6</w:t>
      </w:r>
      <w:r w:rsidR="00DB7EFE">
        <w:t xml:space="preserve"> </w:t>
      </w:r>
      <w:r w:rsidR="0078264C">
        <w:t>września</w:t>
      </w:r>
      <w:r w:rsidR="00DB7EFE">
        <w:t xml:space="preserve"> 2024 r.</w:t>
      </w:r>
    </w:p>
    <w:p w14:paraId="5D819EB3" w14:textId="3F970CBF" w:rsidR="00683F45" w:rsidRDefault="004C38B7" w:rsidP="00683F45">
      <w:pPr>
        <w:spacing w:after="0" w:line="276" w:lineRule="auto"/>
        <w:ind w:firstLine="426"/>
        <w:jc w:val="both"/>
      </w:pPr>
      <w:r>
        <w:t>K</w:t>
      </w:r>
      <w:r w:rsidR="009044C9">
        <w:t>onsultacj</w:t>
      </w:r>
      <w:r>
        <w:t>e</w:t>
      </w:r>
      <w:r w:rsidR="009044C9">
        <w:t xml:space="preserve">  okres od dnia </w:t>
      </w:r>
      <w:bookmarkStart w:id="0" w:name="_Hlk179290134"/>
      <w:r w:rsidR="0078264C">
        <w:t xml:space="preserve">16 września 2024 r. do dnia 30 września 2024 r.  </w:t>
      </w:r>
      <w:bookmarkEnd w:id="0"/>
      <w:r w:rsidR="009044C9" w:rsidRPr="00F6188E">
        <w:t xml:space="preserve">Zapewniono </w:t>
      </w:r>
      <w:r w:rsidR="0078264C">
        <w:t>następujące formy</w:t>
      </w:r>
      <w:r w:rsidR="009044C9" w:rsidRPr="00F6188E">
        <w:t xml:space="preserve"> kontaktu z mieszkańcami </w:t>
      </w:r>
      <w:r w:rsidR="00CA743E">
        <w:t>M</w:t>
      </w:r>
      <w:r w:rsidR="009044C9" w:rsidRPr="00F6188E">
        <w:t>iasta:</w:t>
      </w:r>
    </w:p>
    <w:p w14:paraId="1CDE55DA" w14:textId="0C665E4F" w:rsidR="00683F45" w:rsidRDefault="009044C9" w:rsidP="00683F45">
      <w:pPr>
        <w:pStyle w:val="Akapitzlist"/>
        <w:numPr>
          <w:ilvl w:val="0"/>
          <w:numId w:val="11"/>
        </w:numPr>
        <w:spacing w:after="0" w:line="276" w:lineRule="auto"/>
        <w:jc w:val="both"/>
      </w:pPr>
      <w:r w:rsidRPr="001D0928">
        <w:t>protokołowane</w:t>
      </w:r>
      <w:r w:rsidR="00CA743E">
        <w:t>go</w:t>
      </w:r>
      <w:r w:rsidRPr="001D0928">
        <w:t xml:space="preserve"> publiczne</w:t>
      </w:r>
      <w:r w:rsidR="00CA743E">
        <w:t>go</w:t>
      </w:r>
      <w:r w:rsidRPr="001D0928">
        <w:t xml:space="preserve"> spotkani</w:t>
      </w:r>
      <w:r w:rsidR="00CA743E">
        <w:t>a</w:t>
      </w:r>
      <w:r w:rsidRPr="001D0928">
        <w:t xml:space="preserve"> konsultacyjne</w:t>
      </w:r>
      <w:r w:rsidR="00CA743E">
        <w:t>go</w:t>
      </w:r>
      <w:r w:rsidRPr="001D0928">
        <w:t xml:space="preserve">, które odbyło się w dniu </w:t>
      </w:r>
      <w:r w:rsidR="003D637D">
        <w:br/>
      </w:r>
      <w:r w:rsidR="0078264C">
        <w:t>18 września 2024 r. w godz. 17</w:t>
      </w:r>
      <w:r w:rsidR="0078264C" w:rsidRPr="00683F45">
        <w:rPr>
          <w:vertAlign w:val="superscript"/>
        </w:rPr>
        <w:t>00</w:t>
      </w:r>
      <w:r w:rsidR="0078264C">
        <w:t xml:space="preserve"> – 19</w:t>
      </w:r>
      <w:r w:rsidR="0078264C" w:rsidRPr="00683F45">
        <w:rPr>
          <w:vertAlign w:val="superscript"/>
        </w:rPr>
        <w:t>00</w:t>
      </w:r>
      <w:r w:rsidRPr="001D0928">
        <w:t xml:space="preserve"> w</w:t>
      </w:r>
      <w:r>
        <w:t xml:space="preserve"> Sali Warsztatowej w</w:t>
      </w:r>
      <w:r w:rsidRPr="001D0928">
        <w:t xml:space="preserve"> </w:t>
      </w:r>
      <w:r>
        <w:t>Fabryce Aktywności Miejskiej</w:t>
      </w:r>
      <w:r w:rsidRPr="001D0928">
        <w:t xml:space="preserve"> przy ul. Tuwima 10 w Łodzi,</w:t>
      </w:r>
    </w:p>
    <w:p w14:paraId="14E3B897" w14:textId="4B3073FC" w:rsidR="009044C9" w:rsidRDefault="009044C9" w:rsidP="00683F45">
      <w:pPr>
        <w:pStyle w:val="Akapitzlist"/>
        <w:numPr>
          <w:ilvl w:val="0"/>
          <w:numId w:val="11"/>
        </w:numPr>
        <w:spacing w:after="0" w:line="276" w:lineRule="auto"/>
        <w:jc w:val="both"/>
      </w:pPr>
      <w:r w:rsidRPr="001D0928">
        <w:t>zbierani</w:t>
      </w:r>
      <w:r w:rsidR="00CA743E">
        <w:t>a</w:t>
      </w:r>
      <w:r w:rsidRPr="001D0928">
        <w:t xml:space="preserve"> propozycji i opinii na piśmie, w tym drogą elektroniczną (z wykorzystaniem formularza konsultacyjnego, którego wzór stanowił załącznik Nr 2 do ogłoszenia</w:t>
      </w:r>
      <w:r w:rsidR="00CA743E">
        <w:t xml:space="preserve"> w sprawie przeprowadzenia konsultacji</w:t>
      </w:r>
      <w:r w:rsidRPr="001D0928">
        <w:t>)</w:t>
      </w:r>
      <w:r>
        <w:t xml:space="preserve"> </w:t>
      </w:r>
      <w:r w:rsidRPr="001D0928">
        <w:t xml:space="preserve">w terminie od dnia </w:t>
      </w:r>
      <w:r w:rsidR="00CA743E" w:rsidRPr="00CA743E">
        <w:t xml:space="preserve">16 września 2024 r. do dnia </w:t>
      </w:r>
      <w:r w:rsidR="00CA743E">
        <w:br/>
      </w:r>
      <w:r w:rsidR="00CA743E" w:rsidRPr="00CA743E">
        <w:t xml:space="preserve">30 września 2024 r. </w:t>
      </w:r>
    </w:p>
    <w:p w14:paraId="03834520" w14:textId="1320B313" w:rsidR="009044C9" w:rsidRPr="001D0928" w:rsidRDefault="00CA743E" w:rsidP="00011676">
      <w:pPr>
        <w:suppressAutoHyphens/>
        <w:spacing w:after="0" w:line="276" w:lineRule="auto"/>
        <w:ind w:firstLine="426"/>
        <w:jc w:val="both"/>
      </w:pPr>
      <w:r>
        <w:t xml:space="preserve">Celem konsultacji było zebranie propozycji i opinii mieszkańców miasta Łodzi na temat projektu „Strategii Rozwiązywania Problemów Społecznych dla Miasta Łodzi na lata 2024 - 2028”. </w:t>
      </w:r>
      <w:r w:rsidR="009044C9">
        <w:t xml:space="preserve">Zgłoszone </w:t>
      </w:r>
      <w:r>
        <w:br/>
      </w:r>
      <w:r w:rsidR="009044C9">
        <w:t xml:space="preserve">w trakcie konsultacji uwagi zostały przeanalizowane przez </w:t>
      </w:r>
      <w:r w:rsidR="00DB7EFE">
        <w:t>autorów Programu</w:t>
      </w:r>
      <w:r w:rsidR="009044C9">
        <w:t xml:space="preserve">. Przedstawiono je </w:t>
      </w:r>
      <w:r>
        <w:br/>
      </w:r>
      <w:r w:rsidR="009044C9">
        <w:t xml:space="preserve">poniżej wraz z odniesieniami do każdej ze zgłoszonych uwag. Uwagi uznane za zasadne będą skutkować wniesieniem zmian do </w:t>
      </w:r>
      <w:r>
        <w:t>ostatecznej wersji Strategii</w:t>
      </w:r>
      <w:r w:rsidR="00DD7CAC">
        <w:t>,</w:t>
      </w:r>
      <w:r w:rsidR="009044C9">
        <w:t xml:space="preserve"> kierowane</w:t>
      </w:r>
      <w:r>
        <w:t xml:space="preserve">j następnie </w:t>
      </w:r>
      <w:r w:rsidR="009044C9">
        <w:t xml:space="preserve">do radnych Rady Miejskiej </w:t>
      </w:r>
      <w:r w:rsidR="000E7863">
        <w:br/>
      </w:r>
      <w:r w:rsidR="009044C9">
        <w:t>w Łodzi.</w:t>
      </w:r>
    </w:p>
    <w:p w14:paraId="7DE027AD" w14:textId="77777777" w:rsidR="00CA743E" w:rsidRDefault="00CA743E" w:rsidP="00011676">
      <w:pPr>
        <w:spacing w:after="0" w:line="276" w:lineRule="auto"/>
        <w:jc w:val="both"/>
        <w:rPr>
          <w:b/>
          <w:bCs/>
        </w:rPr>
      </w:pPr>
    </w:p>
    <w:p w14:paraId="5DFF7C05" w14:textId="3527E13F" w:rsidR="009044C9" w:rsidRPr="00CA743E" w:rsidRDefault="009044C9" w:rsidP="00011676">
      <w:pPr>
        <w:pStyle w:val="Akapitzlist"/>
        <w:numPr>
          <w:ilvl w:val="0"/>
          <w:numId w:val="6"/>
        </w:numPr>
        <w:spacing w:after="0" w:line="276" w:lineRule="auto"/>
        <w:jc w:val="both"/>
        <w:rPr>
          <w:b/>
          <w:bCs/>
        </w:rPr>
      </w:pPr>
      <w:r w:rsidRPr="00CA743E">
        <w:rPr>
          <w:b/>
          <w:bCs/>
        </w:rPr>
        <w:t>Protokół ze spotkania konsultacyjnego</w:t>
      </w:r>
    </w:p>
    <w:p w14:paraId="2D45A9C7" w14:textId="6882A3DC" w:rsidR="009044C9" w:rsidRPr="00E927D1" w:rsidRDefault="009044C9" w:rsidP="00011676">
      <w:pPr>
        <w:spacing w:after="0" w:line="276" w:lineRule="auto"/>
        <w:jc w:val="both"/>
      </w:pPr>
      <w:r>
        <w:rPr>
          <w:b/>
          <w:bCs/>
        </w:rPr>
        <w:t xml:space="preserve">Data i miejsce spotkania: </w:t>
      </w:r>
      <w:r w:rsidR="00CA743E" w:rsidRPr="00CA743E">
        <w:t>18 września 2024 r.</w:t>
      </w:r>
      <w:r>
        <w:t>, Fabryka Aktywności Miejskiej, ul. Tuwima 10</w:t>
      </w:r>
      <w:r w:rsidR="00DD7CAC">
        <w:t>.</w:t>
      </w:r>
    </w:p>
    <w:p w14:paraId="648F0897" w14:textId="76D52575" w:rsidR="009044C9" w:rsidRPr="00DD7CAC" w:rsidRDefault="009044C9" w:rsidP="00011676">
      <w:pPr>
        <w:spacing w:after="0" w:line="276" w:lineRule="auto"/>
        <w:jc w:val="both"/>
      </w:pPr>
      <w:r>
        <w:rPr>
          <w:b/>
          <w:bCs/>
        </w:rPr>
        <w:t xml:space="preserve">Godziny spotkania: </w:t>
      </w:r>
      <w:r w:rsidR="00CA743E" w:rsidRPr="00011676">
        <w:t>17</w:t>
      </w:r>
      <w:r w:rsidR="00DB7EFE">
        <w:rPr>
          <w:vertAlign w:val="superscript"/>
        </w:rPr>
        <w:t>0</w:t>
      </w:r>
      <w:r w:rsidR="00CA743E">
        <w:rPr>
          <w:vertAlign w:val="superscript"/>
        </w:rPr>
        <w:t>0</w:t>
      </w:r>
      <w:r w:rsidR="00DB7EFE">
        <w:t xml:space="preserve"> </w:t>
      </w:r>
      <w:r w:rsidR="00CA743E">
        <w:t>–</w:t>
      </w:r>
      <w:r w:rsidR="00DB7EFE">
        <w:t xml:space="preserve"> 1</w:t>
      </w:r>
      <w:r w:rsidR="00CA743E">
        <w:t>9</w:t>
      </w:r>
      <w:r w:rsidR="00CA743E">
        <w:rPr>
          <w:vertAlign w:val="superscript"/>
        </w:rPr>
        <w:t>0</w:t>
      </w:r>
      <w:r w:rsidR="00DB7EFE">
        <w:rPr>
          <w:vertAlign w:val="superscript"/>
        </w:rPr>
        <w:t>0</w:t>
      </w:r>
      <w:r w:rsidR="00DD7CAC">
        <w:t>.</w:t>
      </w:r>
    </w:p>
    <w:p w14:paraId="4B60E013" w14:textId="77777777" w:rsidR="00011676" w:rsidRDefault="00DB7EFE" w:rsidP="00011676">
      <w:pPr>
        <w:spacing w:after="0" w:line="276" w:lineRule="auto"/>
        <w:jc w:val="both"/>
        <w:rPr>
          <w:b/>
          <w:bCs/>
        </w:rPr>
      </w:pPr>
      <w:r>
        <w:rPr>
          <w:b/>
          <w:bCs/>
        </w:rPr>
        <w:t>U</w:t>
      </w:r>
      <w:r w:rsidR="009044C9">
        <w:rPr>
          <w:b/>
          <w:bCs/>
        </w:rPr>
        <w:t>czestni</w:t>
      </w:r>
      <w:r>
        <w:rPr>
          <w:b/>
          <w:bCs/>
        </w:rPr>
        <w:t>cy</w:t>
      </w:r>
      <w:r w:rsidR="009044C9">
        <w:rPr>
          <w:b/>
          <w:bCs/>
        </w:rPr>
        <w:t xml:space="preserve"> spotkania:</w:t>
      </w:r>
      <w:r>
        <w:rPr>
          <w:b/>
          <w:bCs/>
        </w:rPr>
        <w:t xml:space="preserve"> </w:t>
      </w:r>
    </w:p>
    <w:p w14:paraId="4836112A" w14:textId="1CFE9081" w:rsidR="00011676" w:rsidRDefault="00011676" w:rsidP="00011676">
      <w:pPr>
        <w:pStyle w:val="Akapitzlist"/>
        <w:numPr>
          <w:ilvl w:val="0"/>
          <w:numId w:val="7"/>
        </w:numPr>
        <w:spacing w:after="0" w:line="276" w:lineRule="auto"/>
        <w:jc w:val="both"/>
      </w:pPr>
      <w:r>
        <w:t>m</w:t>
      </w:r>
      <w:r w:rsidR="009044C9">
        <w:t xml:space="preserve">ieszkańcy miasta Łodzi </w:t>
      </w:r>
      <w:r w:rsidR="00DB7EFE">
        <w:t>w</w:t>
      </w:r>
      <w:r w:rsidR="009044C9">
        <w:t xml:space="preserve"> tym, </w:t>
      </w:r>
      <w:r w:rsidR="00DB7EFE">
        <w:t>przedstawiciele</w:t>
      </w:r>
      <w:r w:rsidR="009044C9">
        <w:t xml:space="preserve"> organizacji pozarządowych </w:t>
      </w:r>
      <w:r w:rsidR="00DB7EFE">
        <w:t xml:space="preserve">działający </w:t>
      </w:r>
      <w:r>
        <w:br/>
      </w:r>
      <w:r w:rsidR="00DB7EFE">
        <w:t xml:space="preserve">w obszarze </w:t>
      </w:r>
      <w:r w:rsidR="00CA743E">
        <w:t xml:space="preserve">pomocy społecznej, </w:t>
      </w:r>
      <w:r>
        <w:t>mieszkalnictwa, ochrony zdrowia;</w:t>
      </w:r>
    </w:p>
    <w:p w14:paraId="5E4965C4" w14:textId="2FAEAD4C" w:rsidR="009044C9" w:rsidRDefault="00CA743E" w:rsidP="00011676">
      <w:pPr>
        <w:pStyle w:val="Akapitzlist"/>
        <w:numPr>
          <w:ilvl w:val="0"/>
          <w:numId w:val="7"/>
        </w:numPr>
        <w:spacing w:after="0" w:line="276" w:lineRule="auto"/>
        <w:jc w:val="both"/>
      </w:pPr>
      <w:r>
        <w:t>przedstawiciele środowisk naukowych</w:t>
      </w:r>
      <w:r w:rsidR="00011676">
        <w:t>;</w:t>
      </w:r>
    </w:p>
    <w:p w14:paraId="03ED560F" w14:textId="6A768B2F" w:rsidR="00011676" w:rsidRDefault="00011676" w:rsidP="00011676">
      <w:pPr>
        <w:pStyle w:val="Akapitzlist"/>
        <w:numPr>
          <w:ilvl w:val="0"/>
          <w:numId w:val="7"/>
        </w:numPr>
        <w:spacing w:after="0" w:line="276" w:lineRule="auto"/>
        <w:jc w:val="both"/>
      </w:pPr>
      <w:r>
        <w:t>przedstawiciele Centrum Administracyjnego Pieczy Zastępczej w Łodzi oraz Miejskiego Ośrodka Pomocy Społecznej w Łodzi.</w:t>
      </w:r>
    </w:p>
    <w:p w14:paraId="40D1F309" w14:textId="3E65D12E" w:rsidR="009044C9" w:rsidRPr="00872A96" w:rsidRDefault="009044C9" w:rsidP="00011676">
      <w:pPr>
        <w:spacing w:after="0" w:line="276" w:lineRule="auto"/>
        <w:jc w:val="both"/>
      </w:pPr>
      <w:r>
        <w:rPr>
          <w:b/>
          <w:bCs/>
        </w:rPr>
        <w:t xml:space="preserve">Moderator: </w:t>
      </w:r>
      <w:r w:rsidR="00DB7EFE">
        <w:t>Anna Wasiak</w:t>
      </w:r>
      <w:r w:rsidR="00011676">
        <w:t>, przedstawiciel Biura Aktywności Miejskiej</w:t>
      </w:r>
      <w:r w:rsidR="00DD7CAC">
        <w:t>.</w:t>
      </w:r>
    </w:p>
    <w:p w14:paraId="51656A26" w14:textId="63169CF0" w:rsidR="009044C9" w:rsidRPr="00C72630" w:rsidRDefault="009044C9" w:rsidP="00011676">
      <w:pPr>
        <w:spacing w:after="0" w:line="276" w:lineRule="auto"/>
        <w:jc w:val="both"/>
      </w:pPr>
      <w:r>
        <w:rPr>
          <w:b/>
          <w:bCs/>
        </w:rPr>
        <w:t xml:space="preserve">Prowadzący: </w:t>
      </w:r>
      <w:r w:rsidR="00DB7EFE" w:rsidRPr="006E7A7E">
        <w:t>Kamila Smyczek</w:t>
      </w:r>
      <w:r>
        <w:t xml:space="preserve"> </w:t>
      </w:r>
      <w:r w:rsidR="00011676">
        <w:t>- z</w:t>
      </w:r>
      <w:r w:rsidR="006E7A7E">
        <w:t>astępc</w:t>
      </w:r>
      <w:r w:rsidR="00011676">
        <w:t>z</w:t>
      </w:r>
      <w:r w:rsidR="006E7A7E">
        <w:t>y</w:t>
      </w:r>
      <w:r w:rsidR="00011676">
        <w:t>ni</w:t>
      </w:r>
      <w:r w:rsidR="006E7A7E">
        <w:t xml:space="preserve"> </w:t>
      </w:r>
      <w:r>
        <w:t>Dyrektor</w:t>
      </w:r>
      <w:r w:rsidR="006E7A7E">
        <w:t>a</w:t>
      </w:r>
      <w:r>
        <w:t xml:space="preserve"> Miejskiego Ośrodka Pomocy Społecznej w Łodzi</w:t>
      </w:r>
      <w:r w:rsidR="006E7A7E">
        <w:t xml:space="preserve"> ds. pomocy środowiskowej</w:t>
      </w:r>
      <w:r w:rsidR="00DD7CAC">
        <w:t>.</w:t>
      </w:r>
    </w:p>
    <w:p w14:paraId="0E24C1D1" w14:textId="4CB4DA06" w:rsidR="00011676" w:rsidRDefault="00011676" w:rsidP="00011676">
      <w:pPr>
        <w:spacing w:after="0" w:line="276" w:lineRule="auto"/>
        <w:ind w:firstLine="708"/>
      </w:pPr>
      <w:r>
        <w:t>Spotkanie otworzyła Pani Anna Wasiak, pracownik Biura Aktywności Miejskiej, po powitaniu uczestników przedstawiła scenariusz spotkania oraz pracowników merytorycznych Miejskiego Ośrodka Pomocy Społecznej. Na spotkaniu zaprezentowany został projekt Strategii rozwiązywania problemów społecznych dla Miasta Łodzi na lata 2024 – 2028. Po prezentacji projektu poproszono uczestników o zgłoszenie opinii i sugestii dotyczących problemów ujętych w projekcie.</w:t>
      </w:r>
      <w:r w:rsidR="00905CF9">
        <w:t xml:space="preserve"> </w:t>
      </w:r>
      <w:r w:rsidR="00DE1D66">
        <w:t xml:space="preserve">Pytania skierowane do autorów konsultowanego dokumentu dotyczyły  przebiegu prac nad dokumentem </w:t>
      </w:r>
      <w:r w:rsidR="00DE1D66">
        <w:br/>
        <w:t xml:space="preserve">i w trakcie spotkania autorzy udzielali odpowiedzi na nie, zostały również </w:t>
      </w:r>
      <w:r w:rsidR="00087B0D">
        <w:t xml:space="preserve">złożone </w:t>
      </w:r>
      <w:r w:rsidR="00DE1D66">
        <w:t>propozycje dokonania zmian w treści Strategii.</w:t>
      </w:r>
    </w:p>
    <w:p w14:paraId="11192DC9" w14:textId="77777777" w:rsidR="00DE1D66" w:rsidRDefault="00DE1D66" w:rsidP="00DE1D66">
      <w:pPr>
        <w:spacing w:after="0" w:line="276" w:lineRule="auto"/>
      </w:pPr>
    </w:p>
    <w:p w14:paraId="3CCB2055" w14:textId="77777777" w:rsidR="006251E7" w:rsidRDefault="006251E7" w:rsidP="00DE1D66">
      <w:pPr>
        <w:spacing w:after="0" w:line="276" w:lineRule="auto"/>
      </w:pPr>
    </w:p>
    <w:p w14:paraId="7FF7223F" w14:textId="07F81612" w:rsidR="00DE1D66" w:rsidRDefault="00DE1D66" w:rsidP="00DE1D66">
      <w:pPr>
        <w:pStyle w:val="Akapitzlist"/>
        <w:numPr>
          <w:ilvl w:val="0"/>
          <w:numId w:val="8"/>
        </w:numPr>
        <w:spacing w:after="0" w:line="276" w:lineRule="auto"/>
        <w:rPr>
          <w:b/>
          <w:bCs/>
          <w:sz w:val="24"/>
          <w:szCs w:val="24"/>
        </w:rPr>
      </w:pPr>
      <w:r w:rsidRPr="006E4B46">
        <w:rPr>
          <w:b/>
          <w:bCs/>
          <w:sz w:val="24"/>
          <w:szCs w:val="24"/>
        </w:rPr>
        <w:lastRenderedPageBreak/>
        <w:t xml:space="preserve">Pytania kierowane przez stronę społeczną dotyczące opracowania Strategii:  </w:t>
      </w:r>
    </w:p>
    <w:p w14:paraId="74CEE133" w14:textId="77777777" w:rsidR="006E4B46" w:rsidRPr="006E4B46" w:rsidRDefault="006E4B46" w:rsidP="006E4B46">
      <w:pPr>
        <w:pStyle w:val="Akapitzlist"/>
        <w:spacing w:after="0" w:line="276" w:lineRule="auto"/>
        <w:rPr>
          <w:b/>
          <w:bCs/>
          <w:sz w:val="24"/>
          <w:szCs w:val="24"/>
        </w:rPr>
      </w:pPr>
    </w:p>
    <w:p w14:paraId="0A545B06" w14:textId="13918C8E" w:rsidR="00011676" w:rsidRPr="00CE3609" w:rsidRDefault="00D07B43" w:rsidP="00CE3609">
      <w:pPr>
        <w:spacing w:after="0" w:line="276" w:lineRule="auto"/>
        <w:ind w:left="360"/>
        <w:rPr>
          <w:b/>
          <w:bCs/>
          <w:i/>
          <w:iCs/>
        </w:rPr>
      </w:pPr>
      <w:r w:rsidRPr="00CE3609">
        <w:rPr>
          <w:b/>
          <w:bCs/>
          <w:i/>
          <w:iCs/>
        </w:rPr>
        <w:t>Czy tworząc tę strategię mieliście na uwadze poprzednią strategię?</w:t>
      </w:r>
      <w:r w:rsidR="004C3F3A">
        <w:rPr>
          <w:b/>
          <w:bCs/>
          <w:i/>
          <w:iCs/>
        </w:rPr>
        <w:t xml:space="preserve"> Jakie są różnice obu strategii</w:t>
      </w:r>
      <w:r w:rsidRPr="00CE3609">
        <w:rPr>
          <w:b/>
          <w:bCs/>
          <w:i/>
          <w:iCs/>
        </w:rPr>
        <w:t>?</w:t>
      </w:r>
    </w:p>
    <w:p w14:paraId="493C512E" w14:textId="5FDF0B94" w:rsidR="00D07B43" w:rsidRDefault="00D07B43" w:rsidP="00011676">
      <w:pPr>
        <w:spacing w:after="0" w:line="276" w:lineRule="auto"/>
      </w:pPr>
      <w:r>
        <w:t xml:space="preserve">Konsultowana Strategia odnosi się do niektórych obszarów </w:t>
      </w:r>
      <w:r w:rsidRPr="00D07B43">
        <w:t>„Polityki Społecznej 2020+ dla Miasta Łodzi - Strategii Rozwiązywania Problemów Społecznych”</w:t>
      </w:r>
      <w:r>
        <w:t xml:space="preserve"> nie jest jednak jej bezpośrednią kontynuacją. Polityka obejmowała bardzo szeroki zakres zagadnień społecznych (problemy demograficzne, ochrona zdrowia, edukacja, zarządzanie pomocą społeczną). Autorzy obecnie tworzonej Strategii przyjęli założenie, że dokument nie będzie opisywał i określał zadań</w:t>
      </w:r>
      <w:r w:rsidR="000E7863">
        <w:t xml:space="preserve"> </w:t>
      </w:r>
      <w:r w:rsidR="00FB0C0C">
        <w:t xml:space="preserve">już </w:t>
      </w:r>
      <w:r w:rsidR="000E7863">
        <w:t>ujętych</w:t>
      </w:r>
      <w:r>
        <w:t xml:space="preserve"> </w:t>
      </w:r>
      <w:r w:rsidR="000E7863">
        <w:br/>
      </w:r>
      <w:r>
        <w:t>w obszarach innych miejskich dokument</w:t>
      </w:r>
      <w:r w:rsidR="000E7863">
        <w:t>ów</w:t>
      </w:r>
      <w:r>
        <w:t xml:space="preserve"> strategicznych, w treści dokumentu wymieniono spis tych resortowych strategii i programów.</w:t>
      </w:r>
      <w:r w:rsidR="003D637D">
        <w:t xml:space="preserve"> Należy podkreślić, że podczas</w:t>
      </w:r>
      <w:r w:rsidR="003D637D" w:rsidRPr="003D637D">
        <w:t xml:space="preserve"> tworz</w:t>
      </w:r>
      <w:r w:rsidR="003D637D">
        <w:t>eni</w:t>
      </w:r>
      <w:r w:rsidR="00087B0D">
        <w:t>a</w:t>
      </w:r>
      <w:r w:rsidR="003D637D" w:rsidRPr="003D637D">
        <w:t xml:space="preserve"> </w:t>
      </w:r>
      <w:r w:rsidR="003D637D">
        <w:t>P</w:t>
      </w:r>
      <w:r w:rsidR="003D637D" w:rsidRPr="003D637D">
        <w:t>olityk</w:t>
      </w:r>
      <w:r w:rsidR="003D637D">
        <w:t>i</w:t>
      </w:r>
      <w:r w:rsidR="003D637D" w:rsidRPr="003D637D">
        <w:t xml:space="preserve"> 2020</w:t>
      </w:r>
      <w:r w:rsidR="003D637D">
        <w:t>+</w:t>
      </w:r>
      <w:r w:rsidR="003D637D" w:rsidRPr="003D637D">
        <w:t xml:space="preserve"> nie było tylu programów resortowych, które obejm</w:t>
      </w:r>
      <w:r w:rsidR="00FB0C0C">
        <w:t>owałyby</w:t>
      </w:r>
      <w:r w:rsidR="003D637D" w:rsidRPr="003D637D">
        <w:t xml:space="preserve"> swoim obszarem zagadnienia związane</w:t>
      </w:r>
      <w:r w:rsidR="00FB0C0C">
        <w:br/>
      </w:r>
      <w:r w:rsidR="003D637D" w:rsidRPr="003D637D">
        <w:t>z problemami społ</w:t>
      </w:r>
      <w:r w:rsidR="003D637D">
        <w:t>ecznymi</w:t>
      </w:r>
      <w:r w:rsidR="003D637D" w:rsidRPr="003D637D">
        <w:t>.</w:t>
      </w:r>
      <w:r w:rsidR="00FB0C0C">
        <w:t xml:space="preserve"> Obecnie</w:t>
      </w:r>
      <w:r w:rsidR="003D637D" w:rsidRPr="003D637D">
        <w:t xml:space="preserve"> idziemy w kierunku większej specjalizacji, dlatego tworzone są mniejsze acz bardzi</w:t>
      </w:r>
      <w:r w:rsidR="003D637D">
        <w:t>ej kierunkowe</w:t>
      </w:r>
      <w:r w:rsidR="003D637D" w:rsidRPr="003D637D">
        <w:t xml:space="preserve"> dokumenty</w:t>
      </w:r>
      <w:r w:rsidR="003D637D">
        <w:t xml:space="preserve"> i</w:t>
      </w:r>
      <w:r w:rsidR="003D637D" w:rsidRPr="003D637D">
        <w:t xml:space="preserve"> </w:t>
      </w:r>
      <w:r w:rsidR="003D637D">
        <w:t>te o</w:t>
      </w:r>
      <w:r w:rsidR="003D637D" w:rsidRPr="003D637D">
        <w:t>bszary</w:t>
      </w:r>
      <w:r w:rsidR="003D637D">
        <w:t xml:space="preserve"> zostały szczegółowo opisane</w:t>
      </w:r>
      <w:r w:rsidR="00FB0C0C">
        <w:t xml:space="preserve"> w Strategii</w:t>
      </w:r>
      <w:r w:rsidR="003D637D">
        <w:t xml:space="preserve"> oraz skonkretyzowano zadania do realizacji</w:t>
      </w:r>
      <w:r w:rsidR="00FB0C0C">
        <w:t>.</w:t>
      </w:r>
      <w:r w:rsidR="003D637D" w:rsidRPr="003D637D">
        <w:t xml:space="preserve"> </w:t>
      </w:r>
      <w:r w:rsidR="00FB0C0C">
        <w:t>P</w:t>
      </w:r>
      <w:r w:rsidR="003D637D" w:rsidRPr="003D637D">
        <w:t>ozostał</w:t>
      </w:r>
      <w:r w:rsidR="003D637D">
        <w:t>e</w:t>
      </w:r>
      <w:r w:rsidR="00FB0C0C">
        <w:t>, opisane w innych dokumentach strategicznych</w:t>
      </w:r>
      <w:r w:rsidR="003D637D">
        <w:t xml:space="preserve"> obszary</w:t>
      </w:r>
      <w:r w:rsidR="00FB0C0C">
        <w:t>, są w tym dokumencie wspomniane</w:t>
      </w:r>
      <w:r w:rsidR="003D637D" w:rsidRPr="003D637D">
        <w:t>.</w:t>
      </w:r>
      <w:r w:rsidR="00FB0C0C">
        <w:t xml:space="preserve"> </w:t>
      </w:r>
      <w:r w:rsidR="003D637D" w:rsidRPr="003D637D">
        <w:t xml:space="preserve">Przewodnią Strategią </w:t>
      </w:r>
      <w:r w:rsidR="00FB0C0C">
        <w:t xml:space="preserve">miejska </w:t>
      </w:r>
      <w:r w:rsidR="003D637D" w:rsidRPr="003D637D">
        <w:t xml:space="preserve">jest </w:t>
      </w:r>
      <w:r w:rsidR="00FB0C0C" w:rsidRPr="00FB0C0C">
        <w:t>Strategi</w:t>
      </w:r>
      <w:r w:rsidR="00FB0C0C">
        <w:t>a</w:t>
      </w:r>
      <w:r w:rsidR="00FB0C0C" w:rsidRPr="00FB0C0C">
        <w:t xml:space="preserve"> Rozwoju Miasta Łodzi 2030+ przyjętego uchwałą Nr L/1535/21 Rady Miejskiej w Łodzi z dnia 17 listopada </w:t>
      </w:r>
      <w:r w:rsidR="00FB0C0C">
        <w:br/>
      </w:r>
      <w:r w:rsidR="00FB0C0C" w:rsidRPr="00FB0C0C">
        <w:t>2021 r.</w:t>
      </w:r>
      <w:r w:rsidR="00FB0C0C">
        <w:t>, natomiast konsultowana Strategia ma charakter resortowy.</w:t>
      </w:r>
    </w:p>
    <w:p w14:paraId="0628748E" w14:textId="77777777" w:rsidR="00ED3071" w:rsidRDefault="00ED3071" w:rsidP="00011676">
      <w:pPr>
        <w:spacing w:after="0" w:line="276" w:lineRule="auto"/>
      </w:pPr>
    </w:p>
    <w:p w14:paraId="3C0EC884" w14:textId="77830C98" w:rsidR="00011676" w:rsidRPr="00CE3609" w:rsidRDefault="00CE3609" w:rsidP="00CE3609">
      <w:pPr>
        <w:spacing w:after="0" w:line="276" w:lineRule="auto"/>
        <w:ind w:left="708"/>
        <w:rPr>
          <w:b/>
          <w:bCs/>
          <w:i/>
          <w:iCs/>
        </w:rPr>
      </w:pPr>
      <w:r w:rsidRPr="00CE3609">
        <w:rPr>
          <w:b/>
          <w:bCs/>
          <w:i/>
          <w:iCs/>
        </w:rPr>
        <w:t>Kto wchodzi w skład zespołu tworzenia projektu strategii?</w:t>
      </w:r>
      <w:r>
        <w:t xml:space="preserve"> </w:t>
      </w:r>
    </w:p>
    <w:p w14:paraId="1443640C" w14:textId="0ACC245B" w:rsidR="00011676" w:rsidRDefault="00CE3609" w:rsidP="00CE3609">
      <w:pPr>
        <w:spacing w:after="0" w:line="276" w:lineRule="auto"/>
      </w:pPr>
      <w:r>
        <w:t>Zespół powołany do opracowania projektu Strategii został określony w</w:t>
      </w:r>
      <w:r w:rsidRPr="00CE3609">
        <w:t xml:space="preserve"> zarządzeniu Nr 1405/2023 </w:t>
      </w:r>
      <w:bookmarkStart w:id="1" w:name="_Hlk179296278"/>
      <w:r w:rsidRPr="00CE3609">
        <w:t xml:space="preserve">Prezydenta Miasta Łodzi </w:t>
      </w:r>
      <w:bookmarkEnd w:id="1"/>
      <w:r w:rsidRPr="00CE3609">
        <w:t>z dnia 20 czerwca 2023 r.</w:t>
      </w:r>
      <w:r>
        <w:t xml:space="preserve"> w sprawie powołania Zespołu do spraw opracowania projektu ,,Strategii Rozwiązywania Problemów Społecznych w Łodzi na lata 2024-2028” zmienionego zarządzeniem N 1731/2023 </w:t>
      </w:r>
      <w:r w:rsidRPr="00CE3609">
        <w:t>Prezydenta Miasta Łodzi</w:t>
      </w:r>
      <w:r>
        <w:t xml:space="preserve"> z dnia 28 lipca 2023 r. W skład Zespołu zostali powołani przedstawiciele wybranych komórek UMŁ</w:t>
      </w:r>
      <w:r w:rsidR="00D01919">
        <w:t>, miejskich jednostek organizacyjnych, rzecznicy i pełnomocnicy Prezydent Miasta Łodzi w obszarach społecznych</w:t>
      </w:r>
      <w:r w:rsidR="00683F45">
        <w:t xml:space="preserve">. </w:t>
      </w:r>
      <w:r w:rsidR="00ED3071">
        <w:br/>
      </w:r>
      <w:r w:rsidR="00683F45">
        <w:t>Do zespołów zaproszono także</w:t>
      </w:r>
      <w:r w:rsidR="00D01919">
        <w:t xml:space="preserve"> przedstawiciel</w:t>
      </w:r>
      <w:r w:rsidR="00683F45">
        <w:t>i</w:t>
      </w:r>
      <w:r w:rsidR="00D01919">
        <w:t xml:space="preserve"> środowisk naukowych i organizacji pozarządowych </w:t>
      </w:r>
      <w:r w:rsidR="00087B0D">
        <w:br/>
      </w:r>
      <w:r w:rsidR="00D01919">
        <w:t xml:space="preserve">w obszarze zabezpieczenia społecznego. </w:t>
      </w:r>
      <w:r w:rsidR="00683F45" w:rsidRPr="00ED3071">
        <w:t xml:space="preserve">Finalnie w pracach nad dokumentem </w:t>
      </w:r>
      <w:r w:rsidR="00D01919" w:rsidRPr="00ED3071">
        <w:t>uczestniczyli</w:t>
      </w:r>
      <w:r w:rsidR="00D01919">
        <w:t xml:space="preserve"> </w:t>
      </w:r>
      <w:r w:rsidR="00683F45">
        <w:t xml:space="preserve">przedstawiciele poszczególnych komórek organizacyjnych UMŁ oraz chętni przedstawiciele organizacji </w:t>
      </w:r>
      <w:r w:rsidR="00683F45" w:rsidRPr="00E909B8">
        <w:t>pozarządowych</w:t>
      </w:r>
      <w:r w:rsidR="00E909B8" w:rsidRPr="00E909B8">
        <w:t>,</w:t>
      </w:r>
      <w:r w:rsidR="00E909B8">
        <w:t xml:space="preserve"> m.in. f</w:t>
      </w:r>
      <w:r w:rsidR="00E909B8" w:rsidRPr="00E909B8">
        <w:t>undacj</w:t>
      </w:r>
      <w:r w:rsidR="00E909B8">
        <w:t>e</w:t>
      </w:r>
      <w:r w:rsidR="00E909B8" w:rsidRPr="00E909B8">
        <w:t xml:space="preserve"> "W Człowieku Widzieć Brata"</w:t>
      </w:r>
      <w:r w:rsidR="00E909B8">
        <w:t xml:space="preserve"> i </w:t>
      </w:r>
      <w:r w:rsidR="00E909B8" w:rsidRPr="00E909B8">
        <w:t>Instytut Rozwoju Regionalnego</w:t>
      </w:r>
      <w:r w:rsidR="00E909B8">
        <w:t>.</w:t>
      </w:r>
    </w:p>
    <w:p w14:paraId="6A40E915" w14:textId="77777777" w:rsidR="00D01919" w:rsidRDefault="00D01919" w:rsidP="00CE3609">
      <w:pPr>
        <w:spacing w:after="0" w:line="276" w:lineRule="auto"/>
      </w:pPr>
    </w:p>
    <w:p w14:paraId="506C7ED3" w14:textId="23CF695D" w:rsidR="00D01919" w:rsidRPr="00D01919" w:rsidRDefault="00D01919" w:rsidP="003C68FD">
      <w:pPr>
        <w:spacing w:after="0" w:line="276" w:lineRule="auto"/>
        <w:ind w:left="708"/>
        <w:rPr>
          <w:b/>
          <w:bCs/>
          <w:i/>
          <w:iCs/>
        </w:rPr>
      </w:pPr>
      <w:r w:rsidRPr="00D01919">
        <w:rPr>
          <w:b/>
          <w:bCs/>
          <w:i/>
          <w:iCs/>
        </w:rPr>
        <w:t>Czy na tym etapie tworzenia projektu strategii był obecny pracownik środowiska naukowego?</w:t>
      </w:r>
      <w:r w:rsidR="003C68FD">
        <w:rPr>
          <w:b/>
          <w:bCs/>
          <w:i/>
          <w:iCs/>
        </w:rPr>
        <w:t xml:space="preserve"> </w:t>
      </w:r>
      <w:r w:rsidRPr="00D01919">
        <w:rPr>
          <w:b/>
          <w:bCs/>
          <w:i/>
          <w:iCs/>
        </w:rPr>
        <w:t>Czy przewidujecie włączeni</w:t>
      </w:r>
      <w:r w:rsidR="006766DE">
        <w:rPr>
          <w:b/>
          <w:bCs/>
          <w:i/>
          <w:iCs/>
        </w:rPr>
        <w:t>e</w:t>
      </w:r>
      <w:r w:rsidRPr="00D01919">
        <w:rPr>
          <w:b/>
          <w:bCs/>
          <w:i/>
          <w:iCs/>
        </w:rPr>
        <w:t xml:space="preserve"> osoby ze środowiska naukowego?</w:t>
      </w:r>
    </w:p>
    <w:p w14:paraId="3C8B6588" w14:textId="1FB2BBBF" w:rsidR="003C68FD" w:rsidRDefault="00683F45" w:rsidP="003C68FD">
      <w:pPr>
        <w:spacing w:after="0"/>
      </w:pPr>
      <w:r>
        <w:t xml:space="preserve">Nie, </w:t>
      </w:r>
      <w:r w:rsidR="006766DE">
        <w:t>w pracach nad dokumentem nie uczestniczył przedstawiciel środowiska naukowego. A</w:t>
      </w:r>
      <w:r w:rsidR="003C68FD">
        <w:t>utorzy korzysta</w:t>
      </w:r>
      <w:r w:rsidR="006766DE">
        <w:t>li</w:t>
      </w:r>
      <w:r w:rsidR="003C68FD">
        <w:t xml:space="preserve"> z dostępnych publikacji naukowych w obszarze problemów społecznych. </w:t>
      </w:r>
      <w:r w:rsidR="006766DE">
        <w:t xml:space="preserve">Obecnie prace nad dokumentem są już na końcowym etapie, dlatego włączenie w prace nad Strategią nowych osób byłoby utrudnione. </w:t>
      </w:r>
    </w:p>
    <w:p w14:paraId="3488D237" w14:textId="77777777" w:rsidR="003C68FD" w:rsidRDefault="003C68FD" w:rsidP="003C68FD">
      <w:pPr>
        <w:spacing w:after="0"/>
        <w:rPr>
          <w:rFonts w:eastAsia="Times New Roman" w:cstheme="minorHAnsi"/>
          <w:lang w:eastAsia="pl-PL"/>
        </w:rPr>
      </w:pPr>
    </w:p>
    <w:p w14:paraId="2DB594A2" w14:textId="559E49FA" w:rsidR="003C68FD" w:rsidRPr="003C68FD" w:rsidRDefault="003C68FD" w:rsidP="003C68FD">
      <w:pPr>
        <w:spacing w:after="0"/>
        <w:ind w:left="708"/>
        <w:rPr>
          <w:b/>
          <w:bCs/>
          <w:i/>
          <w:iCs/>
        </w:rPr>
      </w:pPr>
      <w:r w:rsidRPr="003C68FD">
        <w:rPr>
          <w:rFonts w:eastAsia="Times New Roman" w:cstheme="minorHAnsi"/>
          <w:b/>
          <w:bCs/>
          <w:i/>
          <w:iCs/>
          <w:lang w:eastAsia="pl-PL"/>
        </w:rPr>
        <w:t xml:space="preserve">Czy w strategii jest ujęta opieka </w:t>
      </w:r>
      <w:proofErr w:type="spellStart"/>
      <w:r w:rsidRPr="003C68FD">
        <w:rPr>
          <w:rStyle w:val="cskcde"/>
          <w:b/>
          <w:bCs/>
          <w:i/>
          <w:iCs/>
        </w:rPr>
        <w:t>wytchnieniowa</w:t>
      </w:r>
      <w:proofErr w:type="spellEnd"/>
      <w:r w:rsidRPr="003C68FD">
        <w:rPr>
          <w:rFonts w:eastAsia="Times New Roman" w:cstheme="minorHAnsi"/>
          <w:b/>
          <w:bCs/>
          <w:i/>
          <w:iCs/>
          <w:lang w:eastAsia="pl-PL"/>
        </w:rPr>
        <w:t>?</w:t>
      </w:r>
    </w:p>
    <w:p w14:paraId="26F59DDB" w14:textId="26081811" w:rsidR="00D01919" w:rsidRDefault="003C68FD" w:rsidP="003C68FD">
      <w:pPr>
        <w:spacing w:after="0" w:line="276" w:lineRule="auto"/>
      </w:pPr>
      <w:r>
        <w:t xml:space="preserve">Opieka </w:t>
      </w:r>
      <w:proofErr w:type="spellStart"/>
      <w:r>
        <w:t>wytchnieniowa</w:t>
      </w:r>
      <w:proofErr w:type="spellEnd"/>
      <w:r>
        <w:t xml:space="preserve"> została ujęta zarówno w części diagnostycznej jak i zadań przewidzianych </w:t>
      </w:r>
      <w:r>
        <w:br/>
        <w:t>do realizacji.</w:t>
      </w:r>
    </w:p>
    <w:p w14:paraId="70F27686" w14:textId="77777777" w:rsidR="00D01919" w:rsidRDefault="00D01919" w:rsidP="003C68FD">
      <w:pPr>
        <w:spacing w:after="0" w:line="276" w:lineRule="auto"/>
      </w:pPr>
    </w:p>
    <w:p w14:paraId="324795AA" w14:textId="77777777" w:rsidR="00D672DC" w:rsidRDefault="00D672DC" w:rsidP="003C68FD">
      <w:pPr>
        <w:spacing w:after="0" w:line="276" w:lineRule="auto"/>
      </w:pPr>
    </w:p>
    <w:p w14:paraId="25D92BCB" w14:textId="77777777" w:rsidR="00D672DC" w:rsidRDefault="00D672DC" w:rsidP="003C68FD">
      <w:pPr>
        <w:spacing w:after="0" w:line="276" w:lineRule="auto"/>
      </w:pPr>
    </w:p>
    <w:p w14:paraId="61ED0B62" w14:textId="78D297D6" w:rsidR="003C68FD" w:rsidRPr="003C68FD" w:rsidRDefault="003C68FD" w:rsidP="003C68FD">
      <w:pPr>
        <w:spacing w:after="0" w:line="276" w:lineRule="auto"/>
        <w:ind w:left="708"/>
        <w:rPr>
          <w:b/>
          <w:bCs/>
          <w:i/>
          <w:iCs/>
        </w:rPr>
      </w:pPr>
      <w:r w:rsidRPr="003C68FD">
        <w:rPr>
          <w:b/>
          <w:bCs/>
          <w:i/>
          <w:iCs/>
        </w:rPr>
        <w:lastRenderedPageBreak/>
        <w:t>Czy monitorujecie rodziny, którym należałoby odebrać dzieci i pracujecie nad tymi rodzinami aby im pomóc i nie zabierać im ich?</w:t>
      </w:r>
      <w:r>
        <w:rPr>
          <w:b/>
          <w:bCs/>
          <w:i/>
          <w:iCs/>
        </w:rPr>
        <w:t xml:space="preserve"> </w:t>
      </w:r>
      <w:r w:rsidRPr="003C68FD">
        <w:rPr>
          <w:b/>
          <w:bCs/>
          <w:i/>
          <w:iCs/>
        </w:rPr>
        <w:t xml:space="preserve">Czy ktoś monitoruje powrót dziecka </w:t>
      </w:r>
      <w:r>
        <w:rPr>
          <w:b/>
          <w:bCs/>
          <w:i/>
          <w:iCs/>
        </w:rPr>
        <w:br/>
      </w:r>
      <w:r w:rsidRPr="003C68FD">
        <w:rPr>
          <w:b/>
          <w:bCs/>
          <w:i/>
          <w:iCs/>
        </w:rPr>
        <w:t>do rodziny?</w:t>
      </w:r>
    </w:p>
    <w:p w14:paraId="1911F4FE" w14:textId="6061102E" w:rsidR="00D01919" w:rsidRDefault="000E7863" w:rsidP="003C68FD">
      <w:pPr>
        <w:spacing w:after="0" w:line="276" w:lineRule="auto"/>
      </w:pPr>
      <w:r w:rsidRPr="000E7863">
        <w:t>Tworz</w:t>
      </w:r>
      <w:r>
        <w:t>one są</w:t>
      </w:r>
      <w:r w:rsidRPr="000E7863">
        <w:t xml:space="preserve"> procedury interdyscyplinarnie: wzajemne szkolenia – edukacja -uświadamianie. </w:t>
      </w:r>
      <w:r>
        <w:t>Realizowana jest w</w:t>
      </w:r>
      <w:r w:rsidRPr="000E7863">
        <w:t>spółprac</w:t>
      </w:r>
      <w:r>
        <w:t>a</w:t>
      </w:r>
      <w:r w:rsidRPr="000E7863">
        <w:t xml:space="preserve"> z organizacjami pozarządowymi, domami kultury, Centrum Administracyjn</w:t>
      </w:r>
      <w:r>
        <w:t>ym</w:t>
      </w:r>
      <w:r w:rsidRPr="000E7863">
        <w:t xml:space="preserve"> Pieczy Zastępczej</w:t>
      </w:r>
      <w:r w:rsidR="00DD7CAC">
        <w:t xml:space="preserve"> - </w:t>
      </w:r>
      <w:r>
        <w:t xml:space="preserve">w tym zakresie prowadzona jest współpraca </w:t>
      </w:r>
      <w:r w:rsidRPr="000E7863">
        <w:t>kurator</w:t>
      </w:r>
      <w:r>
        <w:t xml:space="preserve">ów </w:t>
      </w:r>
      <w:r>
        <w:br/>
        <w:t>i</w:t>
      </w:r>
      <w:r w:rsidRPr="000E7863">
        <w:t xml:space="preserve"> asystent</w:t>
      </w:r>
      <w:r>
        <w:t>ów</w:t>
      </w:r>
      <w:r w:rsidRPr="000E7863">
        <w:t xml:space="preserve"> rodziny</w:t>
      </w:r>
      <w:r>
        <w:t xml:space="preserve">. W projekcie Strategii przewidziano program monitoringu skuteczności podejmowanych działań w obszarze wspierania rodzin, w których występują problemy </w:t>
      </w:r>
      <w:r>
        <w:br/>
        <w:t>opiekuńczo – wychowawcze.</w:t>
      </w:r>
      <w:r w:rsidR="006766DE">
        <w:t xml:space="preserve"> W rodzinach, w których zdiagnozowano problemy natury opiekuńczo-wychowawczej</w:t>
      </w:r>
      <w:r w:rsidR="00DD7CAC">
        <w:t>,</w:t>
      </w:r>
      <w:r w:rsidR="006766DE">
        <w:t xml:space="preserve"> pracownik socjalny wniosku</w:t>
      </w:r>
      <w:r w:rsidR="00ED3071">
        <w:t>je</w:t>
      </w:r>
      <w:r w:rsidR="006766DE">
        <w:t xml:space="preserve"> o przydzielenie asystenta rodziny. Asystent wspiera </w:t>
      </w:r>
      <w:r w:rsidR="00ED3071">
        <w:br/>
      </w:r>
      <w:r w:rsidR="006766DE">
        <w:t>i monitoruje funkcjonowanie rodziny w różnych obszarach, a jego działania mają na celu poprawę sytuacji w rodzinie na tyle, by dziecko nie zostało odebrane. Ponadto rodzinom, którym odebrano dzieci i umieszczono w pieczy zastępczej</w:t>
      </w:r>
      <w:r w:rsidR="00ED3071">
        <w:t>,</w:t>
      </w:r>
      <w:r w:rsidR="006766DE">
        <w:t xml:space="preserve"> przydzielany jest tzw. asystent </w:t>
      </w:r>
      <w:proofErr w:type="spellStart"/>
      <w:r w:rsidR="006766DE">
        <w:t>powrotowy</w:t>
      </w:r>
      <w:proofErr w:type="spellEnd"/>
      <w:r w:rsidR="006766DE">
        <w:t xml:space="preserve"> z Centrum Administracyjnego Pieczy Zastępczej w Łodzi wspiera</w:t>
      </w:r>
      <w:r w:rsidR="00ED3071">
        <w:t>jący</w:t>
      </w:r>
      <w:r w:rsidR="006766DE">
        <w:t xml:space="preserve"> rodziców w działaniach mających na celu powrót dziecka z pieczy zastępczej. </w:t>
      </w:r>
    </w:p>
    <w:p w14:paraId="7E1FB659" w14:textId="77777777" w:rsidR="000E7863" w:rsidRDefault="000E7863" w:rsidP="003C68FD">
      <w:pPr>
        <w:spacing w:after="0" w:line="276" w:lineRule="auto"/>
      </w:pPr>
    </w:p>
    <w:p w14:paraId="18586AE5" w14:textId="04D414BD" w:rsidR="000E7863" w:rsidRPr="000E7863" w:rsidRDefault="000E7863" w:rsidP="000E7863">
      <w:pPr>
        <w:spacing w:after="0" w:line="276" w:lineRule="auto"/>
        <w:ind w:left="708"/>
        <w:rPr>
          <w:b/>
          <w:bCs/>
          <w:i/>
          <w:iCs/>
        </w:rPr>
      </w:pPr>
      <w:r w:rsidRPr="000E7863">
        <w:rPr>
          <w:b/>
          <w:bCs/>
          <w:i/>
          <w:iCs/>
        </w:rPr>
        <w:t>Jakie są przyczyny wzrostu oddawania dzieci do pieczy zastępczej?</w:t>
      </w:r>
    </w:p>
    <w:p w14:paraId="01DD2185" w14:textId="7AC75CE1" w:rsidR="00D01919" w:rsidRDefault="000E7863" w:rsidP="003C68FD">
      <w:pPr>
        <w:spacing w:after="0" w:line="276" w:lineRule="auto"/>
      </w:pPr>
      <w:r>
        <w:t>W ocenie pracowników MOPS i CAPZ, poza przesłankami często występującymi w zagrożonych rodzinach w postaci przemocy domowej, uzależnień i ubóstwa</w:t>
      </w:r>
      <w:r w:rsidR="00394EBF">
        <w:t xml:space="preserve">, nie sposób pomijać wzrostu wrażliwości i świadomości społecznej w zakresie reagowania na przejawy nieakceptowalnych społecznie </w:t>
      </w:r>
      <w:proofErr w:type="spellStart"/>
      <w:r w:rsidR="00394EBF">
        <w:t>zachowań</w:t>
      </w:r>
      <w:proofErr w:type="spellEnd"/>
      <w:r w:rsidR="00394EBF">
        <w:t xml:space="preserve">. </w:t>
      </w:r>
      <w:r w:rsidR="00AA1AEC">
        <w:t>Niewątpliwie w tym zakresie wzrósł poziom wrażliwości społecznej, zachowania dawniej akceptowalne (np. klaps) dzisiaj wywołują słuszne oburzenie najbliższego otoczenia rodzinnego i sąsiedzkiego oraz reakcję w postaci informowania zarówno służb jak i przedstawicieli instytucji powołanych do wspierania i prawidłowego funkcjonowania rodzin. Zwiększa się również świadomość społeczna na temat innych niż fizyczne formy stosowania przemocy, ma to również swoje odzwierciedlenie w dyskursie publicznym</w:t>
      </w:r>
      <w:r w:rsidR="00DD7CAC">
        <w:t>.</w:t>
      </w:r>
    </w:p>
    <w:p w14:paraId="5A21E701" w14:textId="77777777" w:rsidR="000E7863" w:rsidRDefault="000E7863" w:rsidP="003C68FD">
      <w:pPr>
        <w:spacing w:after="0" w:line="276" w:lineRule="auto"/>
      </w:pPr>
    </w:p>
    <w:p w14:paraId="31EFC99B" w14:textId="77777777" w:rsidR="00394EBF" w:rsidRPr="00394EBF" w:rsidRDefault="00394EBF" w:rsidP="00394EBF">
      <w:pPr>
        <w:spacing w:after="0" w:line="240" w:lineRule="auto"/>
        <w:ind w:left="708"/>
        <w:rPr>
          <w:rFonts w:eastAsia="Times New Roman" w:cstheme="minorHAnsi"/>
          <w:b/>
          <w:bCs/>
          <w:i/>
          <w:iCs/>
          <w:lang w:eastAsia="pl-PL"/>
        </w:rPr>
      </w:pPr>
      <w:r w:rsidRPr="00394EBF">
        <w:rPr>
          <w:rFonts w:eastAsia="Times New Roman" w:cstheme="minorHAnsi"/>
          <w:b/>
          <w:bCs/>
          <w:i/>
          <w:iCs/>
          <w:lang w:eastAsia="pl-PL"/>
        </w:rPr>
        <w:t xml:space="preserve">Czy planujecie </w:t>
      </w:r>
      <w:proofErr w:type="spellStart"/>
      <w:r w:rsidRPr="00394EBF">
        <w:rPr>
          <w:rFonts w:eastAsia="Times New Roman" w:cstheme="minorHAnsi"/>
          <w:b/>
          <w:bCs/>
          <w:i/>
          <w:iCs/>
          <w:lang w:eastAsia="pl-PL"/>
        </w:rPr>
        <w:t>deinstytulizację</w:t>
      </w:r>
      <w:proofErr w:type="spellEnd"/>
      <w:r w:rsidRPr="00394EBF">
        <w:rPr>
          <w:rFonts w:eastAsia="Times New Roman" w:cstheme="minorHAnsi"/>
          <w:b/>
          <w:bCs/>
          <w:i/>
          <w:iCs/>
          <w:lang w:eastAsia="pl-PL"/>
        </w:rPr>
        <w:t xml:space="preserve"> usług społecznych?</w:t>
      </w:r>
    </w:p>
    <w:p w14:paraId="23F08F95" w14:textId="66A9B86D" w:rsidR="00394EBF" w:rsidRDefault="00394EBF" w:rsidP="003C68FD">
      <w:pPr>
        <w:spacing w:after="0" w:line="276" w:lineRule="auto"/>
      </w:pPr>
      <w:r>
        <w:t xml:space="preserve">Proces deinstytucjonalizacji usług społecznych został szeroko opisany w projekcie Strategii, ujęto również </w:t>
      </w:r>
      <w:r w:rsidR="00EB3E45">
        <w:t xml:space="preserve">zadania </w:t>
      </w:r>
      <w:r>
        <w:t xml:space="preserve">w </w:t>
      </w:r>
      <w:r w:rsidRPr="00394EBF">
        <w:t>Cel</w:t>
      </w:r>
      <w:r>
        <w:t>u</w:t>
      </w:r>
      <w:r w:rsidRPr="00394EBF">
        <w:t xml:space="preserve"> Strategiczny</w:t>
      </w:r>
      <w:r>
        <w:t>m</w:t>
      </w:r>
      <w:r w:rsidRPr="00394EBF">
        <w:t xml:space="preserve"> 5 - Rozwój usług społecznych na terenie Łodzi</w:t>
      </w:r>
      <w:r>
        <w:t>.</w:t>
      </w:r>
      <w:r w:rsidR="006766DE">
        <w:t xml:space="preserve"> </w:t>
      </w:r>
      <w:r w:rsidR="00EB3E45">
        <w:t xml:space="preserve">Zarówno komórki organizacyjne UMŁ jak i jednostki samorządowe (np. MOPS, CAPZ) realizują szereg działań wpisujących się w proces deinstytucjonalizacji usług społecznych. Działania te są prowadzone </w:t>
      </w:r>
      <w:r w:rsidR="00EB3E45">
        <w:br/>
        <w:t>w szczególności w ramach wsparcia seniorów, osób z niepełnosprawnościami, rodzin i pieczy zastępczej. Bezpośrednio w Strategii</w:t>
      </w:r>
      <w:r w:rsidR="00087B0D">
        <w:t xml:space="preserve">, </w:t>
      </w:r>
      <w:r w:rsidR="00EB3E45">
        <w:t>w części zadaniowej</w:t>
      </w:r>
      <w:r w:rsidR="00087B0D">
        <w:t>,</w:t>
      </w:r>
      <w:r w:rsidR="00EB3E45">
        <w:t xml:space="preserve"> wskazano trzy projekty realizowane przez Miasto we współpracy z organizacjami pozarządowymi, wpisujące się w ten proces. Ponadto zawarto informację o opracowywaniu lokalnego planu deinstytucjonalizacji usług społecznych, który całościowo będzie opisywał proces deinstytucjonalizacji usług społecznych dla Miasta Łodzi.</w:t>
      </w:r>
    </w:p>
    <w:p w14:paraId="0C19569E" w14:textId="77777777" w:rsidR="004C3F3A" w:rsidRDefault="004C3F3A" w:rsidP="003C68FD">
      <w:pPr>
        <w:spacing w:after="0" w:line="276" w:lineRule="auto"/>
      </w:pPr>
    </w:p>
    <w:p w14:paraId="3E6EED5F" w14:textId="759FCB30" w:rsidR="004C3F3A" w:rsidRDefault="004C3F3A" w:rsidP="004C3F3A">
      <w:pPr>
        <w:spacing w:after="0" w:line="276" w:lineRule="auto"/>
        <w:ind w:left="708"/>
        <w:rPr>
          <w:b/>
          <w:bCs/>
          <w:i/>
          <w:iCs/>
        </w:rPr>
      </w:pPr>
      <w:r w:rsidRPr="004C3F3A">
        <w:rPr>
          <w:b/>
          <w:bCs/>
          <w:i/>
          <w:iCs/>
        </w:rPr>
        <w:t xml:space="preserve">Czy w projekcie będą podane formy wsparcia dla rodzin: kto będzie wybierał rodziny, w jaki sposób, czy będzie </w:t>
      </w:r>
      <w:r>
        <w:rPr>
          <w:b/>
          <w:bCs/>
          <w:i/>
          <w:iCs/>
        </w:rPr>
        <w:t xml:space="preserve">to </w:t>
      </w:r>
      <w:r w:rsidRPr="004C3F3A">
        <w:rPr>
          <w:b/>
          <w:bCs/>
          <w:i/>
          <w:iCs/>
        </w:rPr>
        <w:t>raport</w:t>
      </w:r>
      <w:r>
        <w:rPr>
          <w:b/>
          <w:bCs/>
          <w:i/>
          <w:iCs/>
        </w:rPr>
        <w:t>owane</w:t>
      </w:r>
      <w:r w:rsidRPr="004C3F3A">
        <w:rPr>
          <w:b/>
          <w:bCs/>
          <w:i/>
          <w:iCs/>
        </w:rPr>
        <w:t>?</w:t>
      </w:r>
    </w:p>
    <w:p w14:paraId="6CA89D0C" w14:textId="479FC870" w:rsidR="004C3F3A" w:rsidRDefault="004C3F3A" w:rsidP="004C3F3A">
      <w:pPr>
        <w:spacing w:after="0" w:line="276" w:lineRule="auto"/>
      </w:pPr>
      <w:r>
        <w:t xml:space="preserve">Strategia wprowadza monitoring skuteczności wsparcia udzielanego nas rzecz rodzin zagrożonych rozbiciem poprzez porównanie efektywności działań podejmowanych w ramach programów wspierania rodziny i rozwoju pieczy zastępczej. Formy wsparcia kierowane </w:t>
      </w:r>
      <w:r w:rsidR="00DD7CAC">
        <w:t>do</w:t>
      </w:r>
      <w:r>
        <w:t xml:space="preserve"> rodzin określone są bezpośrednio w tych programach. </w:t>
      </w:r>
    </w:p>
    <w:p w14:paraId="625D5563" w14:textId="7B504F0B" w:rsidR="004C3F3A" w:rsidRDefault="004C3F3A" w:rsidP="0020354E">
      <w:pPr>
        <w:spacing w:after="0" w:line="276" w:lineRule="auto"/>
        <w:ind w:left="708"/>
        <w:rPr>
          <w:rFonts w:eastAsia="Times New Roman" w:cstheme="minorHAnsi"/>
          <w:b/>
          <w:bCs/>
          <w:i/>
          <w:iCs/>
          <w:lang w:eastAsia="pl-PL"/>
        </w:rPr>
      </w:pPr>
      <w:r w:rsidRPr="004C3F3A">
        <w:rPr>
          <w:rFonts w:eastAsia="Times New Roman" w:cstheme="minorHAnsi"/>
          <w:b/>
          <w:bCs/>
          <w:i/>
          <w:iCs/>
          <w:lang w:eastAsia="pl-PL"/>
        </w:rPr>
        <w:lastRenderedPageBreak/>
        <w:t>Czy miasto planuje objęcie pomocą kobiety, które doświadczyły przemocy</w:t>
      </w:r>
      <w:r>
        <w:rPr>
          <w:rFonts w:eastAsia="Times New Roman" w:cstheme="minorHAnsi"/>
          <w:b/>
          <w:bCs/>
          <w:i/>
          <w:iCs/>
          <w:lang w:eastAsia="pl-PL"/>
        </w:rPr>
        <w:t xml:space="preserve"> (w domyśle  domowej)</w:t>
      </w:r>
      <w:r w:rsidRPr="004C3F3A">
        <w:rPr>
          <w:rFonts w:eastAsia="Times New Roman" w:cstheme="minorHAnsi"/>
          <w:b/>
          <w:bCs/>
          <w:i/>
          <w:iCs/>
          <w:lang w:eastAsia="pl-PL"/>
        </w:rPr>
        <w:t>? Ilu kobietom doświadczającym p</w:t>
      </w:r>
      <w:r>
        <w:rPr>
          <w:rFonts w:eastAsia="Times New Roman" w:cstheme="minorHAnsi"/>
          <w:b/>
          <w:bCs/>
          <w:i/>
          <w:iCs/>
          <w:lang w:eastAsia="pl-PL"/>
        </w:rPr>
        <w:t>rze</w:t>
      </w:r>
      <w:r w:rsidRPr="004C3F3A">
        <w:rPr>
          <w:rFonts w:eastAsia="Times New Roman" w:cstheme="minorHAnsi"/>
          <w:b/>
          <w:bCs/>
          <w:i/>
          <w:iCs/>
          <w:lang w:eastAsia="pl-PL"/>
        </w:rPr>
        <w:t xml:space="preserve">mocy </w:t>
      </w:r>
      <w:r>
        <w:rPr>
          <w:rFonts w:eastAsia="Times New Roman" w:cstheme="minorHAnsi"/>
          <w:b/>
          <w:bCs/>
          <w:i/>
          <w:iCs/>
          <w:lang w:eastAsia="pl-PL"/>
        </w:rPr>
        <w:t>udzielane jest wsparcie</w:t>
      </w:r>
      <w:r w:rsidRPr="004C3F3A">
        <w:rPr>
          <w:rFonts w:eastAsia="Times New Roman" w:cstheme="minorHAnsi"/>
          <w:b/>
          <w:bCs/>
          <w:i/>
          <w:iCs/>
          <w:lang w:eastAsia="pl-PL"/>
        </w:rPr>
        <w:t>?</w:t>
      </w:r>
    </w:p>
    <w:p w14:paraId="41C9F00A" w14:textId="01B18AF9" w:rsidR="004E016E" w:rsidRPr="004E016E" w:rsidRDefault="0020354E" w:rsidP="004E016E">
      <w:pPr>
        <w:spacing w:after="0" w:line="276" w:lineRule="auto"/>
        <w:rPr>
          <w:rFonts w:eastAsia="Times New Roman" w:cstheme="minorHAnsi"/>
          <w:lang w:eastAsia="pl-PL"/>
        </w:rPr>
      </w:pPr>
      <w:r>
        <w:rPr>
          <w:rFonts w:eastAsia="Times New Roman" w:cstheme="minorHAnsi"/>
          <w:lang w:eastAsia="pl-PL"/>
        </w:rPr>
        <w:t xml:space="preserve">Rada Miejska w Łodzi przyjęła gminny program w obszarze przeciwdziałania przemocy domowej. Zarówno w ramach programu ogólnopolskiego jak i gminnego monitorowane jest zjawisko przemocy domowej, w tym przetwarzane takie dane jak liczba </w:t>
      </w:r>
      <w:r w:rsidR="00F55D17">
        <w:rPr>
          <w:rFonts w:eastAsia="Times New Roman" w:cstheme="minorHAnsi"/>
          <w:lang w:eastAsia="pl-PL"/>
        </w:rPr>
        <w:t>osób doświadczających przemocy</w:t>
      </w:r>
      <w:r>
        <w:rPr>
          <w:rFonts w:eastAsia="Times New Roman" w:cstheme="minorHAnsi"/>
          <w:lang w:eastAsia="pl-PL"/>
        </w:rPr>
        <w:t xml:space="preserve"> ze względu </w:t>
      </w:r>
      <w:r w:rsidR="00F856AD">
        <w:rPr>
          <w:rFonts w:eastAsia="Times New Roman" w:cstheme="minorHAnsi"/>
          <w:lang w:eastAsia="pl-PL"/>
        </w:rPr>
        <w:br/>
      </w:r>
      <w:r>
        <w:rPr>
          <w:rFonts w:eastAsia="Times New Roman" w:cstheme="minorHAnsi"/>
          <w:lang w:eastAsia="pl-PL"/>
        </w:rPr>
        <w:t>na płeć, rodzaj stosowanej przemocy oraz liczba dzieci będących ofiarami przemocy.</w:t>
      </w:r>
      <w:r w:rsidR="004E016E">
        <w:rPr>
          <w:rFonts w:eastAsia="Times New Roman" w:cstheme="minorHAnsi"/>
          <w:lang w:eastAsia="pl-PL"/>
        </w:rPr>
        <w:t xml:space="preserve"> W ramach </w:t>
      </w:r>
      <w:r w:rsidR="004E016E">
        <w:rPr>
          <w:rFonts w:eastAsia="Times New Roman" w:cstheme="minorHAnsi"/>
          <w:lang w:eastAsia="pl-PL"/>
        </w:rPr>
        <w:br/>
        <w:t xml:space="preserve">MOPS w Łodzi został powołany </w:t>
      </w:r>
      <w:r w:rsidR="004E016E" w:rsidRPr="004E016E">
        <w:rPr>
          <w:rFonts w:eastAsia="Times New Roman" w:cstheme="minorHAnsi"/>
          <w:lang w:eastAsia="pl-PL"/>
        </w:rPr>
        <w:t>Wydział Przeciwdziałania Przemocy Domowej. Powstanie Wydziału miało na celu skoncentrowanie uwagi pracowników wyłącznie na obszarze przeciwdziałania przemocy domowej oraz skupienie zasobów</w:t>
      </w:r>
      <w:r w:rsidR="00F856AD">
        <w:rPr>
          <w:rFonts w:eastAsia="Times New Roman" w:cstheme="minorHAnsi"/>
          <w:lang w:eastAsia="pl-PL"/>
        </w:rPr>
        <w:t xml:space="preserve"> </w:t>
      </w:r>
      <w:r w:rsidR="004E016E" w:rsidRPr="004E016E">
        <w:rPr>
          <w:rFonts w:eastAsia="Times New Roman" w:cstheme="minorHAnsi"/>
          <w:lang w:eastAsia="pl-PL"/>
        </w:rPr>
        <w:t xml:space="preserve">i kompetencji na tym konkretnym problemie, co zwiększa szanse </w:t>
      </w:r>
      <w:r w:rsidR="00F856AD">
        <w:rPr>
          <w:rFonts w:eastAsia="Times New Roman" w:cstheme="minorHAnsi"/>
          <w:lang w:eastAsia="pl-PL"/>
        </w:rPr>
        <w:br/>
      </w:r>
      <w:r w:rsidR="004E016E" w:rsidRPr="004E016E">
        <w:rPr>
          <w:rFonts w:eastAsia="Times New Roman" w:cstheme="minorHAnsi"/>
          <w:lang w:eastAsia="pl-PL"/>
        </w:rPr>
        <w:t xml:space="preserve">na skuteczną interwencję i pomoc. </w:t>
      </w:r>
    </w:p>
    <w:p w14:paraId="7B0A8C9E" w14:textId="77777777" w:rsidR="004E016E" w:rsidRPr="004E016E" w:rsidRDefault="004E016E" w:rsidP="004E016E">
      <w:pPr>
        <w:spacing w:after="0" w:line="276" w:lineRule="auto"/>
        <w:rPr>
          <w:rFonts w:eastAsia="Times New Roman" w:cstheme="minorHAnsi"/>
          <w:lang w:eastAsia="pl-PL"/>
        </w:rPr>
      </w:pPr>
      <w:r w:rsidRPr="004E016E">
        <w:rPr>
          <w:rFonts w:eastAsia="Times New Roman" w:cstheme="minorHAnsi"/>
          <w:lang w:eastAsia="pl-PL"/>
        </w:rPr>
        <w:t xml:space="preserve">Do Wydziału zostały przeniesione zadania wynikające z realizacji ustawy z dnia 29 lipca 2005 r. </w:t>
      </w:r>
    </w:p>
    <w:p w14:paraId="5EC17332" w14:textId="77777777" w:rsidR="004E016E" w:rsidRPr="004E016E" w:rsidRDefault="004E016E" w:rsidP="004E016E">
      <w:pPr>
        <w:spacing w:after="0" w:line="276" w:lineRule="auto"/>
        <w:rPr>
          <w:rFonts w:eastAsia="Times New Roman" w:cstheme="minorHAnsi"/>
          <w:lang w:eastAsia="pl-PL"/>
        </w:rPr>
      </w:pPr>
      <w:r w:rsidRPr="004E016E">
        <w:rPr>
          <w:rFonts w:eastAsia="Times New Roman" w:cstheme="minorHAnsi"/>
          <w:lang w:eastAsia="pl-PL"/>
        </w:rPr>
        <w:t>o przeciwdziałaniu przemocy domowej:</w:t>
      </w:r>
    </w:p>
    <w:p w14:paraId="3E6D3149" w14:textId="47C72E58" w:rsidR="004E016E" w:rsidRPr="00F856AD" w:rsidRDefault="004E016E" w:rsidP="00F856AD">
      <w:pPr>
        <w:pStyle w:val="Akapitzlist"/>
        <w:numPr>
          <w:ilvl w:val="0"/>
          <w:numId w:val="12"/>
        </w:numPr>
        <w:spacing w:after="0" w:line="276" w:lineRule="auto"/>
        <w:rPr>
          <w:rFonts w:eastAsia="Times New Roman" w:cstheme="minorHAnsi"/>
          <w:lang w:eastAsia="pl-PL"/>
        </w:rPr>
      </w:pPr>
      <w:r w:rsidRPr="00F856AD">
        <w:rPr>
          <w:rFonts w:eastAsia="Times New Roman" w:cstheme="minorHAnsi"/>
          <w:lang w:eastAsia="pl-PL"/>
        </w:rPr>
        <w:t xml:space="preserve">zapewnienie obsługi </w:t>
      </w:r>
      <w:proofErr w:type="spellStart"/>
      <w:r w:rsidRPr="00F856AD">
        <w:rPr>
          <w:rFonts w:eastAsia="Times New Roman" w:cstheme="minorHAnsi"/>
          <w:lang w:eastAsia="pl-PL"/>
        </w:rPr>
        <w:t>organizacyjno</w:t>
      </w:r>
      <w:proofErr w:type="spellEnd"/>
      <w:r w:rsidRPr="00F856AD">
        <w:rPr>
          <w:rFonts w:eastAsia="Times New Roman" w:cstheme="minorHAnsi"/>
          <w:lang w:eastAsia="pl-PL"/>
        </w:rPr>
        <w:t xml:space="preserve"> – technicznej Zespołu Interdyscyplinarnego,</w:t>
      </w:r>
    </w:p>
    <w:p w14:paraId="7E089B7A" w14:textId="0946814F" w:rsidR="004E016E" w:rsidRPr="00F856AD" w:rsidRDefault="004E016E" w:rsidP="00F856AD">
      <w:pPr>
        <w:pStyle w:val="Akapitzlist"/>
        <w:numPr>
          <w:ilvl w:val="0"/>
          <w:numId w:val="12"/>
        </w:numPr>
        <w:spacing w:after="0" w:line="276" w:lineRule="auto"/>
        <w:rPr>
          <w:rFonts w:eastAsia="Times New Roman" w:cstheme="minorHAnsi"/>
          <w:lang w:eastAsia="pl-PL"/>
        </w:rPr>
      </w:pPr>
      <w:r w:rsidRPr="00F856AD">
        <w:rPr>
          <w:rFonts w:eastAsia="Times New Roman" w:cstheme="minorHAnsi"/>
          <w:lang w:eastAsia="pl-PL"/>
        </w:rPr>
        <w:t>realizacji zadań w ramach procedury „Niebieskie Karty”,</w:t>
      </w:r>
    </w:p>
    <w:p w14:paraId="2B418EFB" w14:textId="2E56A0E6" w:rsidR="004E016E" w:rsidRPr="00F856AD" w:rsidRDefault="004E016E" w:rsidP="00F856AD">
      <w:pPr>
        <w:pStyle w:val="Akapitzlist"/>
        <w:numPr>
          <w:ilvl w:val="0"/>
          <w:numId w:val="12"/>
        </w:numPr>
        <w:spacing w:after="0" w:line="276" w:lineRule="auto"/>
        <w:rPr>
          <w:rFonts w:eastAsia="Times New Roman" w:cstheme="minorHAnsi"/>
          <w:lang w:eastAsia="pl-PL"/>
        </w:rPr>
      </w:pPr>
      <w:r w:rsidRPr="00F856AD">
        <w:rPr>
          <w:rFonts w:eastAsia="Times New Roman" w:cstheme="minorHAnsi"/>
          <w:lang w:eastAsia="pl-PL"/>
        </w:rPr>
        <w:t xml:space="preserve">organizowanie spotkań grup </w:t>
      </w:r>
      <w:proofErr w:type="spellStart"/>
      <w:r w:rsidRPr="00F856AD">
        <w:rPr>
          <w:rFonts w:eastAsia="Times New Roman" w:cstheme="minorHAnsi"/>
          <w:lang w:eastAsia="pl-PL"/>
        </w:rPr>
        <w:t>diagnostyczno</w:t>
      </w:r>
      <w:proofErr w:type="spellEnd"/>
      <w:r w:rsidRPr="00F856AD">
        <w:rPr>
          <w:rFonts w:eastAsia="Times New Roman" w:cstheme="minorHAnsi"/>
          <w:lang w:eastAsia="pl-PL"/>
        </w:rPr>
        <w:t xml:space="preserve"> – pomocowych,</w:t>
      </w:r>
    </w:p>
    <w:p w14:paraId="0D17102C" w14:textId="335FB070" w:rsidR="004E016E" w:rsidRPr="00F856AD" w:rsidRDefault="004E016E" w:rsidP="00F856AD">
      <w:pPr>
        <w:pStyle w:val="Akapitzlist"/>
        <w:numPr>
          <w:ilvl w:val="0"/>
          <w:numId w:val="12"/>
        </w:numPr>
        <w:spacing w:after="0" w:line="276" w:lineRule="auto"/>
        <w:rPr>
          <w:rFonts w:eastAsia="Times New Roman" w:cstheme="minorHAnsi"/>
          <w:lang w:eastAsia="pl-PL"/>
        </w:rPr>
      </w:pPr>
      <w:r w:rsidRPr="00F856AD">
        <w:rPr>
          <w:rFonts w:eastAsia="Times New Roman" w:cstheme="minorHAnsi"/>
          <w:lang w:eastAsia="pl-PL"/>
        </w:rPr>
        <w:t>zabezpieczenie ochrony przetwarzanych danych osobowych,</w:t>
      </w:r>
    </w:p>
    <w:p w14:paraId="48D42B6B" w14:textId="268650C5" w:rsidR="004E016E" w:rsidRPr="00F856AD" w:rsidRDefault="004E016E" w:rsidP="00F856AD">
      <w:pPr>
        <w:pStyle w:val="Akapitzlist"/>
        <w:numPr>
          <w:ilvl w:val="0"/>
          <w:numId w:val="12"/>
        </w:numPr>
        <w:spacing w:after="0" w:line="276" w:lineRule="auto"/>
        <w:rPr>
          <w:rFonts w:eastAsia="Times New Roman" w:cstheme="minorHAnsi"/>
          <w:lang w:eastAsia="pl-PL"/>
        </w:rPr>
      </w:pPr>
      <w:r w:rsidRPr="00F856AD">
        <w:rPr>
          <w:rFonts w:eastAsia="Times New Roman" w:cstheme="minorHAnsi"/>
          <w:lang w:eastAsia="pl-PL"/>
        </w:rPr>
        <w:t>współpraca z organizacjami pozarządowymi i podmiotami działającymi w obszarze przeciwdziałania przemocy domowej,</w:t>
      </w:r>
    </w:p>
    <w:p w14:paraId="0E9293FF" w14:textId="56A4F990" w:rsidR="004E016E" w:rsidRPr="00F856AD" w:rsidRDefault="004E016E" w:rsidP="00F856AD">
      <w:pPr>
        <w:pStyle w:val="Akapitzlist"/>
        <w:numPr>
          <w:ilvl w:val="0"/>
          <w:numId w:val="12"/>
        </w:numPr>
        <w:spacing w:after="0" w:line="276" w:lineRule="auto"/>
        <w:rPr>
          <w:rFonts w:eastAsia="Times New Roman" w:cstheme="minorHAnsi"/>
          <w:lang w:eastAsia="pl-PL"/>
        </w:rPr>
      </w:pPr>
      <w:r w:rsidRPr="00F856AD">
        <w:rPr>
          <w:rFonts w:eastAsia="Times New Roman" w:cstheme="minorHAnsi"/>
          <w:lang w:eastAsia="pl-PL"/>
        </w:rPr>
        <w:t xml:space="preserve">organizacja szkoleń dla członków zespołu interdyscyplinarnego i grup </w:t>
      </w:r>
      <w:proofErr w:type="spellStart"/>
      <w:r w:rsidRPr="00F856AD">
        <w:rPr>
          <w:rFonts w:eastAsia="Times New Roman" w:cstheme="minorHAnsi"/>
          <w:lang w:eastAsia="pl-PL"/>
        </w:rPr>
        <w:t>diagnostyczno</w:t>
      </w:r>
      <w:proofErr w:type="spellEnd"/>
      <w:r w:rsidRPr="00F856AD">
        <w:rPr>
          <w:rFonts w:eastAsia="Times New Roman" w:cstheme="minorHAnsi"/>
          <w:lang w:eastAsia="pl-PL"/>
        </w:rPr>
        <w:t xml:space="preserve"> – pomocowych,</w:t>
      </w:r>
    </w:p>
    <w:p w14:paraId="14FD88A6" w14:textId="5384EDF1" w:rsidR="0020354E" w:rsidRPr="00F856AD" w:rsidRDefault="004E016E" w:rsidP="00F856AD">
      <w:pPr>
        <w:pStyle w:val="Akapitzlist"/>
        <w:numPr>
          <w:ilvl w:val="0"/>
          <w:numId w:val="12"/>
        </w:numPr>
        <w:spacing w:after="0" w:line="276" w:lineRule="auto"/>
        <w:rPr>
          <w:rFonts w:eastAsia="Times New Roman" w:cstheme="minorHAnsi"/>
          <w:lang w:eastAsia="pl-PL"/>
        </w:rPr>
      </w:pPr>
      <w:r w:rsidRPr="00F856AD">
        <w:rPr>
          <w:rFonts w:eastAsia="Times New Roman" w:cstheme="minorHAnsi"/>
          <w:lang w:eastAsia="pl-PL"/>
        </w:rPr>
        <w:t>prowadzenie sprawozdawczości dotyczącej obszaru przeciwdziałania przemocy</w:t>
      </w:r>
      <w:r w:rsidR="00F856AD" w:rsidRPr="00F856AD">
        <w:rPr>
          <w:rFonts w:eastAsia="Times New Roman" w:cstheme="minorHAnsi"/>
          <w:lang w:eastAsia="pl-PL"/>
        </w:rPr>
        <w:t>.</w:t>
      </w:r>
    </w:p>
    <w:p w14:paraId="341E3DCB" w14:textId="3396D595" w:rsidR="00F856AD" w:rsidRPr="00F856AD" w:rsidRDefault="00F856AD" w:rsidP="00F856AD">
      <w:pPr>
        <w:spacing w:after="0" w:line="276" w:lineRule="auto"/>
        <w:rPr>
          <w:rFonts w:eastAsia="Times New Roman" w:cstheme="minorHAnsi"/>
          <w:lang w:eastAsia="pl-PL"/>
        </w:rPr>
      </w:pPr>
      <w:r w:rsidRPr="00F856AD">
        <w:rPr>
          <w:rFonts w:eastAsia="Times New Roman" w:cstheme="minorHAnsi"/>
          <w:lang w:eastAsia="pl-PL"/>
        </w:rPr>
        <w:t>Ofiary przemocy domowej m</w:t>
      </w:r>
      <w:r>
        <w:rPr>
          <w:rFonts w:eastAsia="Times New Roman" w:cstheme="minorHAnsi"/>
          <w:lang w:eastAsia="pl-PL"/>
        </w:rPr>
        <w:t>ają</w:t>
      </w:r>
      <w:r w:rsidRPr="00F856AD">
        <w:rPr>
          <w:rFonts w:eastAsia="Times New Roman" w:cstheme="minorHAnsi"/>
          <w:lang w:eastAsia="pl-PL"/>
        </w:rPr>
        <w:t xml:space="preserve"> możliwość korzystania ze schronienia w </w:t>
      </w:r>
      <w:r>
        <w:rPr>
          <w:rFonts w:eastAsia="Times New Roman" w:cstheme="minorHAnsi"/>
          <w:lang w:eastAsia="pl-PL"/>
        </w:rPr>
        <w:t>prowadz</w:t>
      </w:r>
      <w:r w:rsidRPr="00F856AD">
        <w:rPr>
          <w:rFonts w:eastAsia="Times New Roman" w:cstheme="minorHAnsi"/>
          <w:lang w:eastAsia="pl-PL"/>
        </w:rPr>
        <w:t xml:space="preserve">onym </w:t>
      </w:r>
    </w:p>
    <w:p w14:paraId="560CE35F" w14:textId="4BDDD798" w:rsidR="00F856AD" w:rsidRPr="00F856AD" w:rsidRDefault="00F856AD" w:rsidP="00F856AD">
      <w:pPr>
        <w:spacing w:after="0" w:line="276" w:lineRule="auto"/>
        <w:rPr>
          <w:rFonts w:eastAsia="Times New Roman" w:cstheme="minorHAnsi"/>
          <w:lang w:eastAsia="pl-PL"/>
        </w:rPr>
      </w:pPr>
      <w:r>
        <w:rPr>
          <w:rFonts w:eastAsia="Times New Roman" w:cstheme="minorHAnsi"/>
          <w:lang w:eastAsia="pl-PL"/>
        </w:rPr>
        <w:t xml:space="preserve">na zlecenie Miasta </w:t>
      </w:r>
      <w:r w:rsidRPr="00F856AD">
        <w:rPr>
          <w:rFonts w:eastAsia="Times New Roman" w:cstheme="minorHAnsi"/>
          <w:lang w:eastAsia="pl-PL"/>
        </w:rPr>
        <w:t>Ośrodku Wsparcia</w:t>
      </w:r>
      <w:r>
        <w:rPr>
          <w:rFonts w:eastAsia="Times New Roman" w:cstheme="minorHAnsi"/>
          <w:lang w:eastAsia="pl-PL"/>
        </w:rPr>
        <w:t xml:space="preserve"> </w:t>
      </w:r>
      <w:r w:rsidRPr="00F856AD">
        <w:rPr>
          <w:rFonts w:eastAsia="Times New Roman" w:cstheme="minorHAnsi"/>
          <w:lang w:eastAsia="pl-PL"/>
        </w:rPr>
        <w:t>dla Ofiar Przemocy w Rodzinie w Łodzi przy</w:t>
      </w:r>
      <w:r>
        <w:rPr>
          <w:rFonts w:eastAsia="Times New Roman" w:cstheme="minorHAnsi"/>
          <w:lang w:eastAsia="pl-PL"/>
        </w:rPr>
        <w:br/>
      </w:r>
      <w:r w:rsidRPr="00F856AD">
        <w:rPr>
          <w:rFonts w:eastAsia="Times New Roman" w:cstheme="minorHAnsi"/>
          <w:lang w:eastAsia="pl-PL"/>
        </w:rPr>
        <w:t xml:space="preserve">ul. Franciszkańskiej 85. </w:t>
      </w:r>
      <w:r>
        <w:rPr>
          <w:rFonts w:eastAsia="Times New Roman" w:cstheme="minorHAnsi"/>
          <w:lang w:eastAsia="pl-PL"/>
        </w:rPr>
        <w:t>Ośrodek</w:t>
      </w:r>
      <w:r w:rsidRPr="00F856AD">
        <w:rPr>
          <w:rFonts w:eastAsia="Times New Roman" w:cstheme="minorHAnsi"/>
          <w:lang w:eastAsia="pl-PL"/>
        </w:rPr>
        <w:t xml:space="preserve"> zapewnia ofiarom przemocy domowej: </w:t>
      </w:r>
    </w:p>
    <w:p w14:paraId="477B8B8D" w14:textId="05D49A56" w:rsidR="00F856AD" w:rsidRPr="00F856AD" w:rsidRDefault="00F856AD" w:rsidP="00F856AD">
      <w:pPr>
        <w:pStyle w:val="Akapitzlist"/>
        <w:numPr>
          <w:ilvl w:val="0"/>
          <w:numId w:val="13"/>
        </w:numPr>
        <w:spacing w:after="0" w:line="276" w:lineRule="auto"/>
        <w:rPr>
          <w:rFonts w:eastAsia="Times New Roman" w:cstheme="minorHAnsi"/>
          <w:lang w:eastAsia="pl-PL"/>
        </w:rPr>
      </w:pPr>
      <w:r w:rsidRPr="00F856AD">
        <w:rPr>
          <w:rFonts w:eastAsia="Times New Roman" w:cstheme="minorHAnsi"/>
          <w:lang w:eastAsia="pl-PL"/>
        </w:rPr>
        <w:t xml:space="preserve">schronienie, </w:t>
      </w:r>
    </w:p>
    <w:p w14:paraId="69A58A78" w14:textId="2FDDE670" w:rsidR="00F856AD" w:rsidRPr="00F856AD" w:rsidRDefault="00F856AD" w:rsidP="00F856AD">
      <w:pPr>
        <w:pStyle w:val="Akapitzlist"/>
        <w:numPr>
          <w:ilvl w:val="0"/>
          <w:numId w:val="13"/>
        </w:numPr>
        <w:spacing w:after="0" w:line="276" w:lineRule="auto"/>
        <w:rPr>
          <w:rFonts w:eastAsia="Times New Roman" w:cstheme="minorHAnsi"/>
          <w:lang w:eastAsia="pl-PL"/>
        </w:rPr>
      </w:pPr>
      <w:r w:rsidRPr="00F856AD">
        <w:rPr>
          <w:rFonts w:eastAsia="Times New Roman" w:cstheme="minorHAnsi"/>
          <w:lang w:eastAsia="pl-PL"/>
        </w:rPr>
        <w:t>pomoc socjalną</w:t>
      </w:r>
    </w:p>
    <w:p w14:paraId="0EBE0D2A" w14:textId="694E7F55" w:rsidR="00F856AD" w:rsidRPr="00F856AD" w:rsidRDefault="00F856AD" w:rsidP="00F856AD">
      <w:pPr>
        <w:pStyle w:val="Akapitzlist"/>
        <w:numPr>
          <w:ilvl w:val="0"/>
          <w:numId w:val="13"/>
        </w:numPr>
        <w:spacing w:after="0" w:line="276" w:lineRule="auto"/>
        <w:rPr>
          <w:rFonts w:eastAsia="Times New Roman" w:cstheme="minorHAnsi"/>
          <w:lang w:eastAsia="pl-PL"/>
        </w:rPr>
      </w:pPr>
      <w:r w:rsidRPr="00F856AD">
        <w:rPr>
          <w:rFonts w:eastAsia="Times New Roman" w:cstheme="minorHAnsi"/>
          <w:lang w:eastAsia="pl-PL"/>
        </w:rPr>
        <w:t xml:space="preserve">terapeutyczną. </w:t>
      </w:r>
    </w:p>
    <w:p w14:paraId="653955A2" w14:textId="7A1E9415" w:rsidR="00F856AD" w:rsidRPr="00F856AD" w:rsidRDefault="00F856AD" w:rsidP="00F856AD">
      <w:pPr>
        <w:pStyle w:val="Akapitzlist"/>
        <w:numPr>
          <w:ilvl w:val="0"/>
          <w:numId w:val="13"/>
        </w:numPr>
        <w:spacing w:after="0" w:line="276" w:lineRule="auto"/>
        <w:rPr>
          <w:rFonts w:eastAsia="Times New Roman" w:cstheme="minorHAnsi"/>
          <w:lang w:eastAsia="pl-PL"/>
        </w:rPr>
      </w:pPr>
      <w:r w:rsidRPr="00F856AD">
        <w:rPr>
          <w:rFonts w:eastAsia="Times New Roman" w:cstheme="minorHAnsi"/>
          <w:lang w:eastAsia="pl-PL"/>
        </w:rPr>
        <w:t>porady</w:t>
      </w:r>
      <w:r w:rsidRPr="00F856AD">
        <w:rPr>
          <w:rFonts w:eastAsia="Times New Roman" w:cstheme="minorHAnsi"/>
          <w:lang w:eastAsia="pl-PL"/>
        </w:rPr>
        <w:tab/>
        <w:t>pielęgniarskie, psychologiczne,</w:t>
      </w:r>
      <w:r w:rsidRPr="00F856AD">
        <w:rPr>
          <w:rFonts w:eastAsia="Times New Roman" w:cstheme="minorHAnsi"/>
          <w:lang w:eastAsia="pl-PL"/>
        </w:rPr>
        <w:tab/>
        <w:t xml:space="preserve">prawne i socjalne, </w:t>
      </w:r>
    </w:p>
    <w:p w14:paraId="4BF1C676" w14:textId="31B3E73F" w:rsidR="00F856AD" w:rsidRPr="00F856AD" w:rsidRDefault="00F856AD" w:rsidP="00F856AD">
      <w:pPr>
        <w:pStyle w:val="Akapitzlist"/>
        <w:numPr>
          <w:ilvl w:val="0"/>
          <w:numId w:val="13"/>
        </w:numPr>
        <w:spacing w:after="0" w:line="276" w:lineRule="auto"/>
        <w:rPr>
          <w:rFonts w:eastAsia="Times New Roman" w:cstheme="minorHAnsi"/>
          <w:lang w:eastAsia="pl-PL"/>
        </w:rPr>
      </w:pPr>
      <w:r w:rsidRPr="00F856AD">
        <w:rPr>
          <w:rFonts w:eastAsia="Times New Roman" w:cstheme="minorHAnsi"/>
          <w:lang w:eastAsia="pl-PL"/>
        </w:rPr>
        <w:t>prowadzona jest terapia indywidualna, grupowa, rodzinna oraz zajęcia socjoterapeutyczne.</w:t>
      </w:r>
    </w:p>
    <w:p w14:paraId="6AC6FDD9" w14:textId="397A6AB0" w:rsidR="004C3F3A" w:rsidRPr="00137EB1" w:rsidRDefault="004C3F3A" w:rsidP="004C3F3A">
      <w:pPr>
        <w:spacing w:after="0" w:line="240" w:lineRule="auto"/>
        <w:rPr>
          <w:rFonts w:eastAsia="Times New Roman" w:cstheme="minorHAnsi"/>
          <w:lang w:eastAsia="pl-PL"/>
        </w:rPr>
      </w:pPr>
    </w:p>
    <w:p w14:paraId="5DF8051F" w14:textId="77777777" w:rsidR="004C3F3A" w:rsidRPr="004C3F3A" w:rsidRDefault="004C3F3A" w:rsidP="004C3F3A">
      <w:pPr>
        <w:spacing w:after="0" w:line="276" w:lineRule="auto"/>
      </w:pPr>
    </w:p>
    <w:p w14:paraId="5AA03A5E" w14:textId="00A7DED7" w:rsidR="006E4B46" w:rsidRDefault="006E4B46" w:rsidP="006E4B46">
      <w:pPr>
        <w:pStyle w:val="Akapitzlist"/>
        <w:numPr>
          <w:ilvl w:val="0"/>
          <w:numId w:val="8"/>
        </w:numPr>
        <w:spacing w:after="0" w:line="276" w:lineRule="auto"/>
        <w:rPr>
          <w:b/>
          <w:bCs/>
          <w:sz w:val="24"/>
          <w:szCs w:val="24"/>
        </w:rPr>
      </w:pPr>
      <w:r>
        <w:rPr>
          <w:b/>
          <w:bCs/>
          <w:sz w:val="24"/>
          <w:szCs w:val="24"/>
        </w:rPr>
        <w:t>Uwagi zgłoszone prze</w:t>
      </w:r>
      <w:r w:rsidR="00075F87">
        <w:rPr>
          <w:b/>
          <w:bCs/>
          <w:sz w:val="24"/>
          <w:szCs w:val="24"/>
        </w:rPr>
        <w:t>z</w:t>
      </w:r>
      <w:r>
        <w:rPr>
          <w:b/>
          <w:bCs/>
          <w:sz w:val="24"/>
          <w:szCs w:val="24"/>
        </w:rPr>
        <w:t xml:space="preserve"> st</w:t>
      </w:r>
      <w:r w:rsidRPr="006E4B46">
        <w:rPr>
          <w:b/>
          <w:bCs/>
          <w:sz w:val="24"/>
          <w:szCs w:val="24"/>
        </w:rPr>
        <w:t>ronę społeczną do</w:t>
      </w:r>
      <w:r w:rsidR="00F6409C">
        <w:rPr>
          <w:b/>
          <w:bCs/>
          <w:sz w:val="24"/>
          <w:szCs w:val="24"/>
        </w:rPr>
        <w:t xml:space="preserve"> projektu</w:t>
      </w:r>
      <w:r w:rsidRPr="006E4B46">
        <w:rPr>
          <w:b/>
          <w:bCs/>
          <w:sz w:val="24"/>
          <w:szCs w:val="24"/>
        </w:rPr>
        <w:t xml:space="preserve"> Strategii:  </w:t>
      </w:r>
    </w:p>
    <w:p w14:paraId="2A23B636" w14:textId="77777777" w:rsidR="00F6409C" w:rsidRDefault="00F6409C" w:rsidP="00F6409C">
      <w:pPr>
        <w:pStyle w:val="Akapitzlist"/>
        <w:spacing w:after="0" w:line="276" w:lineRule="auto"/>
        <w:rPr>
          <w:b/>
          <w:bCs/>
          <w:sz w:val="24"/>
          <w:szCs w:val="24"/>
        </w:rPr>
      </w:pPr>
    </w:p>
    <w:tbl>
      <w:tblPr>
        <w:tblStyle w:val="Tabelasiatki1jasnaakcent5"/>
        <w:tblW w:w="9624" w:type="dxa"/>
        <w:tblLook w:val="04A0" w:firstRow="1" w:lastRow="0" w:firstColumn="1" w:lastColumn="0" w:noHBand="0" w:noVBand="1"/>
      </w:tblPr>
      <w:tblGrid>
        <w:gridCol w:w="2972"/>
        <w:gridCol w:w="1549"/>
        <w:gridCol w:w="5103"/>
      </w:tblGrid>
      <w:tr w:rsidR="009044C9" w:rsidRPr="00B61A53" w14:paraId="09DE6BD4" w14:textId="77777777" w:rsidTr="00F640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A73C8DD" w14:textId="77777777" w:rsidR="009044C9" w:rsidRPr="00F6409C" w:rsidRDefault="009044C9" w:rsidP="00F6409C">
            <w:pPr>
              <w:spacing w:before="60" w:after="60"/>
              <w:jc w:val="center"/>
              <w:rPr>
                <w:b w:val="0"/>
                <w:bCs w:val="0"/>
              </w:rPr>
            </w:pPr>
            <w:r w:rsidRPr="00F6409C">
              <w:t>Treść uwagi</w:t>
            </w:r>
          </w:p>
        </w:tc>
        <w:tc>
          <w:tcPr>
            <w:tcW w:w="1549" w:type="dxa"/>
          </w:tcPr>
          <w:p w14:paraId="56ED9D80" w14:textId="77777777" w:rsidR="009044C9" w:rsidRPr="00F6409C" w:rsidRDefault="009044C9" w:rsidP="00F6409C">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rPr>
            </w:pPr>
            <w:r w:rsidRPr="00F6409C">
              <w:t>Stanowisko</w:t>
            </w:r>
          </w:p>
        </w:tc>
        <w:tc>
          <w:tcPr>
            <w:tcW w:w="5103" w:type="dxa"/>
          </w:tcPr>
          <w:p w14:paraId="74C021D2" w14:textId="77777777" w:rsidR="009044C9" w:rsidRPr="00F6409C" w:rsidRDefault="009044C9" w:rsidP="00F6409C">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rPr>
            </w:pPr>
            <w:r w:rsidRPr="00F6409C">
              <w:t>Uzasadnienie</w:t>
            </w:r>
          </w:p>
        </w:tc>
      </w:tr>
      <w:tr w:rsidR="009044C9" w14:paraId="49F53A76" w14:textId="77777777" w:rsidTr="00F6409C">
        <w:tc>
          <w:tcPr>
            <w:cnfStyle w:val="001000000000" w:firstRow="0" w:lastRow="0" w:firstColumn="1" w:lastColumn="0" w:oddVBand="0" w:evenVBand="0" w:oddHBand="0" w:evenHBand="0" w:firstRowFirstColumn="0" w:firstRowLastColumn="0" w:lastRowFirstColumn="0" w:lastRowLastColumn="0"/>
            <w:tcW w:w="2972" w:type="dxa"/>
            <w:vAlign w:val="center"/>
          </w:tcPr>
          <w:p w14:paraId="34DB6547" w14:textId="39826296" w:rsidR="009044C9" w:rsidRPr="00F6409C" w:rsidRDefault="00F6409C" w:rsidP="00F6409C">
            <w:pPr>
              <w:spacing w:before="60" w:after="60"/>
              <w:rPr>
                <w:rFonts w:cstheme="minorHAnsi"/>
                <w:b w:val="0"/>
                <w:bCs w:val="0"/>
              </w:rPr>
            </w:pPr>
            <w:r>
              <w:rPr>
                <w:rFonts w:cstheme="minorHAnsi"/>
                <w:b w:val="0"/>
                <w:bCs w:val="0"/>
              </w:rPr>
              <w:t>W</w:t>
            </w:r>
            <w:r w:rsidRPr="00F6409C">
              <w:rPr>
                <w:rFonts w:cstheme="minorHAnsi"/>
                <w:b w:val="0"/>
                <w:bCs w:val="0"/>
              </w:rPr>
              <w:t>yodrębni</w:t>
            </w:r>
            <w:r>
              <w:rPr>
                <w:rFonts w:cstheme="minorHAnsi"/>
                <w:b w:val="0"/>
                <w:bCs w:val="0"/>
              </w:rPr>
              <w:t>enie sytuacji</w:t>
            </w:r>
            <w:r w:rsidRPr="00F6409C">
              <w:rPr>
                <w:rFonts w:cstheme="minorHAnsi"/>
                <w:b w:val="0"/>
                <w:bCs w:val="0"/>
              </w:rPr>
              <w:t xml:space="preserve"> osób z zaburzeniami psychicznymi</w:t>
            </w:r>
            <w:r w:rsidR="001E38AE">
              <w:rPr>
                <w:rFonts w:cstheme="minorHAnsi"/>
                <w:b w:val="0"/>
                <w:bCs w:val="0"/>
              </w:rPr>
              <w:t>.</w:t>
            </w:r>
          </w:p>
        </w:tc>
        <w:tc>
          <w:tcPr>
            <w:tcW w:w="1549" w:type="dxa"/>
            <w:vAlign w:val="center"/>
          </w:tcPr>
          <w:p w14:paraId="454260AF" w14:textId="12524502" w:rsidR="009044C9" w:rsidRPr="00F6409C" w:rsidRDefault="00F6409C" w:rsidP="00F6409C">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Uwzględniono </w:t>
            </w:r>
          </w:p>
        </w:tc>
        <w:tc>
          <w:tcPr>
            <w:tcW w:w="5103" w:type="dxa"/>
            <w:vAlign w:val="center"/>
          </w:tcPr>
          <w:p w14:paraId="04F4C247" w14:textId="7BF8986E" w:rsidR="00F6409C" w:rsidRDefault="00F6409C" w:rsidP="00F6409C">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w:t>
            </w:r>
            <w:r w:rsidRPr="00F6409C">
              <w:rPr>
                <w:rFonts w:cstheme="minorHAnsi"/>
              </w:rPr>
              <w:t xml:space="preserve"> zakresie </w:t>
            </w:r>
            <w:r>
              <w:rPr>
                <w:rFonts w:cstheme="minorHAnsi"/>
              </w:rPr>
              <w:t xml:space="preserve">działalności </w:t>
            </w:r>
            <w:r w:rsidRPr="00F6409C">
              <w:rPr>
                <w:rFonts w:cstheme="minorHAnsi"/>
              </w:rPr>
              <w:t xml:space="preserve">MOPS w Łodzi zostanie scalony i przedstawiony dział dotyczący </w:t>
            </w:r>
            <w:r>
              <w:rPr>
                <w:rFonts w:cstheme="minorHAnsi"/>
              </w:rPr>
              <w:t>sytuacji i form wsparcia na rzecz osób z zaburzeniami psychicznymi, tj.:</w:t>
            </w:r>
          </w:p>
          <w:p w14:paraId="5EAF274F" w14:textId="77777777" w:rsidR="00F6409C" w:rsidRPr="00F6409C" w:rsidRDefault="00F6409C" w:rsidP="00F6409C">
            <w:pPr>
              <w:pStyle w:val="Akapitzlist"/>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F6409C">
              <w:rPr>
                <w:rFonts w:cstheme="minorHAnsi"/>
              </w:rPr>
              <w:t>korzystających ze specjalistycznych usług opiekuńczych dla osób z zaburzeniami psychicznymi,</w:t>
            </w:r>
          </w:p>
          <w:p w14:paraId="350AB9A9" w14:textId="77777777" w:rsidR="00F6409C" w:rsidRPr="00F6409C" w:rsidRDefault="00F6409C" w:rsidP="00F6409C">
            <w:pPr>
              <w:pStyle w:val="Akapitzlist"/>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F6409C">
              <w:rPr>
                <w:rFonts w:cstheme="minorHAnsi"/>
              </w:rPr>
              <w:t xml:space="preserve">osób korzystających ze środowiskowych domów pomocy i klubów samopomocy, </w:t>
            </w:r>
          </w:p>
          <w:p w14:paraId="2F6B2678" w14:textId="77777777" w:rsidR="009044C9" w:rsidRDefault="00F6409C" w:rsidP="00F6409C">
            <w:pPr>
              <w:pStyle w:val="Akapitzlist"/>
              <w:numPr>
                <w:ilvl w:val="0"/>
                <w:numId w:val="9"/>
              </w:num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F6409C">
              <w:rPr>
                <w:rFonts w:cstheme="minorHAnsi"/>
              </w:rPr>
              <w:lastRenderedPageBreak/>
              <w:t>form pomocy stacjonarnej oraz mieszkań wspomaganych i treningowych dla ww. grupy osób</w:t>
            </w:r>
            <w:r>
              <w:rPr>
                <w:rFonts w:cstheme="minorHAnsi"/>
              </w:rPr>
              <w:t>.</w:t>
            </w:r>
          </w:p>
          <w:p w14:paraId="1E84065F" w14:textId="7747062A" w:rsidR="00F6409C" w:rsidRPr="00F6409C" w:rsidRDefault="00F6409C" w:rsidP="00F6409C">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F6409C">
              <w:rPr>
                <w:rFonts w:cstheme="minorHAnsi"/>
              </w:rPr>
              <w:t>Wydział Zdrowia i Spraw Społecznych</w:t>
            </w:r>
            <w:r w:rsidR="00F55D17">
              <w:rPr>
                <w:rFonts w:cstheme="minorHAnsi"/>
              </w:rPr>
              <w:t xml:space="preserve"> UMŁ</w:t>
            </w:r>
            <w:r w:rsidRPr="00F6409C">
              <w:rPr>
                <w:rFonts w:cstheme="minorHAnsi"/>
              </w:rPr>
              <w:t xml:space="preserve"> jest na etapie finalizacji prac nad Miejskim Programem Zdrowia Psychicznego w Łodzi na lata 2024-2030. Dokument zawierać będzie diagnozę epidemiologiczną zaburzeń psychicznych,  dostępne zasoby opieki zdrowotnej w zakresie psychiatrii w Łodzi, wsparcie społeczne osób z zaburzeniami psychicznymi</w:t>
            </w:r>
            <w:r w:rsidR="00F856AD">
              <w:rPr>
                <w:rFonts w:cstheme="minorHAnsi"/>
              </w:rPr>
              <w:t xml:space="preserve">, dlatego </w:t>
            </w:r>
            <w:r w:rsidR="00E63F57">
              <w:rPr>
                <w:rFonts w:cstheme="minorHAnsi"/>
              </w:rPr>
              <w:t>w Strategii Rozwiązywania Problemów Społecznych te obszary nie będą diagnozowane w celu niepowielania zadań w różnych dokumentach miejskich.</w:t>
            </w:r>
          </w:p>
        </w:tc>
      </w:tr>
      <w:tr w:rsidR="001E38AE" w14:paraId="6369D055" w14:textId="77777777" w:rsidTr="00F6409C">
        <w:tc>
          <w:tcPr>
            <w:cnfStyle w:val="001000000000" w:firstRow="0" w:lastRow="0" w:firstColumn="1" w:lastColumn="0" w:oddVBand="0" w:evenVBand="0" w:oddHBand="0" w:evenHBand="0" w:firstRowFirstColumn="0" w:firstRowLastColumn="0" w:lastRowFirstColumn="0" w:lastRowLastColumn="0"/>
            <w:tcW w:w="2972" w:type="dxa"/>
            <w:vAlign w:val="center"/>
          </w:tcPr>
          <w:p w14:paraId="0CC97EBF" w14:textId="063A20B4" w:rsidR="001E38AE" w:rsidRDefault="001E38AE" w:rsidP="001E38AE">
            <w:pPr>
              <w:spacing w:before="60" w:after="60"/>
              <w:rPr>
                <w:rFonts w:cstheme="minorHAnsi"/>
                <w:b w:val="0"/>
                <w:bCs w:val="0"/>
              </w:rPr>
            </w:pPr>
            <w:r>
              <w:rPr>
                <w:rFonts w:cstheme="minorHAnsi"/>
                <w:b w:val="0"/>
                <w:bCs w:val="0"/>
              </w:rPr>
              <w:lastRenderedPageBreak/>
              <w:t xml:space="preserve">Uzupełnienie informacji dotyczącej innych przyjętych strategii miejskich. </w:t>
            </w:r>
          </w:p>
        </w:tc>
        <w:tc>
          <w:tcPr>
            <w:tcW w:w="1549" w:type="dxa"/>
            <w:vAlign w:val="center"/>
          </w:tcPr>
          <w:p w14:paraId="29101AF6" w14:textId="63267410" w:rsidR="001E38AE" w:rsidRDefault="001E38AE" w:rsidP="001E38AE">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Uwzględniono </w:t>
            </w:r>
          </w:p>
        </w:tc>
        <w:tc>
          <w:tcPr>
            <w:tcW w:w="5103" w:type="dxa"/>
            <w:vAlign w:val="center"/>
          </w:tcPr>
          <w:p w14:paraId="69E72455" w14:textId="1B611131" w:rsidR="001E38AE" w:rsidRDefault="00E05E5E" w:rsidP="001E38AE">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Dział Strategii, w którym zawarto informację o innych strategiach miejskich w obszarze problemów społecznych zostanie uzupełniony o zwięzłą informację o zdiagnozowanych w tych dokumentach obszarach, zostaną dodane odniesienia</w:t>
            </w:r>
            <w:r w:rsidR="00075F87">
              <w:rPr>
                <w:rFonts w:cstheme="minorHAnsi"/>
              </w:rPr>
              <w:t>/linki</w:t>
            </w:r>
            <w:r>
              <w:rPr>
                <w:rFonts w:cstheme="minorHAnsi"/>
              </w:rPr>
              <w:t xml:space="preserve"> pozwalające na wgląd w treść tych dokumentów. </w:t>
            </w:r>
          </w:p>
        </w:tc>
      </w:tr>
      <w:tr w:rsidR="001E38AE" w14:paraId="28A7E545" w14:textId="77777777" w:rsidTr="00F6409C">
        <w:tc>
          <w:tcPr>
            <w:cnfStyle w:val="001000000000" w:firstRow="0" w:lastRow="0" w:firstColumn="1" w:lastColumn="0" w:oddVBand="0" w:evenVBand="0" w:oddHBand="0" w:evenHBand="0" w:firstRowFirstColumn="0" w:firstRowLastColumn="0" w:lastRowFirstColumn="0" w:lastRowLastColumn="0"/>
            <w:tcW w:w="2972" w:type="dxa"/>
            <w:vAlign w:val="center"/>
          </w:tcPr>
          <w:p w14:paraId="3FB1EA06" w14:textId="1F69373B" w:rsidR="001E38AE" w:rsidRDefault="00E05E5E" w:rsidP="001E38AE">
            <w:pPr>
              <w:spacing w:before="60" w:after="60"/>
              <w:rPr>
                <w:rFonts w:cstheme="minorHAnsi"/>
                <w:b w:val="0"/>
                <w:bCs w:val="0"/>
              </w:rPr>
            </w:pPr>
            <w:r>
              <w:rPr>
                <w:rFonts w:cstheme="minorHAnsi"/>
                <w:b w:val="0"/>
                <w:bCs w:val="0"/>
              </w:rPr>
              <w:t xml:space="preserve">Uzupełnienie </w:t>
            </w:r>
            <w:r w:rsidRPr="00E05E5E">
              <w:rPr>
                <w:rFonts w:cstheme="minorHAnsi"/>
                <w:b w:val="0"/>
                <w:bCs w:val="0"/>
              </w:rPr>
              <w:t>informacji dotyczącej najmu socjalneg</w:t>
            </w:r>
            <w:r>
              <w:rPr>
                <w:rFonts w:cstheme="minorHAnsi"/>
                <w:b w:val="0"/>
                <w:bCs w:val="0"/>
              </w:rPr>
              <w:t>o.</w:t>
            </w:r>
          </w:p>
        </w:tc>
        <w:tc>
          <w:tcPr>
            <w:tcW w:w="1549" w:type="dxa"/>
            <w:vAlign w:val="center"/>
          </w:tcPr>
          <w:p w14:paraId="276BBE46" w14:textId="37A2721D" w:rsidR="001E38AE" w:rsidRDefault="00E63F57" w:rsidP="001E38AE">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Uwzględniono</w:t>
            </w:r>
          </w:p>
        </w:tc>
        <w:tc>
          <w:tcPr>
            <w:tcW w:w="5103" w:type="dxa"/>
            <w:vAlign w:val="center"/>
          </w:tcPr>
          <w:p w14:paraId="6B6F51F4" w14:textId="4A526BEA" w:rsidR="001E38AE" w:rsidRPr="00E63F57" w:rsidRDefault="00E63F57" w:rsidP="001E38AE">
            <w:pPr>
              <w:spacing w:before="60" w:after="60"/>
              <w:cnfStyle w:val="000000000000" w:firstRow="0" w:lastRow="0" w:firstColumn="0" w:lastColumn="0" w:oddVBand="0" w:evenVBand="0" w:oddHBand="0" w:evenHBand="0" w:firstRowFirstColumn="0" w:firstRowLastColumn="0" w:lastRowFirstColumn="0" w:lastRowLastColumn="0"/>
            </w:pPr>
            <w:r>
              <w:t>MOPS w Łodzi wystąpił do Zarządu Lokali Miejskich o uzupełnienie danych do diagnozy i ewentualnych zadań.</w:t>
            </w:r>
          </w:p>
        </w:tc>
      </w:tr>
      <w:tr w:rsidR="001E38AE" w14:paraId="54D4D336" w14:textId="77777777" w:rsidTr="00F6409C">
        <w:tc>
          <w:tcPr>
            <w:cnfStyle w:val="001000000000" w:firstRow="0" w:lastRow="0" w:firstColumn="1" w:lastColumn="0" w:oddVBand="0" w:evenVBand="0" w:oddHBand="0" w:evenHBand="0" w:firstRowFirstColumn="0" w:firstRowLastColumn="0" w:lastRowFirstColumn="0" w:lastRowLastColumn="0"/>
            <w:tcW w:w="2972" w:type="dxa"/>
            <w:vAlign w:val="center"/>
          </w:tcPr>
          <w:p w14:paraId="4C1343A2" w14:textId="60CB16CF" w:rsidR="001E38AE" w:rsidRDefault="00E05E5E" w:rsidP="001E38AE">
            <w:pPr>
              <w:spacing w:before="60" w:after="60"/>
              <w:rPr>
                <w:rFonts w:cstheme="minorHAnsi"/>
                <w:b w:val="0"/>
                <w:bCs w:val="0"/>
              </w:rPr>
            </w:pPr>
            <w:r>
              <w:rPr>
                <w:rFonts w:cstheme="minorHAnsi"/>
                <w:b w:val="0"/>
                <w:bCs w:val="0"/>
              </w:rPr>
              <w:t xml:space="preserve">Uzupełnienie </w:t>
            </w:r>
            <w:r w:rsidRPr="00E05E5E">
              <w:rPr>
                <w:rFonts w:cstheme="minorHAnsi"/>
                <w:b w:val="0"/>
                <w:bCs w:val="0"/>
              </w:rPr>
              <w:t xml:space="preserve">informacji dotyczącej </w:t>
            </w:r>
            <w:r>
              <w:rPr>
                <w:rFonts w:cstheme="minorHAnsi"/>
                <w:b w:val="0"/>
                <w:bCs w:val="0"/>
              </w:rPr>
              <w:t>udzielanych dodatków mieszkaniowych.</w:t>
            </w:r>
          </w:p>
        </w:tc>
        <w:tc>
          <w:tcPr>
            <w:tcW w:w="1549" w:type="dxa"/>
            <w:vAlign w:val="center"/>
          </w:tcPr>
          <w:p w14:paraId="1A168734" w14:textId="0A51034A" w:rsidR="001E38AE" w:rsidRDefault="00E63F57" w:rsidP="001E38AE">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Uwzględniono</w:t>
            </w:r>
          </w:p>
        </w:tc>
        <w:tc>
          <w:tcPr>
            <w:tcW w:w="5103" w:type="dxa"/>
            <w:vAlign w:val="center"/>
          </w:tcPr>
          <w:p w14:paraId="6D4D9833" w14:textId="00A4DC0D" w:rsidR="001E38AE" w:rsidRDefault="00E63F57" w:rsidP="001E38AE">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Diagnoza zostanie uzupełniona o dane przekazane przez Centrum Świadczeń Socjalnych w Łodzi. </w:t>
            </w:r>
          </w:p>
        </w:tc>
      </w:tr>
      <w:tr w:rsidR="00E05E5E" w14:paraId="77F3C6F4" w14:textId="77777777" w:rsidTr="00F6409C">
        <w:tc>
          <w:tcPr>
            <w:cnfStyle w:val="001000000000" w:firstRow="0" w:lastRow="0" w:firstColumn="1" w:lastColumn="0" w:oddVBand="0" w:evenVBand="0" w:oddHBand="0" w:evenHBand="0" w:firstRowFirstColumn="0" w:firstRowLastColumn="0" w:lastRowFirstColumn="0" w:lastRowLastColumn="0"/>
            <w:tcW w:w="2972" w:type="dxa"/>
            <w:vAlign w:val="center"/>
          </w:tcPr>
          <w:p w14:paraId="5F66BD72" w14:textId="1DEB85AF" w:rsidR="00E05E5E" w:rsidRDefault="00E05E5E" w:rsidP="001E38AE">
            <w:pPr>
              <w:spacing w:before="60" w:after="60"/>
              <w:rPr>
                <w:rFonts w:cstheme="minorHAnsi"/>
                <w:b w:val="0"/>
                <w:bCs w:val="0"/>
              </w:rPr>
            </w:pPr>
            <w:proofErr w:type="spellStart"/>
            <w:r>
              <w:rPr>
                <w:rFonts w:cstheme="minorHAnsi"/>
                <w:b w:val="0"/>
                <w:bCs w:val="0"/>
              </w:rPr>
              <w:t>T</w:t>
            </w:r>
            <w:r w:rsidRPr="00E05E5E">
              <w:rPr>
                <w:rFonts w:cstheme="minorHAnsi"/>
                <w:b w:val="0"/>
                <w:bCs w:val="0"/>
              </w:rPr>
              <w:t>eleopieka</w:t>
            </w:r>
            <w:proofErr w:type="spellEnd"/>
            <w:r w:rsidRPr="00E05E5E">
              <w:rPr>
                <w:rFonts w:cstheme="minorHAnsi"/>
                <w:b w:val="0"/>
                <w:bCs w:val="0"/>
              </w:rPr>
              <w:t>. Urządzenia, które państwo proponują (pomiar ciśnienia z nadgarstka) nie dają miarodajnych wyników. Nie należy łączyć doradztwa pomocy z przyciskiem ratunkowym</w:t>
            </w:r>
          </w:p>
        </w:tc>
        <w:tc>
          <w:tcPr>
            <w:tcW w:w="1549" w:type="dxa"/>
            <w:vAlign w:val="center"/>
          </w:tcPr>
          <w:p w14:paraId="037E957C" w14:textId="0B756E4F" w:rsidR="00E05E5E" w:rsidRDefault="00E05E5E" w:rsidP="001E38AE">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Nie uwzględniono</w:t>
            </w:r>
          </w:p>
        </w:tc>
        <w:tc>
          <w:tcPr>
            <w:tcW w:w="5103" w:type="dxa"/>
            <w:vAlign w:val="center"/>
          </w:tcPr>
          <w:p w14:paraId="2A396C12" w14:textId="25A9ADCD" w:rsidR="00E05E5E" w:rsidRPr="00E05E5E" w:rsidRDefault="00E05E5E" w:rsidP="00ED74D8">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FF0000"/>
              </w:rPr>
            </w:pPr>
            <w:r>
              <w:rPr>
                <w:rFonts w:cstheme="minorHAnsi"/>
              </w:rPr>
              <w:t>U</w:t>
            </w:r>
            <w:r w:rsidRPr="00E05E5E">
              <w:rPr>
                <w:rFonts w:cstheme="minorHAnsi"/>
              </w:rPr>
              <w:t>waga</w:t>
            </w:r>
            <w:r>
              <w:rPr>
                <w:rFonts w:cstheme="minorHAnsi"/>
              </w:rPr>
              <w:t xml:space="preserve"> została</w:t>
            </w:r>
            <w:r w:rsidRPr="00E05E5E">
              <w:rPr>
                <w:rFonts w:cstheme="minorHAnsi"/>
              </w:rPr>
              <w:t xml:space="preserve"> złożona przez jednego z uczestników spotkania </w:t>
            </w:r>
            <w:r>
              <w:rPr>
                <w:rFonts w:cstheme="minorHAnsi"/>
              </w:rPr>
              <w:t xml:space="preserve">i </w:t>
            </w:r>
            <w:r w:rsidRPr="00E05E5E">
              <w:rPr>
                <w:rFonts w:cstheme="minorHAnsi"/>
              </w:rPr>
              <w:t xml:space="preserve">dotyczyła urządzenia proponowanego w ramach Celu Strategicznego 5 - Rozwój usług społecznych na terenie Łodzi, Projekt „Centrum Usług Środowiskowych w Łodzi”, pkt 18 - Wsparcie towarzyszące – </w:t>
            </w:r>
            <w:proofErr w:type="spellStart"/>
            <w:r w:rsidRPr="00E05E5E">
              <w:rPr>
                <w:rFonts w:cstheme="minorHAnsi"/>
              </w:rPr>
              <w:t>Teleopieka</w:t>
            </w:r>
            <w:proofErr w:type="spellEnd"/>
            <w:r>
              <w:rPr>
                <w:rFonts w:cstheme="minorHAnsi"/>
              </w:rPr>
              <w:t xml:space="preserve">. </w:t>
            </w:r>
            <w:r w:rsidR="002224A6">
              <w:rPr>
                <w:rFonts w:cstheme="minorHAnsi"/>
              </w:rPr>
              <w:t xml:space="preserve">W samym dokumencie nie zostały opisane parametry techniczne </w:t>
            </w:r>
            <w:proofErr w:type="spellStart"/>
            <w:r w:rsidR="002224A6">
              <w:rPr>
                <w:rFonts w:cstheme="minorHAnsi"/>
              </w:rPr>
              <w:t>teleopaski</w:t>
            </w:r>
            <w:proofErr w:type="spellEnd"/>
            <w:r w:rsidR="002224A6">
              <w:rPr>
                <w:rFonts w:cstheme="minorHAnsi"/>
              </w:rPr>
              <w:t xml:space="preserve"> a jedynie funkcje jakie </w:t>
            </w:r>
            <w:r w:rsidR="00ED74D8">
              <w:rPr>
                <w:rFonts w:cstheme="minorHAnsi"/>
              </w:rPr>
              <w:t>m</w:t>
            </w:r>
            <w:r w:rsidR="002224A6">
              <w:rPr>
                <w:rFonts w:cstheme="minorHAnsi"/>
              </w:rPr>
              <w:t xml:space="preserve">a spełniać. Program </w:t>
            </w:r>
            <w:proofErr w:type="spellStart"/>
            <w:r w:rsidR="002224A6">
              <w:rPr>
                <w:rFonts w:cstheme="minorHAnsi"/>
              </w:rPr>
              <w:t>Teleopieka</w:t>
            </w:r>
            <w:proofErr w:type="spellEnd"/>
            <w:r w:rsidR="002224A6">
              <w:rPr>
                <w:rFonts w:cstheme="minorHAnsi"/>
              </w:rPr>
              <w:t xml:space="preserve"> jest jedną z inicjatyw realizowanych w ramach </w:t>
            </w:r>
            <w:r w:rsidR="002224A6" w:rsidRPr="00E05E5E">
              <w:rPr>
                <w:rFonts w:cstheme="minorHAnsi"/>
              </w:rPr>
              <w:t>Projekt</w:t>
            </w:r>
            <w:r w:rsidR="002224A6">
              <w:rPr>
                <w:rFonts w:cstheme="minorHAnsi"/>
              </w:rPr>
              <w:t xml:space="preserve">u </w:t>
            </w:r>
            <w:r w:rsidR="002224A6" w:rsidRPr="00E05E5E">
              <w:rPr>
                <w:rFonts w:cstheme="minorHAnsi"/>
              </w:rPr>
              <w:t>„Centrum Usług Środowiskowych w Łodzi”</w:t>
            </w:r>
            <w:r w:rsidR="002224A6">
              <w:rPr>
                <w:rFonts w:cstheme="minorHAnsi"/>
              </w:rPr>
              <w:t xml:space="preserve"> finansowanego </w:t>
            </w:r>
            <w:r w:rsidR="00075F87">
              <w:rPr>
                <w:rFonts w:cstheme="minorHAnsi"/>
              </w:rPr>
              <w:t>z</w:t>
            </w:r>
            <w:r w:rsidR="002224A6" w:rsidRPr="002224A6">
              <w:rPr>
                <w:rFonts w:cstheme="minorHAnsi"/>
              </w:rPr>
              <w:t xml:space="preserve"> programu regionalnego Fundusze Europejskie dla</w:t>
            </w:r>
            <w:r w:rsidR="002224A6">
              <w:rPr>
                <w:rFonts w:cstheme="minorHAnsi"/>
              </w:rPr>
              <w:t xml:space="preserve"> </w:t>
            </w:r>
            <w:r w:rsidR="002224A6" w:rsidRPr="002224A6">
              <w:rPr>
                <w:rFonts w:cstheme="minorHAnsi"/>
              </w:rPr>
              <w:t>Łódzkiego 2021-2027</w:t>
            </w:r>
            <w:r w:rsidR="002224A6">
              <w:rPr>
                <w:rFonts w:cstheme="minorHAnsi"/>
              </w:rPr>
              <w:t xml:space="preserve">, instytucją organizującą nabór jak i nadzorującą jest Wojewódzki Urząd Pracy w Łodzi. Parametry określone dla </w:t>
            </w:r>
            <w:proofErr w:type="spellStart"/>
            <w:r w:rsidR="002224A6">
              <w:rPr>
                <w:rFonts w:cstheme="minorHAnsi"/>
              </w:rPr>
              <w:t>teleopasek</w:t>
            </w:r>
            <w:proofErr w:type="spellEnd"/>
            <w:r w:rsidR="002224A6">
              <w:rPr>
                <w:rFonts w:cstheme="minorHAnsi"/>
              </w:rPr>
              <w:t xml:space="preserve"> są również zgodne z wytycznymi opisanymi w </w:t>
            </w:r>
            <w:r w:rsidR="002224A6" w:rsidRPr="002224A6">
              <w:rPr>
                <w:rFonts w:cstheme="minorHAnsi"/>
              </w:rPr>
              <w:t>Program</w:t>
            </w:r>
            <w:r w:rsidR="002224A6">
              <w:rPr>
                <w:rFonts w:cstheme="minorHAnsi"/>
              </w:rPr>
              <w:t>ie</w:t>
            </w:r>
            <w:r w:rsidR="002224A6" w:rsidRPr="002224A6">
              <w:rPr>
                <w:rFonts w:cstheme="minorHAnsi"/>
              </w:rPr>
              <w:t xml:space="preserve"> „Korpus Wsparcia Seniorów” na rok 2024</w:t>
            </w:r>
            <w:r w:rsidR="002224A6">
              <w:rPr>
                <w:rFonts w:cstheme="minorHAnsi"/>
              </w:rPr>
              <w:t xml:space="preserve">, Moduł II - </w:t>
            </w:r>
            <w:r w:rsidR="002224A6" w:rsidRPr="002224A6">
              <w:rPr>
                <w:rFonts w:cstheme="minorHAnsi"/>
              </w:rPr>
              <w:t>poprawa bezpieczeństwa oraz możliwości samodzielnego</w:t>
            </w:r>
            <w:r w:rsidR="00ED74D8">
              <w:rPr>
                <w:rFonts w:cstheme="minorHAnsi"/>
              </w:rPr>
              <w:t xml:space="preserve"> </w:t>
            </w:r>
            <w:r w:rsidR="002224A6" w:rsidRPr="002224A6">
              <w:rPr>
                <w:rFonts w:cstheme="minorHAnsi"/>
              </w:rPr>
              <w:t>funkcjonowania w miejscu zamieszkania dla osób starszych przez zwiększanie dostępu</w:t>
            </w:r>
            <w:r w:rsidR="002224A6">
              <w:rPr>
                <w:rFonts w:cstheme="minorHAnsi"/>
              </w:rPr>
              <w:t xml:space="preserve"> </w:t>
            </w:r>
            <w:r w:rsidR="002224A6" w:rsidRPr="002224A6">
              <w:rPr>
                <w:rFonts w:cstheme="minorHAnsi"/>
              </w:rPr>
              <w:t>do tzw. „opieki na odległość”</w:t>
            </w:r>
            <w:r w:rsidR="002224A6">
              <w:rPr>
                <w:rFonts w:cstheme="minorHAnsi"/>
              </w:rPr>
              <w:t>.</w:t>
            </w:r>
          </w:p>
        </w:tc>
      </w:tr>
    </w:tbl>
    <w:p w14:paraId="36712B86" w14:textId="77777777" w:rsidR="008A0C83" w:rsidRDefault="008A0C83"/>
    <w:p w14:paraId="020E5D36" w14:textId="77777777" w:rsidR="00D672DC" w:rsidRDefault="00D672DC"/>
    <w:p w14:paraId="59CCA973" w14:textId="77777777" w:rsidR="00ED74D8" w:rsidRDefault="00ED74D8"/>
    <w:p w14:paraId="5F812261" w14:textId="7367E904" w:rsidR="002224A6" w:rsidRDefault="00D260C5" w:rsidP="002224A6">
      <w:pPr>
        <w:pStyle w:val="Akapitzlist"/>
        <w:numPr>
          <w:ilvl w:val="0"/>
          <w:numId w:val="6"/>
        </w:numPr>
        <w:rPr>
          <w:b/>
          <w:bCs/>
        </w:rPr>
      </w:pPr>
      <w:r>
        <w:rPr>
          <w:b/>
          <w:bCs/>
        </w:rPr>
        <w:lastRenderedPageBreak/>
        <w:t>Formularze konsultacyjne</w:t>
      </w:r>
    </w:p>
    <w:p w14:paraId="1C06D02B" w14:textId="23BFD58A" w:rsidR="00D260C5" w:rsidRDefault="00D260C5" w:rsidP="00D260C5">
      <w:pPr>
        <w:spacing w:after="0" w:line="276" w:lineRule="auto"/>
      </w:pPr>
      <w:r>
        <w:t>Formularze konsultacyjne można było składać:</w:t>
      </w:r>
    </w:p>
    <w:p w14:paraId="0C7F1EA8" w14:textId="2D331704" w:rsidR="00D260C5" w:rsidRDefault="00D260C5" w:rsidP="00D260C5">
      <w:pPr>
        <w:pStyle w:val="Akapitzlist"/>
        <w:numPr>
          <w:ilvl w:val="0"/>
          <w:numId w:val="10"/>
        </w:numPr>
        <w:spacing w:after="0" w:line="276" w:lineRule="auto"/>
      </w:pPr>
      <w:r>
        <w:t>drogą elektroniczną na adres: strategia2023@mops.lodz.pl;</w:t>
      </w:r>
    </w:p>
    <w:p w14:paraId="20AD0B32" w14:textId="6E7AC44A" w:rsidR="00D260C5" w:rsidRDefault="00D260C5" w:rsidP="00D260C5">
      <w:pPr>
        <w:pStyle w:val="Akapitzlist"/>
        <w:numPr>
          <w:ilvl w:val="0"/>
          <w:numId w:val="10"/>
        </w:numPr>
        <w:spacing w:after="0" w:line="276" w:lineRule="auto"/>
      </w:pPr>
      <w:r>
        <w:t>drogą korespondencyjną na adres: Miejski Ośrodek Pomocy Społecznej w Łodzi,</w:t>
      </w:r>
    </w:p>
    <w:p w14:paraId="4AEFC8CD" w14:textId="3FE727BD" w:rsidR="002224A6" w:rsidRDefault="00D260C5" w:rsidP="00D260C5">
      <w:pPr>
        <w:pStyle w:val="Akapitzlist"/>
        <w:numPr>
          <w:ilvl w:val="0"/>
          <w:numId w:val="10"/>
        </w:numPr>
        <w:spacing w:after="0" w:line="276" w:lineRule="auto"/>
      </w:pPr>
      <w:r>
        <w:t xml:space="preserve">w zaklejonej kopercie, do </w:t>
      </w:r>
      <w:proofErr w:type="spellStart"/>
      <w:r>
        <w:t>wrzutni</w:t>
      </w:r>
      <w:proofErr w:type="spellEnd"/>
      <w:r>
        <w:t xml:space="preserve"> w portierni Miejskiego Ośrodka Pomocy Społecznej w Łodzi przy ul. Kilińskiego 102/102a, czynnej w godzinach pracy Ośrodka, tj.: poniedziałek 8.00-16.00, wtorek 9.00-17.00, środa, czwartek i piątek w godzinach 8.00-16.00.</w:t>
      </w:r>
    </w:p>
    <w:p w14:paraId="5EC051F0" w14:textId="182AD78E" w:rsidR="00D260C5" w:rsidRDefault="00D260C5" w:rsidP="00D260C5">
      <w:pPr>
        <w:spacing w:after="0" w:line="276" w:lineRule="auto"/>
      </w:pPr>
      <w:r>
        <w:t>W okresie prowadzenia konsultacji nie złożono uwag do projektu Strategii za pośrednictwem formularzy konsultacyjnych.</w:t>
      </w:r>
    </w:p>
    <w:p w14:paraId="6E190B43" w14:textId="6A62B01D" w:rsidR="00D260C5" w:rsidRDefault="00D260C5" w:rsidP="00D260C5"/>
    <w:p w14:paraId="21F9B65F" w14:textId="77777777" w:rsidR="00E909B8" w:rsidRDefault="00E909B8" w:rsidP="00D260C5"/>
    <w:p w14:paraId="4A69E077" w14:textId="77777777" w:rsidR="00E909B8" w:rsidRDefault="00E909B8" w:rsidP="00D260C5"/>
    <w:p w14:paraId="38F26B42" w14:textId="77777777" w:rsidR="00E909B8" w:rsidRDefault="00E909B8" w:rsidP="00D260C5"/>
    <w:sectPr w:rsidR="00E909B8" w:rsidSect="00CE6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7CB"/>
    <w:multiLevelType w:val="hybridMultilevel"/>
    <w:tmpl w:val="3F843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6E0649"/>
    <w:multiLevelType w:val="hybridMultilevel"/>
    <w:tmpl w:val="F8CC7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AA3CC3"/>
    <w:multiLevelType w:val="hybridMultilevel"/>
    <w:tmpl w:val="801E807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9076465"/>
    <w:multiLevelType w:val="multilevel"/>
    <w:tmpl w:val="70AE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158F0"/>
    <w:multiLevelType w:val="hybridMultilevel"/>
    <w:tmpl w:val="26561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778A3"/>
    <w:multiLevelType w:val="hybridMultilevel"/>
    <w:tmpl w:val="94E2242A"/>
    <w:lvl w:ilvl="0" w:tplc="52E0D4FE">
      <w:start w:val="91"/>
      <w:numFmt w:val="bullet"/>
      <w:lvlText w:val="-"/>
      <w:lvlJc w:val="left"/>
      <w:pPr>
        <w:ind w:left="720" w:hanging="360"/>
      </w:pPr>
      <w:rPr>
        <w:rFonts w:ascii="Calibri" w:eastAsia="Arial Unicode MS"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7BA3C95"/>
    <w:multiLevelType w:val="hybridMultilevel"/>
    <w:tmpl w:val="C046D340"/>
    <w:lvl w:ilvl="0" w:tplc="52E0D4FE">
      <w:start w:val="91"/>
      <w:numFmt w:val="bullet"/>
      <w:lvlText w:val="-"/>
      <w:lvlJc w:val="left"/>
      <w:pPr>
        <w:ind w:left="360" w:hanging="360"/>
      </w:pPr>
      <w:rPr>
        <w:rFonts w:ascii="Calibri" w:eastAsia="Arial Unicode MS"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9FF54D1"/>
    <w:multiLevelType w:val="hybridMultilevel"/>
    <w:tmpl w:val="14EE4FB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603E7D04"/>
    <w:multiLevelType w:val="hybridMultilevel"/>
    <w:tmpl w:val="D0F62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6272BF5"/>
    <w:multiLevelType w:val="hybridMultilevel"/>
    <w:tmpl w:val="FE000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336D8A"/>
    <w:multiLevelType w:val="hybridMultilevel"/>
    <w:tmpl w:val="0EFAC94C"/>
    <w:lvl w:ilvl="0" w:tplc="94E4788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3E0235B"/>
    <w:multiLevelType w:val="hybridMultilevel"/>
    <w:tmpl w:val="1D28E458"/>
    <w:lvl w:ilvl="0" w:tplc="94E4788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F3202E8"/>
    <w:multiLevelType w:val="hybridMultilevel"/>
    <w:tmpl w:val="3904D1DA"/>
    <w:lvl w:ilvl="0" w:tplc="52E0D4FE">
      <w:start w:val="91"/>
      <w:numFmt w:val="bullet"/>
      <w:lvlText w:val="-"/>
      <w:lvlJc w:val="left"/>
      <w:pPr>
        <w:ind w:left="720" w:hanging="360"/>
      </w:pPr>
      <w:rPr>
        <w:rFonts w:ascii="Calibri" w:eastAsia="Arial Unicode MS"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9798338">
    <w:abstractNumId w:val="1"/>
  </w:num>
  <w:num w:numId="2" w16cid:durableId="1877886588">
    <w:abstractNumId w:val="2"/>
  </w:num>
  <w:num w:numId="3" w16cid:durableId="843012626">
    <w:abstractNumId w:val="3"/>
  </w:num>
  <w:num w:numId="4" w16cid:durableId="886450615">
    <w:abstractNumId w:val="9"/>
  </w:num>
  <w:num w:numId="5" w16cid:durableId="601229715">
    <w:abstractNumId w:val="12"/>
  </w:num>
  <w:num w:numId="6" w16cid:durableId="409815158">
    <w:abstractNumId w:val="4"/>
  </w:num>
  <w:num w:numId="7" w16cid:durableId="254750042">
    <w:abstractNumId w:val="0"/>
  </w:num>
  <w:num w:numId="8" w16cid:durableId="1433863336">
    <w:abstractNumId w:val="8"/>
  </w:num>
  <w:num w:numId="9" w16cid:durableId="1030305557">
    <w:abstractNumId w:val="6"/>
  </w:num>
  <w:num w:numId="10" w16cid:durableId="630206514">
    <w:abstractNumId w:val="5"/>
  </w:num>
  <w:num w:numId="11" w16cid:durableId="43331498">
    <w:abstractNumId w:val="7"/>
  </w:num>
  <w:num w:numId="12" w16cid:durableId="695884945">
    <w:abstractNumId w:val="10"/>
  </w:num>
  <w:num w:numId="13" w16cid:durableId="115300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24"/>
    <w:rsid w:val="00011676"/>
    <w:rsid w:val="000150D8"/>
    <w:rsid w:val="000455C2"/>
    <w:rsid w:val="00064C21"/>
    <w:rsid w:val="00075F87"/>
    <w:rsid w:val="00087B0D"/>
    <w:rsid w:val="000A03B2"/>
    <w:rsid w:val="000E7863"/>
    <w:rsid w:val="00124708"/>
    <w:rsid w:val="00132A30"/>
    <w:rsid w:val="001E2785"/>
    <w:rsid w:val="001E38AE"/>
    <w:rsid w:val="0020354E"/>
    <w:rsid w:val="002224A6"/>
    <w:rsid w:val="00230061"/>
    <w:rsid w:val="002D0EEF"/>
    <w:rsid w:val="002F26F2"/>
    <w:rsid w:val="002F662A"/>
    <w:rsid w:val="00340E75"/>
    <w:rsid w:val="00362293"/>
    <w:rsid w:val="003905A4"/>
    <w:rsid w:val="00393A44"/>
    <w:rsid w:val="00394EBF"/>
    <w:rsid w:val="003C68FD"/>
    <w:rsid w:val="003D637D"/>
    <w:rsid w:val="0044309D"/>
    <w:rsid w:val="00470680"/>
    <w:rsid w:val="00486F5C"/>
    <w:rsid w:val="004B2E2B"/>
    <w:rsid w:val="004C38B7"/>
    <w:rsid w:val="004C3F3A"/>
    <w:rsid w:val="004E016E"/>
    <w:rsid w:val="005137C6"/>
    <w:rsid w:val="00513B5A"/>
    <w:rsid w:val="00577E60"/>
    <w:rsid w:val="005B663F"/>
    <w:rsid w:val="006251E7"/>
    <w:rsid w:val="006766DE"/>
    <w:rsid w:val="00683F45"/>
    <w:rsid w:val="006C7678"/>
    <w:rsid w:val="006E4B46"/>
    <w:rsid w:val="006E7A7E"/>
    <w:rsid w:val="006F7269"/>
    <w:rsid w:val="007066B3"/>
    <w:rsid w:val="007228A7"/>
    <w:rsid w:val="0078264C"/>
    <w:rsid w:val="00893353"/>
    <w:rsid w:val="008A0C83"/>
    <w:rsid w:val="009025AD"/>
    <w:rsid w:val="009044C9"/>
    <w:rsid w:val="00905CF9"/>
    <w:rsid w:val="00966ACE"/>
    <w:rsid w:val="009712C3"/>
    <w:rsid w:val="009F3A24"/>
    <w:rsid w:val="00A1550E"/>
    <w:rsid w:val="00A572C6"/>
    <w:rsid w:val="00AA1AEC"/>
    <w:rsid w:val="00AD7C32"/>
    <w:rsid w:val="00B13C4B"/>
    <w:rsid w:val="00B17374"/>
    <w:rsid w:val="00B372FB"/>
    <w:rsid w:val="00B830C5"/>
    <w:rsid w:val="00BA1A93"/>
    <w:rsid w:val="00BF2C0E"/>
    <w:rsid w:val="00C5225C"/>
    <w:rsid w:val="00C710AB"/>
    <w:rsid w:val="00C8730F"/>
    <w:rsid w:val="00C953B5"/>
    <w:rsid w:val="00CA0F57"/>
    <w:rsid w:val="00CA743E"/>
    <w:rsid w:val="00CE3609"/>
    <w:rsid w:val="00CE4D02"/>
    <w:rsid w:val="00CE6C5A"/>
    <w:rsid w:val="00CE6F66"/>
    <w:rsid w:val="00D01919"/>
    <w:rsid w:val="00D07B43"/>
    <w:rsid w:val="00D260C5"/>
    <w:rsid w:val="00D6190E"/>
    <w:rsid w:val="00D672DC"/>
    <w:rsid w:val="00DA1FFB"/>
    <w:rsid w:val="00DB3384"/>
    <w:rsid w:val="00DB7EFE"/>
    <w:rsid w:val="00DD7CAC"/>
    <w:rsid w:val="00DE1D66"/>
    <w:rsid w:val="00E05E5E"/>
    <w:rsid w:val="00E13B83"/>
    <w:rsid w:val="00E1433B"/>
    <w:rsid w:val="00E609E2"/>
    <w:rsid w:val="00E63F57"/>
    <w:rsid w:val="00E72B02"/>
    <w:rsid w:val="00E909B8"/>
    <w:rsid w:val="00EB3E45"/>
    <w:rsid w:val="00ED3071"/>
    <w:rsid w:val="00ED74D8"/>
    <w:rsid w:val="00F043DF"/>
    <w:rsid w:val="00F50173"/>
    <w:rsid w:val="00F55D17"/>
    <w:rsid w:val="00F6409C"/>
    <w:rsid w:val="00F856AD"/>
    <w:rsid w:val="00FB0C0C"/>
    <w:rsid w:val="00FC3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1D9D"/>
  <w15:chartTrackingRefBased/>
  <w15:docId w15:val="{681E4FA3-DD5D-4697-B6FE-9832604A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44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044C9"/>
    <w:rPr>
      <w:color w:val="0563C1" w:themeColor="hyperlink"/>
      <w:u w:val="single"/>
    </w:rPr>
  </w:style>
  <w:style w:type="table" w:styleId="Tabela-Siatka">
    <w:name w:val="Table Grid"/>
    <w:basedOn w:val="Standardowy"/>
    <w:uiPriority w:val="39"/>
    <w:rsid w:val="0090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710AB"/>
    <w:pPr>
      <w:ind w:left="720"/>
      <w:contextualSpacing/>
    </w:pPr>
  </w:style>
  <w:style w:type="character" w:customStyle="1" w:styleId="cskcde">
    <w:name w:val="cskcde"/>
    <w:basedOn w:val="Domylnaczcionkaakapitu"/>
    <w:rsid w:val="00011676"/>
  </w:style>
  <w:style w:type="character" w:styleId="Odwoaniedokomentarza">
    <w:name w:val="annotation reference"/>
    <w:basedOn w:val="Domylnaczcionkaakapitu"/>
    <w:uiPriority w:val="99"/>
    <w:semiHidden/>
    <w:unhideWhenUsed/>
    <w:rsid w:val="00011676"/>
    <w:rPr>
      <w:sz w:val="16"/>
      <w:szCs w:val="16"/>
    </w:rPr>
  </w:style>
  <w:style w:type="paragraph" w:styleId="Tekstkomentarza">
    <w:name w:val="annotation text"/>
    <w:basedOn w:val="Normalny"/>
    <w:link w:val="TekstkomentarzaZnak"/>
    <w:uiPriority w:val="99"/>
    <w:unhideWhenUsed/>
    <w:rsid w:val="00011676"/>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011676"/>
    <w:rPr>
      <w:kern w:val="0"/>
      <w:sz w:val="20"/>
      <w:szCs w:val="20"/>
      <w14:ligatures w14:val="none"/>
    </w:rPr>
  </w:style>
  <w:style w:type="table" w:styleId="Tabelasiatki1jasnaakcent5">
    <w:name w:val="Grid Table 1 Light Accent 5"/>
    <w:basedOn w:val="Standardowy"/>
    <w:uiPriority w:val="46"/>
    <w:rsid w:val="00F6409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matkomentarza">
    <w:name w:val="annotation subject"/>
    <w:basedOn w:val="Tekstkomentarza"/>
    <w:next w:val="Tekstkomentarza"/>
    <w:link w:val="TematkomentarzaZnak"/>
    <w:uiPriority w:val="99"/>
    <w:semiHidden/>
    <w:unhideWhenUsed/>
    <w:rsid w:val="00683F45"/>
    <w:rPr>
      <w:b/>
      <w:bCs/>
      <w:kern w:val="2"/>
      <w14:ligatures w14:val="standardContextual"/>
    </w:rPr>
  </w:style>
  <w:style w:type="character" w:customStyle="1" w:styleId="TematkomentarzaZnak">
    <w:name w:val="Temat komentarza Znak"/>
    <w:basedOn w:val="TekstkomentarzaZnak"/>
    <w:link w:val="Tematkomentarza"/>
    <w:uiPriority w:val="99"/>
    <w:semiHidden/>
    <w:rsid w:val="00683F4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18317-1288-42F3-BDAD-1A748B5A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6</Pages>
  <Words>2099</Words>
  <Characters>12597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Kowalski</dc:creator>
  <cp:keywords/>
  <dc:description/>
  <cp:lastModifiedBy>Arkadiusz Kowalski</cp:lastModifiedBy>
  <cp:revision>11</cp:revision>
  <dcterms:created xsi:type="dcterms:W3CDTF">2024-10-11T11:52:00Z</dcterms:created>
  <dcterms:modified xsi:type="dcterms:W3CDTF">2024-10-24T09:14:00Z</dcterms:modified>
</cp:coreProperties>
</file>