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55" w:rsidRPr="00644BF7" w:rsidRDefault="001C4555" w:rsidP="007807B4">
      <w:pPr>
        <w:jc w:val="center"/>
        <w:rPr>
          <w:b/>
        </w:rPr>
      </w:pPr>
      <w:r w:rsidRPr="00644BF7">
        <w:rPr>
          <w:b/>
        </w:rPr>
        <w:t xml:space="preserve">ZARZĄDZENIE Nr </w:t>
      </w:r>
      <w:r w:rsidR="00E37DFF">
        <w:rPr>
          <w:b/>
        </w:rPr>
        <w:t>9328</w:t>
      </w:r>
      <w:r w:rsidRPr="00644BF7">
        <w:rPr>
          <w:b/>
        </w:rPr>
        <w:t>/VII/18</w:t>
      </w:r>
    </w:p>
    <w:p w:rsidR="001C4555" w:rsidRPr="00644BF7" w:rsidRDefault="001C4555" w:rsidP="005B7CDE">
      <w:pPr>
        <w:jc w:val="center"/>
        <w:rPr>
          <w:b/>
        </w:rPr>
      </w:pPr>
      <w:r w:rsidRPr="00644BF7">
        <w:rPr>
          <w:b/>
        </w:rPr>
        <w:t>PREZYDENTA MIASTA ŁODZI</w:t>
      </w:r>
    </w:p>
    <w:p w:rsidR="001C4555" w:rsidRPr="00644BF7" w:rsidRDefault="001C4555" w:rsidP="005B7CDE">
      <w:pPr>
        <w:jc w:val="center"/>
        <w:rPr>
          <w:b/>
        </w:rPr>
      </w:pPr>
      <w:r w:rsidRPr="00644BF7">
        <w:rPr>
          <w:b/>
        </w:rPr>
        <w:t xml:space="preserve">z dnia </w:t>
      </w:r>
      <w:r w:rsidR="00E37DFF">
        <w:rPr>
          <w:b/>
        </w:rPr>
        <w:t>10</w:t>
      </w:r>
      <w:r w:rsidRPr="00644BF7">
        <w:rPr>
          <w:b/>
        </w:rPr>
        <w:t xml:space="preserve"> września 2018 r.</w:t>
      </w:r>
    </w:p>
    <w:p w:rsidR="001C4555" w:rsidRPr="00644BF7" w:rsidRDefault="001C4555">
      <w:pPr>
        <w:ind w:firstLine="3261"/>
        <w:jc w:val="both"/>
        <w:rPr>
          <w:b/>
        </w:rPr>
      </w:pPr>
    </w:p>
    <w:p w:rsidR="001C4555" w:rsidRPr="00644BF7" w:rsidRDefault="001C4555" w:rsidP="00C71855">
      <w:pPr>
        <w:jc w:val="center"/>
        <w:rPr>
          <w:b/>
        </w:rPr>
      </w:pPr>
      <w:r w:rsidRPr="00644BF7">
        <w:rPr>
          <w:b/>
        </w:rPr>
        <w:t xml:space="preserve">w sprawie sposobu udostępniania informacji publicznej </w:t>
      </w:r>
      <w:r w:rsidRPr="00644BF7">
        <w:rPr>
          <w:b/>
        </w:rPr>
        <w:br/>
        <w:t>oraz informacji sektora publicznego w celu ponownego wykorzystywania.</w:t>
      </w:r>
    </w:p>
    <w:p w:rsidR="001C4555" w:rsidRPr="00644BF7" w:rsidRDefault="001C4555" w:rsidP="00F171A2">
      <w:pPr>
        <w:ind w:left="426" w:hanging="426"/>
        <w:jc w:val="both"/>
      </w:pPr>
    </w:p>
    <w:p w:rsidR="001C4555" w:rsidRPr="00644BF7" w:rsidRDefault="001C4555" w:rsidP="002B52DC">
      <w:pPr>
        <w:autoSpaceDE w:val="0"/>
        <w:autoSpaceDN w:val="0"/>
        <w:adjustRightInd w:val="0"/>
        <w:ind w:firstLine="600"/>
        <w:jc w:val="both"/>
        <w:rPr>
          <w:szCs w:val="24"/>
        </w:rPr>
      </w:pPr>
      <w:r w:rsidRPr="00644BF7">
        <w:rPr>
          <w:szCs w:val="24"/>
        </w:rPr>
        <w:t xml:space="preserve">Na podstawie art. 31 i art. 33 ust. 1 i 3 ustawy z dnia 8 marca 1990 r. o samorządzie gminnym (Dz. U. z 2018 r. poz. 994, 1000, 1349 i 1432) w związku z art. 92 ust. 1 pkt 2 </w:t>
      </w:r>
      <w:r>
        <w:rPr>
          <w:szCs w:val="24"/>
        </w:rPr>
        <w:br/>
      </w:r>
      <w:r w:rsidRPr="00644BF7">
        <w:rPr>
          <w:szCs w:val="24"/>
        </w:rPr>
        <w:t xml:space="preserve">i ust. 2 ustawy z dnia 5 czerwca 1998 r. o samorządzie powiatowym (Dz. U. z 2018 r. </w:t>
      </w:r>
      <w:r>
        <w:rPr>
          <w:szCs w:val="24"/>
        </w:rPr>
        <w:br/>
      </w:r>
      <w:r w:rsidRPr="00644BF7">
        <w:rPr>
          <w:szCs w:val="24"/>
        </w:rPr>
        <w:t xml:space="preserve">poz. 995, 1000, 1349 i 1432), art. 4 ust. 1 ustawy z dnia 6 września 2001 r. o dostępie </w:t>
      </w:r>
      <w:r>
        <w:rPr>
          <w:szCs w:val="24"/>
        </w:rPr>
        <w:br/>
      </w:r>
      <w:r w:rsidRPr="00644BF7">
        <w:rPr>
          <w:szCs w:val="24"/>
        </w:rPr>
        <w:t xml:space="preserve">do informacji publicznej (Dz. U. z 2018 r. poz. 1330), </w:t>
      </w:r>
      <w:r w:rsidRPr="00644BF7">
        <w:t xml:space="preserve">art. 3 ustawy z dnia 25 lutego 2016 r. </w:t>
      </w:r>
      <w:r>
        <w:br/>
      </w:r>
      <w:r w:rsidRPr="00644BF7">
        <w:t>o ponownym wykorzystywaniu informacji sektora publicznego (Dz. U.  z 2018 r. poz. 1243)</w:t>
      </w:r>
      <w:r w:rsidRPr="00644BF7">
        <w:rPr>
          <w:szCs w:val="24"/>
        </w:rPr>
        <w:t xml:space="preserve"> </w:t>
      </w:r>
      <w:r>
        <w:rPr>
          <w:szCs w:val="24"/>
        </w:rPr>
        <w:br/>
      </w:r>
      <w:r w:rsidRPr="00644BF7">
        <w:rPr>
          <w:szCs w:val="24"/>
        </w:rPr>
        <w:t>i § 58–64 Statutu Miasta Łodzi, stanowiącego załącznik do uchwały Nr XL/428/96 Rady Miejskiej w Łodzi z dnia 4 września 1996 r. w sprawie Statutu Miasta Łodzi (Dz. Urz. Woj. Łódzkiego z 2009 r. Nr 347, poz. 2860), zmienionej uchwałą Nr XCIII/1964/14</w:t>
      </w:r>
      <w:r w:rsidRPr="00644BF7">
        <w:rPr>
          <w:b/>
          <w:bCs/>
          <w:szCs w:val="24"/>
        </w:rPr>
        <w:t xml:space="preserve"> </w:t>
      </w:r>
      <w:r w:rsidRPr="00644BF7">
        <w:rPr>
          <w:szCs w:val="24"/>
        </w:rPr>
        <w:t xml:space="preserve">Rady Miejskiej w Łodzi z dnia 24 września 2014 r. (Dz. Urz. Woj. Łódzkiego poz. 3718) </w:t>
      </w:r>
    </w:p>
    <w:p w:rsidR="001C4555" w:rsidRPr="00644BF7" w:rsidRDefault="001C4555">
      <w:pPr>
        <w:ind w:firstLine="567"/>
        <w:jc w:val="both"/>
      </w:pPr>
    </w:p>
    <w:p w:rsidR="001C4555" w:rsidRPr="00644BF7" w:rsidRDefault="001C4555">
      <w:pPr>
        <w:jc w:val="center"/>
        <w:rPr>
          <w:b/>
        </w:rPr>
      </w:pPr>
      <w:r w:rsidRPr="00644BF7">
        <w:rPr>
          <w:b/>
        </w:rPr>
        <w:t>zarządzam, co następuje:</w:t>
      </w:r>
    </w:p>
    <w:p w:rsidR="001C4555" w:rsidRPr="00644BF7" w:rsidRDefault="001C4555">
      <w:pPr>
        <w:jc w:val="center"/>
        <w:rPr>
          <w:b/>
        </w:rPr>
      </w:pPr>
    </w:p>
    <w:p w:rsidR="001C4555" w:rsidRPr="00644BF7" w:rsidRDefault="001C4555" w:rsidP="001F2221">
      <w:pPr>
        <w:numPr>
          <w:ilvl w:val="0"/>
          <w:numId w:val="6"/>
        </w:numPr>
        <w:tabs>
          <w:tab w:val="left" w:pos="851"/>
          <w:tab w:val="left" w:pos="960"/>
        </w:tabs>
        <w:ind w:left="0" w:firstLine="567"/>
        <w:jc w:val="both"/>
      </w:pPr>
      <w:r w:rsidRPr="00644BF7">
        <w:t xml:space="preserve">Wprowadzam „Instrukcję w sprawie sposobu udostępniania informacji </w:t>
      </w:r>
      <w:r w:rsidRPr="00644BF7">
        <w:br/>
        <w:t xml:space="preserve">publicznej oraz informacji sektora publicznego w celu ponownego wykorzystywania”, zwaną dalej Instrukcją, stanowiącą załącznik do niniejszego zarządzenia. </w:t>
      </w:r>
    </w:p>
    <w:p w:rsidR="001C4555" w:rsidRPr="00644BF7" w:rsidRDefault="001C4555" w:rsidP="00EF59E6">
      <w:pPr>
        <w:tabs>
          <w:tab w:val="left" w:pos="851"/>
          <w:tab w:val="left" w:pos="1134"/>
        </w:tabs>
        <w:ind w:left="567"/>
        <w:jc w:val="both"/>
      </w:pPr>
    </w:p>
    <w:p w:rsidR="001C4555" w:rsidRPr="00644BF7" w:rsidRDefault="001C4555" w:rsidP="001F2221">
      <w:pPr>
        <w:numPr>
          <w:ilvl w:val="0"/>
          <w:numId w:val="6"/>
        </w:numPr>
        <w:tabs>
          <w:tab w:val="left" w:pos="851"/>
          <w:tab w:val="left" w:pos="960"/>
        </w:tabs>
        <w:ind w:left="0" w:firstLine="567"/>
        <w:jc w:val="both"/>
      </w:pPr>
      <w:r w:rsidRPr="00644BF7">
        <w:t>Za udostępnianie informacji publicznej oraz informacji sektora publicznego w celu ponownego wykorzystywania, w tym za terminowe rozpatrywanie wniosków, odpowiadają kierownicy komórek organizacyjnych, zgodnie z właściwością.</w:t>
      </w:r>
    </w:p>
    <w:p w:rsidR="001C4555" w:rsidRPr="00644BF7" w:rsidRDefault="001C4555" w:rsidP="00FE5E33">
      <w:pPr>
        <w:ind w:firstLine="567"/>
        <w:jc w:val="both"/>
      </w:pPr>
    </w:p>
    <w:p w:rsidR="001C4555" w:rsidRPr="00644BF7" w:rsidRDefault="001C4555" w:rsidP="001F2221">
      <w:pPr>
        <w:numPr>
          <w:ilvl w:val="0"/>
          <w:numId w:val="6"/>
        </w:numPr>
        <w:tabs>
          <w:tab w:val="left" w:pos="851"/>
          <w:tab w:val="left" w:pos="960"/>
        </w:tabs>
        <w:ind w:left="0" w:firstLine="567"/>
        <w:jc w:val="both"/>
      </w:pPr>
      <w:r w:rsidRPr="00644BF7">
        <w:t xml:space="preserve">Kierowników miejskich jednostek organizacyjnych zobowiązuję </w:t>
      </w:r>
      <w:r w:rsidRPr="00644BF7">
        <w:br/>
        <w:t xml:space="preserve">do zorganizowania pracy kierowanej jednostki, w sposób zapewniający prawidłową </w:t>
      </w:r>
      <w:r w:rsidRPr="00644BF7">
        <w:br/>
        <w:t>i terminową realizację prawa dostępu do informacji publicznej oraz do ponownego wykorzystywania informacji sektora publicznego, w zakresie dotyczącym kierowanej jednostki.</w:t>
      </w:r>
    </w:p>
    <w:p w:rsidR="001C4555" w:rsidRPr="00644BF7" w:rsidRDefault="001C4555" w:rsidP="00994C5E">
      <w:pPr>
        <w:tabs>
          <w:tab w:val="left" w:pos="851"/>
          <w:tab w:val="left" w:pos="1134"/>
        </w:tabs>
        <w:jc w:val="both"/>
      </w:pPr>
    </w:p>
    <w:p w:rsidR="001C4555" w:rsidRPr="00644BF7" w:rsidRDefault="001C4555" w:rsidP="001F2221">
      <w:pPr>
        <w:numPr>
          <w:ilvl w:val="0"/>
          <w:numId w:val="6"/>
        </w:numPr>
        <w:tabs>
          <w:tab w:val="left" w:pos="851"/>
          <w:tab w:val="left" w:pos="960"/>
        </w:tabs>
        <w:ind w:left="0" w:firstLine="567"/>
        <w:jc w:val="both"/>
      </w:pPr>
      <w:r w:rsidRPr="00644BF7">
        <w:t xml:space="preserve">Nadzór nad terminowym rozpatrywaniem wniosków o udostępnienie informacji publicznej oraz wniosków o ponowne wykorzystywanie informacji sektora publicznego </w:t>
      </w:r>
      <w:r w:rsidRPr="00644BF7">
        <w:br/>
        <w:t>w podległych miejskich jednostkach organizacyjnych sprawują – zgodnie z właściwością – kierownicy komórek organizacyjnych Urzędu Miasta Łodzi.</w:t>
      </w:r>
    </w:p>
    <w:p w:rsidR="001C4555" w:rsidRPr="00644BF7" w:rsidRDefault="001C4555" w:rsidP="00BF2B39">
      <w:pPr>
        <w:pStyle w:val="Akapitzlist"/>
      </w:pPr>
    </w:p>
    <w:p w:rsidR="001C4555" w:rsidRPr="00644BF7" w:rsidRDefault="001C4555" w:rsidP="001F2221">
      <w:pPr>
        <w:numPr>
          <w:ilvl w:val="0"/>
          <w:numId w:val="6"/>
        </w:numPr>
        <w:tabs>
          <w:tab w:val="left" w:pos="851"/>
          <w:tab w:val="left" w:pos="960"/>
        </w:tabs>
        <w:ind w:left="0" w:firstLine="567"/>
        <w:jc w:val="both"/>
      </w:pPr>
      <w:r w:rsidRPr="00644BF7">
        <w:t>1. Wyznaczam Agnieszkę Kozłowską, Dyrektora Biura Bezpieczeństwa Informacji i Ochrony Danych Osobowych w Departamencie Obsługi i Administracji Urzędu Miasta Łodzi na koordynatora czynności zapewniających realizację w Urzędzie Miasta Łodzi prawa dostępu do informacji publicznej oraz prawa do ponownego wykorzystywania informacji sektora publicznego, zwanego dalej Koordynatorem.</w:t>
      </w:r>
    </w:p>
    <w:p w:rsidR="001C4555" w:rsidRPr="00644BF7" w:rsidRDefault="001C4555" w:rsidP="00A0712D">
      <w:pPr>
        <w:tabs>
          <w:tab w:val="left" w:pos="567"/>
        </w:tabs>
        <w:jc w:val="both"/>
      </w:pPr>
      <w:r w:rsidRPr="00644BF7">
        <w:tab/>
        <w:t>2. W cz</w:t>
      </w:r>
      <w:r>
        <w:t xml:space="preserve">asie nieobecności Koordynatora </w:t>
      </w:r>
      <w:r w:rsidRPr="00644BF7">
        <w:t>jego obowiązki wykonuje Kierownik Oddziału ds. Informacji Publicznej w Biurze Bezpieczeństwa Informacji i Ochrony Danych Osobowych w Departamencie Obsługi i Administracji Urzędu Miasta Łodzi.</w:t>
      </w:r>
    </w:p>
    <w:p w:rsidR="001C4555" w:rsidRPr="00644BF7" w:rsidRDefault="001C4555" w:rsidP="00BF2B39">
      <w:pPr>
        <w:tabs>
          <w:tab w:val="left" w:pos="567"/>
        </w:tabs>
        <w:jc w:val="both"/>
      </w:pPr>
      <w:r w:rsidRPr="00644BF7">
        <w:tab/>
        <w:t>3. Koordynator odpowiada za sprawowanie bieżącego nadzoru nad przestrzeganiem</w:t>
      </w:r>
      <w:r w:rsidRPr="00644BF7">
        <w:br/>
        <w:t xml:space="preserve"> w Urzędzie Miasta Łodzi Instrukcji, w szczególności w zakresie: prowadzenia centralnego repertorium wniosków o udostępnienie informacji publicznej oraz terminowego </w:t>
      </w:r>
      <w:r w:rsidRPr="00644BF7">
        <w:br/>
      </w:r>
      <w:r w:rsidRPr="00644BF7">
        <w:lastRenderedPageBreak/>
        <w:t>rozpatrywania wniosków o udostępnienie informacji publicznej oraz wniosków o ponowne wykorzystywanie informacji sektora publicznego.</w:t>
      </w:r>
    </w:p>
    <w:p w:rsidR="001C4555" w:rsidRPr="00644BF7" w:rsidRDefault="001C4555" w:rsidP="00BF2B39">
      <w:pPr>
        <w:tabs>
          <w:tab w:val="left" w:pos="851"/>
          <w:tab w:val="left" w:pos="1134"/>
        </w:tabs>
        <w:ind w:left="567"/>
        <w:jc w:val="both"/>
      </w:pPr>
    </w:p>
    <w:p w:rsidR="001C4555" w:rsidRPr="00644BF7" w:rsidRDefault="001C4555" w:rsidP="001F2221">
      <w:pPr>
        <w:numPr>
          <w:ilvl w:val="0"/>
          <w:numId w:val="6"/>
        </w:numPr>
        <w:tabs>
          <w:tab w:val="left" w:pos="851"/>
          <w:tab w:val="left" w:pos="960"/>
        </w:tabs>
        <w:ind w:left="0" w:firstLine="567"/>
        <w:jc w:val="both"/>
        <w:rPr>
          <w:i/>
        </w:rPr>
      </w:pPr>
      <w:r w:rsidRPr="00644BF7">
        <w:t xml:space="preserve">Zobowiązuję kierowników komórek organizacyjnych Urzędu Miasta Łodzi </w:t>
      </w:r>
      <w:r w:rsidRPr="00644BF7">
        <w:br/>
        <w:t>do współpracy z Koordynatorem</w:t>
      </w:r>
      <w:r w:rsidRPr="00644BF7">
        <w:rPr>
          <w:i/>
        </w:rPr>
        <w:t>.</w:t>
      </w:r>
    </w:p>
    <w:p w:rsidR="001C4555" w:rsidRPr="00644BF7" w:rsidRDefault="001C4555">
      <w:pPr>
        <w:tabs>
          <w:tab w:val="left" w:pos="851"/>
          <w:tab w:val="left" w:pos="1134"/>
        </w:tabs>
        <w:jc w:val="both"/>
      </w:pPr>
    </w:p>
    <w:p w:rsidR="001C4555" w:rsidRPr="00644BF7" w:rsidRDefault="001C4555" w:rsidP="001F2221">
      <w:pPr>
        <w:numPr>
          <w:ilvl w:val="0"/>
          <w:numId w:val="6"/>
        </w:numPr>
        <w:tabs>
          <w:tab w:val="left" w:pos="851"/>
          <w:tab w:val="left" w:pos="960"/>
        </w:tabs>
        <w:ind w:left="0" w:firstLine="567"/>
        <w:jc w:val="both"/>
      </w:pPr>
      <w:r w:rsidRPr="00644BF7">
        <w:t>Wykonanie zarządzenia powierzam kierownikom komórek organizacyjnych Urzędu Miasta Łodzi oraz kierownikom miejskich jednostek organizacyjnych.</w:t>
      </w:r>
    </w:p>
    <w:p w:rsidR="001C4555" w:rsidRPr="00644BF7" w:rsidRDefault="001C4555" w:rsidP="00D3446C">
      <w:pPr>
        <w:tabs>
          <w:tab w:val="left" w:pos="851"/>
          <w:tab w:val="left" w:pos="1134"/>
        </w:tabs>
        <w:jc w:val="both"/>
      </w:pPr>
    </w:p>
    <w:p w:rsidR="001C4555" w:rsidRPr="00644BF7" w:rsidRDefault="001C4555" w:rsidP="001F2221">
      <w:pPr>
        <w:numPr>
          <w:ilvl w:val="0"/>
          <w:numId w:val="6"/>
        </w:numPr>
        <w:tabs>
          <w:tab w:val="left" w:pos="851"/>
          <w:tab w:val="left" w:pos="960"/>
        </w:tabs>
        <w:ind w:left="0" w:firstLine="567"/>
        <w:jc w:val="both"/>
      </w:pPr>
      <w:r w:rsidRPr="00644BF7">
        <w:t xml:space="preserve">Tracą moc zarządzenia Prezydenta Miasta Łodzi: </w:t>
      </w:r>
    </w:p>
    <w:p w:rsidR="001C4555" w:rsidRPr="00644BF7" w:rsidRDefault="001C4555" w:rsidP="00F42BDE">
      <w:pPr>
        <w:pStyle w:val="Akapitzlist"/>
        <w:tabs>
          <w:tab w:val="left" w:pos="360"/>
          <w:tab w:val="left" w:pos="426"/>
        </w:tabs>
        <w:ind w:left="240" w:hanging="240"/>
        <w:jc w:val="both"/>
        <w:rPr>
          <w:szCs w:val="24"/>
        </w:rPr>
      </w:pPr>
      <w:r>
        <w:t>1) </w:t>
      </w:r>
      <w:r w:rsidRPr="00644BF7">
        <w:t xml:space="preserve">Nr 3928/VII/16  z dnia 30 czerwca 2016 r. w sprawie sposobu udostępniania informacji </w:t>
      </w:r>
      <w:r>
        <w:br/>
      </w:r>
      <w:r w:rsidRPr="00644BF7">
        <w:t>publicznej,</w:t>
      </w:r>
      <w:r w:rsidRPr="00644BF7">
        <w:rPr>
          <w:szCs w:val="24"/>
        </w:rPr>
        <w:t xml:space="preserve"> zmienione zarządzeniem Nr 4611/VII/16 z dnia 4 października 2016 r</w:t>
      </w:r>
      <w:r w:rsidRPr="00644BF7">
        <w:t xml:space="preserve">.; </w:t>
      </w:r>
    </w:p>
    <w:p w:rsidR="001C4555" w:rsidRPr="00644BF7" w:rsidRDefault="001C4555" w:rsidP="00F42BDE">
      <w:pPr>
        <w:pStyle w:val="Akapitzlist"/>
        <w:ind w:left="240" w:hanging="240"/>
        <w:jc w:val="both"/>
        <w:rPr>
          <w:szCs w:val="24"/>
        </w:rPr>
      </w:pPr>
      <w:r>
        <w:rPr>
          <w:szCs w:val="24"/>
        </w:rPr>
        <w:t>2) </w:t>
      </w:r>
      <w:r w:rsidRPr="00644BF7">
        <w:rPr>
          <w:szCs w:val="24"/>
        </w:rPr>
        <w:t xml:space="preserve">Nr 3929/VII/16 z dnia 30 czerwca 2016 r. </w:t>
      </w:r>
      <w:r w:rsidRPr="00644BF7">
        <w:rPr>
          <w:szCs w:val="24"/>
          <w:shd w:val="clear" w:color="auto" w:fill="FFFFFF"/>
        </w:rPr>
        <w:t>w sprawie sposobu udostępniania informacji</w:t>
      </w:r>
      <w:r>
        <w:rPr>
          <w:szCs w:val="24"/>
          <w:shd w:val="clear" w:color="auto" w:fill="FFFFFF"/>
        </w:rPr>
        <w:br/>
      </w:r>
      <w:r w:rsidRPr="00644BF7">
        <w:rPr>
          <w:szCs w:val="24"/>
          <w:shd w:val="clear" w:color="auto" w:fill="FFFFFF"/>
        </w:rPr>
        <w:t>sektora publicznego w celu ponownego wykorzystywania</w:t>
      </w:r>
      <w:r w:rsidRPr="00644BF7">
        <w:rPr>
          <w:szCs w:val="24"/>
        </w:rPr>
        <w:t xml:space="preserve">, zmienione zarządzeniem </w:t>
      </w:r>
      <w:r w:rsidRPr="00644BF7">
        <w:rPr>
          <w:szCs w:val="24"/>
        </w:rPr>
        <w:br/>
        <w:t xml:space="preserve">Nr </w:t>
      </w:r>
      <w:r w:rsidRPr="00644BF7">
        <w:rPr>
          <w:rStyle w:val="Pogrubienie"/>
          <w:b w:val="0"/>
          <w:szCs w:val="24"/>
          <w:shd w:val="clear" w:color="auto" w:fill="FFFFFF"/>
        </w:rPr>
        <w:t>4612/VII/16</w:t>
      </w:r>
      <w:r w:rsidRPr="00644BF7">
        <w:rPr>
          <w:rStyle w:val="Pogrubienie"/>
          <w:szCs w:val="24"/>
          <w:shd w:val="clear" w:color="auto" w:fill="FFFFFF"/>
        </w:rPr>
        <w:t xml:space="preserve"> </w:t>
      </w:r>
      <w:r w:rsidRPr="00644BF7">
        <w:rPr>
          <w:szCs w:val="24"/>
        </w:rPr>
        <w:t>z dnia 4 października 2016 r.</w:t>
      </w:r>
    </w:p>
    <w:p w:rsidR="001C4555" w:rsidRPr="00644BF7" w:rsidRDefault="001C4555" w:rsidP="00F23560">
      <w:pPr>
        <w:pStyle w:val="Akapitzlist"/>
        <w:tabs>
          <w:tab w:val="left" w:pos="851"/>
          <w:tab w:val="left" w:pos="1134"/>
        </w:tabs>
        <w:ind w:left="927"/>
        <w:jc w:val="both"/>
      </w:pPr>
    </w:p>
    <w:p w:rsidR="001C4555" w:rsidRPr="00644BF7" w:rsidRDefault="001C4555" w:rsidP="00232652">
      <w:pPr>
        <w:tabs>
          <w:tab w:val="left" w:pos="851"/>
          <w:tab w:val="left" w:pos="1134"/>
        </w:tabs>
        <w:ind w:firstLine="600"/>
        <w:jc w:val="both"/>
      </w:pPr>
      <w:r>
        <w:t xml:space="preserve">§ 9. </w:t>
      </w:r>
      <w:r w:rsidRPr="00644BF7">
        <w:t>Zarządzenie wchodzi w życie z dniem wydania.</w:t>
      </w:r>
    </w:p>
    <w:p w:rsidR="001C4555" w:rsidRPr="00644BF7" w:rsidRDefault="001C4555">
      <w:pPr>
        <w:jc w:val="both"/>
      </w:pPr>
    </w:p>
    <w:p w:rsidR="001C4555" w:rsidRPr="00644BF7" w:rsidRDefault="001C4555">
      <w:pPr>
        <w:jc w:val="both"/>
      </w:pPr>
    </w:p>
    <w:p w:rsidR="001C4555" w:rsidRPr="00644BF7" w:rsidRDefault="001C4555" w:rsidP="00F171A2">
      <w:pPr>
        <w:ind w:firstLine="3969"/>
        <w:jc w:val="center"/>
        <w:rPr>
          <w:b/>
        </w:rPr>
      </w:pPr>
      <w:r w:rsidRPr="00644BF7">
        <w:rPr>
          <w:b/>
        </w:rPr>
        <w:t xml:space="preserve">PREZYDENT MIASTA </w:t>
      </w:r>
    </w:p>
    <w:p w:rsidR="001C4555" w:rsidRPr="00644BF7" w:rsidRDefault="001C4555" w:rsidP="00F171A2">
      <w:pPr>
        <w:ind w:firstLine="3969"/>
        <w:jc w:val="center"/>
        <w:rPr>
          <w:b/>
        </w:rPr>
      </w:pPr>
    </w:p>
    <w:p w:rsidR="001C4555" w:rsidRPr="00644BF7" w:rsidRDefault="001C4555" w:rsidP="00F171A2">
      <w:pPr>
        <w:ind w:firstLine="3969"/>
        <w:jc w:val="center"/>
        <w:rPr>
          <w:b/>
        </w:rPr>
      </w:pPr>
    </w:p>
    <w:p w:rsidR="001C4555" w:rsidRPr="00644BF7" w:rsidRDefault="001C4555" w:rsidP="00F171A2">
      <w:pPr>
        <w:ind w:firstLine="3969"/>
        <w:jc w:val="center"/>
        <w:rPr>
          <w:b/>
        </w:rPr>
      </w:pPr>
      <w:r w:rsidRPr="00644BF7">
        <w:rPr>
          <w:b/>
        </w:rPr>
        <w:t>Hanna ZDANOWSKA</w:t>
      </w:r>
    </w:p>
    <w:p w:rsidR="001C4555" w:rsidRPr="00644BF7" w:rsidRDefault="001C4555" w:rsidP="00D60B98">
      <w:pPr>
        <w:ind w:left="5812"/>
      </w:pPr>
      <w:r w:rsidRPr="00644BF7">
        <w:rPr>
          <w:b/>
        </w:rPr>
        <w:br w:type="page"/>
      </w:r>
      <w:r w:rsidRPr="00644BF7">
        <w:lastRenderedPageBreak/>
        <w:t xml:space="preserve">Załącznik </w:t>
      </w:r>
      <w:r w:rsidRPr="00644BF7">
        <w:br/>
        <w:t xml:space="preserve">do zarządzenia Nr </w:t>
      </w:r>
      <w:r w:rsidR="00EC7525">
        <w:t>9328</w:t>
      </w:r>
      <w:r w:rsidRPr="00644BF7">
        <w:t>/VII/18</w:t>
      </w:r>
    </w:p>
    <w:p w:rsidR="001C4555" w:rsidRPr="00644BF7" w:rsidRDefault="001C4555" w:rsidP="00D60B98">
      <w:pPr>
        <w:ind w:left="5812"/>
        <w:jc w:val="both"/>
      </w:pPr>
      <w:r w:rsidRPr="00644BF7">
        <w:t>Prezydenta Miasta Łodzi</w:t>
      </w:r>
    </w:p>
    <w:p w:rsidR="001C4555" w:rsidRPr="00644BF7" w:rsidRDefault="001C4555" w:rsidP="00D60B98">
      <w:pPr>
        <w:ind w:left="5812"/>
        <w:jc w:val="both"/>
      </w:pPr>
      <w:r w:rsidRPr="00644BF7">
        <w:t xml:space="preserve">z dnia </w:t>
      </w:r>
      <w:r w:rsidR="00EC7525">
        <w:t>10</w:t>
      </w:r>
      <w:bookmarkStart w:id="0" w:name="_GoBack"/>
      <w:bookmarkEnd w:id="0"/>
      <w:r w:rsidRPr="00644BF7">
        <w:t xml:space="preserve"> września 2018 r.</w:t>
      </w:r>
    </w:p>
    <w:p w:rsidR="001C4555" w:rsidRPr="00644BF7" w:rsidRDefault="001C4555">
      <w:pPr>
        <w:jc w:val="center"/>
        <w:rPr>
          <w:b/>
        </w:rPr>
      </w:pPr>
    </w:p>
    <w:p w:rsidR="001C4555" w:rsidRPr="00644BF7" w:rsidRDefault="001C4555">
      <w:pPr>
        <w:jc w:val="center"/>
        <w:rPr>
          <w:b/>
        </w:rPr>
      </w:pPr>
      <w:r w:rsidRPr="00644BF7">
        <w:rPr>
          <w:b/>
        </w:rPr>
        <w:t xml:space="preserve">Instrukcja </w:t>
      </w:r>
    </w:p>
    <w:p w:rsidR="001C4555" w:rsidRPr="00644BF7" w:rsidRDefault="001C4555">
      <w:pPr>
        <w:jc w:val="center"/>
      </w:pPr>
      <w:r w:rsidRPr="00644BF7">
        <w:rPr>
          <w:b/>
        </w:rPr>
        <w:t xml:space="preserve">w sprawie sposobu udostępniania informacji publicznej </w:t>
      </w:r>
      <w:r w:rsidRPr="00644BF7">
        <w:rPr>
          <w:b/>
        </w:rPr>
        <w:br/>
        <w:t>oraz informacji sektora publicznego w celu ponownego wykorzystywania</w:t>
      </w:r>
      <w:r w:rsidRPr="00644BF7">
        <w:t>.</w:t>
      </w:r>
    </w:p>
    <w:p w:rsidR="001C4555" w:rsidRPr="00644BF7" w:rsidRDefault="001C4555">
      <w:pPr>
        <w:jc w:val="center"/>
      </w:pPr>
    </w:p>
    <w:p w:rsidR="001C4555" w:rsidRPr="00644BF7" w:rsidRDefault="001C4555" w:rsidP="001F2221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 w:rsidRPr="00644BF7">
        <w:t>Instrukcja określa sposób udostępniania przez Urząd informacji sektora publicznego w celu ponownego wykorzystywania oraz informacji publicznej:</w:t>
      </w:r>
    </w:p>
    <w:p w:rsidR="001C4555" w:rsidRPr="00644BF7" w:rsidRDefault="001C4555" w:rsidP="001F2221">
      <w:pPr>
        <w:numPr>
          <w:ilvl w:val="0"/>
          <w:numId w:val="1"/>
        </w:numPr>
        <w:ind w:left="284"/>
        <w:jc w:val="both"/>
      </w:pPr>
      <w:r w:rsidRPr="00644BF7">
        <w:t>na wniosek zainteresowanego;</w:t>
      </w:r>
    </w:p>
    <w:p w:rsidR="001C4555" w:rsidRPr="00644BF7" w:rsidRDefault="001C4555" w:rsidP="001F2221">
      <w:pPr>
        <w:numPr>
          <w:ilvl w:val="0"/>
          <w:numId w:val="1"/>
        </w:numPr>
        <w:ind w:left="284"/>
        <w:jc w:val="both"/>
      </w:pPr>
      <w:r w:rsidRPr="00644BF7">
        <w:t>w drodze wyłożenia lub wywieszenia w miejscach ogólnie dostępnych;</w:t>
      </w:r>
    </w:p>
    <w:p w:rsidR="001C4555" w:rsidRPr="00644BF7" w:rsidRDefault="001C4555" w:rsidP="001F2221">
      <w:pPr>
        <w:numPr>
          <w:ilvl w:val="0"/>
          <w:numId w:val="1"/>
        </w:numPr>
        <w:ind w:left="284"/>
        <w:jc w:val="both"/>
      </w:pPr>
      <w:r w:rsidRPr="00644BF7">
        <w:t>przez zainstalowanie w miejscach, o których mowa w pkt 2, urządzenia umożliwiającego zapoznanie się z tą informacją.</w:t>
      </w:r>
    </w:p>
    <w:p w:rsidR="001C4555" w:rsidRPr="00644BF7" w:rsidRDefault="001C4555">
      <w:pPr>
        <w:jc w:val="both"/>
      </w:pPr>
    </w:p>
    <w:p w:rsidR="001C4555" w:rsidRPr="00644BF7" w:rsidRDefault="001C4555" w:rsidP="001F2221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 w:rsidRPr="00644BF7">
        <w:t>Ilekroć w Instrukcji jest mowa o:</w:t>
      </w:r>
    </w:p>
    <w:p w:rsidR="001C4555" w:rsidRPr="00644BF7" w:rsidRDefault="001C4555" w:rsidP="001F2221">
      <w:pPr>
        <w:numPr>
          <w:ilvl w:val="0"/>
          <w:numId w:val="2"/>
        </w:numPr>
        <w:ind w:left="284" w:hanging="284"/>
        <w:jc w:val="both"/>
      </w:pPr>
      <w:r w:rsidRPr="00644BF7">
        <w:t>Urzędzie, należy przez to rozumieć Urząd Miasta Łodzi;</w:t>
      </w:r>
    </w:p>
    <w:p w:rsidR="001C4555" w:rsidRPr="00644BF7" w:rsidRDefault="001C4555" w:rsidP="001F2221">
      <w:pPr>
        <w:numPr>
          <w:ilvl w:val="0"/>
          <w:numId w:val="2"/>
        </w:numPr>
        <w:ind w:left="284" w:hanging="284"/>
        <w:jc w:val="both"/>
      </w:pPr>
      <w:r w:rsidRPr="00644BF7">
        <w:t>komórce organizacyjnej, należy przez to rozumieć departament, wydział (równorzędną komórkę organizacyjną o innej nazwie) lub samodzielną komórkę organizacyjną Urzędu;</w:t>
      </w:r>
    </w:p>
    <w:p w:rsidR="001C4555" w:rsidRPr="00644BF7" w:rsidRDefault="001C4555" w:rsidP="001F2221">
      <w:pPr>
        <w:numPr>
          <w:ilvl w:val="0"/>
          <w:numId w:val="2"/>
        </w:numPr>
        <w:ind w:left="284" w:hanging="284"/>
        <w:jc w:val="both"/>
      </w:pPr>
      <w:r w:rsidRPr="00644BF7">
        <w:t>kierowniku komórki organizacyjnej, należy przez to rozumieć dyrektora departamentu, wydziału (równorzędnej komórki organizacyjnej o innej nazwie) lub kierownika samodzielnej komórki organizacyjnej Urzędu;</w:t>
      </w:r>
    </w:p>
    <w:p w:rsidR="001C4555" w:rsidRPr="00644BF7" w:rsidRDefault="001C4555" w:rsidP="001F2221">
      <w:pPr>
        <w:numPr>
          <w:ilvl w:val="0"/>
          <w:numId w:val="2"/>
        </w:numPr>
        <w:ind w:left="284" w:hanging="284"/>
        <w:jc w:val="both"/>
      </w:pPr>
      <w:r w:rsidRPr="00644BF7">
        <w:t>Biurze, należy przez to rozumieć Biuro Bezpieczeństwa Informacji i Ochrony Danych Osobowych w Departamencie Obsługi i Administracji Urzędu;</w:t>
      </w:r>
    </w:p>
    <w:p w:rsidR="001C4555" w:rsidRPr="00644BF7" w:rsidRDefault="001C4555" w:rsidP="001F2221">
      <w:pPr>
        <w:numPr>
          <w:ilvl w:val="0"/>
          <w:numId w:val="2"/>
        </w:numPr>
        <w:ind w:left="284" w:hanging="284"/>
        <w:jc w:val="both"/>
      </w:pPr>
      <w:r w:rsidRPr="00644BF7">
        <w:t xml:space="preserve">komórce merytorycznej, należy przez to rozumieć komórkę organizacyjną prowadzącą dokumentację w sprawie i przygotowującą odpowiedź, w tym odpowiedź zbiorczą, </w:t>
      </w:r>
      <w:r w:rsidRPr="00644BF7">
        <w:br/>
        <w:t>na wniosek o udostępnienie informacji publicznej lub wniosek o ponowne wykorzystywanie informacji sektora publicznego;</w:t>
      </w:r>
    </w:p>
    <w:p w:rsidR="001C4555" w:rsidRPr="00644BF7" w:rsidRDefault="001C4555" w:rsidP="001F2221">
      <w:pPr>
        <w:numPr>
          <w:ilvl w:val="0"/>
          <w:numId w:val="2"/>
        </w:numPr>
        <w:ind w:left="284" w:hanging="284"/>
        <w:jc w:val="both"/>
      </w:pPr>
      <w:r w:rsidRPr="00644BF7">
        <w:t>BIP, należy przez to rozumieć Biuletyn Informacji Publicznej Urzędu Miasta Łodzi;</w:t>
      </w:r>
    </w:p>
    <w:p w:rsidR="001C4555" w:rsidRPr="00644BF7" w:rsidRDefault="001C4555" w:rsidP="001F2221">
      <w:pPr>
        <w:numPr>
          <w:ilvl w:val="0"/>
          <w:numId w:val="2"/>
        </w:numPr>
        <w:ind w:left="284" w:hanging="284"/>
        <w:jc w:val="both"/>
      </w:pPr>
      <w:r w:rsidRPr="00644BF7">
        <w:t xml:space="preserve">JRWA, należy przez to rozumieć Jednolity rzeczowy wykaz akt organów gminy </w:t>
      </w:r>
      <w:r w:rsidRPr="00644BF7">
        <w:br/>
        <w:t xml:space="preserve">i związków międzygminnych oraz urzędów obsługujących te organy i związki, stanowiący </w:t>
      </w:r>
      <w:r w:rsidRPr="00644BF7">
        <w:br/>
        <w:t xml:space="preserve">załącznik nr 2 do rozporządzenia Prezesa Rady Ministrów z dnia 18 stycznia 2011 r. </w:t>
      </w:r>
      <w:r w:rsidRPr="00644BF7">
        <w:br/>
        <w:t xml:space="preserve">w sprawie instrukcji kancelaryjnej, jednolitych rzeczowych wykazów akt oraz instrukcji </w:t>
      </w:r>
      <w:r w:rsidRPr="00644BF7">
        <w:br/>
        <w:t>w sprawie organizacji i zakresu działania archiwów za</w:t>
      </w:r>
      <w:r>
        <w:t>kładowych (Dz. U. poz. 67 i</w:t>
      </w:r>
      <w:r w:rsidRPr="00644BF7">
        <w:t xml:space="preserve"> 140).</w:t>
      </w:r>
    </w:p>
    <w:p w:rsidR="001C4555" w:rsidRPr="00644BF7" w:rsidRDefault="001C4555" w:rsidP="00CE2889">
      <w:pPr>
        <w:jc w:val="both"/>
      </w:pPr>
    </w:p>
    <w:p w:rsidR="001C4555" w:rsidRPr="00644BF7" w:rsidRDefault="001C4555" w:rsidP="001F2221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 w:rsidRPr="00644BF7">
        <w:t xml:space="preserve">1. Kierownicy komórek organizacyjnych </w:t>
      </w:r>
      <w:r w:rsidRPr="00644BF7">
        <w:rPr>
          <w:rFonts w:ascii="Courier New" w:hAnsi="Courier New" w:cs="Courier New"/>
        </w:rPr>
        <w:t>­</w:t>
      </w:r>
      <w:r w:rsidRPr="00644BF7">
        <w:t xml:space="preserve"> zgodnie z właściwością </w:t>
      </w:r>
      <w:r w:rsidRPr="00644BF7">
        <w:rPr>
          <w:rFonts w:ascii="Courier New" w:hAnsi="Courier New" w:cs="Courier New"/>
        </w:rPr>
        <w:t>­</w:t>
      </w:r>
      <w:r w:rsidRPr="00644BF7">
        <w:t xml:space="preserve"> organizują pracę podległych komórek w sposób zapewniający realizację prawa dostępu do informacji publicznej oraz prawa do ponownego wykorzystywania informacji sektora publicznego, </w:t>
      </w:r>
      <w:r w:rsidRPr="00644BF7">
        <w:br/>
        <w:t>w szczególności:</w:t>
      </w:r>
    </w:p>
    <w:p w:rsidR="001C4555" w:rsidRPr="00644BF7" w:rsidRDefault="001C4555" w:rsidP="001F2221">
      <w:pPr>
        <w:numPr>
          <w:ilvl w:val="0"/>
          <w:numId w:val="3"/>
        </w:numPr>
        <w:ind w:left="284"/>
        <w:jc w:val="both"/>
      </w:pPr>
      <w:r w:rsidRPr="00644BF7">
        <w:t>oceniają, czy dana informacja jest informacją publiczną oraz określają sposób jej udostępnienia, a w przypadkach, o których mowa w § 1 pkt 2 i 3 odpowiednio:</w:t>
      </w:r>
    </w:p>
    <w:p w:rsidR="001C4555" w:rsidRPr="00644BF7" w:rsidRDefault="001C4555" w:rsidP="001F2221">
      <w:pPr>
        <w:numPr>
          <w:ilvl w:val="0"/>
          <w:numId w:val="4"/>
        </w:numPr>
        <w:ind w:left="567"/>
        <w:jc w:val="both"/>
      </w:pPr>
      <w:r w:rsidRPr="00644BF7">
        <w:t>wyznaczają miejsce i termin wyłożenia lub wywieszenia informacji publicznej,</w:t>
      </w:r>
    </w:p>
    <w:p w:rsidR="001C4555" w:rsidRPr="00644BF7" w:rsidRDefault="001C4555" w:rsidP="001F2221">
      <w:pPr>
        <w:numPr>
          <w:ilvl w:val="0"/>
          <w:numId w:val="4"/>
        </w:numPr>
        <w:ind w:left="567"/>
        <w:jc w:val="both"/>
      </w:pPr>
      <w:r w:rsidRPr="00644BF7">
        <w:t>wskazują urządzenie właściwe do zapoznania się z informacją publiczną oraz miejsce jego instalacji;</w:t>
      </w:r>
    </w:p>
    <w:p w:rsidR="001C4555" w:rsidRPr="00644BF7" w:rsidRDefault="001C4555" w:rsidP="001F2221">
      <w:pPr>
        <w:numPr>
          <w:ilvl w:val="0"/>
          <w:numId w:val="3"/>
        </w:numPr>
        <w:ind w:left="284"/>
        <w:jc w:val="both"/>
      </w:pPr>
      <w:r w:rsidRPr="00644BF7">
        <w:t xml:space="preserve">wyznaczają pracownika (pracowników) i wnioskują o jego (ich) upoważnienie </w:t>
      </w:r>
      <w:r w:rsidRPr="00644BF7">
        <w:br/>
        <w:t xml:space="preserve">do wydawania decyzji o odmowie udostępnienia informacji publicznej, decyzji </w:t>
      </w:r>
      <w:r>
        <w:br/>
      </w:r>
      <w:r w:rsidRPr="00644BF7">
        <w:t xml:space="preserve">o umorzeniu postępowania o udostępnienie informacji publicznej, decyzji o odmowie wyrażenia zgody na ponowne wykorzystywanie </w:t>
      </w:r>
      <w:r w:rsidRPr="00644BF7">
        <w:rPr>
          <w:iCs/>
        </w:rPr>
        <w:t>informacji sektora publicznego</w:t>
      </w:r>
      <w:r w:rsidRPr="00644BF7">
        <w:t xml:space="preserve"> oraz </w:t>
      </w:r>
      <w:r w:rsidRPr="00644BF7">
        <w:lastRenderedPageBreak/>
        <w:t>decyzji o warunkach ponownego wykorzystywania lub o wysokości opłat za ponowne wykorzystywanie;</w:t>
      </w:r>
    </w:p>
    <w:p w:rsidR="001C4555" w:rsidRPr="00644BF7" w:rsidRDefault="001C4555" w:rsidP="001F2221">
      <w:pPr>
        <w:numPr>
          <w:ilvl w:val="0"/>
          <w:numId w:val="3"/>
        </w:numPr>
        <w:ind w:left="284"/>
        <w:jc w:val="both"/>
      </w:pPr>
      <w:r w:rsidRPr="00644BF7">
        <w:t>zapewniają wgląd do dokumentów urzędowych;</w:t>
      </w:r>
    </w:p>
    <w:p w:rsidR="001C4555" w:rsidRPr="00644BF7" w:rsidRDefault="001C4555" w:rsidP="001F2221">
      <w:pPr>
        <w:numPr>
          <w:ilvl w:val="0"/>
          <w:numId w:val="3"/>
        </w:numPr>
        <w:ind w:left="284"/>
        <w:jc w:val="both"/>
      </w:pPr>
      <w:r w:rsidRPr="00644BF7">
        <w:t>zapewniają możliwość kopiowania, wydruku, przesłania lub przeniesienia informacji publicznej na informatyczny nośnik danych;</w:t>
      </w:r>
    </w:p>
    <w:p w:rsidR="001C4555" w:rsidRPr="00644BF7" w:rsidRDefault="001C4555" w:rsidP="001F2221">
      <w:pPr>
        <w:numPr>
          <w:ilvl w:val="0"/>
          <w:numId w:val="3"/>
        </w:numPr>
        <w:ind w:left="284"/>
        <w:jc w:val="both"/>
      </w:pPr>
      <w:r w:rsidRPr="00644BF7">
        <w:t xml:space="preserve">określają ewentualne warunki ponownego wykorzystywania informacji sektora </w:t>
      </w:r>
      <w:r w:rsidRPr="00644BF7">
        <w:br/>
        <w:t>publicznego oraz wysokość ewentualnych opłat;</w:t>
      </w:r>
    </w:p>
    <w:p w:rsidR="001C4555" w:rsidRPr="00644BF7" w:rsidRDefault="001C4555" w:rsidP="001F2221">
      <w:pPr>
        <w:numPr>
          <w:ilvl w:val="0"/>
          <w:numId w:val="3"/>
        </w:numPr>
        <w:ind w:left="284"/>
        <w:jc w:val="both"/>
      </w:pPr>
      <w:r w:rsidRPr="00644BF7">
        <w:t>monitorują czas opracowania odpowiedzi na wnioski o udostępnienie informacji publicznej oraz na wnioski o ponowne wykorzystywanie informacji sektora publicznego poprzez określenie faktycznego czasu pracy niezbędnego do przygotowania odpowiedzi, wyrażonego w roboczogodzinach. W przypadku odpowiedzi zbiorczej, podają również informacje o łącznym czasie przygotowania odpowiedzi.</w:t>
      </w:r>
    </w:p>
    <w:p w:rsidR="001C4555" w:rsidRPr="00644BF7" w:rsidRDefault="001C4555" w:rsidP="001F2221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44BF7">
        <w:t xml:space="preserve">Wnioski, o których mowa w ust. 1 pkt 2, należy kierować do Biura, które na ich podstawie opracowuje projekt zarządzenia w sprawie upoważnienia pracowników Urzędu </w:t>
      </w:r>
      <w:r w:rsidRPr="00644BF7">
        <w:br/>
        <w:t xml:space="preserve">do wydawania decyzji o odmowie udostępnienia informacji publicznej, decyzji o umorzeniu postępowania o udostępnienie informacji publicznej, decyzji o odmowie wyrażenia zgody </w:t>
      </w:r>
      <w:r w:rsidRPr="00644BF7">
        <w:br/>
        <w:t xml:space="preserve">na ponowne wykorzystywanie </w:t>
      </w:r>
      <w:r w:rsidRPr="00644BF7">
        <w:rPr>
          <w:iCs/>
        </w:rPr>
        <w:t>informacji sektora publicznego</w:t>
      </w:r>
      <w:r w:rsidRPr="00644BF7">
        <w:t xml:space="preserve"> oraz decyzji o warunkach ponownego wykorzystywania lub o wysokości opłat za ponowne wykorzystywanie.</w:t>
      </w:r>
    </w:p>
    <w:p w:rsidR="001C4555" w:rsidRPr="00644BF7" w:rsidRDefault="001C4555">
      <w:pPr>
        <w:ind w:left="284" w:hanging="284"/>
        <w:jc w:val="both"/>
      </w:pPr>
    </w:p>
    <w:p w:rsidR="001C4555" w:rsidRPr="00644BF7" w:rsidRDefault="001C4555" w:rsidP="001F2221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 w:rsidRPr="00644BF7">
        <w:t xml:space="preserve">1. Wnioski o udostępnienie informacji publicznej mogą być wnoszone w formie papierowej, ustnej lub elektronicznej, w szczególności z wykorzystaniem poczty </w:t>
      </w:r>
      <w:r w:rsidRPr="00644BF7">
        <w:br/>
        <w:t>elektronicznej lub formularza elektronicznego zamieszczonego na platformie ePUAP.</w:t>
      </w:r>
    </w:p>
    <w:p w:rsidR="001C4555" w:rsidRPr="00644BF7" w:rsidRDefault="001C4555" w:rsidP="00CF4564">
      <w:pPr>
        <w:tabs>
          <w:tab w:val="left" w:pos="851"/>
        </w:tabs>
        <w:ind w:firstLine="567"/>
        <w:jc w:val="both"/>
      </w:pPr>
      <w:r w:rsidRPr="00644BF7">
        <w:t>2. Odpowiedzi na wnioski podlegają akceptacji właściwego dyrektora departamentu lub osoby go zastępującej, nie później niż na trzy dni robocze przed terminem udzielenia odpowiedzi wnioskodawcy.</w:t>
      </w:r>
    </w:p>
    <w:p w:rsidR="001C4555" w:rsidRPr="00644BF7" w:rsidRDefault="001C4555" w:rsidP="000E38AA">
      <w:pPr>
        <w:tabs>
          <w:tab w:val="left" w:pos="851"/>
        </w:tabs>
        <w:ind w:firstLine="567"/>
        <w:jc w:val="both"/>
      </w:pPr>
      <w:r w:rsidRPr="00644BF7">
        <w:t xml:space="preserve">3. Odpowiedzi na wnioski udziela i przekazuje wnioskodawcy komórka merytoryczna, </w:t>
      </w:r>
      <w:r w:rsidRPr="00644BF7">
        <w:br/>
        <w:t xml:space="preserve">w takiej formie, w jakiej zostały wniesione, chyba że wnioskodawca określił inną formę udostępnienia informacji. </w:t>
      </w:r>
    </w:p>
    <w:p w:rsidR="001C4555" w:rsidRPr="00644BF7" w:rsidRDefault="001C4555" w:rsidP="00416792">
      <w:pPr>
        <w:tabs>
          <w:tab w:val="left" w:pos="851"/>
        </w:tabs>
        <w:ind w:firstLine="567"/>
        <w:jc w:val="both"/>
      </w:pPr>
      <w:r w:rsidRPr="00644BF7">
        <w:t>4. W przypadku gdy udzielenie odpowiedzi w sposób wskazany w ust. 3 nie jest możliwe, powiadamia się o tym fakcie wnioskodawcę, wskazując jednocześnie w jaki sposób lub w jakiej formie informacja może być udostępniona.</w:t>
      </w:r>
    </w:p>
    <w:p w:rsidR="001C4555" w:rsidRPr="00644BF7" w:rsidRDefault="001C4555" w:rsidP="00416792">
      <w:pPr>
        <w:tabs>
          <w:tab w:val="left" w:pos="851"/>
        </w:tabs>
        <w:ind w:firstLine="567"/>
        <w:jc w:val="both"/>
      </w:pPr>
      <w:r w:rsidRPr="00644BF7">
        <w:t>5. Odpowiedzi na wnioski, przekazywane wnioskodawcy w formie elektronicznej są opatrywane, przez właściwego kierownika komórki organizacyjnej lub inną upoważnioną osobę, kwalifikowanym podpisem elektronicznym.</w:t>
      </w:r>
    </w:p>
    <w:p w:rsidR="001C4555" w:rsidRPr="00644BF7" w:rsidRDefault="001C4555" w:rsidP="00056198">
      <w:pPr>
        <w:tabs>
          <w:tab w:val="left" w:pos="851"/>
        </w:tabs>
        <w:ind w:firstLine="567"/>
        <w:jc w:val="both"/>
      </w:pPr>
      <w:r w:rsidRPr="00644BF7">
        <w:t xml:space="preserve">6. Koordynator może wskazać komórce merytorycznej inny niż przewidziany </w:t>
      </w:r>
      <w:r w:rsidRPr="00644BF7">
        <w:br/>
        <w:t>w niniejszej Instrukcji tryb odpowiedzi na wniosek.</w:t>
      </w:r>
    </w:p>
    <w:p w:rsidR="001C4555" w:rsidRPr="00644BF7" w:rsidRDefault="001C4555" w:rsidP="00056198">
      <w:pPr>
        <w:tabs>
          <w:tab w:val="left" w:pos="993"/>
        </w:tabs>
        <w:ind w:firstLine="567"/>
        <w:jc w:val="both"/>
      </w:pPr>
      <w:r w:rsidRPr="00644BF7">
        <w:t xml:space="preserve">7. Informacja publiczna, która może być udostępniona niezwłocznie, jest udostępniana </w:t>
      </w:r>
      <w:r w:rsidRPr="00644BF7">
        <w:br/>
        <w:t xml:space="preserve">w formie ustnej lub pisemnej bez pisemnego wniosku, przy czym dotyczy to przede wszystkim informacji, które są dostępne na stronie BIP i mogą być udostępnione „od ręki”. Udostępnianie informacji w tej formie, wymaga zwrócenia szczególnej uwagi na </w:t>
      </w:r>
      <w:r w:rsidRPr="00644BF7">
        <w:rPr>
          <w:szCs w:val="24"/>
        </w:rPr>
        <w:t xml:space="preserve">ograniczenia w dostępie do informacji publicznej oraz zastosowania zasad, o których mowa w </w:t>
      </w:r>
      <w:r w:rsidRPr="00644BF7">
        <w:t>§ 12.</w:t>
      </w:r>
    </w:p>
    <w:p w:rsidR="001C4555" w:rsidRPr="00644BF7" w:rsidRDefault="001C4555" w:rsidP="00056198">
      <w:pPr>
        <w:tabs>
          <w:tab w:val="left" w:pos="993"/>
        </w:tabs>
        <w:ind w:firstLine="567"/>
        <w:jc w:val="both"/>
      </w:pPr>
      <w:r>
        <w:t>8. </w:t>
      </w:r>
      <w:r w:rsidRPr="00644BF7">
        <w:t xml:space="preserve">W przypadku informacji niebędącej w posiadaniu Urzędu, ust. 2-5 stosuje się odpowiednio. </w:t>
      </w:r>
    </w:p>
    <w:p w:rsidR="001C4555" w:rsidRPr="00644BF7" w:rsidRDefault="001C4555" w:rsidP="00CF4564">
      <w:pPr>
        <w:tabs>
          <w:tab w:val="left" w:pos="851"/>
          <w:tab w:val="left" w:pos="993"/>
        </w:tabs>
        <w:ind w:firstLine="567"/>
        <w:jc w:val="both"/>
      </w:pPr>
      <w:r>
        <w:t>9. </w:t>
      </w:r>
      <w:r w:rsidRPr="00644BF7">
        <w:t xml:space="preserve">W przypadku wniosków o ponowne wykorzystywanie informacji sektora publicznego ust. 1–8 stosuje się odpowiednio, z zastrzeżeniem, że wnioski te mogą być wnoszone w postaci papierowej lub elektronicznej, a odpowiedź udzielana jest w formie określonej przez wnioskodawcę. </w:t>
      </w:r>
    </w:p>
    <w:p w:rsidR="001C4555" w:rsidRPr="00644BF7" w:rsidRDefault="001C4555">
      <w:pPr>
        <w:ind w:left="284" w:hanging="284"/>
        <w:jc w:val="both"/>
      </w:pPr>
    </w:p>
    <w:p w:rsidR="001C4555" w:rsidRPr="00644BF7" w:rsidRDefault="001C4555" w:rsidP="001F2221">
      <w:pPr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567"/>
        <w:jc w:val="both"/>
      </w:pPr>
      <w:r w:rsidRPr="00644BF7">
        <w:lastRenderedPageBreak/>
        <w:t>1.</w:t>
      </w:r>
      <w:r w:rsidRPr="00644BF7">
        <w:tab/>
        <w:t xml:space="preserve">W przypadku gdy przedmiotem wniosku, o którym mowa w § 4, jest udostępnienie informacji leżącej wyłącznie w zakresie zadań komórki organizacyjnej, </w:t>
      </w:r>
      <w:r w:rsidRPr="00644BF7">
        <w:br/>
        <w:t>do której wniosek wpłynął, komórka ta jest komórką merytoryczną. W takim przypadku komórka merytoryczna niezwłocznie udostępnia wniosek w systemie EZD Kierownikowi Oddziału ds. Informacji Publicznej w Biurze.</w:t>
      </w:r>
    </w:p>
    <w:p w:rsidR="001C4555" w:rsidRPr="00644BF7" w:rsidRDefault="001C4555" w:rsidP="00AF6468">
      <w:pPr>
        <w:tabs>
          <w:tab w:val="left" w:pos="851"/>
        </w:tabs>
        <w:ind w:firstLine="567"/>
        <w:jc w:val="both"/>
      </w:pPr>
      <w:r w:rsidRPr="00644BF7">
        <w:t xml:space="preserve">2. W przypadku innym, niż wskazany w ust. 1, kierownik komórki organizacyjnej, </w:t>
      </w:r>
      <w:r w:rsidRPr="00644BF7">
        <w:br/>
        <w:t xml:space="preserve">do której wpłynął wniosek, niezwłocznie przekazuje go </w:t>
      </w:r>
      <w:r w:rsidRPr="00644BF7">
        <w:rPr>
          <w:rFonts w:ascii="Courier New" w:hAnsi="Courier New" w:cs="Courier New"/>
        </w:rPr>
        <w:t>­</w:t>
      </w:r>
      <w:r w:rsidRPr="00644BF7">
        <w:t xml:space="preserve"> z wykorzystaniem systemu EZD </w:t>
      </w:r>
      <w:r w:rsidRPr="00644BF7">
        <w:rPr>
          <w:rFonts w:ascii="Courier New" w:hAnsi="Courier New" w:cs="Courier New"/>
        </w:rPr>
        <w:t>­</w:t>
      </w:r>
      <w:r w:rsidRPr="00644BF7">
        <w:t xml:space="preserve"> do Biura.</w:t>
      </w:r>
    </w:p>
    <w:p w:rsidR="001C4555" w:rsidRPr="00644BF7" w:rsidRDefault="001C4555" w:rsidP="00AF6468">
      <w:pPr>
        <w:tabs>
          <w:tab w:val="left" w:pos="851"/>
        </w:tabs>
        <w:ind w:firstLine="567"/>
        <w:jc w:val="both"/>
      </w:pPr>
      <w:r>
        <w:t>3. </w:t>
      </w:r>
      <w:r w:rsidRPr="00644BF7">
        <w:t xml:space="preserve">W przypadku, o którym mowa w ust. 2, Koordynator wyznacza komórkę </w:t>
      </w:r>
      <w:r w:rsidRPr="00644BF7">
        <w:br/>
        <w:t xml:space="preserve">merytoryczną lub w przypadku wpłynięcia wniosku, dotyczącego informacji niebędącej </w:t>
      </w:r>
      <w:r w:rsidRPr="00644BF7">
        <w:br/>
        <w:t xml:space="preserve">w posiadaniu i nie leżącej w zakresie merytorycznej działalności Urzędu ani miejskich jednostek organizacyjnych, zwraca go do wnioskodawcy. </w:t>
      </w:r>
    </w:p>
    <w:p w:rsidR="001C4555" w:rsidRPr="00644BF7" w:rsidRDefault="001C4555">
      <w:pPr>
        <w:ind w:left="284" w:hanging="284"/>
        <w:jc w:val="both"/>
      </w:pPr>
    </w:p>
    <w:p w:rsidR="001C4555" w:rsidRPr="00644BF7" w:rsidRDefault="001C4555" w:rsidP="001F2221">
      <w:pPr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567"/>
        <w:jc w:val="both"/>
      </w:pPr>
      <w:r w:rsidRPr="00644BF7">
        <w:t>1.</w:t>
      </w:r>
      <w:r w:rsidRPr="00644BF7">
        <w:tab/>
        <w:t xml:space="preserve">Wnioski, które wpływają do Urzędu, a dotyczą zakresu działania miejskiej jednostki organizacyjnej, Koordynator przekazuje do komórki organizacyjnej nadzorującej daną jednostkę lub zwraca do wnioskodawcy. </w:t>
      </w:r>
    </w:p>
    <w:p w:rsidR="001C4555" w:rsidRPr="00644BF7" w:rsidRDefault="001C4555" w:rsidP="000E38AA">
      <w:pPr>
        <w:tabs>
          <w:tab w:val="left" w:pos="851"/>
        </w:tabs>
        <w:ind w:firstLine="567"/>
        <w:jc w:val="both"/>
      </w:pPr>
      <w:r w:rsidRPr="00644BF7">
        <w:t>2.</w:t>
      </w:r>
      <w:r w:rsidRPr="00644BF7">
        <w:tab/>
        <w:t xml:space="preserve">W przypadku, gdy komórka organizacyjna, o której mowa w ust. 1, jest </w:t>
      </w:r>
      <w:r>
        <w:br/>
      </w:r>
      <w:r w:rsidRPr="00644BF7">
        <w:t xml:space="preserve">w posiadaniu informacji, o której mowa we wniosku </w:t>
      </w:r>
      <w:r w:rsidRPr="00644BF7">
        <w:rPr>
          <w:rFonts w:ascii="Courier New" w:hAnsi="Courier New" w:cs="Courier New"/>
        </w:rPr>
        <w:t>­</w:t>
      </w:r>
      <w:r w:rsidRPr="00644BF7">
        <w:t xml:space="preserve"> odpowiedzi na wniosek udziela ta komórka organizacyjna. W przeciwnym przypadku wniosek należy niezwłocznie przekazać </w:t>
      </w:r>
      <w:r w:rsidRPr="00644BF7">
        <w:br/>
        <w:t>do miejskiej jednostki organizacyjnej, z zastrzeżeniem ust. 4 lub zwrócić do wnioskodawcy.</w:t>
      </w:r>
    </w:p>
    <w:p w:rsidR="001C4555" w:rsidRPr="00644BF7" w:rsidRDefault="001C4555" w:rsidP="000E38AA">
      <w:pPr>
        <w:tabs>
          <w:tab w:val="left" w:pos="851"/>
        </w:tabs>
        <w:ind w:firstLine="567"/>
        <w:jc w:val="both"/>
      </w:pPr>
      <w:r w:rsidRPr="00644BF7">
        <w:t xml:space="preserve">3. W przypadku </w:t>
      </w:r>
      <w:r>
        <w:t xml:space="preserve">miejskiej </w:t>
      </w:r>
      <w:r w:rsidRPr="00644BF7">
        <w:t xml:space="preserve">jednostki </w:t>
      </w:r>
      <w:r>
        <w:t xml:space="preserve">organizacyjnej </w:t>
      </w:r>
      <w:r w:rsidRPr="00644BF7">
        <w:t>nadzorowanej bezpośrednio przez dyrektora departamentu Urzędu, komórkę merytoryczną wyznacza dyrektor departamentu.</w:t>
      </w:r>
    </w:p>
    <w:p w:rsidR="001C4555" w:rsidRPr="00644BF7" w:rsidRDefault="001C4555" w:rsidP="00697A62">
      <w:pPr>
        <w:tabs>
          <w:tab w:val="left" w:pos="851"/>
        </w:tabs>
        <w:ind w:firstLine="567"/>
        <w:jc w:val="both"/>
      </w:pPr>
      <w:bookmarkStart w:id="1" w:name="PowiadomienieMJO"/>
      <w:r w:rsidRPr="00644BF7">
        <w:t>4.</w:t>
      </w:r>
      <w:r w:rsidRPr="00644BF7">
        <w:tab/>
        <w:t>Komórka merytoryczna powiadamia wnioskodawcę o przekazaniu wniosku lub jego części do miejskiej jednostki organizacyjnej.</w:t>
      </w:r>
      <w:bookmarkEnd w:id="1"/>
    </w:p>
    <w:p w:rsidR="001C4555" w:rsidRPr="00644BF7" w:rsidRDefault="001C4555" w:rsidP="001500BF">
      <w:pPr>
        <w:ind w:firstLine="567"/>
        <w:jc w:val="both"/>
      </w:pPr>
    </w:p>
    <w:p w:rsidR="001C4555" w:rsidRPr="00644BF7" w:rsidRDefault="001C4555" w:rsidP="001F2221">
      <w:pPr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567"/>
        <w:jc w:val="both"/>
      </w:pPr>
      <w:r w:rsidRPr="00644BF7">
        <w:t>1.</w:t>
      </w:r>
      <w:r w:rsidRPr="00644BF7">
        <w:tab/>
        <w:t xml:space="preserve">W przypadku, gdy wniosek dotyczy informacji, będącej w posiadaniu więcej niż jednej komórki organizacyjnej w ramach jednego departamentu, zbiorczą treść odpowiedzi na wniosek, przygotowuje komórka </w:t>
      </w:r>
      <w:r>
        <w:t xml:space="preserve">organizacyjna </w:t>
      </w:r>
      <w:r w:rsidRPr="00644BF7">
        <w:t xml:space="preserve">wskazana przez dyrektora departamentu, </w:t>
      </w:r>
      <w:r>
        <w:br/>
      </w:r>
      <w:r w:rsidRPr="00644BF7">
        <w:t>a podpisuje ją dyrektor tego departamentu lub osoba go zastępująca, z zastrzeżeniem § 11.</w:t>
      </w:r>
    </w:p>
    <w:p w:rsidR="001C4555" w:rsidRPr="00644BF7" w:rsidRDefault="001C4555" w:rsidP="00BA0979">
      <w:pPr>
        <w:tabs>
          <w:tab w:val="left" w:pos="851"/>
        </w:tabs>
        <w:ind w:firstLine="567"/>
        <w:jc w:val="both"/>
      </w:pPr>
      <w:r w:rsidRPr="00644BF7">
        <w:t>2. W przypadku, gdy wniosek dotyczy informacji, będącej w posiadaniu więcej niż jednej komórki organizacyjnej w ramach różnych departamentów, odpowiedź cząstkową należy</w:t>
      </w:r>
      <w:r>
        <w:t xml:space="preserve"> </w:t>
      </w:r>
      <w:r w:rsidRPr="00644BF7">
        <w:t xml:space="preserve">przekazać do komórki merytorycznej wyznaczonej do udzielenia zbiorczej odpowiedzi </w:t>
      </w:r>
      <w:r w:rsidRPr="00644BF7">
        <w:br/>
        <w:t>na wniosek, nie później niż na trzy dni robocze przed terminem udzielenia odpowiedzi wnioskodawcy.</w:t>
      </w:r>
    </w:p>
    <w:p w:rsidR="001C4555" w:rsidRPr="00644BF7" w:rsidRDefault="001C4555" w:rsidP="00B718FA">
      <w:pPr>
        <w:tabs>
          <w:tab w:val="left" w:pos="851"/>
        </w:tabs>
        <w:ind w:firstLine="567"/>
        <w:jc w:val="both"/>
      </w:pPr>
      <w:r w:rsidRPr="00644BF7">
        <w:t xml:space="preserve">3. </w:t>
      </w:r>
      <w:r w:rsidRPr="00644BF7">
        <w:tab/>
        <w:t>Zbiorczą treść odpowiedzi na wniosek, o którym mowa w ust. 2, sporządza dyrektor departamentu Urzędu wskazany przez Koordynatora.</w:t>
      </w:r>
    </w:p>
    <w:p w:rsidR="001C4555" w:rsidRPr="00644BF7" w:rsidRDefault="001C4555" w:rsidP="000E38AA">
      <w:pPr>
        <w:tabs>
          <w:tab w:val="left" w:pos="851"/>
        </w:tabs>
        <w:ind w:firstLine="567"/>
        <w:jc w:val="both"/>
        <w:rPr>
          <w:snapToGrid w:val="0"/>
          <w:szCs w:val="24"/>
        </w:rPr>
      </w:pPr>
    </w:p>
    <w:p w:rsidR="001C4555" w:rsidRPr="00644BF7" w:rsidRDefault="001C4555" w:rsidP="006829F9">
      <w:pPr>
        <w:tabs>
          <w:tab w:val="left" w:pos="851"/>
          <w:tab w:val="left" w:pos="1134"/>
        </w:tabs>
        <w:ind w:firstLine="600"/>
        <w:jc w:val="both"/>
      </w:pPr>
      <w:r>
        <w:t>8. 1. </w:t>
      </w:r>
      <w:r w:rsidRPr="00644BF7">
        <w:t>Komórka merytoryczna prowadzi w systemie EZD, pod symbolem klasyfikacyjnym 1431 zgodnie z JRWA wszelką dokumentację w sprawie.</w:t>
      </w:r>
    </w:p>
    <w:p w:rsidR="001C4555" w:rsidRPr="00644BF7" w:rsidRDefault="001C4555" w:rsidP="009F47AC">
      <w:pPr>
        <w:tabs>
          <w:tab w:val="left" w:pos="851"/>
        </w:tabs>
        <w:ind w:firstLine="567"/>
        <w:jc w:val="both"/>
      </w:pPr>
      <w:r w:rsidRPr="00644BF7">
        <w:t xml:space="preserve">2. Dla spraw dotyczących wniosków, o których mowa w § 4, nie prowadzi się dokumentacji papierowej. </w:t>
      </w:r>
    </w:p>
    <w:p w:rsidR="001C4555" w:rsidRPr="00644BF7" w:rsidRDefault="001C4555" w:rsidP="009F47AC">
      <w:pPr>
        <w:tabs>
          <w:tab w:val="left" w:pos="851"/>
        </w:tabs>
        <w:ind w:firstLine="567"/>
        <w:jc w:val="both"/>
      </w:pPr>
      <w:r w:rsidRPr="00644BF7">
        <w:t>3.</w:t>
      </w:r>
      <w:r w:rsidRPr="00644BF7">
        <w:tab/>
        <w:t>Komórki organizacyjne współpracujące w załatwieniu sprawy prowadzą korespondencję ze znakiem komórki merytorycznej.</w:t>
      </w:r>
    </w:p>
    <w:p w:rsidR="001C4555" w:rsidRPr="00644BF7" w:rsidRDefault="001C4555" w:rsidP="009F47AC">
      <w:pPr>
        <w:ind w:firstLine="567"/>
        <w:jc w:val="both"/>
      </w:pPr>
      <w:r w:rsidRPr="00644BF7">
        <w:t>4. Wnioski, o których mowa w § 4 są rejestrowane w centralnym repertorium wniosków o udostępnienie informacji publicznej, w systemie EZD.</w:t>
      </w:r>
    </w:p>
    <w:p w:rsidR="001C4555" w:rsidRPr="00644BF7" w:rsidRDefault="001C4555" w:rsidP="009F47AC">
      <w:pPr>
        <w:tabs>
          <w:tab w:val="left" w:pos="851"/>
        </w:tabs>
        <w:ind w:left="567"/>
        <w:jc w:val="both"/>
      </w:pPr>
      <w:r w:rsidRPr="00644BF7">
        <w:t xml:space="preserve">5. </w:t>
      </w:r>
      <w:r w:rsidRPr="00644BF7">
        <w:tab/>
        <w:t>Postanowień ust. 1 nie stosuje się w przypadku informacji udostępnianej ustnie.</w:t>
      </w:r>
    </w:p>
    <w:p w:rsidR="001C4555" w:rsidRPr="00644BF7" w:rsidRDefault="001C4555" w:rsidP="0098582F">
      <w:pPr>
        <w:ind w:left="284" w:hanging="284"/>
        <w:jc w:val="both"/>
      </w:pPr>
    </w:p>
    <w:p w:rsidR="001C4555" w:rsidRPr="00644BF7" w:rsidRDefault="001C4555" w:rsidP="00B47CF3">
      <w:pPr>
        <w:tabs>
          <w:tab w:val="left" w:pos="851"/>
          <w:tab w:val="left" w:pos="1134"/>
        </w:tabs>
        <w:ind w:firstLine="600"/>
        <w:jc w:val="both"/>
      </w:pPr>
      <w:r>
        <w:t>§ 9. 1. </w:t>
      </w:r>
      <w:r w:rsidRPr="00644BF7">
        <w:t xml:space="preserve">W przypadku gdy wniosek o udostępnienie informacji publicznej, dotyczy informacji przetworzonej, kierownicy komórek organizacyjnych dokonują oceny czy </w:t>
      </w:r>
      <w:r>
        <w:br/>
      </w:r>
      <w:r w:rsidRPr="00644BF7">
        <w:t>i w jakim zakresie udzielenie tej informacji jest szczególnie istotne dla interesu publicznego.</w:t>
      </w:r>
    </w:p>
    <w:p w:rsidR="001C4555" w:rsidRPr="00644BF7" w:rsidRDefault="001C4555" w:rsidP="00936D56">
      <w:pPr>
        <w:tabs>
          <w:tab w:val="left" w:pos="851"/>
        </w:tabs>
        <w:ind w:firstLine="567"/>
        <w:jc w:val="both"/>
      </w:pPr>
      <w:r w:rsidRPr="00644BF7">
        <w:lastRenderedPageBreak/>
        <w:t>2. W zależności od wyniku dokonanej oceny, o której mowa w ust. 1, udziela się odpowiedzi zgodnie z wnioskiem lub wzywa się wnioskodawcę do wykazania szczególnie istotnego interesu publicznego.</w:t>
      </w:r>
    </w:p>
    <w:p w:rsidR="001C4555" w:rsidRPr="00644BF7" w:rsidRDefault="001C4555" w:rsidP="00936D56">
      <w:pPr>
        <w:tabs>
          <w:tab w:val="left" w:pos="851"/>
        </w:tabs>
        <w:ind w:firstLine="567"/>
        <w:jc w:val="both"/>
      </w:pPr>
      <w:r w:rsidRPr="00644BF7">
        <w:t xml:space="preserve">3. W zależności od wykazania bądź nie szczególnie istotnego interesu publicznego przez wnioskodawcę, udziela się odpowiedzi zgodnie z wnioskiem lub wydaje się decyzję </w:t>
      </w:r>
      <w:r>
        <w:br/>
      </w:r>
      <w:r w:rsidRPr="00644BF7">
        <w:t>o odmowie udostępnienia informacji publicznej.</w:t>
      </w:r>
    </w:p>
    <w:p w:rsidR="001C4555" w:rsidRPr="00644BF7" w:rsidRDefault="001C4555" w:rsidP="00936D56">
      <w:pPr>
        <w:tabs>
          <w:tab w:val="left" w:pos="851"/>
        </w:tabs>
        <w:ind w:firstLine="567"/>
        <w:jc w:val="both"/>
      </w:pPr>
      <w:r>
        <w:t>4</w:t>
      </w:r>
      <w:r w:rsidRPr="00644BF7">
        <w:t xml:space="preserve">. Za informację przetworzoną uznaje się pewną sumę informacji publicznej prostej, będącej w posiadaniu Urzędu, z której udostępnieniem - w związku z żądaniem wnioskodawcy i na podstawie kryteriów przez niego wskazanych - wiąże się konieczność przeprowadzenia odpowiednich czynności analitycznych i materialno-technicznych, dokonywanych przy użyciu dodatkowych sił i środków. </w:t>
      </w:r>
    </w:p>
    <w:p w:rsidR="001C4555" w:rsidRPr="00644BF7" w:rsidRDefault="001C4555" w:rsidP="000E38AA">
      <w:pPr>
        <w:tabs>
          <w:tab w:val="left" w:pos="851"/>
        </w:tabs>
        <w:ind w:firstLine="567"/>
        <w:jc w:val="both"/>
      </w:pPr>
    </w:p>
    <w:p w:rsidR="001C4555" w:rsidRPr="00644BF7" w:rsidRDefault="001C4555" w:rsidP="00B47CF3">
      <w:pPr>
        <w:tabs>
          <w:tab w:val="left" w:pos="1134"/>
        </w:tabs>
        <w:ind w:firstLine="600"/>
        <w:jc w:val="both"/>
      </w:pPr>
      <w:r>
        <w:t xml:space="preserve">§ 10. </w:t>
      </w:r>
      <w:r w:rsidRPr="00644BF7">
        <w:t>1. W przypadku gdy wniosek o ponowne wykorzystywanie informacji sektora publicznego dotyczy tworzenia lub przetwarzania informacji sektora publicznego oraz sporządzania z nich wyciągów, kierownicy komórek organizacyjnych dokonują oceny czy spowoduje to konieczność podjęcia nieproporcjonalnych działań przekraczających proste czynności.</w:t>
      </w:r>
    </w:p>
    <w:p w:rsidR="001C4555" w:rsidRPr="00644BF7" w:rsidRDefault="001C4555" w:rsidP="00772C89">
      <w:pPr>
        <w:tabs>
          <w:tab w:val="left" w:pos="851"/>
        </w:tabs>
        <w:ind w:firstLine="567"/>
        <w:jc w:val="both"/>
      </w:pPr>
      <w:r w:rsidRPr="00644BF7">
        <w:t xml:space="preserve">2. W zależności od wyniku dokonanej oceny, o której mowa w ust. 1, udziela się odpowiedzi zgodnie z wnioskiem lub wydaje decyzję o odmowie wyrażenia zgody na </w:t>
      </w:r>
      <w:r w:rsidRPr="00644BF7">
        <w:br/>
        <w:t>ponowne wykorzystywanie informacji sektora publicznego.</w:t>
      </w:r>
    </w:p>
    <w:p w:rsidR="001C4555" w:rsidRPr="00644BF7" w:rsidRDefault="001C4555" w:rsidP="00772C89">
      <w:pPr>
        <w:tabs>
          <w:tab w:val="left" w:pos="851"/>
        </w:tabs>
        <w:ind w:firstLine="567"/>
        <w:jc w:val="both"/>
      </w:pPr>
    </w:p>
    <w:p w:rsidR="001C4555" w:rsidRPr="00644BF7" w:rsidRDefault="001C4555" w:rsidP="00B47CF3">
      <w:pPr>
        <w:tabs>
          <w:tab w:val="left" w:pos="1134"/>
        </w:tabs>
        <w:ind w:firstLine="600"/>
        <w:jc w:val="both"/>
      </w:pPr>
      <w:r>
        <w:t xml:space="preserve">§11. </w:t>
      </w:r>
      <w:r w:rsidRPr="00644BF7">
        <w:t xml:space="preserve">Decyzje administracyjne są podpisywane przez upoważnionych </w:t>
      </w:r>
      <w:r>
        <w:t xml:space="preserve">do ich wydawania </w:t>
      </w:r>
      <w:r w:rsidRPr="00644BF7">
        <w:t>pracowników, o których mowa w § 3 ust. 1 pkt 2.</w:t>
      </w:r>
    </w:p>
    <w:p w:rsidR="001C4555" w:rsidRDefault="001C4555" w:rsidP="00B47CF3">
      <w:pPr>
        <w:tabs>
          <w:tab w:val="left" w:pos="0"/>
          <w:tab w:val="left" w:pos="1134"/>
        </w:tabs>
        <w:jc w:val="both"/>
      </w:pPr>
    </w:p>
    <w:p w:rsidR="001C4555" w:rsidRPr="00644BF7" w:rsidRDefault="001C4555" w:rsidP="00B47CF3">
      <w:pPr>
        <w:tabs>
          <w:tab w:val="left" w:pos="0"/>
          <w:tab w:val="left" w:pos="1134"/>
        </w:tabs>
        <w:ind w:firstLine="600"/>
        <w:jc w:val="both"/>
      </w:pPr>
      <w:r>
        <w:t>§ 12. </w:t>
      </w:r>
      <w:r w:rsidRPr="00644BF7">
        <w:t xml:space="preserve">Odpowiedzi na wnioski winny być opracowane </w:t>
      </w:r>
      <w:r w:rsidRPr="00644BF7">
        <w:rPr>
          <w:szCs w:val="24"/>
        </w:rPr>
        <w:t xml:space="preserve">w sposób uwzględniający ograniczenia w dostępie do informacji publicznej oraz informacji sektora publicznego </w:t>
      </w:r>
      <w:r w:rsidRPr="00644BF7">
        <w:rPr>
          <w:szCs w:val="24"/>
        </w:rPr>
        <w:br/>
        <w:t>i gwarantujący ochronę danych osobowych, w szczególności ze względu na prywatność osób fizycznych (anonimizacja danych osobowych) lub tajemnicę przedsiębiorcy. Zasady anonimizacji określa załącznik do niniejszej Instrukcji.</w:t>
      </w:r>
    </w:p>
    <w:p w:rsidR="001C4555" w:rsidRPr="00644BF7" w:rsidRDefault="001C4555" w:rsidP="00792D62">
      <w:pPr>
        <w:ind w:left="567"/>
        <w:jc w:val="both"/>
      </w:pPr>
    </w:p>
    <w:p w:rsidR="001C4555" w:rsidRPr="00644BF7" w:rsidRDefault="001C4555" w:rsidP="00B47CF3">
      <w:pPr>
        <w:tabs>
          <w:tab w:val="left" w:pos="0"/>
          <w:tab w:val="left" w:pos="1134"/>
        </w:tabs>
        <w:ind w:firstLine="600"/>
        <w:jc w:val="both"/>
      </w:pPr>
      <w:r>
        <w:t>§ 13. </w:t>
      </w:r>
      <w:r w:rsidRPr="00644BF7">
        <w:t xml:space="preserve">Jeżeli przedmiotem wniosku jest udostępnienie informacji publicznej bądź informacji sektora publicznego zawartej w aktach przechowywanych w archiwum zakładowym Urzędu, zastosowanie mają przepisy rozporządzenia Prezesa Rady Ministrów </w:t>
      </w:r>
      <w:r>
        <w:br/>
      </w:r>
      <w:r w:rsidRPr="00644BF7">
        <w:t>z dnia 18 stycznia 2011 r. w sprawie instrukcji kancelaryjnej, jednolitych rzeczowych wykazów akt oraz instrukcji w sprawie organizacji i zakresu działania archiwów zakładowych.</w:t>
      </w:r>
    </w:p>
    <w:p w:rsidR="001C4555" w:rsidRPr="00644BF7" w:rsidRDefault="001C4555" w:rsidP="00077D94">
      <w:pPr>
        <w:pStyle w:val="Akapitzlist"/>
      </w:pPr>
    </w:p>
    <w:p w:rsidR="001C4555" w:rsidRPr="00644BF7" w:rsidRDefault="001C4555" w:rsidP="00B47CF3">
      <w:pPr>
        <w:tabs>
          <w:tab w:val="left" w:pos="851"/>
          <w:tab w:val="left" w:pos="1134"/>
        </w:tabs>
        <w:ind w:firstLine="600"/>
        <w:jc w:val="both"/>
      </w:pPr>
      <w:r>
        <w:t xml:space="preserve">§ 14. </w:t>
      </w:r>
      <w:r w:rsidRPr="00644BF7">
        <w:t xml:space="preserve">W sprawach nieuregulowanych niniejszą Instrukcją stosuje się przepisy ustawy </w:t>
      </w:r>
      <w:r w:rsidRPr="00644BF7">
        <w:br/>
        <w:t xml:space="preserve">z dnia 6 września 2001 r. o dostępie do informacji publicznej, ustawy z dnia 25 lutego 2016 r. o ponownym wykorzystywaniu informacji sektora publicznego, Statutu Miasta Łodzi </w:t>
      </w:r>
      <w:r w:rsidRPr="00644BF7">
        <w:br/>
        <w:t xml:space="preserve">oraz rozporządzenia Prezesa Rady Ministrów z dnia 18 stycznia 2011 r. w sprawie instrukcji kancelaryjnej, jednolitych rzeczowych wykazów akt oraz instrukcji w sprawie organizacji </w:t>
      </w:r>
      <w:r w:rsidRPr="00644BF7">
        <w:br/>
        <w:t>i zakresu działania archiwów zakładowych.</w:t>
      </w:r>
    </w:p>
    <w:p w:rsidR="001C4555" w:rsidRPr="00644BF7" w:rsidRDefault="001C4555">
      <w:r w:rsidRPr="00644BF7">
        <w:br w:type="page"/>
      </w:r>
    </w:p>
    <w:p w:rsidR="001C4555" w:rsidRPr="00644BF7" w:rsidRDefault="001C4555" w:rsidP="007A24B9">
      <w:pPr>
        <w:autoSpaceDE w:val="0"/>
        <w:autoSpaceDN w:val="0"/>
        <w:adjustRightInd w:val="0"/>
        <w:ind w:left="7797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Załącznik</w:t>
      </w:r>
    </w:p>
    <w:p w:rsidR="001C4555" w:rsidRPr="00644BF7" w:rsidRDefault="001C4555" w:rsidP="007A24B9">
      <w:pPr>
        <w:autoSpaceDE w:val="0"/>
        <w:autoSpaceDN w:val="0"/>
        <w:adjustRightInd w:val="0"/>
        <w:ind w:left="7797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do Instrukcji</w:t>
      </w:r>
    </w:p>
    <w:p w:rsidR="001C4555" w:rsidRPr="00644BF7" w:rsidRDefault="001C4555" w:rsidP="007A24B9">
      <w:pPr>
        <w:autoSpaceDE w:val="0"/>
        <w:autoSpaceDN w:val="0"/>
        <w:adjustRightInd w:val="0"/>
        <w:jc w:val="center"/>
        <w:rPr>
          <w:rFonts w:eastAsia="HiddenHorzOCR"/>
          <w:szCs w:val="24"/>
        </w:rPr>
      </w:pPr>
    </w:p>
    <w:p w:rsidR="001C4555" w:rsidRPr="00644BF7" w:rsidRDefault="001C4555" w:rsidP="007A24B9">
      <w:pPr>
        <w:autoSpaceDE w:val="0"/>
        <w:autoSpaceDN w:val="0"/>
        <w:adjustRightInd w:val="0"/>
        <w:jc w:val="center"/>
        <w:rPr>
          <w:rFonts w:eastAsia="HiddenHorzOCR"/>
          <w:b/>
          <w:szCs w:val="24"/>
        </w:rPr>
      </w:pPr>
      <w:r w:rsidRPr="00644BF7">
        <w:rPr>
          <w:rFonts w:eastAsia="HiddenHorzOCR"/>
          <w:b/>
          <w:szCs w:val="24"/>
        </w:rPr>
        <w:t>Zasady anonimizacji</w:t>
      </w:r>
    </w:p>
    <w:p w:rsidR="001C4555" w:rsidRPr="00644BF7" w:rsidRDefault="001C4555" w:rsidP="007A24B9">
      <w:pPr>
        <w:autoSpaceDE w:val="0"/>
        <w:autoSpaceDN w:val="0"/>
        <w:adjustRightInd w:val="0"/>
        <w:rPr>
          <w:rFonts w:eastAsia="HiddenHorzOCR"/>
          <w:szCs w:val="24"/>
        </w:rPr>
      </w:pPr>
    </w:p>
    <w:p w:rsidR="001C4555" w:rsidRPr="00644BF7" w:rsidRDefault="001C4555" w:rsidP="007A24B9">
      <w:pPr>
        <w:tabs>
          <w:tab w:val="left" w:pos="851"/>
          <w:tab w:val="left" w:pos="993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§</w:t>
      </w:r>
      <w:r>
        <w:rPr>
          <w:rFonts w:eastAsia="HiddenHorzOCR"/>
          <w:szCs w:val="24"/>
        </w:rPr>
        <w:t> 1. 1. </w:t>
      </w:r>
      <w:r w:rsidRPr="00644BF7">
        <w:rPr>
          <w:rFonts w:eastAsia="HiddenHorzOCR"/>
          <w:szCs w:val="24"/>
        </w:rPr>
        <w:t xml:space="preserve">Udostępnianie informacji publicznej winno być poprzedzone procesem anonimizacji ich treści poprzez zabezpieczenie informacji prawnie chronionych, </w:t>
      </w:r>
      <w:r w:rsidRPr="00644BF7">
        <w:rPr>
          <w:rFonts w:eastAsia="HiddenHorzOCR"/>
          <w:szCs w:val="24"/>
        </w:rPr>
        <w:br/>
        <w:t>w tym danych osobowych, w taki sposób, aby uniemożliwiało przyporządkowanie poszczególnych informacji do określonej lub możliwej do zidentyfikowania osoby fizycznej.</w:t>
      </w:r>
    </w:p>
    <w:p w:rsidR="001C4555" w:rsidRPr="00644BF7" w:rsidRDefault="001C4555" w:rsidP="00C822DA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 xml:space="preserve">2. Dokonując anonimizacji należy dochować należytej staranności wraz z zachowaniem obowiązujących norm prawnych gwarantujących ochronę prawną określonych dóbr i wartości tak, </w:t>
      </w:r>
      <w:r>
        <w:rPr>
          <w:rFonts w:eastAsia="HiddenHorzOCR"/>
          <w:szCs w:val="24"/>
        </w:rPr>
        <w:t>a</w:t>
      </w:r>
      <w:r w:rsidRPr="00644BF7">
        <w:rPr>
          <w:rFonts w:eastAsia="HiddenHorzOCR"/>
          <w:szCs w:val="24"/>
        </w:rPr>
        <w:t xml:space="preserve">by zanonimizowany dokument w jak największym stopniu zachował swoją czytelność </w:t>
      </w:r>
      <w:r w:rsidRPr="00644BF7">
        <w:rPr>
          <w:rFonts w:eastAsia="HiddenHorzOCR"/>
          <w:szCs w:val="24"/>
        </w:rPr>
        <w:br/>
        <w:t>i charakter.</w:t>
      </w:r>
    </w:p>
    <w:p w:rsidR="001C4555" w:rsidRPr="00644BF7" w:rsidRDefault="001C4555" w:rsidP="00C822DA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3. Przystępując do procesu anonimizacji należy:</w:t>
      </w:r>
    </w:p>
    <w:p w:rsidR="001C4555" w:rsidRPr="00644BF7" w:rsidRDefault="001C4555" w:rsidP="001F2221">
      <w:pPr>
        <w:numPr>
          <w:ilvl w:val="0"/>
          <w:numId w:val="8"/>
        </w:numPr>
        <w:tabs>
          <w:tab w:val="clear" w:pos="1287"/>
          <w:tab w:val="left" w:pos="360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zdecydować, czy dany dokument stanowi informację publiczną w rozumieniu przepisów ustawy z dnia 6 września 2001 r. o dostępie do informacji publicznej;</w:t>
      </w:r>
    </w:p>
    <w:p w:rsidR="001C4555" w:rsidRPr="00644BF7" w:rsidRDefault="001C4555" w:rsidP="001F2221">
      <w:pPr>
        <w:numPr>
          <w:ilvl w:val="0"/>
          <w:numId w:val="8"/>
        </w:numPr>
        <w:tabs>
          <w:tab w:val="clear" w:pos="1287"/>
          <w:tab w:val="left" w:pos="360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zdecydować, czy dany dokument lub jego fragment może zostać udostępniony po anonimizacji, w szczególności, czy nie zawiera on informacji objętych klauzulą tajności lub nie narusza tajemnicy przedsiębiorcy, a także nie narusza prywatności osób fizycznych;</w:t>
      </w:r>
    </w:p>
    <w:p w:rsidR="001C4555" w:rsidRPr="00644BF7" w:rsidRDefault="001C4555" w:rsidP="001F2221">
      <w:pPr>
        <w:numPr>
          <w:ilvl w:val="0"/>
          <w:numId w:val="8"/>
        </w:numPr>
        <w:tabs>
          <w:tab w:val="clear" w:pos="1287"/>
          <w:tab w:val="left" w:pos="360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dokonać sprawdzenia dokumentu po przeprowadzonej anonimizacji odnośnie obowiązujących w tym zakresie przepisów prawa;</w:t>
      </w:r>
    </w:p>
    <w:p w:rsidR="001C4555" w:rsidRPr="00644BF7" w:rsidRDefault="001C4555" w:rsidP="001F2221">
      <w:pPr>
        <w:numPr>
          <w:ilvl w:val="0"/>
          <w:numId w:val="8"/>
        </w:numPr>
        <w:tabs>
          <w:tab w:val="clear" w:pos="1287"/>
          <w:tab w:val="left" w:pos="360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przygotować wersję dokumentu do udostępnienia wnioskodawcy.</w:t>
      </w:r>
    </w:p>
    <w:p w:rsidR="001C4555" w:rsidRPr="00644BF7" w:rsidRDefault="001C4555" w:rsidP="001F2221">
      <w:pPr>
        <w:pStyle w:val="Akapitzlist"/>
        <w:tabs>
          <w:tab w:val="left" w:pos="0"/>
          <w:tab w:val="left" w:pos="1134"/>
        </w:tabs>
        <w:ind w:left="0" w:firstLine="600"/>
        <w:jc w:val="both"/>
        <w:rPr>
          <w:rFonts w:eastAsia="HiddenHorzOCR"/>
          <w:szCs w:val="24"/>
        </w:rPr>
      </w:pPr>
      <w:r>
        <w:rPr>
          <w:rFonts w:eastAsia="HiddenHorzOCR"/>
          <w:szCs w:val="24"/>
        </w:rPr>
        <w:t>4. </w:t>
      </w:r>
      <w:r w:rsidRPr="00644BF7">
        <w:rPr>
          <w:rFonts w:eastAsia="HiddenHorzOCR"/>
          <w:szCs w:val="24"/>
        </w:rPr>
        <w:t>Informacje stanowiące tajemnicę przedsiębiorcy, muszą być określone przez przedsiębiorcę w terminie wcześniejszym niż data wpływu wniosku o udostępnienie informacji publicznej do Urzędu.</w:t>
      </w:r>
    </w:p>
    <w:p w:rsidR="001C4555" w:rsidRPr="00644BF7" w:rsidRDefault="001C4555" w:rsidP="007A24B9">
      <w:pPr>
        <w:autoSpaceDE w:val="0"/>
        <w:autoSpaceDN w:val="0"/>
        <w:adjustRightInd w:val="0"/>
        <w:ind w:left="720"/>
        <w:rPr>
          <w:rFonts w:eastAsia="HiddenHorzOCR"/>
          <w:szCs w:val="24"/>
        </w:rPr>
      </w:pPr>
    </w:p>
    <w:p w:rsidR="001C4555" w:rsidRPr="00644BF7" w:rsidRDefault="001C4555" w:rsidP="001A7E85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>
        <w:rPr>
          <w:rFonts w:eastAsia="HiddenHorzOCR"/>
          <w:szCs w:val="24"/>
        </w:rPr>
        <w:t>§ </w:t>
      </w:r>
      <w:r>
        <w:rPr>
          <w:rFonts w:eastAsia="HiddenHorzOCR"/>
          <w:bCs/>
          <w:szCs w:val="24"/>
        </w:rPr>
        <w:t>2. 1</w:t>
      </w:r>
      <w:r>
        <w:rPr>
          <w:rFonts w:eastAsia="HiddenHorzOCR"/>
          <w:szCs w:val="24"/>
        </w:rPr>
        <w:t>. </w:t>
      </w:r>
      <w:r w:rsidRPr="00644BF7">
        <w:rPr>
          <w:rFonts w:eastAsia="HiddenHorzOCR"/>
          <w:szCs w:val="24"/>
        </w:rPr>
        <w:t>Decyzję o udostępnieniu dokumentu w wersji zanonimizowanej, w trybie dostępu do informacji publicznej, podejmuje kierownik komórki organizacyjnej, której dotyczy przedmiot wniosku. Anonimizacja tego dokumentu przeprowadzana jest przez pracowników w tej komórce organizacyjnej.</w:t>
      </w:r>
    </w:p>
    <w:p w:rsidR="001C4555" w:rsidRPr="00644BF7" w:rsidRDefault="001C4555" w:rsidP="001A7E85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2. Anonimizację przeprowadza się:</w:t>
      </w:r>
    </w:p>
    <w:p w:rsidR="001C4555" w:rsidRPr="00644BF7" w:rsidRDefault="001C4555" w:rsidP="001F2221">
      <w:pPr>
        <w:numPr>
          <w:ilvl w:val="0"/>
          <w:numId w:val="12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 xml:space="preserve">w sposób manualny - poprzez użycie korektora, zaczernienie markerem, zaklejenie, </w:t>
      </w:r>
      <w:r>
        <w:rPr>
          <w:rFonts w:eastAsia="HiddenHorzOCR"/>
          <w:szCs w:val="24"/>
        </w:rPr>
        <w:br/>
      </w:r>
      <w:r w:rsidRPr="00644BF7">
        <w:rPr>
          <w:rFonts w:eastAsia="HiddenHorzOCR"/>
          <w:szCs w:val="24"/>
        </w:rPr>
        <w:t>a następnie skopiowanie w celu udostępnienia dokumentu wnioskodawcy;</w:t>
      </w:r>
    </w:p>
    <w:p w:rsidR="001C4555" w:rsidRPr="00644BF7" w:rsidRDefault="001C4555" w:rsidP="001F2221">
      <w:pPr>
        <w:numPr>
          <w:ilvl w:val="0"/>
          <w:numId w:val="12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z użyciem narzędzi informatycznych, dedykowanych do tego celu, np. przy pomocy oprogramowania PAINT.</w:t>
      </w:r>
    </w:p>
    <w:p w:rsidR="001C4555" w:rsidRPr="00644BF7" w:rsidRDefault="001C4555" w:rsidP="007A24B9">
      <w:pPr>
        <w:autoSpaceDE w:val="0"/>
        <w:autoSpaceDN w:val="0"/>
        <w:adjustRightInd w:val="0"/>
        <w:ind w:left="1440"/>
        <w:rPr>
          <w:rFonts w:eastAsia="HiddenHorzOCR"/>
          <w:szCs w:val="24"/>
        </w:rPr>
      </w:pPr>
    </w:p>
    <w:p w:rsidR="001C4555" w:rsidRPr="00644BF7" w:rsidRDefault="001C4555" w:rsidP="001F2221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B47CF3">
        <w:rPr>
          <w:rFonts w:eastAsia="HiddenHorzOCR"/>
          <w:szCs w:val="24"/>
        </w:rPr>
        <w:t>§ </w:t>
      </w:r>
      <w:r w:rsidRPr="00B47CF3">
        <w:rPr>
          <w:rFonts w:eastAsia="HiddenHorzOCR"/>
          <w:bCs/>
          <w:szCs w:val="24"/>
        </w:rPr>
        <w:t>3. </w:t>
      </w:r>
      <w:r>
        <w:rPr>
          <w:rFonts w:eastAsia="HiddenHorzOCR"/>
          <w:bCs/>
          <w:szCs w:val="24"/>
        </w:rPr>
        <w:t>1</w:t>
      </w:r>
      <w:r w:rsidRPr="00B47CF3">
        <w:rPr>
          <w:rFonts w:eastAsia="HiddenHorzOCR"/>
          <w:szCs w:val="24"/>
        </w:rPr>
        <w:t>. Szczególnej</w:t>
      </w:r>
      <w:r w:rsidRPr="00644BF7">
        <w:rPr>
          <w:rFonts w:eastAsia="HiddenHorzOCR"/>
          <w:szCs w:val="24"/>
        </w:rPr>
        <w:t xml:space="preserve"> staranności </w:t>
      </w:r>
      <w:r w:rsidRPr="00644BF7">
        <w:rPr>
          <w:rFonts w:eastAsia="HiddenHorzOCR"/>
          <w:bCs/>
          <w:szCs w:val="24"/>
        </w:rPr>
        <w:t xml:space="preserve">i </w:t>
      </w:r>
      <w:r w:rsidRPr="00644BF7">
        <w:rPr>
          <w:rFonts w:eastAsia="HiddenHorzOCR"/>
          <w:szCs w:val="24"/>
        </w:rPr>
        <w:t xml:space="preserve">uwagi wymaga anonimizacja informacji </w:t>
      </w:r>
      <w:r w:rsidRPr="00644BF7">
        <w:rPr>
          <w:rFonts w:eastAsia="HiddenHorzOCR"/>
          <w:szCs w:val="24"/>
        </w:rPr>
        <w:br/>
        <w:t xml:space="preserve">w sprawach, które podlegają publikacji w BIP. Każda sprawa jest rozpatrywana jednostkowo </w:t>
      </w:r>
      <w:r w:rsidRPr="00644BF7">
        <w:rPr>
          <w:rFonts w:eastAsia="HiddenHorzOCR"/>
          <w:szCs w:val="24"/>
        </w:rPr>
        <w:br/>
        <w:t xml:space="preserve">z uwzględnieniem zasad </w:t>
      </w:r>
      <w:r w:rsidRPr="00644BF7">
        <w:rPr>
          <w:rFonts w:eastAsia="HiddenHorzOCR"/>
          <w:bCs/>
          <w:szCs w:val="24"/>
        </w:rPr>
        <w:t xml:space="preserve">i </w:t>
      </w:r>
      <w:r w:rsidRPr="00644BF7">
        <w:rPr>
          <w:rFonts w:eastAsia="HiddenHorzOCR"/>
          <w:szCs w:val="24"/>
        </w:rPr>
        <w:t xml:space="preserve">warunków udostępniania informacji prawnie chronionych, w tym </w:t>
      </w:r>
      <w:r w:rsidRPr="00644BF7">
        <w:rPr>
          <w:rFonts w:eastAsia="HiddenHorzOCR"/>
          <w:szCs w:val="24"/>
        </w:rPr>
        <w:br/>
        <w:t xml:space="preserve">w szczególności danych osobowych. Dlatego też przy rozstrzyganiu, czy określona informacja stanowi informację prawnie chronioną, w tym zawiera dane osobowe, </w:t>
      </w:r>
      <w:r>
        <w:rPr>
          <w:rFonts w:eastAsia="HiddenHorzOCR"/>
          <w:szCs w:val="24"/>
        </w:rPr>
        <w:br/>
      </w:r>
      <w:r w:rsidRPr="00644BF7">
        <w:rPr>
          <w:rFonts w:eastAsia="HiddenHorzOCR"/>
          <w:szCs w:val="24"/>
        </w:rPr>
        <w:t>w większości przypadków koniecznym jest dokonanie zindywidualizowanej oceny.</w:t>
      </w:r>
      <w:r>
        <w:rPr>
          <w:rFonts w:eastAsia="HiddenHorzOCR"/>
          <w:szCs w:val="24"/>
        </w:rPr>
        <w:t xml:space="preserve"> </w:t>
      </w:r>
      <w:r w:rsidRPr="00644BF7">
        <w:rPr>
          <w:rFonts w:eastAsia="HiddenHorzOCR"/>
          <w:szCs w:val="24"/>
        </w:rPr>
        <w:t>Jednocześnie należy uwzględnić konkretne okoliczności sprawy oraz rodzaj środków, czy metod potrzebnych w określonej sytuacji do identyfikacji osoby lub podmiotu, jak też zakresu informacji do udostępnienia.</w:t>
      </w:r>
    </w:p>
    <w:p w:rsidR="001C4555" w:rsidRPr="00644BF7" w:rsidRDefault="001C4555" w:rsidP="007A24B9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2. Nie anonimizuje się tych informacji, co do których jest wyrażona pisemna zgoda na ich ujawnienie w BIP (osoba fizyczna zrezygnowała prawa do ochrony prywatności), tak jak np. w art. 4 ust. 3 ustawy z dnia 11 lipca 2014 r</w:t>
      </w:r>
      <w:r>
        <w:rPr>
          <w:rFonts w:eastAsia="HiddenHorzOCR"/>
          <w:szCs w:val="24"/>
        </w:rPr>
        <w:t>. o petycjach (Dz. U. z 2018 r.</w:t>
      </w:r>
      <w:r w:rsidRPr="00644BF7">
        <w:rPr>
          <w:rFonts w:eastAsia="HiddenHorzOCR"/>
          <w:szCs w:val="24"/>
        </w:rPr>
        <w:t xml:space="preserve"> poz. 870).</w:t>
      </w:r>
    </w:p>
    <w:p w:rsidR="001C4555" w:rsidRDefault="001C4555" w:rsidP="00AA3120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lastRenderedPageBreak/>
        <w:t>3. Dla publikacji w BIP treści projektów aktów prawnych organów miasta Łodzi oraz treści wydanych przez organy miasta Łodzi aktów prawnych, zawierających informacje podlegające ochronie (dotyczących np. skarg, projektów miejscowych planów zagospodarowania przestrzennego), §</w:t>
      </w:r>
      <w:r>
        <w:rPr>
          <w:rFonts w:eastAsia="HiddenHorzOCR"/>
          <w:szCs w:val="24"/>
        </w:rPr>
        <w:t xml:space="preserve"> </w:t>
      </w:r>
      <w:r w:rsidRPr="00644BF7">
        <w:rPr>
          <w:rFonts w:eastAsia="HiddenHorzOCR"/>
          <w:szCs w:val="24"/>
        </w:rPr>
        <w:t>1, §</w:t>
      </w:r>
      <w:r>
        <w:rPr>
          <w:rFonts w:eastAsia="HiddenHorzOCR"/>
          <w:szCs w:val="24"/>
        </w:rPr>
        <w:t xml:space="preserve"> </w:t>
      </w:r>
      <w:r w:rsidRPr="00644BF7">
        <w:rPr>
          <w:rFonts w:eastAsia="HiddenHorzOCR"/>
          <w:szCs w:val="24"/>
        </w:rPr>
        <w:t>2 ust. 2 oraz §</w:t>
      </w:r>
      <w:r>
        <w:rPr>
          <w:rFonts w:eastAsia="HiddenHorzOCR"/>
          <w:szCs w:val="24"/>
        </w:rPr>
        <w:t xml:space="preserve"> 4 </w:t>
      </w:r>
      <w:r w:rsidRPr="00644BF7">
        <w:rPr>
          <w:rFonts w:eastAsia="HiddenHorzOCR"/>
          <w:szCs w:val="24"/>
        </w:rPr>
        <w:t xml:space="preserve">stosuje się odpowiednio. </w:t>
      </w:r>
    </w:p>
    <w:p w:rsidR="001C4555" w:rsidRPr="00644BF7" w:rsidRDefault="001C4555" w:rsidP="007A24B9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>
        <w:rPr>
          <w:rFonts w:eastAsia="HiddenHorzOCR"/>
          <w:szCs w:val="24"/>
        </w:rPr>
        <w:t>4. </w:t>
      </w:r>
      <w:r w:rsidRPr="00644BF7">
        <w:rPr>
          <w:rFonts w:eastAsia="HiddenHorzOCR"/>
          <w:szCs w:val="24"/>
        </w:rPr>
        <w:t xml:space="preserve">Anonimizacji, w zakresie danych osobowych osób fizycznych, podlegają </w:t>
      </w:r>
      <w:r>
        <w:rPr>
          <w:rFonts w:eastAsia="HiddenHorzOCR"/>
          <w:szCs w:val="24"/>
        </w:rPr>
        <w:br/>
      </w:r>
      <w:r w:rsidRPr="00644BF7">
        <w:rPr>
          <w:rFonts w:eastAsia="HiddenHorzOCR"/>
          <w:szCs w:val="24"/>
        </w:rPr>
        <w:t>w szczególności:</w:t>
      </w:r>
    </w:p>
    <w:p w:rsidR="001C4555" w:rsidRPr="00644BF7" w:rsidRDefault="001C4555" w:rsidP="001F2221">
      <w:pPr>
        <w:numPr>
          <w:ilvl w:val="0"/>
          <w:numId w:val="13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imię i nazwisko;</w:t>
      </w:r>
    </w:p>
    <w:p w:rsidR="001C4555" w:rsidRPr="00644BF7" w:rsidRDefault="001C4555" w:rsidP="001F2221">
      <w:pPr>
        <w:numPr>
          <w:ilvl w:val="0"/>
          <w:numId w:val="13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data i miejsce urodzenia;</w:t>
      </w:r>
    </w:p>
    <w:p w:rsidR="001C4555" w:rsidRPr="00644BF7" w:rsidRDefault="001C4555" w:rsidP="001F2221">
      <w:pPr>
        <w:numPr>
          <w:ilvl w:val="0"/>
          <w:numId w:val="13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numer paszportu, numer i seria dowodu osobistego, numer legitymacji, prawa jazdy, prawa wykonywania zawodu bądź innego dokumentu;</w:t>
      </w:r>
    </w:p>
    <w:p w:rsidR="001C4555" w:rsidRPr="00644BF7" w:rsidRDefault="001C4555" w:rsidP="001F2221">
      <w:pPr>
        <w:numPr>
          <w:ilvl w:val="0"/>
          <w:numId w:val="13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nr PESEL i NIP;</w:t>
      </w:r>
    </w:p>
    <w:p w:rsidR="001C4555" w:rsidRPr="00644BF7" w:rsidRDefault="001C4555" w:rsidP="001F2221">
      <w:pPr>
        <w:numPr>
          <w:ilvl w:val="0"/>
          <w:numId w:val="13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adres zamieszkania;</w:t>
      </w:r>
    </w:p>
    <w:p w:rsidR="001C4555" w:rsidRPr="00644BF7" w:rsidRDefault="001C4555" w:rsidP="001F2221">
      <w:pPr>
        <w:numPr>
          <w:ilvl w:val="0"/>
          <w:numId w:val="13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adres e-mail;</w:t>
      </w:r>
    </w:p>
    <w:p w:rsidR="001C4555" w:rsidRPr="00644BF7" w:rsidRDefault="001C4555" w:rsidP="001F2221">
      <w:pPr>
        <w:numPr>
          <w:ilvl w:val="0"/>
          <w:numId w:val="13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numery telefonów, faksów;</w:t>
      </w:r>
    </w:p>
    <w:p w:rsidR="001C4555" w:rsidRPr="00644BF7" w:rsidRDefault="001C4555" w:rsidP="001F2221">
      <w:pPr>
        <w:numPr>
          <w:ilvl w:val="0"/>
          <w:numId w:val="13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 xml:space="preserve">informacje na temat rasy, pochodzenia, stanu zdrowia, przynależności społecznej </w:t>
      </w:r>
      <w:r>
        <w:rPr>
          <w:rFonts w:eastAsia="HiddenHorzOCR"/>
          <w:szCs w:val="24"/>
        </w:rPr>
        <w:br/>
      </w:r>
      <w:r w:rsidRPr="00644BF7">
        <w:rPr>
          <w:rFonts w:eastAsia="HiddenHorzOCR"/>
          <w:szCs w:val="24"/>
        </w:rPr>
        <w:t>i partyjnej i inne, które mogłyby naruszać godności i dobra osobiste;</w:t>
      </w:r>
    </w:p>
    <w:p w:rsidR="001C4555" w:rsidRPr="00644BF7" w:rsidRDefault="001C4555" w:rsidP="001F2221">
      <w:pPr>
        <w:numPr>
          <w:ilvl w:val="0"/>
          <w:numId w:val="13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opis sytuacji finansowej, zdrowotnej, społecznej i innej, w składanych podaniach skargach, wnioskach i innych;</w:t>
      </w:r>
    </w:p>
    <w:p w:rsidR="001C4555" w:rsidRPr="00644BF7" w:rsidRDefault="001C4555" w:rsidP="001F2221">
      <w:pPr>
        <w:numPr>
          <w:ilvl w:val="0"/>
          <w:numId w:val="13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informacje, co do których dostęp jest określony na podstawie szczególnych przepisów prawa.</w:t>
      </w:r>
    </w:p>
    <w:p w:rsidR="001C4555" w:rsidRPr="00644BF7" w:rsidRDefault="001C4555" w:rsidP="007A24B9">
      <w:pPr>
        <w:autoSpaceDE w:val="0"/>
        <w:autoSpaceDN w:val="0"/>
        <w:adjustRightInd w:val="0"/>
        <w:rPr>
          <w:rFonts w:eastAsia="HiddenHorzOCR"/>
          <w:szCs w:val="24"/>
        </w:rPr>
      </w:pPr>
    </w:p>
    <w:p w:rsidR="001C4555" w:rsidRPr="00644BF7" w:rsidRDefault="001C4555" w:rsidP="007A24B9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§</w:t>
      </w:r>
      <w:r>
        <w:rPr>
          <w:rFonts w:eastAsia="HiddenHorzOCR"/>
          <w:szCs w:val="24"/>
        </w:rPr>
        <w:t xml:space="preserve"> 4. 1. </w:t>
      </w:r>
      <w:r w:rsidRPr="00644BF7">
        <w:rPr>
          <w:rFonts w:eastAsia="HiddenHorzOCR"/>
          <w:szCs w:val="24"/>
        </w:rPr>
        <w:t>Anonimizując, po przeprowadzonej szczegółowej analizie treści dokumentu:</w:t>
      </w:r>
    </w:p>
    <w:p w:rsidR="001C4555" w:rsidRPr="00644BF7" w:rsidRDefault="001C4555" w:rsidP="001F2221">
      <w:pPr>
        <w:numPr>
          <w:ilvl w:val="0"/>
          <w:numId w:val="14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dane osobowe - należy zasłonić całą informację (nie pozostawiać inicjałów, roku urodzenia);</w:t>
      </w:r>
    </w:p>
    <w:p w:rsidR="001C4555" w:rsidRPr="00644BF7" w:rsidRDefault="001C4555" w:rsidP="001F2221">
      <w:pPr>
        <w:numPr>
          <w:ilvl w:val="0"/>
          <w:numId w:val="14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numer PESEL, NIP</w:t>
      </w:r>
      <w:r>
        <w:rPr>
          <w:rFonts w:eastAsia="HiddenHorzOCR"/>
          <w:szCs w:val="24"/>
        </w:rPr>
        <w:t xml:space="preserve"> </w:t>
      </w:r>
      <w:r w:rsidRPr="00644BF7">
        <w:rPr>
          <w:rFonts w:eastAsia="HiddenHorzOCR"/>
          <w:szCs w:val="24"/>
        </w:rPr>
        <w:t>- należy zasłonić numer, pozostawiając słowo PESEL, NIP;</w:t>
      </w:r>
    </w:p>
    <w:p w:rsidR="001C4555" w:rsidRPr="00644BF7" w:rsidRDefault="001C4555" w:rsidP="001F2221">
      <w:pPr>
        <w:numPr>
          <w:ilvl w:val="0"/>
          <w:numId w:val="14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numer dowodu osobistego, paszportu i miejsce ich wydania - należy zasłonić numer pozostawiając wyrazy "numer dowodu osobistego" lub "numer paszportu", zasłaniając jednakże informacje o miejscu ich wydania;</w:t>
      </w:r>
    </w:p>
    <w:p w:rsidR="001C4555" w:rsidRPr="00644BF7" w:rsidRDefault="001C4555" w:rsidP="001F2221">
      <w:pPr>
        <w:numPr>
          <w:ilvl w:val="0"/>
          <w:numId w:val="14"/>
        </w:numPr>
        <w:tabs>
          <w:tab w:val="clear" w:pos="1287"/>
          <w:tab w:val="num" w:pos="360"/>
          <w:tab w:val="left" w:pos="1134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adresy - należy zasłonić nazwę miejscowości, nr kodu, nazwę ulicy, placu, skweru, alei, numer nieruchomości i numer lokalu.</w:t>
      </w:r>
    </w:p>
    <w:p w:rsidR="001C4555" w:rsidRPr="00644BF7" w:rsidRDefault="001C4555" w:rsidP="007A24B9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 xml:space="preserve">2. W przypadku wystąpienia w dokumencie innych danych, niż wskazane w § 3 </w:t>
      </w:r>
      <w:r w:rsidRPr="00644BF7">
        <w:rPr>
          <w:rFonts w:eastAsia="HiddenHorzOCR"/>
          <w:szCs w:val="24"/>
        </w:rPr>
        <w:br/>
        <w:t xml:space="preserve">ust. 4, należy każdorazowo kierować się zasadą zapewnienia ochrony prawnej określonych dóbr </w:t>
      </w:r>
      <w:r w:rsidRPr="00644BF7">
        <w:rPr>
          <w:rFonts w:eastAsia="HiddenHorzOCR"/>
          <w:bCs/>
          <w:szCs w:val="24"/>
        </w:rPr>
        <w:t xml:space="preserve">i </w:t>
      </w:r>
      <w:r w:rsidRPr="00644BF7">
        <w:rPr>
          <w:rFonts w:eastAsia="HiddenHorzOCR"/>
          <w:szCs w:val="24"/>
        </w:rPr>
        <w:t>wartości.</w:t>
      </w:r>
    </w:p>
    <w:p w:rsidR="001C4555" w:rsidRPr="00644BF7" w:rsidRDefault="001C4555" w:rsidP="007A24B9">
      <w:pPr>
        <w:autoSpaceDE w:val="0"/>
        <w:autoSpaceDN w:val="0"/>
        <w:adjustRightInd w:val="0"/>
        <w:rPr>
          <w:rFonts w:eastAsia="HiddenHorzOCR"/>
          <w:szCs w:val="24"/>
        </w:rPr>
      </w:pPr>
    </w:p>
    <w:p w:rsidR="001C4555" w:rsidRPr="00644BF7" w:rsidRDefault="001C4555" w:rsidP="00441A28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 xml:space="preserve">§ 5. 1. W przypadku dokonania anonimizacji informacji w dokumentach urzędowych, każdorazowo w odpowiedzi do wnioskodawcy lub w przypadku publikacji </w:t>
      </w:r>
      <w:r w:rsidRPr="00644BF7">
        <w:rPr>
          <w:rFonts w:eastAsia="HiddenHorzOCR"/>
          <w:szCs w:val="24"/>
        </w:rPr>
        <w:br/>
        <w:t>w BIP musi być wskazana podstawa prawna wyłączenia tych informacji z pełnego udostępnienia.</w:t>
      </w:r>
    </w:p>
    <w:p w:rsidR="001C4555" w:rsidRPr="00644BF7" w:rsidRDefault="001C4555" w:rsidP="001F2221">
      <w:pPr>
        <w:pStyle w:val="Akapitzlist"/>
        <w:numPr>
          <w:ilvl w:val="0"/>
          <w:numId w:val="11"/>
        </w:numPr>
        <w:tabs>
          <w:tab w:val="left" w:pos="633"/>
          <w:tab w:val="left" w:pos="851"/>
        </w:tabs>
        <w:ind w:left="0" w:firstLine="633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 xml:space="preserve">Kierownik komórki organizacyjnej przekazuje wraz z materiałem podlegającym publikacji w BIP informację o tym kto dokonał faktycznego procesu anonimizacji </w:t>
      </w:r>
      <w:r w:rsidRPr="00644BF7">
        <w:rPr>
          <w:rFonts w:eastAsia="HiddenHorzOCR"/>
          <w:szCs w:val="24"/>
        </w:rPr>
        <w:br/>
        <w:t>w następującej formule:</w:t>
      </w:r>
      <w:r w:rsidRPr="00644BF7">
        <w:t xml:space="preserve"> </w:t>
      </w:r>
      <w:r w:rsidRPr="00644BF7">
        <w:rPr>
          <w:rFonts w:eastAsia="HiddenHorzOCR"/>
          <w:szCs w:val="24"/>
        </w:rPr>
        <w:t xml:space="preserve">Wyłączenia informacji niejawnych z (nazwa dokumentu) na podstawie (postawa prawna) dokonał(a) (imię, nazwisko, stanowisko służbowe, komórka organizacyjna, w której zatrudniony jest pracownik dokonujący anonimizacji). Informacja ta podlega zamieszczeniu w BIP, pod opublikowanym dokumentem.  </w:t>
      </w:r>
    </w:p>
    <w:p w:rsidR="001C4555" w:rsidRPr="00644BF7" w:rsidRDefault="001C4555" w:rsidP="007A24B9">
      <w:pPr>
        <w:autoSpaceDE w:val="0"/>
        <w:autoSpaceDN w:val="0"/>
        <w:adjustRightInd w:val="0"/>
        <w:ind w:left="720"/>
        <w:rPr>
          <w:rFonts w:eastAsia="HiddenHorzOCR"/>
          <w:strike/>
          <w:szCs w:val="24"/>
        </w:rPr>
      </w:pPr>
    </w:p>
    <w:p w:rsidR="001C4555" w:rsidRPr="00644BF7" w:rsidRDefault="001C4555" w:rsidP="007A24B9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>
        <w:rPr>
          <w:rFonts w:eastAsia="HiddenHorzOCR"/>
          <w:szCs w:val="24"/>
        </w:rPr>
        <w:t>§ 6. 1</w:t>
      </w:r>
      <w:r w:rsidRPr="00644BF7">
        <w:rPr>
          <w:rFonts w:eastAsia="HiddenHorzOCR"/>
          <w:szCs w:val="24"/>
        </w:rPr>
        <w:t>. Anonimizacji nie podlegają:</w:t>
      </w:r>
    </w:p>
    <w:p w:rsidR="001C4555" w:rsidRPr="00644BF7" w:rsidRDefault="001C4555" w:rsidP="00825151">
      <w:pPr>
        <w:numPr>
          <w:ilvl w:val="0"/>
          <w:numId w:val="9"/>
        </w:numPr>
        <w:tabs>
          <w:tab w:val="clear" w:pos="1287"/>
          <w:tab w:val="left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informacje dotyczące osób reprezentu</w:t>
      </w:r>
      <w:r>
        <w:rPr>
          <w:rFonts w:eastAsia="HiddenHorzOCR"/>
          <w:szCs w:val="24"/>
        </w:rPr>
        <w:t>jących miasto Łódź, w tym Urząd,</w:t>
      </w:r>
      <w:r w:rsidRPr="00644BF7">
        <w:rPr>
          <w:rFonts w:eastAsia="HiddenHorzOCR"/>
          <w:szCs w:val="24"/>
        </w:rPr>
        <w:t xml:space="preserve"> miejskie jednostki organizacyjne i spółki; zawarte w dokumentach urzędowych, będących </w:t>
      </w:r>
      <w:r>
        <w:rPr>
          <w:rFonts w:eastAsia="HiddenHorzOCR"/>
          <w:szCs w:val="24"/>
        </w:rPr>
        <w:br/>
      </w:r>
      <w:r w:rsidRPr="00644BF7">
        <w:rPr>
          <w:rFonts w:eastAsia="HiddenHorzOCR"/>
          <w:szCs w:val="24"/>
        </w:rPr>
        <w:t>w posiadan</w:t>
      </w:r>
      <w:r>
        <w:rPr>
          <w:rFonts w:eastAsia="HiddenHorzOCR"/>
          <w:szCs w:val="24"/>
        </w:rPr>
        <w:t>iu komórek organizacyjnych</w:t>
      </w:r>
      <w:r w:rsidRPr="00644BF7">
        <w:rPr>
          <w:rFonts w:eastAsia="HiddenHorzOCR"/>
          <w:szCs w:val="24"/>
        </w:rPr>
        <w:t xml:space="preserve">, podlegających udostępnieniu w trybie ustawy </w:t>
      </w:r>
      <w:r>
        <w:rPr>
          <w:rFonts w:eastAsia="HiddenHorzOCR"/>
          <w:szCs w:val="24"/>
        </w:rPr>
        <w:br/>
        <w:t xml:space="preserve">z dnia 6 września 2001 r. </w:t>
      </w:r>
      <w:r w:rsidRPr="00644BF7">
        <w:rPr>
          <w:rFonts w:eastAsia="HiddenHorzOCR"/>
          <w:szCs w:val="24"/>
        </w:rPr>
        <w:t>o dostępie do informacji publicznej;</w:t>
      </w:r>
    </w:p>
    <w:p w:rsidR="001C4555" w:rsidRPr="00644BF7" w:rsidRDefault="001C4555" w:rsidP="00825151">
      <w:pPr>
        <w:numPr>
          <w:ilvl w:val="0"/>
          <w:numId w:val="9"/>
        </w:numPr>
        <w:tabs>
          <w:tab w:val="clear" w:pos="1287"/>
          <w:tab w:val="left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lastRenderedPageBreak/>
        <w:t>informacje dotyczące pracowników Urzędu, w zakresie realizacji ich zadań służbowych;</w:t>
      </w:r>
    </w:p>
    <w:p w:rsidR="001C4555" w:rsidRPr="00644BF7" w:rsidRDefault="001C4555" w:rsidP="00825151">
      <w:pPr>
        <w:numPr>
          <w:ilvl w:val="0"/>
          <w:numId w:val="9"/>
        </w:numPr>
        <w:tabs>
          <w:tab w:val="clear" w:pos="1287"/>
          <w:tab w:val="left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informacje dotyczące członków zespołów, rad, komisji i innych powołanych do realizacji zadań miasta Łodzi.</w:t>
      </w:r>
    </w:p>
    <w:p w:rsidR="001C4555" w:rsidRPr="00644BF7" w:rsidRDefault="001C4555" w:rsidP="007A24B9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2. Anonimizacji nie są poddawane informacje dotyczące autorów cytowanych książek, komentarzy oraz artykułów naukowych, jeśli ich prace były wykorzystywane w treści dokumentów urzędowych podlegających udostępnieniu.</w:t>
      </w:r>
    </w:p>
    <w:p w:rsidR="001C4555" w:rsidRPr="00644BF7" w:rsidRDefault="001C4555" w:rsidP="007A24B9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>
        <w:rPr>
          <w:rFonts w:eastAsia="HiddenHorzOCR"/>
          <w:szCs w:val="24"/>
        </w:rPr>
        <w:t>3. </w:t>
      </w:r>
      <w:r w:rsidRPr="00644BF7">
        <w:rPr>
          <w:rFonts w:eastAsia="HiddenHorzOCR"/>
          <w:szCs w:val="24"/>
        </w:rPr>
        <w:t>Anonimizacji nie podlegają nazwy dokumentów np. zarządzenie, umowa, porozumienie, aneks oraz te części dokumentu, których udostępnienie nie wpływa na możliwość zidentyfikowania podmiotu wskazanego w tym dokumencie, stąd nie stanowi to zagrożenia dla jego interesu prawnego.</w:t>
      </w:r>
    </w:p>
    <w:p w:rsidR="001C4555" w:rsidRPr="00644BF7" w:rsidRDefault="001C4555" w:rsidP="007A24B9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4. Pozostają niezanonimizowane oznaczenia czasu, tj. informacje o latach, miesiącach, dniach, godzinach, przedziałach czasowych, jak też daty wytworzenia dokumentów podlegających udostępnieniu, z wyjątkiem informacji o dacie urodzenia konkretnej osoby fizycznej.</w:t>
      </w:r>
    </w:p>
    <w:p w:rsidR="001C4555" w:rsidRPr="00644BF7" w:rsidRDefault="001C4555" w:rsidP="007A24B9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5. Nie anonimizuje się:</w:t>
      </w:r>
    </w:p>
    <w:p w:rsidR="001C4555" w:rsidRPr="00644BF7" w:rsidRDefault="001C4555" w:rsidP="00825151">
      <w:pPr>
        <w:numPr>
          <w:ilvl w:val="0"/>
          <w:numId w:val="17"/>
        </w:numPr>
        <w:tabs>
          <w:tab w:val="left" w:pos="360"/>
          <w:tab w:val="left" w:pos="851"/>
        </w:tabs>
        <w:autoSpaceDE w:val="0"/>
        <w:autoSpaceDN w:val="0"/>
        <w:adjustRightInd w:val="0"/>
        <w:ind w:hanging="128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nazw organów, urzędów oraz instytucji publicznych;</w:t>
      </w:r>
    </w:p>
    <w:p w:rsidR="001C4555" w:rsidRPr="00644BF7" w:rsidRDefault="001C4555" w:rsidP="00825151">
      <w:pPr>
        <w:numPr>
          <w:ilvl w:val="0"/>
          <w:numId w:val="17"/>
        </w:numPr>
        <w:tabs>
          <w:tab w:val="left" w:pos="360"/>
          <w:tab w:val="left" w:pos="851"/>
        </w:tabs>
        <w:autoSpaceDE w:val="0"/>
        <w:autoSpaceDN w:val="0"/>
        <w:adjustRightInd w:val="0"/>
        <w:ind w:hanging="128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nazw organizacji międzynarodowych;</w:t>
      </w:r>
    </w:p>
    <w:p w:rsidR="001C4555" w:rsidRPr="00644BF7" w:rsidRDefault="001C4555" w:rsidP="00825151">
      <w:pPr>
        <w:numPr>
          <w:ilvl w:val="0"/>
          <w:numId w:val="17"/>
        </w:numPr>
        <w:tabs>
          <w:tab w:val="left" w:pos="360"/>
          <w:tab w:val="left" w:pos="851"/>
        </w:tabs>
        <w:autoSpaceDE w:val="0"/>
        <w:autoSpaceDN w:val="0"/>
        <w:adjustRightInd w:val="0"/>
        <w:ind w:hanging="128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pieczęci i podpisów na dokumentach urzędowych.</w:t>
      </w:r>
    </w:p>
    <w:p w:rsidR="001C4555" w:rsidRPr="00644BF7" w:rsidRDefault="001C4555" w:rsidP="007A24B9">
      <w:pPr>
        <w:autoSpaceDE w:val="0"/>
        <w:autoSpaceDN w:val="0"/>
        <w:adjustRightInd w:val="0"/>
        <w:rPr>
          <w:rFonts w:eastAsia="HiddenHorzOCR"/>
          <w:szCs w:val="24"/>
        </w:rPr>
      </w:pPr>
    </w:p>
    <w:p w:rsidR="001C4555" w:rsidRPr="00644BF7" w:rsidRDefault="001C4555" w:rsidP="007A24B9">
      <w:pPr>
        <w:tabs>
          <w:tab w:val="left" w:pos="851"/>
          <w:tab w:val="left" w:pos="1134"/>
        </w:tabs>
        <w:ind w:firstLine="567"/>
        <w:jc w:val="both"/>
        <w:rPr>
          <w:rFonts w:eastAsia="HiddenHorzOCR"/>
          <w:szCs w:val="24"/>
        </w:rPr>
      </w:pPr>
      <w:r w:rsidRPr="00644BF7">
        <w:rPr>
          <w:rFonts w:eastAsia="HiddenHorzOCR"/>
          <w:szCs w:val="24"/>
        </w:rPr>
        <w:t>§ 7. Niniejsze Zasady anonimizacji stosuje się odpowiednio do udostępniania informacji sektora publicznego w celu ponownego wykorzystywania.</w:t>
      </w:r>
    </w:p>
    <w:p w:rsidR="001C4555" w:rsidRPr="00644BF7" w:rsidRDefault="001C4555" w:rsidP="0074497A">
      <w:pPr>
        <w:tabs>
          <w:tab w:val="left" w:pos="851"/>
          <w:tab w:val="left" w:pos="1134"/>
        </w:tabs>
        <w:ind w:left="567"/>
        <w:jc w:val="both"/>
      </w:pPr>
    </w:p>
    <w:p w:rsidR="001C4555" w:rsidRPr="00644BF7" w:rsidRDefault="001C4555" w:rsidP="0074497A">
      <w:pPr>
        <w:tabs>
          <w:tab w:val="left" w:pos="851"/>
          <w:tab w:val="left" w:pos="1134"/>
        </w:tabs>
        <w:ind w:left="567"/>
        <w:jc w:val="both"/>
      </w:pPr>
    </w:p>
    <w:sectPr w:rsidR="001C4555" w:rsidRPr="00644BF7" w:rsidSect="00B47CF3">
      <w:type w:val="oddPage"/>
      <w:pgSz w:w="11907" w:h="16840" w:code="9"/>
      <w:pgMar w:top="1418" w:right="1418" w:bottom="1418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8B" w:rsidRDefault="000D308B" w:rsidP="00FE7FA0">
      <w:r>
        <w:separator/>
      </w:r>
    </w:p>
  </w:endnote>
  <w:endnote w:type="continuationSeparator" w:id="0">
    <w:p w:rsidR="000D308B" w:rsidRDefault="000D308B" w:rsidP="00FE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8B" w:rsidRDefault="000D308B" w:rsidP="00FE7FA0">
      <w:r>
        <w:separator/>
      </w:r>
    </w:p>
  </w:footnote>
  <w:footnote w:type="continuationSeparator" w:id="0">
    <w:p w:rsidR="000D308B" w:rsidRDefault="000D308B" w:rsidP="00FE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D4F"/>
    <w:multiLevelType w:val="singleLevel"/>
    <w:tmpl w:val="E5EADDFE"/>
    <w:lvl w:ilvl="0">
      <w:start w:val="1"/>
      <w:numFmt w:val="decimal"/>
      <w:lvlText w:val="%1)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6B4656D"/>
    <w:multiLevelType w:val="multilevel"/>
    <w:tmpl w:val="56C67DF2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FFA2D3C"/>
    <w:multiLevelType w:val="hybridMultilevel"/>
    <w:tmpl w:val="56C67DF2"/>
    <w:lvl w:ilvl="0" w:tplc="9B6CEA9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1AC3566"/>
    <w:multiLevelType w:val="hybridMultilevel"/>
    <w:tmpl w:val="94003632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8517E81"/>
    <w:multiLevelType w:val="hybridMultilevel"/>
    <w:tmpl w:val="BEC64434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C2730BA"/>
    <w:multiLevelType w:val="multilevel"/>
    <w:tmpl w:val="40F66A4C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8416A"/>
    <w:multiLevelType w:val="hybridMultilevel"/>
    <w:tmpl w:val="DDA8FBBE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3372008"/>
    <w:multiLevelType w:val="hybridMultilevel"/>
    <w:tmpl w:val="1A3E1B96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 w15:restartNumberingAfterBreak="0">
    <w:nsid w:val="23E53FAA"/>
    <w:multiLevelType w:val="singleLevel"/>
    <w:tmpl w:val="E5EADDFE"/>
    <w:lvl w:ilvl="0">
      <w:start w:val="1"/>
      <w:numFmt w:val="decimal"/>
      <w:lvlText w:val="%1)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0503144"/>
    <w:multiLevelType w:val="hybridMultilevel"/>
    <w:tmpl w:val="BDD63E26"/>
    <w:lvl w:ilvl="0" w:tplc="B7B2BC10">
      <w:start w:val="1"/>
      <w:numFmt w:val="ordinal"/>
      <w:lvlText w:val="§ %1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01EF"/>
    <w:multiLevelType w:val="hybridMultilevel"/>
    <w:tmpl w:val="A1D4CBDA"/>
    <w:lvl w:ilvl="0" w:tplc="23420962">
      <w:start w:val="1"/>
      <w:numFmt w:val="ordinal"/>
      <w:lvlText w:val="§ %1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6F0C84"/>
    <w:multiLevelType w:val="multilevel"/>
    <w:tmpl w:val="AC582586"/>
    <w:lvl w:ilvl="0">
      <w:start w:val="1"/>
      <w:numFmt w:val="ordinal"/>
      <w:lvlText w:val="§ %1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504796"/>
    <w:multiLevelType w:val="hybridMultilevel"/>
    <w:tmpl w:val="566A9AE0"/>
    <w:lvl w:ilvl="0" w:tplc="F564ABFC">
      <w:start w:val="2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3" w15:restartNumberingAfterBreak="0">
    <w:nsid w:val="50AD35C9"/>
    <w:multiLevelType w:val="hybridMultilevel"/>
    <w:tmpl w:val="56F458BA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 w15:restartNumberingAfterBreak="0">
    <w:nsid w:val="5F016D87"/>
    <w:multiLevelType w:val="multilevel"/>
    <w:tmpl w:val="56C67DF2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73780718"/>
    <w:multiLevelType w:val="hybridMultilevel"/>
    <w:tmpl w:val="98D83CC4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73D157E7"/>
    <w:multiLevelType w:val="singleLevel"/>
    <w:tmpl w:val="074A1A42"/>
    <w:lvl w:ilvl="0">
      <w:start w:val="1"/>
      <w:numFmt w:val="lowerLetter"/>
      <w:lvlText w:val="%1)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A4875FB"/>
    <w:multiLevelType w:val="singleLevel"/>
    <w:tmpl w:val="E5EADDFE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5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7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4BD"/>
    <w:rsid w:val="00000229"/>
    <w:rsid w:val="0000085A"/>
    <w:rsid w:val="000009BB"/>
    <w:rsid w:val="000056A2"/>
    <w:rsid w:val="00005D95"/>
    <w:rsid w:val="000063B4"/>
    <w:rsid w:val="0000670F"/>
    <w:rsid w:val="00006847"/>
    <w:rsid w:val="00010E1B"/>
    <w:rsid w:val="000112B2"/>
    <w:rsid w:val="000119CF"/>
    <w:rsid w:val="00011ED4"/>
    <w:rsid w:val="00012439"/>
    <w:rsid w:val="000127ED"/>
    <w:rsid w:val="00013030"/>
    <w:rsid w:val="00015A06"/>
    <w:rsid w:val="00015A44"/>
    <w:rsid w:val="00016D62"/>
    <w:rsid w:val="00016DC5"/>
    <w:rsid w:val="000175C1"/>
    <w:rsid w:val="00017671"/>
    <w:rsid w:val="00020725"/>
    <w:rsid w:val="00020D89"/>
    <w:rsid w:val="000216A8"/>
    <w:rsid w:val="0002206C"/>
    <w:rsid w:val="0002327D"/>
    <w:rsid w:val="00023AD0"/>
    <w:rsid w:val="00025822"/>
    <w:rsid w:val="00025C50"/>
    <w:rsid w:val="00025DEC"/>
    <w:rsid w:val="0002676D"/>
    <w:rsid w:val="000268F6"/>
    <w:rsid w:val="00026A00"/>
    <w:rsid w:val="000279F3"/>
    <w:rsid w:val="00027E74"/>
    <w:rsid w:val="00027F67"/>
    <w:rsid w:val="000336D3"/>
    <w:rsid w:val="00033D7E"/>
    <w:rsid w:val="0003436C"/>
    <w:rsid w:val="00034411"/>
    <w:rsid w:val="00034E3E"/>
    <w:rsid w:val="000355F6"/>
    <w:rsid w:val="00035C37"/>
    <w:rsid w:val="00035E86"/>
    <w:rsid w:val="00036EA0"/>
    <w:rsid w:val="00036EF8"/>
    <w:rsid w:val="00037DB7"/>
    <w:rsid w:val="00041727"/>
    <w:rsid w:val="00041EAB"/>
    <w:rsid w:val="00043269"/>
    <w:rsid w:val="000436AD"/>
    <w:rsid w:val="00043847"/>
    <w:rsid w:val="0004519C"/>
    <w:rsid w:val="0004531E"/>
    <w:rsid w:val="000465EB"/>
    <w:rsid w:val="000470D2"/>
    <w:rsid w:val="00050192"/>
    <w:rsid w:val="00050433"/>
    <w:rsid w:val="00050FA4"/>
    <w:rsid w:val="0005140F"/>
    <w:rsid w:val="000526F8"/>
    <w:rsid w:val="00052788"/>
    <w:rsid w:val="00052D1D"/>
    <w:rsid w:val="00053613"/>
    <w:rsid w:val="00053EDE"/>
    <w:rsid w:val="00054272"/>
    <w:rsid w:val="00054994"/>
    <w:rsid w:val="00054CE4"/>
    <w:rsid w:val="00054EF1"/>
    <w:rsid w:val="00055B0C"/>
    <w:rsid w:val="00056198"/>
    <w:rsid w:val="0005668B"/>
    <w:rsid w:val="000571FB"/>
    <w:rsid w:val="0005730E"/>
    <w:rsid w:val="0005758D"/>
    <w:rsid w:val="00061E93"/>
    <w:rsid w:val="00063377"/>
    <w:rsid w:val="00063F46"/>
    <w:rsid w:val="00064145"/>
    <w:rsid w:val="00066992"/>
    <w:rsid w:val="00066BF6"/>
    <w:rsid w:val="00067354"/>
    <w:rsid w:val="000739F7"/>
    <w:rsid w:val="0007482F"/>
    <w:rsid w:val="00074847"/>
    <w:rsid w:val="00075B13"/>
    <w:rsid w:val="000766E4"/>
    <w:rsid w:val="00077220"/>
    <w:rsid w:val="00077D94"/>
    <w:rsid w:val="000814A8"/>
    <w:rsid w:val="00081D09"/>
    <w:rsid w:val="00081D93"/>
    <w:rsid w:val="0008280A"/>
    <w:rsid w:val="000830E9"/>
    <w:rsid w:val="00083187"/>
    <w:rsid w:val="0008368D"/>
    <w:rsid w:val="0008531A"/>
    <w:rsid w:val="00085D1A"/>
    <w:rsid w:val="000864F4"/>
    <w:rsid w:val="00086A9F"/>
    <w:rsid w:val="0008713C"/>
    <w:rsid w:val="0008734C"/>
    <w:rsid w:val="0008788F"/>
    <w:rsid w:val="00090414"/>
    <w:rsid w:val="000905C4"/>
    <w:rsid w:val="0009108D"/>
    <w:rsid w:val="00091A46"/>
    <w:rsid w:val="00091A74"/>
    <w:rsid w:val="00091C57"/>
    <w:rsid w:val="000924DB"/>
    <w:rsid w:val="000931F0"/>
    <w:rsid w:val="0009346F"/>
    <w:rsid w:val="0009427B"/>
    <w:rsid w:val="00094A1C"/>
    <w:rsid w:val="00095E58"/>
    <w:rsid w:val="00096956"/>
    <w:rsid w:val="000A1354"/>
    <w:rsid w:val="000A3C52"/>
    <w:rsid w:val="000A59D9"/>
    <w:rsid w:val="000A5AAD"/>
    <w:rsid w:val="000A5EC9"/>
    <w:rsid w:val="000A71EC"/>
    <w:rsid w:val="000B1B3E"/>
    <w:rsid w:val="000B2F97"/>
    <w:rsid w:val="000B3C6E"/>
    <w:rsid w:val="000B4B03"/>
    <w:rsid w:val="000B768A"/>
    <w:rsid w:val="000B7C79"/>
    <w:rsid w:val="000C37C9"/>
    <w:rsid w:val="000C3ACC"/>
    <w:rsid w:val="000C4132"/>
    <w:rsid w:val="000C43F3"/>
    <w:rsid w:val="000C5F92"/>
    <w:rsid w:val="000C6804"/>
    <w:rsid w:val="000C6C54"/>
    <w:rsid w:val="000C6F6D"/>
    <w:rsid w:val="000C7093"/>
    <w:rsid w:val="000C7CE3"/>
    <w:rsid w:val="000D17AB"/>
    <w:rsid w:val="000D1B71"/>
    <w:rsid w:val="000D1FCD"/>
    <w:rsid w:val="000D2765"/>
    <w:rsid w:val="000D308B"/>
    <w:rsid w:val="000D6932"/>
    <w:rsid w:val="000D759F"/>
    <w:rsid w:val="000E13EC"/>
    <w:rsid w:val="000E2063"/>
    <w:rsid w:val="000E227E"/>
    <w:rsid w:val="000E231D"/>
    <w:rsid w:val="000E2AF6"/>
    <w:rsid w:val="000E38AA"/>
    <w:rsid w:val="000E3A6A"/>
    <w:rsid w:val="000E42F7"/>
    <w:rsid w:val="000E49E7"/>
    <w:rsid w:val="000E530D"/>
    <w:rsid w:val="000E7389"/>
    <w:rsid w:val="000E77DD"/>
    <w:rsid w:val="000F08AC"/>
    <w:rsid w:val="000F17CA"/>
    <w:rsid w:val="000F216A"/>
    <w:rsid w:val="000F3C03"/>
    <w:rsid w:val="000F4FB3"/>
    <w:rsid w:val="000F507E"/>
    <w:rsid w:val="000F5987"/>
    <w:rsid w:val="000F7AA7"/>
    <w:rsid w:val="0010086C"/>
    <w:rsid w:val="00100DE9"/>
    <w:rsid w:val="00100E93"/>
    <w:rsid w:val="001028D7"/>
    <w:rsid w:val="00103EEB"/>
    <w:rsid w:val="001040E3"/>
    <w:rsid w:val="0010482D"/>
    <w:rsid w:val="0010525A"/>
    <w:rsid w:val="0010590D"/>
    <w:rsid w:val="001059CF"/>
    <w:rsid w:val="0010641B"/>
    <w:rsid w:val="001077D9"/>
    <w:rsid w:val="00107906"/>
    <w:rsid w:val="00107CAA"/>
    <w:rsid w:val="00110298"/>
    <w:rsid w:val="00110BB7"/>
    <w:rsid w:val="00110BD0"/>
    <w:rsid w:val="00111983"/>
    <w:rsid w:val="00111A77"/>
    <w:rsid w:val="001121DA"/>
    <w:rsid w:val="00112D32"/>
    <w:rsid w:val="001133FF"/>
    <w:rsid w:val="00113D6A"/>
    <w:rsid w:val="0011422B"/>
    <w:rsid w:val="00114418"/>
    <w:rsid w:val="001150FE"/>
    <w:rsid w:val="00115DA2"/>
    <w:rsid w:val="001161BF"/>
    <w:rsid w:val="0011720B"/>
    <w:rsid w:val="00117589"/>
    <w:rsid w:val="0012067E"/>
    <w:rsid w:val="00121162"/>
    <w:rsid w:val="001243B1"/>
    <w:rsid w:val="00125418"/>
    <w:rsid w:val="00125C97"/>
    <w:rsid w:val="00126E73"/>
    <w:rsid w:val="00130536"/>
    <w:rsid w:val="001308FB"/>
    <w:rsid w:val="00131A80"/>
    <w:rsid w:val="0013224A"/>
    <w:rsid w:val="0013287F"/>
    <w:rsid w:val="00133D45"/>
    <w:rsid w:val="0013401B"/>
    <w:rsid w:val="00135098"/>
    <w:rsid w:val="001363F7"/>
    <w:rsid w:val="001365A2"/>
    <w:rsid w:val="00136DA5"/>
    <w:rsid w:val="00137A6D"/>
    <w:rsid w:val="00140E1F"/>
    <w:rsid w:val="00141AC4"/>
    <w:rsid w:val="0014268F"/>
    <w:rsid w:val="00142A4C"/>
    <w:rsid w:val="0014359C"/>
    <w:rsid w:val="00144FE7"/>
    <w:rsid w:val="00145029"/>
    <w:rsid w:val="00145E1A"/>
    <w:rsid w:val="0014607D"/>
    <w:rsid w:val="00146890"/>
    <w:rsid w:val="001500BF"/>
    <w:rsid w:val="00150200"/>
    <w:rsid w:val="00150762"/>
    <w:rsid w:val="00150B2D"/>
    <w:rsid w:val="00150EEA"/>
    <w:rsid w:val="0015234D"/>
    <w:rsid w:val="00152D2A"/>
    <w:rsid w:val="00154F30"/>
    <w:rsid w:val="00155959"/>
    <w:rsid w:val="00155D49"/>
    <w:rsid w:val="00157641"/>
    <w:rsid w:val="00161BA1"/>
    <w:rsid w:val="00162B3F"/>
    <w:rsid w:val="00162B6E"/>
    <w:rsid w:val="00162DC1"/>
    <w:rsid w:val="00163FFE"/>
    <w:rsid w:val="0016431C"/>
    <w:rsid w:val="00164CE7"/>
    <w:rsid w:val="00165097"/>
    <w:rsid w:val="00165EAB"/>
    <w:rsid w:val="00165EE6"/>
    <w:rsid w:val="00165FB7"/>
    <w:rsid w:val="001665AD"/>
    <w:rsid w:val="001674AD"/>
    <w:rsid w:val="00171120"/>
    <w:rsid w:val="001739DC"/>
    <w:rsid w:val="00173CDB"/>
    <w:rsid w:val="00175506"/>
    <w:rsid w:val="0017598C"/>
    <w:rsid w:val="00176249"/>
    <w:rsid w:val="00176F72"/>
    <w:rsid w:val="00177040"/>
    <w:rsid w:val="001775DA"/>
    <w:rsid w:val="00177646"/>
    <w:rsid w:val="00177A44"/>
    <w:rsid w:val="00177C65"/>
    <w:rsid w:val="00177CA4"/>
    <w:rsid w:val="00177FFE"/>
    <w:rsid w:val="00183585"/>
    <w:rsid w:val="00184E73"/>
    <w:rsid w:val="00186FB9"/>
    <w:rsid w:val="001874B1"/>
    <w:rsid w:val="00187CC8"/>
    <w:rsid w:val="00190B7E"/>
    <w:rsid w:val="00191A27"/>
    <w:rsid w:val="00191BA3"/>
    <w:rsid w:val="001920AE"/>
    <w:rsid w:val="00192F9E"/>
    <w:rsid w:val="00192FCC"/>
    <w:rsid w:val="00193102"/>
    <w:rsid w:val="00194067"/>
    <w:rsid w:val="00194EA0"/>
    <w:rsid w:val="001951BD"/>
    <w:rsid w:val="0019595E"/>
    <w:rsid w:val="00195FBC"/>
    <w:rsid w:val="00196A56"/>
    <w:rsid w:val="001A1B25"/>
    <w:rsid w:val="001A295B"/>
    <w:rsid w:val="001A2A46"/>
    <w:rsid w:val="001A2D63"/>
    <w:rsid w:val="001A4110"/>
    <w:rsid w:val="001A5B7A"/>
    <w:rsid w:val="001A64F8"/>
    <w:rsid w:val="001A7AD3"/>
    <w:rsid w:val="001A7DA8"/>
    <w:rsid w:val="001A7E85"/>
    <w:rsid w:val="001B2AE1"/>
    <w:rsid w:val="001B53E3"/>
    <w:rsid w:val="001B6EFF"/>
    <w:rsid w:val="001B7CA9"/>
    <w:rsid w:val="001C0799"/>
    <w:rsid w:val="001C124E"/>
    <w:rsid w:val="001C13A4"/>
    <w:rsid w:val="001C26F4"/>
    <w:rsid w:val="001C277B"/>
    <w:rsid w:val="001C29CF"/>
    <w:rsid w:val="001C2E39"/>
    <w:rsid w:val="001C2E7A"/>
    <w:rsid w:val="001C339F"/>
    <w:rsid w:val="001C3932"/>
    <w:rsid w:val="001C3CA4"/>
    <w:rsid w:val="001C4555"/>
    <w:rsid w:val="001C7ACF"/>
    <w:rsid w:val="001C7B50"/>
    <w:rsid w:val="001D1742"/>
    <w:rsid w:val="001D1B6B"/>
    <w:rsid w:val="001D1E63"/>
    <w:rsid w:val="001D21B1"/>
    <w:rsid w:val="001D42DA"/>
    <w:rsid w:val="001D53E2"/>
    <w:rsid w:val="001D5FCC"/>
    <w:rsid w:val="001D63DD"/>
    <w:rsid w:val="001D7D34"/>
    <w:rsid w:val="001E01E4"/>
    <w:rsid w:val="001E0B25"/>
    <w:rsid w:val="001E195A"/>
    <w:rsid w:val="001E2022"/>
    <w:rsid w:val="001E25E8"/>
    <w:rsid w:val="001E2EEB"/>
    <w:rsid w:val="001E4EAE"/>
    <w:rsid w:val="001E5ADC"/>
    <w:rsid w:val="001E7999"/>
    <w:rsid w:val="001F029C"/>
    <w:rsid w:val="001F2221"/>
    <w:rsid w:val="001F513D"/>
    <w:rsid w:val="001F5819"/>
    <w:rsid w:val="001F6C7C"/>
    <w:rsid w:val="001F7516"/>
    <w:rsid w:val="0020058D"/>
    <w:rsid w:val="00201F0E"/>
    <w:rsid w:val="00202338"/>
    <w:rsid w:val="00203480"/>
    <w:rsid w:val="00203CAD"/>
    <w:rsid w:val="002046CF"/>
    <w:rsid w:val="0020487E"/>
    <w:rsid w:val="00205D4D"/>
    <w:rsid w:val="002065FB"/>
    <w:rsid w:val="00210F11"/>
    <w:rsid w:val="00211421"/>
    <w:rsid w:val="002117F0"/>
    <w:rsid w:val="0021191B"/>
    <w:rsid w:val="002119BE"/>
    <w:rsid w:val="00212684"/>
    <w:rsid w:val="00212EB9"/>
    <w:rsid w:val="00214E88"/>
    <w:rsid w:val="00216B28"/>
    <w:rsid w:val="00216BF9"/>
    <w:rsid w:val="002179E4"/>
    <w:rsid w:val="0022026B"/>
    <w:rsid w:val="00221301"/>
    <w:rsid w:val="002215A0"/>
    <w:rsid w:val="00221BDA"/>
    <w:rsid w:val="00222163"/>
    <w:rsid w:val="00223070"/>
    <w:rsid w:val="002231CF"/>
    <w:rsid w:val="00223AC2"/>
    <w:rsid w:val="002249AB"/>
    <w:rsid w:val="00226961"/>
    <w:rsid w:val="002301B4"/>
    <w:rsid w:val="002311F7"/>
    <w:rsid w:val="002313AA"/>
    <w:rsid w:val="002317DB"/>
    <w:rsid w:val="00232652"/>
    <w:rsid w:val="002327CB"/>
    <w:rsid w:val="00232BEE"/>
    <w:rsid w:val="00232D40"/>
    <w:rsid w:val="00232E30"/>
    <w:rsid w:val="00234F3E"/>
    <w:rsid w:val="0023560A"/>
    <w:rsid w:val="00236716"/>
    <w:rsid w:val="002368F9"/>
    <w:rsid w:val="00236B25"/>
    <w:rsid w:val="00240225"/>
    <w:rsid w:val="002402E9"/>
    <w:rsid w:val="00240E1C"/>
    <w:rsid w:val="00241837"/>
    <w:rsid w:val="00241A11"/>
    <w:rsid w:val="00242FCF"/>
    <w:rsid w:val="00245686"/>
    <w:rsid w:val="00246670"/>
    <w:rsid w:val="00250251"/>
    <w:rsid w:val="002506CB"/>
    <w:rsid w:val="002514E8"/>
    <w:rsid w:val="00252D58"/>
    <w:rsid w:val="00253525"/>
    <w:rsid w:val="002549EF"/>
    <w:rsid w:val="00254A2C"/>
    <w:rsid w:val="00255026"/>
    <w:rsid w:val="00255BF4"/>
    <w:rsid w:val="00255C20"/>
    <w:rsid w:val="00256415"/>
    <w:rsid w:val="002576FA"/>
    <w:rsid w:val="002604C4"/>
    <w:rsid w:val="0026096D"/>
    <w:rsid w:val="00260B59"/>
    <w:rsid w:val="0026172B"/>
    <w:rsid w:val="00264D0E"/>
    <w:rsid w:val="0026793A"/>
    <w:rsid w:val="00267F86"/>
    <w:rsid w:val="00270632"/>
    <w:rsid w:val="002707E3"/>
    <w:rsid w:val="00272AAB"/>
    <w:rsid w:val="00273D2D"/>
    <w:rsid w:val="00275487"/>
    <w:rsid w:val="00277BD8"/>
    <w:rsid w:val="0028185F"/>
    <w:rsid w:val="00283D53"/>
    <w:rsid w:val="002840EB"/>
    <w:rsid w:val="00284C5E"/>
    <w:rsid w:val="00285ABB"/>
    <w:rsid w:val="00287BC9"/>
    <w:rsid w:val="0029175E"/>
    <w:rsid w:val="00291CED"/>
    <w:rsid w:val="00293EED"/>
    <w:rsid w:val="0029406A"/>
    <w:rsid w:val="002960DF"/>
    <w:rsid w:val="00297393"/>
    <w:rsid w:val="00297628"/>
    <w:rsid w:val="002A005C"/>
    <w:rsid w:val="002A0FF9"/>
    <w:rsid w:val="002A1619"/>
    <w:rsid w:val="002A1B17"/>
    <w:rsid w:val="002A239B"/>
    <w:rsid w:val="002A2622"/>
    <w:rsid w:val="002A321A"/>
    <w:rsid w:val="002A322A"/>
    <w:rsid w:val="002A3558"/>
    <w:rsid w:val="002A489A"/>
    <w:rsid w:val="002A4EBB"/>
    <w:rsid w:val="002A6270"/>
    <w:rsid w:val="002A6AA7"/>
    <w:rsid w:val="002B075F"/>
    <w:rsid w:val="002B1F2A"/>
    <w:rsid w:val="002B307D"/>
    <w:rsid w:val="002B3454"/>
    <w:rsid w:val="002B52DC"/>
    <w:rsid w:val="002B5586"/>
    <w:rsid w:val="002B6342"/>
    <w:rsid w:val="002B7403"/>
    <w:rsid w:val="002C278C"/>
    <w:rsid w:val="002C3D78"/>
    <w:rsid w:val="002C4692"/>
    <w:rsid w:val="002C6434"/>
    <w:rsid w:val="002D1DE6"/>
    <w:rsid w:val="002D32FF"/>
    <w:rsid w:val="002D376A"/>
    <w:rsid w:val="002D3C37"/>
    <w:rsid w:val="002D50CD"/>
    <w:rsid w:val="002D5840"/>
    <w:rsid w:val="002D5E34"/>
    <w:rsid w:val="002D6B9C"/>
    <w:rsid w:val="002E0E4D"/>
    <w:rsid w:val="002E1566"/>
    <w:rsid w:val="002E1D4C"/>
    <w:rsid w:val="002E38BF"/>
    <w:rsid w:val="002E49F5"/>
    <w:rsid w:val="002E5F41"/>
    <w:rsid w:val="002E679E"/>
    <w:rsid w:val="002E68D7"/>
    <w:rsid w:val="002E7378"/>
    <w:rsid w:val="002E7546"/>
    <w:rsid w:val="002F0A22"/>
    <w:rsid w:val="002F11CA"/>
    <w:rsid w:val="002F2FDF"/>
    <w:rsid w:val="002F3478"/>
    <w:rsid w:val="002F4E32"/>
    <w:rsid w:val="002F5226"/>
    <w:rsid w:val="002F5635"/>
    <w:rsid w:val="002F5B13"/>
    <w:rsid w:val="002F5E5D"/>
    <w:rsid w:val="002F7817"/>
    <w:rsid w:val="002F7924"/>
    <w:rsid w:val="00301917"/>
    <w:rsid w:val="0030281A"/>
    <w:rsid w:val="00305718"/>
    <w:rsid w:val="00305EDF"/>
    <w:rsid w:val="00305F8A"/>
    <w:rsid w:val="003070E6"/>
    <w:rsid w:val="00307C4E"/>
    <w:rsid w:val="003100AC"/>
    <w:rsid w:val="00311CD5"/>
    <w:rsid w:val="0031349F"/>
    <w:rsid w:val="003134D8"/>
    <w:rsid w:val="003147C4"/>
    <w:rsid w:val="00314B83"/>
    <w:rsid w:val="00315545"/>
    <w:rsid w:val="00315918"/>
    <w:rsid w:val="00317D7C"/>
    <w:rsid w:val="00320DC9"/>
    <w:rsid w:val="00321207"/>
    <w:rsid w:val="00321CBB"/>
    <w:rsid w:val="00322B22"/>
    <w:rsid w:val="00323752"/>
    <w:rsid w:val="00323F0A"/>
    <w:rsid w:val="00325F2C"/>
    <w:rsid w:val="00325FC9"/>
    <w:rsid w:val="003263C2"/>
    <w:rsid w:val="00326822"/>
    <w:rsid w:val="00326FAD"/>
    <w:rsid w:val="003275B7"/>
    <w:rsid w:val="00327839"/>
    <w:rsid w:val="00327FA3"/>
    <w:rsid w:val="00327FCD"/>
    <w:rsid w:val="00330CB3"/>
    <w:rsid w:val="003315B1"/>
    <w:rsid w:val="00331BBB"/>
    <w:rsid w:val="00335081"/>
    <w:rsid w:val="00335C82"/>
    <w:rsid w:val="00336278"/>
    <w:rsid w:val="0033669E"/>
    <w:rsid w:val="00337440"/>
    <w:rsid w:val="00337CFF"/>
    <w:rsid w:val="003437D5"/>
    <w:rsid w:val="00344268"/>
    <w:rsid w:val="003448A8"/>
    <w:rsid w:val="0034670D"/>
    <w:rsid w:val="0034778B"/>
    <w:rsid w:val="00352CEC"/>
    <w:rsid w:val="00353130"/>
    <w:rsid w:val="003553B2"/>
    <w:rsid w:val="00356451"/>
    <w:rsid w:val="00356FF6"/>
    <w:rsid w:val="00357760"/>
    <w:rsid w:val="003613F4"/>
    <w:rsid w:val="00362946"/>
    <w:rsid w:val="00362BF0"/>
    <w:rsid w:val="00363493"/>
    <w:rsid w:val="00363C84"/>
    <w:rsid w:val="00365E3F"/>
    <w:rsid w:val="00367782"/>
    <w:rsid w:val="00370DB8"/>
    <w:rsid w:val="00371E03"/>
    <w:rsid w:val="003722DA"/>
    <w:rsid w:val="003751EF"/>
    <w:rsid w:val="00376440"/>
    <w:rsid w:val="0037663D"/>
    <w:rsid w:val="003774D6"/>
    <w:rsid w:val="0038026B"/>
    <w:rsid w:val="00380285"/>
    <w:rsid w:val="003806F5"/>
    <w:rsid w:val="00381B4C"/>
    <w:rsid w:val="00382A33"/>
    <w:rsid w:val="0038312A"/>
    <w:rsid w:val="00383FD4"/>
    <w:rsid w:val="00384CCF"/>
    <w:rsid w:val="00386B75"/>
    <w:rsid w:val="003923F6"/>
    <w:rsid w:val="003935D9"/>
    <w:rsid w:val="00394DAB"/>
    <w:rsid w:val="0039520C"/>
    <w:rsid w:val="00395543"/>
    <w:rsid w:val="003968E8"/>
    <w:rsid w:val="0039770E"/>
    <w:rsid w:val="00397CCA"/>
    <w:rsid w:val="003A12DE"/>
    <w:rsid w:val="003A4D0C"/>
    <w:rsid w:val="003A6652"/>
    <w:rsid w:val="003A6836"/>
    <w:rsid w:val="003A75FC"/>
    <w:rsid w:val="003B0221"/>
    <w:rsid w:val="003B1EAC"/>
    <w:rsid w:val="003B264B"/>
    <w:rsid w:val="003B295A"/>
    <w:rsid w:val="003B42A3"/>
    <w:rsid w:val="003B5BD4"/>
    <w:rsid w:val="003B79D3"/>
    <w:rsid w:val="003C1FA4"/>
    <w:rsid w:val="003C2846"/>
    <w:rsid w:val="003C2E4F"/>
    <w:rsid w:val="003C360F"/>
    <w:rsid w:val="003C45D0"/>
    <w:rsid w:val="003C4972"/>
    <w:rsid w:val="003C5A9E"/>
    <w:rsid w:val="003C5B82"/>
    <w:rsid w:val="003C662E"/>
    <w:rsid w:val="003C6A21"/>
    <w:rsid w:val="003C6F7B"/>
    <w:rsid w:val="003C72F8"/>
    <w:rsid w:val="003C75B0"/>
    <w:rsid w:val="003D2CCB"/>
    <w:rsid w:val="003D2D74"/>
    <w:rsid w:val="003D4CED"/>
    <w:rsid w:val="003D5C68"/>
    <w:rsid w:val="003D7D8A"/>
    <w:rsid w:val="003E18A8"/>
    <w:rsid w:val="003E26CF"/>
    <w:rsid w:val="003E4C73"/>
    <w:rsid w:val="003E5E97"/>
    <w:rsid w:val="003E6A91"/>
    <w:rsid w:val="003E7816"/>
    <w:rsid w:val="003F13C0"/>
    <w:rsid w:val="003F3BB6"/>
    <w:rsid w:val="003F5BC3"/>
    <w:rsid w:val="003F5E03"/>
    <w:rsid w:val="003F63EC"/>
    <w:rsid w:val="003F68E2"/>
    <w:rsid w:val="00401311"/>
    <w:rsid w:val="00401A2B"/>
    <w:rsid w:val="00401F17"/>
    <w:rsid w:val="0040285B"/>
    <w:rsid w:val="00404228"/>
    <w:rsid w:val="004046E8"/>
    <w:rsid w:val="00406A8B"/>
    <w:rsid w:val="00407890"/>
    <w:rsid w:val="00407E6A"/>
    <w:rsid w:val="00411539"/>
    <w:rsid w:val="004117F4"/>
    <w:rsid w:val="004119C1"/>
    <w:rsid w:val="0041246C"/>
    <w:rsid w:val="00412553"/>
    <w:rsid w:val="00413252"/>
    <w:rsid w:val="004137AA"/>
    <w:rsid w:val="0041492C"/>
    <w:rsid w:val="00414C51"/>
    <w:rsid w:val="00415B2D"/>
    <w:rsid w:val="00416792"/>
    <w:rsid w:val="004170AC"/>
    <w:rsid w:val="00421CF7"/>
    <w:rsid w:val="004239DE"/>
    <w:rsid w:val="004248D4"/>
    <w:rsid w:val="00424FCF"/>
    <w:rsid w:val="004252FE"/>
    <w:rsid w:val="004259E5"/>
    <w:rsid w:val="00425C18"/>
    <w:rsid w:val="00425E61"/>
    <w:rsid w:val="004260CB"/>
    <w:rsid w:val="004272F1"/>
    <w:rsid w:val="00427BD3"/>
    <w:rsid w:val="004301B6"/>
    <w:rsid w:val="004306B8"/>
    <w:rsid w:val="00430734"/>
    <w:rsid w:val="00431586"/>
    <w:rsid w:val="0043166C"/>
    <w:rsid w:val="0043215B"/>
    <w:rsid w:val="00432A39"/>
    <w:rsid w:val="00434892"/>
    <w:rsid w:val="00434901"/>
    <w:rsid w:val="00435E5A"/>
    <w:rsid w:val="0043607C"/>
    <w:rsid w:val="00436FAA"/>
    <w:rsid w:val="0043705E"/>
    <w:rsid w:val="00437337"/>
    <w:rsid w:val="004378D5"/>
    <w:rsid w:val="00440866"/>
    <w:rsid w:val="00440FFE"/>
    <w:rsid w:val="00441A28"/>
    <w:rsid w:val="00441EC4"/>
    <w:rsid w:val="0044208D"/>
    <w:rsid w:val="00443160"/>
    <w:rsid w:val="004439A9"/>
    <w:rsid w:val="004449D4"/>
    <w:rsid w:val="00446397"/>
    <w:rsid w:val="00447798"/>
    <w:rsid w:val="00447923"/>
    <w:rsid w:val="00447990"/>
    <w:rsid w:val="00450282"/>
    <w:rsid w:val="0045067D"/>
    <w:rsid w:val="004508E8"/>
    <w:rsid w:val="004513B7"/>
    <w:rsid w:val="00454956"/>
    <w:rsid w:val="00454CA8"/>
    <w:rsid w:val="00455303"/>
    <w:rsid w:val="0045636F"/>
    <w:rsid w:val="004575EC"/>
    <w:rsid w:val="004601EA"/>
    <w:rsid w:val="00460249"/>
    <w:rsid w:val="0046037C"/>
    <w:rsid w:val="00460456"/>
    <w:rsid w:val="00460D80"/>
    <w:rsid w:val="00461146"/>
    <w:rsid w:val="00463AE7"/>
    <w:rsid w:val="004645CD"/>
    <w:rsid w:val="00465CFD"/>
    <w:rsid w:val="00467281"/>
    <w:rsid w:val="00472C52"/>
    <w:rsid w:val="00473883"/>
    <w:rsid w:val="00474139"/>
    <w:rsid w:val="00474D4B"/>
    <w:rsid w:val="00474DCF"/>
    <w:rsid w:val="00475705"/>
    <w:rsid w:val="00477CEE"/>
    <w:rsid w:val="00480717"/>
    <w:rsid w:val="00480832"/>
    <w:rsid w:val="00481367"/>
    <w:rsid w:val="00481C9B"/>
    <w:rsid w:val="004830F7"/>
    <w:rsid w:val="00484618"/>
    <w:rsid w:val="00485835"/>
    <w:rsid w:val="00491193"/>
    <w:rsid w:val="004949D0"/>
    <w:rsid w:val="004956E1"/>
    <w:rsid w:val="00496353"/>
    <w:rsid w:val="00496DF2"/>
    <w:rsid w:val="00497522"/>
    <w:rsid w:val="0049770C"/>
    <w:rsid w:val="00497A7C"/>
    <w:rsid w:val="00497ED1"/>
    <w:rsid w:val="004A16DB"/>
    <w:rsid w:val="004A3022"/>
    <w:rsid w:val="004A3551"/>
    <w:rsid w:val="004A42EA"/>
    <w:rsid w:val="004A4567"/>
    <w:rsid w:val="004B173C"/>
    <w:rsid w:val="004B2021"/>
    <w:rsid w:val="004B29FD"/>
    <w:rsid w:val="004B2BAC"/>
    <w:rsid w:val="004B2EB4"/>
    <w:rsid w:val="004B3448"/>
    <w:rsid w:val="004B4BEA"/>
    <w:rsid w:val="004B59A4"/>
    <w:rsid w:val="004B644A"/>
    <w:rsid w:val="004B66DF"/>
    <w:rsid w:val="004C0096"/>
    <w:rsid w:val="004C02EE"/>
    <w:rsid w:val="004C14A4"/>
    <w:rsid w:val="004C184F"/>
    <w:rsid w:val="004C30CC"/>
    <w:rsid w:val="004C4A3F"/>
    <w:rsid w:val="004C4D9B"/>
    <w:rsid w:val="004C55AA"/>
    <w:rsid w:val="004C7664"/>
    <w:rsid w:val="004D21D4"/>
    <w:rsid w:val="004D2756"/>
    <w:rsid w:val="004D296C"/>
    <w:rsid w:val="004D2B34"/>
    <w:rsid w:val="004D4E69"/>
    <w:rsid w:val="004D6428"/>
    <w:rsid w:val="004E013A"/>
    <w:rsid w:val="004E0A32"/>
    <w:rsid w:val="004E1576"/>
    <w:rsid w:val="004E1D4F"/>
    <w:rsid w:val="004E1FD7"/>
    <w:rsid w:val="004E4340"/>
    <w:rsid w:val="004E563A"/>
    <w:rsid w:val="004E5FB9"/>
    <w:rsid w:val="004E7958"/>
    <w:rsid w:val="004F06F4"/>
    <w:rsid w:val="004F079F"/>
    <w:rsid w:val="004F1055"/>
    <w:rsid w:val="004F1FFD"/>
    <w:rsid w:val="004F3A21"/>
    <w:rsid w:val="004F41AC"/>
    <w:rsid w:val="004F4DEF"/>
    <w:rsid w:val="004F50F4"/>
    <w:rsid w:val="004F55F3"/>
    <w:rsid w:val="004F7003"/>
    <w:rsid w:val="004F72CE"/>
    <w:rsid w:val="0050027C"/>
    <w:rsid w:val="0050136C"/>
    <w:rsid w:val="00502A9F"/>
    <w:rsid w:val="00503D37"/>
    <w:rsid w:val="00503D40"/>
    <w:rsid w:val="00510842"/>
    <w:rsid w:val="00511E2A"/>
    <w:rsid w:val="00513368"/>
    <w:rsid w:val="005135E2"/>
    <w:rsid w:val="00513751"/>
    <w:rsid w:val="00514668"/>
    <w:rsid w:val="00515341"/>
    <w:rsid w:val="00520E96"/>
    <w:rsid w:val="00521958"/>
    <w:rsid w:val="00523296"/>
    <w:rsid w:val="00524C67"/>
    <w:rsid w:val="00525389"/>
    <w:rsid w:val="005267A3"/>
    <w:rsid w:val="0052775A"/>
    <w:rsid w:val="00527872"/>
    <w:rsid w:val="00531606"/>
    <w:rsid w:val="00531740"/>
    <w:rsid w:val="00534378"/>
    <w:rsid w:val="0053571D"/>
    <w:rsid w:val="00536F55"/>
    <w:rsid w:val="005401D5"/>
    <w:rsid w:val="0054025A"/>
    <w:rsid w:val="0054218F"/>
    <w:rsid w:val="005422E2"/>
    <w:rsid w:val="00542F72"/>
    <w:rsid w:val="00544F39"/>
    <w:rsid w:val="005452DB"/>
    <w:rsid w:val="0054540B"/>
    <w:rsid w:val="00545CCD"/>
    <w:rsid w:val="00546CD9"/>
    <w:rsid w:val="00547952"/>
    <w:rsid w:val="00547B5E"/>
    <w:rsid w:val="00547BDC"/>
    <w:rsid w:val="00550250"/>
    <w:rsid w:val="00550F89"/>
    <w:rsid w:val="0055160D"/>
    <w:rsid w:val="00551C75"/>
    <w:rsid w:val="005522CC"/>
    <w:rsid w:val="0055261C"/>
    <w:rsid w:val="00553911"/>
    <w:rsid w:val="00555D32"/>
    <w:rsid w:val="00557A26"/>
    <w:rsid w:val="00560F15"/>
    <w:rsid w:val="00561569"/>
    <w:rsid w:val="00562A84"/>
    <w:rsid w:val="00564B62"/>
    <w:rsid w:val="00565743"/>
    <w:rsid w:val="00566113"/>
    <w:rsid w:val="00566679"/>
    <w:rsid w:val="00566B78"/>
    <w:rsid w:val="005675DA"/>
    <w:rsid w:val="00570A0D"/>
    <w:rsid w:val="00570FAE"/>
    <w:rsid w:val="005712BD"/>
    <w:rsid w:val="00572441"/>
    <w:rsid w:val="00573532"/>
    <w:rsid w:val="0057378D"/>
    <w:rsid w:val="0057580C"/>
    <w:rsid w:val="0057596A"/>
    <w:rsid w:val="00582352"/>
    <w:rsid w:val="005824A1"/>
    <w:rsid w:val="0058306D"/>
    <w:rsid w:val="00587CDD"/>
    <w:rsid w:val="00590D2C"/>
    <w:rsid w:val="00590FF2"/>
    <w:rsid w:val="005918BB"/>
    <w:rsid w:val="00593478"/>
    <w:rsid w:val="00593B15"/>
    <w:rsid w:val="0059478B"/>
    <w:rsid w:val="00594831"/>
    <w:rsid w:val="00595616"/>
    <w:rsid w:val="00595D65"/>
    <w:rsid w:val="005A09B4"/>
    <w:rsid w:val="005A0DEB"/>
    <w:rsid w:val="005A3B0A"/>
    <w:rsid w:val="005A4399"/>
    <w:rsid w:val="005A4FDE"/>
    <w:rsid w:val="005A7F2B"/>
    <w:rsid w:val="005B0348"/>
    <w:rsid w:val="005B0616"/>
    <w:rsid w:val="005B2653"/>
    <w:rsid w:val="005B2801"/>
    <w:rsid w:val="005B46FE"/>
    <w:rsid w:val="005B576C"/>
    <w:rsid w:val="005B5B6C"/>
    <w:rsid w:val="005B5EBB"/>
    <w:rsid w:val="005B64DD"/>
    <w:rsid w:val="005B6B8F"/>
    <w:rsid w:val="005B7CDE"/>
    <w:rsid w:val="005C1806"/>
    <w:rsid w:val="005C1896"/>
    <w:rsid w:val="005C3289"/>
    <w:rsid w:val="005C3643"/>
    <w:rsid w:val="005C444F"/>
    <w:rsid w:val="005C44DD"/>
    <w:rsid w:val="005C48B1"/>
    <w:rsid w:val="005C4FCA"/>
    <w:rsid w:val="005C5857"/>
    <w:rsid w:val="005C6902"/>
    <w:rsid w:val="005D1A53"/>
    <w:rsid w:val="005D1DE2"/>
    <w:rsid w:val="005D294E"/>
    <w:rsid w:val="005D366F"/>
    <w:rsid w:val="005D3FB1"/>
    <w:rsid w:val="005D46E7"/>
    <w:rsid w:val="005D4FC8"/>
    <w:rsid w:val="005D7A5B"/>
    <w:rsid w:val="005D7A89"/>
    <w:rsid w:val="005E04E4"/>
    <w:rsid w:val="005E10E0"/>
    <w:rsid w:val="005E187F"/>
    <w:rsid w:val="005E18E7"/>
    <w:rsid w:val="005E232C"/>
    <w:rsid w:val="005E43F0"/>
    <w:rsid w:val="005E58D9"/>
    <w:rsid w:val="005E6CF0"/>
    <w:rsid w:val="005E70A2"/>
    <w:rsid w:val="005F014C"/>
    <w:rsid w:val="005F09E1"/>
    <w:rsid w:val="005F0E90"/>
    <w:rsid w:val="005F13C3"/>
    <w:rsid w:val="005F33DF"/>
    <w:rsid w:val="005F3434"/>
    <w:rsid w:val="005F346E"/>
    <w:rsid w:val="005F404C"/>
    <w:rsid w:val="005F594C"/>
    <w:rsid w:val="005F5E95"/>
    <w:rsid w:val="006005AD"/>
    <w:rsid w:val="00601182"/>
    <w:rsid w:val="0060365F"/>
    <w:rsid w:val="006044A9"/>
    <w:rsid w:val="00604D50"/>
    <w:rsid w:val="00605373"/>
    <w:rsid w:val="006104BB"/>
    <w:rsid w:val="006116C2"/>
    <w:rsid w:val="00612A51"/>
    <w:rsid w:val="00612B1C"/>
    <w:rsid w:val="00617668"/>
    <w:rsid w:val="006215B6"/>
    <w:rsid w:val="00623594"/>
    <w:rsid w:val="0062382D"/>
    <w:rsid w:val="006256B1"/>
    <w:rsid w:val="006270D0"/>
    <w:rsid w:val="00627A2A"/>
    <w:rsid w:val="00630E49"/>
    <w:rsid w:val="00631ACD"/>
    <w:rsid w:val="00631C82"/>
    <w:rsid w:val="0063283B"/>
    <w:rsid w:val="006346BC"/>
    <w:rsid w:val="006351B7"/>
    <w:rsid w:val="00640DE8"/>
    <w:rsid w:val="00641821"/>
    <w:rsid w:val="00641866"/>
    <w:rsid w:val="0064189F"/>
    <w:rsid w:val="00641BA2"/>
    <w:rsid w:val="00642372"/>
    <w:rsid w:val="0064367F"/>
    <w:rsid w:val="00643725"/>
    <w:rsid w:val="00643EFB"/>
    <w:rsid w:val="0064412D"/>
    <w:rsid w:val="00644BF7"/>
    <w:rsid w:val="00645308"/>
    <w:rsid w:val="00645B63"/>
    <w:rsid w:val="0064679C"/>
    <w:rsid w:val="0064760D"/>
    <w:rsid w:val="006477D3"/>
    <w:rsid w:val="00647B72"/>
    <w:rsid w:val="0065082B"/>
    <w:rsid w:val="00651B38"/>
    <w:rsid w:val="00652405"/>
    <w:rsid w:val="00653229"/>
    <w:rsid w:val="00654CB2"/>
    <w:rsid w:val="00655AA0"/>
    <w:rsid w:val="00655E17"/>
    <w:rsid w:val="0065636C"/>
    <w:rsid w:val="00656A66"/>
    <w:rsid w:val="006607BC"/>
    <w:rsid w:val="006617B9"/>
    <w:rsid w:val="006628E3"/>
    <w:rsid w:val="00662F10"/>
    <w:rsid w:val="00663A6B"/>
    <w:rsid w:val="0066460F"/>
    <w:rsid w:val="00664695"/>
    <w:rsid w:val="00664B05"/>
    <w:rsid w:val="00664E7B"/>
    <w:rsid w:val="00666B27"/>
    <w:rsid w:val="00666EEA"/>
    <w:rsid w:val="00667F8F"/>
    <w:rsid w:val="006709BF"/>
    <w:rsid w:val="006714A9"/>
    <w:rsid w:val="00672ED0"/>
    <w:rsid w:val="0067316C"/>
    <w:rsid w:val="006733F7"/>
    <w:rsid w:val="00673482"/>
    <w:rsid w:val="0067471F"/>
    <w:rsid w:val="0067569C"/>
    <w:rsid w:val="00676A6B"/>
    <w:rsid w:val="00676D0F"/>
    <w:rsid w:val="00677101"/>
    <w:rsid w:val="006776EF"/>
    <w:rsid w:val="0068034F"/>
    <w:rsid w:val="00680DA7"/>
    <w:rsid w:val="006810AB"/>
    <w:rsid w:val="00681CA3"/>
    <w:rsid w:val="006825F8"/>
    <w:rsid w:val="006829F9"/>
    <w:rsid w:val="00682AA4"/>
    <w:rsid w:val="00683B29"/>
    <w:rsid w:val="0068471D"/>
    <w:rsid w:val="006856FE"/>
    <w:rsid w:val="00686280"/>
    <w:rsid w:val="00686F38"/>
    <w:rsid w:val="00687A23"/>
    <w:rsid w:val="00692285"/>
    <w:rsid w:val="006937F6"/>
    <w:rsid w:val="006940AB"/>
    <w:rsid w:val="00695C52"/>
    <w:rsid w:val="00697A62"/>
    <w:rsid w:val="00697CF1"/>
    <w:rsid w:val="00697F3C"/>
    <w:rsid w:val="00697FC8"/>
    <w:rsid w:val="006A044F"/>
    <w:rsid w:val="006A0A81"/>
    <w:rsid w:val="006A17C9"/>
    <w:rsid w:val="006A1E70"/>
    <w:rsid w:val="006A2FBA"/>
    <w:rsid w:val="006A41A6"/>
    <w:rsid w:val="006A424B"/>
    <w:rsid w:val="006A494B"/>
    <w:rsid w:val="006A63F4"/>
    <w:rsid w:val="006A6A74"/>
    <w:rsid w:val="006A6F0E"/>
    <w:rsid w:val="006A7044"/>
    <w:rsid w:val="006A7FB9"/>
    <w:rsid w:val="006B0F82"/>
    <w:rsid w:val="006B145E"/>
    <w:rsid w:val="006B1E2F"/>
    <w:rsid w:val="006B2D81"/>
    <w:rsid w:val="006B2E75"/>
    <w:rsid w:val="006B33C6"/>
    <w:rsid w:val="006B53FF"/>
    <w:rsid w:val="006B5F81"/>
    <w:rsid w:val="006C0D94"/>
    <w:rsid w:val="006C0FAE"/>
    <w:rsid w:val="006C2016"/>
    <w:rsid w:val="006C5665"/>
    <w:rsid w:val="006C67DA"/>
    <w:rsid w:val="006C694D"/>
    <w:rsid w:val="006C74A6"/>
    <w:rsid w:val="006D04C0"/>
    <w:rsid w:val="006D1520"/>
    <w:rsid w:val="006D154C"/>
    <w:rsid w:val="006D353D"/>
    <w:rsid w:val="006D42C8"/>
    <w:rsid w:val="006D446C"/>
    <w:rsid w:val="006D4630"/>
    <w:rsid w:val="006D5D76"/>
    <w:rsid w:val="006D606F"/>
    <w:rsid w:val="006D6387"/>
    <w:rsid w:val="006D6DBE"/>
    <w:rsid w:val="006D6F23"/>
    <w:rsid w:val="006D76FD"/>
    <w:rsid w:val="006E0647"/>
    <w:rsid w:val="006E0A7C"/>
    <w:rsid w:val="006E1619"/>
    <w:rsid w:val="006E1E52"/>
    <w:rsid w:val="006E2CC4"/>
    <w:rsid w:val="006E3D07"/>
    <w:rsid w:val="006E53CF"/>
    <w:rsid w:val="006E5DB4"/>
    <w:rsid w:val="006E6244"/>
    <w:rsid w:val="006F1BEE"/>
    <w:rsid w:val="006F1E1E"/>
    <w:rsid w:val="006F437A"/>
    <w:rsid w:val="006F53F2"/>
    <w:rsid w:val="006F6684"/>
    <w:rsid w:val="006F68A9"/>
    <w:rsid w:val="006F6C7D"/>
    <w:rsid w:val="006F6EBD"/>
    <w:rsid w:val="00700081"/>
    <w:rsid w:val="00700146"/>
    <w:rsid w:val="007009CC"/>
    <w:rsid w:val="007013C8"/>
    <w:rsid w:val="00703081"/>
    <w:rsid w:val="00703830"/>
    <w:rsid w:val="00704656"/>
    <w:rsid w:val="00706D76"/>
    <w:rsid w:val="00710DC2"/>
    <w:rsid w:val="00712A29"/>
    <w:rsid w:val="007134E7"/>
    <w:rsid w:val="00713EEF"/>
    <w:rsid w:val="00714956"/>
    <w:rsid w:val="00715306"/>
    <w:rsid w:val="00715FA9"/>
    <w:rsid w:val="00716466"/>
    <w:rsid w:val="00716875"/>
    <w:rsid w:val="00723218"/>
    <w:rsid w:val="0072377A"/>
    <w:rsid w:val="00725E36"/>
    <w:rsid w:val="007260F7"/>
    <w:rsid w:val="00727A50"/>
    <w:rsid w:val="00727FEB"/>
    <w:rsid w:val="0073056B"/>
    <w:rsid w:val="00730C1C"/>
    <w:rsid w:val="007337FF"/>
    <w:rsid w:val="00734A60"/>
    <w:rsid w:val="00735284"/>
    <w:rsid w:val="00736FD0"/>
    <w:rsid w:val="00737821"/>
    <w:rsid w:val="00741A04"/>
    <w:rsid w:val="00742BB7"/>
    <w:rsid w:val="00743D85"/>
    <w:rsid w:val="0074449F"/>
    <w:rsid w:val="0074497A"/>
    <w:rsid w:val="00745907"/>
    <w:rsid w:val="00745F69"/>
    <w:rsid w:val="007460BF"/>
    <w:rsid w:val="007505A9"/>
    <w:rsid w:val="00750A77"/>
    <w:rsid w:val="00750F4B"/>
    <w:rsid w:val="0075144E"/>
    <w:rsid w:val="00751F2E"/>
    <w:rsid w:val="00752FD4"/>
    <w:rsid w:val="0075307E"/>
    <w:rsid w:val="00753409"/>
    <w:rsid w:val="00753716"/>
    <w:rsid w:val="00753823"/>
    <w:rsid w:val="00754420"/>
    <w:rsid w:val="00756099"/>
    <w:rsid w:val="00757EC4"/>
    <w:rsid w:val="00760F0A"/>
    <w:rsid w:val="0076273C"/>
    <w:rsid w:val="0076274D"/>
    <w:rsid w:val="007634EB"/>
    <w:rsid w:val="00763610"/>
    <w:rsid w:val="007650BB"/>
    <w:rsid w:val="007658B6"/>
    <w:rsid w:val="00765FF1"/>
    <w:rsid w:val="00766867"/>
    <w:rsid w:val="0076771E"/>
    <w:rsid w:val="00767AEF"/>
    <w:rsid w:val="00767EE5"/>
    <w:rsid w:val="00770FB6"/>
    <w:rsid w:val="007711C7"/>
    <w:rsid w:val="0077192D"/>
    <w:rsid w:val="00772C89"/>
    <w:rsid w:val="00772F2B"/>
    <w:rsid w:val="00773BCC"/>
    <w:rsid w:val="00773E90"/>
    <w:rsid w:val="00774434"/>
    <w:rsid w:val="00774D56"/>
    <w:rsid w:val="00774E99"/>
    <w:rsid w:val="00775D21"/>
    <w:rsid w:val="0077634E"/>
    <w:rsid w:val="007765B8"/>
    <w:rsid w:val="007767AA"/>
    <w:rsid w:val="00777A48"/>
    <w:rsid w:val="007805E2"/>
    <w:rsid w:val="007807B4"/>
    <w:rsid w:val="00780973"/>
    <w:rsid w:val="00780A9B"/>
    <w:rsid w:val="00780CEF"/>
    <w:rsid w:val="00780EDA"/>
    <w:rsid w:val="00782C20"/>
    <w:rsid w:val="00783AC3"/>
    <w:rsid w:val="00783E84"/>
    <w:rsid w:val="007850A1"/>
    <w:rsid w:val="00786948"/>
    <w:rsid w:val="00790DC1"/>
    <w:rsid w:val="00792D62"/>
    <w:rsid w:val="00793418"/>
    <w:rsid w:val="00793C29"/>
    <w:rsid w:val="00794FBC"/>
    <w:rsid w:val="0079532D"/>
    <w:rsid w:val="00795433"/>
    <w:rsid w:val="007954DF"/>
    <w:rsid w:val="00795593"/>
    <w:rsid w:val="00795BE3"/>
    <w:rsid w:val="00795D7D"/>
    <w:rsid w:val="00797555"/>
    <w:rsid w:val="007A0D1D"/>
    <w:rsid w:val="007A10CD"/>
    <w:rsid w:val="007A114E"/>
    <w:rsid w:val="007A16EE"/>
    <w:rsid w:val="007A1BFB"/>
    <w:rsid w:val="007A1F2C"/>
    <w:rsid w:val="007A24B9"/>
    <w:rsid w:val="007A41B6"/>
    <w:rsid w:val="007A4301"/>
    <w:rsid w:val="007A469A"/>
    <w:rsid w:val="007A51B7"/>
    <w:rsid w:val="007A5389"/>
    <w:rsid w:val="007A59FC"/>
    <w:rsid w:val="007A6290"/>
    <w:rsid w:val="007A66E1"/>
    <w:rsid w:val="007A7100"/>
    <w:rsid w:val="007A7F5D"/>
    <w:rsid w:val="007B02F4"/>
    <w:rsid w:val="007B14F1"/>
    <w:rsid w:val="007B21C3"/>
    <w:rsid w:val="007B26A2"/>
    <w:rsid w:val="007B2804"/>
    <w:rsid w:val="007B3121"/>
    <w:rsid w:val="007B3844"/>
    <w:rsid w:val="007B4551"/>
    <w:rsid w:val="007B5CFF"/>
    <w:rsid w:val="007B7A5F"/>
    <w:rsid w:val="007C01FD"/>
    <w:rsid w:val="007C1167"/>
    <w:rsid w:val="007C1EF1"/>
    <w:rsid w:val="007C2679"/>
    <w:rsid w:val="007C3082"/>
    <w:rsid w:val="007C4884"/>
    <w:rsid w:val="007C5376"/>
    <w:rsid w:val="007C5B78"/>
    <w:rsid w:val="007C6037"/>
    <w:rsid w:val="007D0416"/>
    <w:rsid w:val="007D1E74"/>
    <w:rsid w:val="007D2C95"/>
    <w:rsid w:val="007D47BE"/>
    <w:rsid w:val="007D53F9"/>
    <w:rsid w:val="007D5F2C"/>
    <w:rsid w:val="007D672C"/>
    <w:rsid w:val="007D6FF0"/>
    <w:rsid w:val="007D711D"/>
    <w:rsid w:val="007D7A20"/>
    <w:rsid w:val="007D7C09"/>
    <w:rsid w:val="007E1E06"/>
    <w:rsid w:val="007E283E"/>
    <w:rsid w:val="007E29DD"/>
    <w:rsid w:val="007E37B0"/>
    <w:rsid w:val="007E3D43"/>
    <w:rsid w:val="007E4F77"/>
    <w:rsid w:val="007E6604"/>
    <w:rsid w:val="007E6DEE"/>
    <w:rsid w:val="007E74D2"/>
    <w:rsid w:val="007F0365"/>
    <w:rsid w:val="007F088F"/>
    <w:rsid w:val="007F2320"/>
    <w:rsid w:val="007F2687"/>
    <w:rsid w:val="007F3831"/>
    <w:rsid w:val="007F3E15"/>
    <w:rsid w:val="007F431B"/>
    <w:rsid w:val="007F4F3A"/>
    <w:rsid w:val="007F54DA"/>
    <w:rsid w:val="007F6167"/>
    <w:rsid w:val="007F6381"/>
    <w:rsid w:val="007F75EF"/>
    <w:rsid w:val="0080215A"/>
    <w:rsid w:val="00802584"/>
    <w:rsid w:val="00802807"/>
    <w:rsid w:val="00802BF0"/>
    <w:rsid w:val="00803DE9"/>
    <w:rsid w:val="00804EDD"/>
    <w:rsid w:val="00806642"/>
    <w:rsid w:val="008073A9"/>
    <w:rsid w:val="00807ACA"/>
    <w:rsid w:val="00811712"/>
    <w:rsid w:val="00811792"/>
    <w:rsid w:val="008122C6"/>
    <w:rsid w:val="008130FF"/>
    <w:rsid w:val="00815ABB"/>
    <w:rsid w:val="00816796"/>
    <w:rsid w:val="00816ABF"/>
    <w:rsid w:val="00816EE8"/>
    <w:rsid w:val="008171F3"/>
    <w:rsid w:val="008173A1"/>
    <w:rsid w:val="0082121D"/>
    <w:rsid w:val="00821B17"/>
    <w:rsid w:val="00823BD7"/>
    <w:rsid w:val="00824917"/>
    <w:rsid w:val="00825151"/>
    <w:rsid w:val="00825262"/>
    <w:rsid w:val="008258EE"/>
    <w:rsid w:val="00827E70"/>
    <w:rsid w:val="008318D7"/>
    <w:rsid w:val="0083331B"/>
    <w:rsid w:val="008333F2"/>
    <w:rsid w:val="008346CA"/>
    <w:rsid w:val="00834FA2"/>
    <w:rsid w:val="008364D1"/>
    <w:rsid w:val="0083670E"/>
    <w:rsid w:val="00837008"/>
    <w:rsid w:val="008376DE"/>
    <w:rsid w:val="00840A1D"/>
    <w:rsid w:val="00841D4B"/>
    <w:rsid w:val="0084353E"/>
    <w:rsid w:val="00844F48"/>
    <w:rsid w:val="00845A0C"/>
    <w:rsid w:val="00845A0E"/>
    <w:rsid w:val="00846084"/>
    <w:rsid w:val="00846602"/>
    <w:rsid w:val="00846C29"/>
    <w:rsid w:val="00847DE4"/>
    <w:rsid w:val="008509BE"/>
    <w:rsid w:val="008513C9"/>
    <w:rsid w:val="00851BEB"/>
    <w:rsid w:val="0085675E"/>
    <w:rsid w:val="0086160D"/>
    <w:rsid w:val="00861FE6"/>
    <w:rsid w:val="008621F2"/>
    <w:rsid w:val="00862420"/>
    <w:rsid w:val="00862D91"/>
    <w:rsid w:val="0086305B"/>
    <w:rsid w:val="00863504"/>
    <w:rsid w:val="00863B3B"/>
    <w:rsid w:val="00864284"/>
    <w:rsid w:val="00866162"/>
    <w:rsid w:val="00866568"/>
    <w:rsid w:val="008673B1"/>
    <w:rsid w:val="008678BA"/>
    <w:rsid w:val="008726F6"/>
    <w:rsid w:val="0087411A"/>
    <w:rsid w:val="00875BAF"/>
    <w:rsid w:val="00875EF3"/>
    <w:rsid w:val="0087703A"/>
    <w:rsid w:val="00880EC4"/>
    <w:rsid w:val="00882622"/>
    <w:rsid w:val="0088296E"/>
    <w:rsid w:val="00882DF9"/>
    <w:rsid w:val="008837A3"/>
    <w:rsid w:val="00884B9D"/>
    <w:rsid w:val="00885E8A"/>
    <w:rsid w:val="00885EAD"/>
    <w:rsid w:val="00886056"/>
    <w:rsid w:val="008875C3"/>
    <w:rsid w:val="008879B2"/>
    <w:rsid w:val="00887BDB"/>
    <w:rsid w:val="00890B73"/>
    <w:rsid w:val="00891246"/>
    <w:rsid w:val="00891775"/>
    <w:rsid w:val="008920C8"/>
    <w:rsid w:val="0089241F"/>
    <w:rsid w:val="00893932"/>
    <w:rsid w:val="00893DFB"/>
    <w:rsid w:val="0089576A"/>
    <w:rsid w:val="0089789B"/>
    <w:rsid w:val="00897ABC"/>
    <w:rsid w:val="008A23D2"/>
    <w:rsid w:val="008A7047"/>
    <w:rsid w:val="008A72C9"/>
    <w:rsid w:val="008A7A6B"/>
    <w:rsid w:val="008A7AB9"/>
    <w:rsid w:val="008B1A22"/>
    <w:rsid w:val="008B1CA9"/>
    <w:rsid w:val="008B2663"/>
    <w:rsid w:val="008B2F0E"/>
    <w:rsid w:val="008B4470"/>
    <w:rsid w:val="008B4E3F"/>
    <w:rsid w:val="008B69D5"/>
    <w:rsid w:val="008B700E"/>
    <w:rsid w:val="008B7BFF"/>
    <w:rsid w:val="008B7F3F"/>
    <w:rsid w:val="008C0888"/>
    <w:rsid w:val="008C126C"/>
    <w:rsid w:val="008C2C3F"/>
    <w:rsid w:val="008C36FE"/>
    <w:rsid w:val="008C3DC4"/>
    <w:rsid w:val="008C4CA7"/>
    <w:rsid w:val="008C58A5"/>
    <w:rsid w:val="008C6A10"/>
    <w:rsid w:val="008D0F65"/>
    <w:rsid w:val="008D1599"/>
    <w:rsid w:val="008D16DB"/>
    <w:rsid w:val="008D4108"/>
    <w:rsid w:val="008D4323"/>
    <w:rsid w:val="008D441D"/>
    <w:rsid w:val="008D524B"/>
    <w:rsid w:val="008D54BD"/>
    <w:rsid w:val="008D5B69"/>
    <w:rsid w:val="008D62F0"/>
    <w:rsid w:val="008D7F32"/>
    <w:rsid w:val="008E2516"/>
    <w:rsid w:val="008E35CB"/>
    <w:rsid w:val="008E36A4"/>
    <w:rsid w:val="008E47B0"/>
    <w:rsid w:val="008E56F8"/>
    <w:rsid w:val="008E588C"/>
    <w:rsid w:val="008E5EAF"/>
    <w:rsid w:val="008E7AB9"/>
    <w:rsid w:val="008F085B"/>
    <w:rsid w:val="008F1228"/>
    <w:rsid w:val="008F17C7"/>
    <w:rsid w:val="008F1EF9"/>
    <w:rsid w:val="008F2030"/>
    <w:rsid w:val="008F25B5"/>
    <w:rsid w:val="008F316C"/>
    <w:rsid w:val="008F3243"/>
    <w:rsid w:val="008F3F62"/>
    <w:rsid w:val="00900CCA"/>
    <w:rsid w:val="00901AC8"/>
    <w:rsid w:val="00901AE7"/>
    <w:rsid w:val="00901B20"/>
    <w:rsid w:val="009037B1"/>
    <w:rsid w:val="00904C78"/>
    <w:rsid w:val="009050F4"/>
    <w:rsid w:val="00905E77"/>
    <w:rsid w:val="0090707B"/>
    <w:rsid w:val="0091160B"/>
    <w:rsid w:val="009119DC"/>
    <w:rsid w:val="009127A8"/>
    <w:rsid w:val="00912ADC"/>
    <w:rsid w:val="00913029"/>
    <w:rsid w:val="009130A2"/>
    <w:rsid w:val="00913A3A"/>
    <w:rsid w:val="00914B15"/>
    <w:rsid w:val="00916085"/>
    <w:rsid w:val="00916BE2"/>
    <w:rsid w:val="00917AE9"/>
    <w:rsid w:val="009213F2"/>
    <w:rsid w:val="00921514"/>
    <w:rsid w:val="00921FC2"/>
    <w:rsid w:val="00923B67"/>
    <w:rsid w:val="00925501"/>
    <w:rsid w:val="009262C5"/>
    <w:rsid w:val="00927C32"/>
    <w:rsid w:val="00930A79"/>
    <w:rsid w:val="0093305E"/>
    <w:rsid w:val="009337BC"/>
    <w:rsid w:val="0093499B"/>
    <w:rsid w:val="0093524F"/>
    <w:rsid w:val="00935767"/>
    <w:rsid w:val="00936D56"/>
    <w:rsid w:val="00937731"/>
    <w:rsid w:val="009435E9"/>
    <w:rsid w:val="00943DDA"/>
    <w:rsid w:val="00944846"/>
    <w:rsid w:val="009448E4"/>
    <w:rsid w:val="00945789"/>
    <w:rsid w:val="0094596B"/>
    <w:rsid w:val="009459BD"/>
    <w:rsid w:val="009505B6"/>
    <w:rsid w:val="00950D62"/>
    <w:rsid w:val="00951097"/>
    <w:rsid w:val="00951510"/>
    <w:rsid w:val="0095380A"/>
    <w:rsid w:val="0095384E"/>
    <w:rsid w:val="00954996"/>
    <w:rsid w:val="00955534"/>
    <w:rsid w:val="00955556"/>
    <w:rsid w:val="009563B7"/>
    <w:rsid w:val="009563CC"/>
    <w:rsid w:val="00960194"/>
    <w:rsid w:val="009616F3"/>
    <w:rsid w:val="009628D9"/>
    <w:rsid w:val="009634AD"/>
    <w:rsid w:val="00964625"/>
    <w:rsid w:val="009657AE"/>
    <w:rsid w:val="00965EB5"/>
    <w:rsid w:val="00972520"/>
    <w:rsid w:val="009751E9"/>
    <w:rsid w:val="009760C8"/>
    <w:rsid w:val="00976B3C"/>
    <w:rsid w:val="00976D59"/>
    <w:rsid w:val="00980256"/>
    <w:rsid w:val="009811A5"/>
    <w:rsid w:val="00981271"/>
    <w:rsid w:val="009816DE"/>
    <w:rsid w:val="00981DE6"/>
    <w:rsid w:val="00981F41"/>
    <w:rsid w:val="009834E8"/>
    <w:rsid w:val="009837CE"/>
    <w:rsid w:val="00983D2F"/>
    <w:rsid w:val="00983F41"/>
    <w:rsid w:val="00984479"/>
    <w:rsid w:val="00984DB5"/>
    <w:rsid w:val="00985356"/>
    <w:rsid w:val="0098558F"/>
    <w:rsid w:val="0098582F"/>
    <w:rsid w:val="00986F71"/>
    <w:rsid w:val="0099105F"/>
    <w:rsid w:val="00991262"/>
    <w:rsid w:val="009913DB"/>
    <w:rsid w:val="00993297"/>
    <w:rsid w:val="009933FE"/>
    <w:rsid w:val="00993EAF"/>
    <w:rsid w:val="00994547"/>
    <w:rsid w:val="00994C5E"/>
    <w:rsid w:val="0099595F"/>
    <w:rsid w:val="00995B3A"/>
    <w:rsid w:val="0099642E"/>
    <w:rsid w:val="009965EE"/>
    <w:rsid w:val="009972B6"/>
    <w:rsid w:val="00997F45"/>
    <w:rsid w:val="009A3C50"/>
    <w:rsid w:val="009A4F1D"/>
    <w:rsid w:val="009A6A6C"/>
    <w:rsid w:val="009B16CD"/>
    <w:rsid w:val="009B17DF"/>
    <w:rsid w:val="009B19A3"/>
    <w:rsid w:val="009B1DEE"/>
    <w:rsid w:val="009B223D"/>
    <w:rsid w:val="009B2ACF"/>
    <w:rsid w:val="009B3A3F"/>
    <w:rsid w:val="009B61E9"/>
    <w:rsid w:val="009B6720"/>
    <w:rsid w:val="009B6C92"/>
    <w:rsid w:val="009B73DC"/>
    <w:rsid w:val="009C0992"/>
    <w:rsid w:val="009C1140"/>
    <w:rsid w:val="009C116B"/>
    <w:rsid w:val="009C4DA1"/>
    <w:rsid w:val="009C6264"/>
    <w:rsid w:val="009C6606"/>
    <w:rsid w:val="009D0DC4"/>
    <w:rsid w:val="009D1AEF"/>
    <w:rsid w:val="009D225E"/>
    <w:rsid w:val="009D2CD1"/>
    <w:rsid w:val="009D2D0B"/>
    <w:rsid w:val="009D3A0D"/>
    <w:rsid w:val="009D4277"/>
    <w:rsid w:val="009D43EC"/>
    <w:rsid w:val="009D4804"/>
    <w:rsid w:val="009D53F7"/>
    <w:rsid w:val="009D5416"/>
    <w:rsid w:val="009D5C0F"/>
    <w:rsid w:val="009D6427"/>
    <w:rsid w:val="009D64AD"/>
    <w:rsid w:val="009D6D1F"/>
    <w:rsid w:val="009D75F9"/>
    <w:rsid w:val="009E2042"/>
    <w:rsid w:val="009E2E55"/>
    <w:rsid w:val="009E30D2"/>
    <w:rsid w:val="009E33D0"/>
    <w:rsid w:val="009E3548"/>
    <w:rsid w:val="009E38DF"/>
    <w:rsid w:val="009E579E"/>
    <w:rsid w:val="009E58C8"/>
    <w:rsid w:val="009E74F3"/>
    <w:rsid w:val="009F0423"/>
    <w:rsid w:val="009F2519"/>
    <w:rsid w:val="009F47AC"/>
    <w:rsid w:val="009F53B7"/>
    <w:rsid w:val="009F5B7C"/>
    <w:rsid w:val="009F6481"/>
    <w:rsid w:val="009F6F94"/>
    <w:rsid w:val="009F7577"/>
    <w:rsid w:val="009F7E74"/>
    <w:rsid w:val="00A039B6"/>
    <w:rsid w:val="00A042B0"/>
    <w:rsid w:val="00A05559"/>
    <w:rsid w:val="00A0650E"/>
    <w:rsid w:val="00A06824"/>
    <w:rsid w:val="00A0712D"/>
    <w:rsid w:val="00A106B8"/>
    <w:rsid w:val="00A10915"/>
    <w:rsid w:val="00A10F85"/>
    <w:rsid w:val="00A115D0"/>
    <w:rsid w:val="00A11C57"/>
    <w:rsid w:val="00A1210F"/>
    <w:rsid w:val="00A126CA"/>
    <w:rsid w:val="00A1409A"/>
    <w:rsid w:val="00A14C2F"/>
    <w:rsid w:val="00A14DB3"/>
    <w:rsid w:val="00A15656"/>
    <w:rsid w:val="00A15F30"/>
    <w:rsid w:val="00A1678B"/>
    <w:rsid w:val="00A16C2C"/>
    <w:rsid w:val="00A16F61"/>
    <w:rsid w:val="00A17449"/>
    <w:rsid w:val="00A2003F"/>
    <w:rsid w:val="00A230DD"/>
    <w:rsid w:val="00A231B5"/>
    <w:rsid w:val="00A23B58"/>
    <w:rsid w:val="00A23D94"/>
    <w:rsid w:val="00A24699"/>
    <w:rsid w:val="00A26CDE"/>
    <w:rsid w:val="00A272A4"/>
    <w:rsid w:val="00A27A4A"/>
    <w:rsid w:val="00A302C8"/>
    <w:rsid w:val="00A31260"/>
    <w:rsid w:val="00A32A19"/>
    <w:rsid w:val="00A32E05"/>
    <w:rsid w:val="00A344DB"/>
    <w:rsid w:val="00A34F5D"/>
    <w:rsid w:val="00A36AB4"/>
    <w:rsid w:val="00A372D0"/>
    <w:rsid w:val="00A37457"/>
    <w:rsid w:val="00A375A0"/>
    <w:rsid w:val="00A404B4"/>
    <w:rsid w:val="00A413F1"/>
    <w:rsid w:val="00A41548"/>
    <w:rsid w:val="00A416A3"/>
    <w:rsid w:val="00A4349D"/>
    <w:rsid w:val="00A440D5"/>
    <w:rsid w:val="00A47D81"/>
    <w:rsid w:val="00A507B7"/>
    <w:rsid w:val="00A508CA"/>
    <w:rsid w:val="00A52817"/>
    <w:rsid w:val="00A53802"/>
    <w:rsid w:val="00A5600D"/>
    <w:rsid w:val="00A56085"/>
    <w:rsid w:val="00A57E8B"/>
    <w:rsid w:val="00A60B25"/>
    <w:rsid w:val="00A60D01"/>
    <w:rsid w:val="00A610CB"/>
    <w:rsid w:val="00A617DC"/>
    <w:rsid w:val="00A629F9"/>
    <w:rsid w:val="00A6420D"/>
    <w:rsid w:val="00A6433E"/>
    <w:rsid w:val="00A655F5"/>
    <w:rsid w:val="00A65A8F"/>
    <w:rsid w:val="00A66C56"/>
    <w:rsid w:val="00A676CD"/>
    <w:rsid w:val="00A70DB7"/>
    <w:rsid w:val="00A71D14"/>
    <w:rsid w:val="00A7306A"/>
    <w:rsid w:val="00A74B30"/>
    <w:rsid w:val="00A7569C"/>
    <w:rsid w:val="00A7624D"/>
    <w:rsid w:val="00A7656A"/>
    <w:rsid w:val="00A76AA1"/>
    <w:rsid w:val="00A76C14"/>
    <w:rsid w:val="00A76D04"/>
    <w:rsid w:val="00A80B7A"/>
    <w:rsid w:val="00A80C0C"/>
    <w:rsid w:val="00A80F7A"/>
    <w:rsid w:val="00A81C2C"/>
    <w:rsid w:val="00A84932"/>
    <w:rsid w:val="00A849BE"/>
    <w:rsid w:val="00A862F6"/>
    <w:rsid w:val="00A8670E"/>
    <w:rsid w:val="00A86B56"/>
    <w:rsid w:val="00A879DE"/>
    <w:rsid w:val="00A905B9"/>
    <w:rsid w:val="00A9113A"/>
    <w:rsid w:val="00A914A9"/>
    <w:rsid w:val="00A92526"/>
    <w:rsid w:val="00A93486"/>
    <w:rsid w:val="00A9394B"/>
    <w:rsid w:val="00A93F60"/>
    <w:rsid w:val="00A95A9E"/>
    <w:rsid w:val="00A95E64"/>
    <w:rsid w:val="00A95F02"/>
    <w:rsid w:val="00A96622"/>
    <w:rsid w:val="00A96858"/>
    <w:rsid w:val="00A969B1"/>
    <w:rsid w:val="00A97607"/>
    <w:rsid w:val="00A979DA"/>
    <w:rsid w:val="00AA1015"/>
    <w:rsid w:val="00AA161C"/>
    <w:rsid w:val="00AA2160"/>
    <w:rsid w:val="00AA3120"/>
    <w:rsid w:val="00AA35B2"/>
    <w:rsid w:val="00AA42BF"/>
    <w:rsid w:val="00AA4BCD"/>
    <w:rsid w:val="00AA507C"/>
    <w:rsid w:val="00AA52BB"/>
    <w:rsid w:val="00AA5ED7"/>
    <w:rsid w:val="00AA76F6"/>
    <w:rsid w:val="00AA78E2"/>
    <w:rsid w:val="00AA7D4A"/>
    <w:rsid w:val="00AA7D85"/>
    <w:rsid w:val="00AB18DB"/>
    <w:rsid w:val="00AB3074"/>
    <w:rsid w:val="00AB4720"/>
    <w:rsid w:val="00AB4756"/>
    <w:rsid w:val="00AB495A"/>
    <w:rsid w:val="00AB53EF"/>
    <w:rsid w:val="00AB56B4"/>
    <w:rsid w:val="00AB791C"/>
    <w:rsid w:val="00AB79BD"/>
    <w:rsid w:val="00AC16D9"/>
    <w:rsid w:val="00AC245A"/>
    <w:rsid w:val="00AC2544"/>
    <w:rsid w:val="00AC434D"/>
    <w:rsid w:val="00AC46CA"/>
    <w:rsid w:val="00AC49FD"/>
    <w:rsid w:val="00AC4E85"/>
    <w:rsid w:val="00AC7357"/>
    <w:rsid w:val="00AC7410"/>
    <w:rsid w:val="00AD0917"/>
    <w:rsid w:val="00AD104F"/>
    <w:rsid w:val="00AD1840"/>
    <w:rsid w:val="00AD20EE"/>
    <w:rsid w:val="00AD2A21"/>
    <w:rsid w:val="00AE0550"/>
    <w:rsid w:val="00AE15F7"/>
    <w:rsid w:val="00AE2318"/>
    <w:rsid w:val="00AE2C38"/>
    <w:rsid w:val="00AE41DD"/>
    <w:rsid w:val="00AE58F4"/>
    <w:rsid w:val="00AE6244"/>
    <w:rsid w:val="00AE7084"/>
    <w:rsid w:val="00AE7372"/>
    <w:rsid w:val="00AE73F2"/>
    <w:rsid w:val="00AF0430"/>
    <w:rsid w:val="00AF1381"/>
    <w:rsid w:val="00AF17A3"/>
    <w:rsid w:val="00AF3BC9"/>
    <w:rsid w:val="00AF417F"/>
    <w:rsid w:val="00AF43F6"/>
    <w:rsid w:val="00AF58D0"/>
    <w:rsid w:val="00AF6468"/>
    <w:rsid w:val="00B001E6"/>
    <w:rsid w:val="00B00211"/>
    <w:rsid w:val="00B0096B"/>
    <w:rsid w:val="00B01495"/>
    <w:rsid w:val="00B03BAD"/>
    <w:rsid w:val="00B05B83"/>
    <w:rsid w:val="00B06F70"/>
    <w:rsid w:val="00B0704C"/>
    <w:rsid w:val="00B10C24"/>
    <w:rsid w:val="00B11B2A"/>
    <w:rsid w:val="00B12D33"/>
    <w:rsid w:val="00B1420C"/>
    <w:rsid w:val="00B14785"/>
    <w:rsid w:val="00B14966"/>
    <w:rsid w:val="00B14CCD"/>
    <w:rsid w:val="00B14F7C"/>
    <w:rsid w:val="00B15038"/>
    <w:rsid w:val="00B1529F"/>
    <w:rsid w:val="00B1535B"/>
    <w:rsid w:val="00B15D1A"/>
    <w:rsid w:val="00B15E44"/>
    <w:rsid w:val="00B17430"/>
    <w:rsid w:val="00B17470"/>
    <w:rsid w:val="00B20695"/>
    <w:rsid w:val="00B20D8B"/>
    <w:rsid w:val="00B22BCF"/>
    <w:rsid w:val="00B240C9"/>
    <w:rsid w:val="00B25B82"/>
    <w:rsid w:val="00B272F3"/>
    <w:rsid w:val="00B3214C"/>
    <w:rsid w:val="00B32ABD"/>
    <w:rsid w:val="00B336A0"/>
    <w:rsid w:val="00B33D60"/>
    <w:rsid w:val="00B33DDE"/>
    <w:rsid w:val="00B354D2"/>
    <w:rsid w:val="00B36252"/>
    <w:rsid w:val="00B40B8D"/>
    <w:rsid w:val="00B40BA5"/>
    <w:rsid w:val="00B412E4"/>
    <w:rsid w:val="00B413EB"/>
    <w:rsid w:val="00B428E2"/>
    <w:rsid w:val="00B44BDB"/>
    <w:rsid w:val="00B465BD"/>
    <w:rsid w:val="00B46688"/>
    <w:rsid w:val="00B47CF3"/>
    <w:rsid w:val="00B501FA"/>
    <w:rsid w:val="00B51F2E"/>
    <w:rsid w:val="00B52089"/>
    <w:rsid w:val="00B53902"/>
    <w:rsid w:val="00B5397E"/>
    <w:rsid w:val="00B54C96"/>
    <w:rsid w:val="00B55093"/>
    <w:rsid w:val="00B55EB4"/>
    <w:rsid w:val="00B563BB"/>
    <w:rsid w:val="00B5656B"/>
    <w:rsid w:val="00B57768"/>
    <w:rsid w:val="00B57EBA"/>
    <w:rsid w:val="00B61CBD"/>
    <w:rsid w:val="00B63CB0"/>
    <w:rsid w:val="00B64C30"/>
    <w:rsid w:val="00B67625"/>
    <w:rsid w:val="00B67E5E"/>
    <w:rsid w:val="00B7090D"/>
    <w:rsid w:val="00B718FA"/>
    <w:rsid w:val="00B71A90"/>
    <w:rsid w:val="00B72116"/>
    <w:rsid w:val="00B72325"/>
    <w:rsid w:val="00B723B0"/>
    <w:rsid w:val="00B7314F"/>
    <w:rsid w:val="00B73251"/>
    <w:rsid w:val="00B745FF"/>
    <w:rsid w:val="00B81CD2"/>
    <w:rsid w:val="00B82BDB"/>
    <w:rsid w:val="00B836DD"/>
    <w:rsid w:val="00B83709"/>
    <w:rsid w:val="00B83DD6"/>
    <w:rsid w:val="00B84837"/>
    <w:rsid w:val="00B84C20"/>
    <w:rsid w:val="00B8527F"/>
    <w:rsid w:val="00B8543B"/>
    <w:rsid w:val="00B86031"/>
    <w:rsid w:val="00B87732"/>
    <w:rsid w:val="00B8782F"/>
    <w:rsid w:val="00B904B9"/>
    <w:rsid w:val="00B90E17"/>
    <w:rsid w:val="00B92900"/>
    <w:rsid w:val="00B9769A"/>
    <w:rsid w:val="00B9774D"/>
    <w:rsid w:val="00BA01C5"/>
    <w:rsid w:val="00BA05E5"/>
    <w:rsid w:val="00BA07E3"/>
    <w:rsid w:val="00BA0979"/>
    <w:rsid w:val="00BA1152"/>
    <w:rsid w:val="00BA16D5"/>
    <w:rsid w:val="00BA5F02"/>
    <w:rsid w:val="00BA68E8"/>
    <w:rsid w:val="00BA78F3"/>
    <w:rsid w:val="00BA7FAA"/>
    <w:rsid w:val="00BB0E31"/>
    <w:rsid w:val="00BB1280"/>
    <w:rsid w:val="00BB3BCA"/>
    <w:rsid w:val="00BB4FC4"/>
    <w:rsid w:val="00BB521B"/>
    <w:rsid w:val="00BB557E"/>
    <w:rsid w:val="00BB5618"/>
    <w:rsid w:val="00BB6492"/>
    <w:rsid w:val="00BB69D6"/>
    <w:rsid w:val="00BB7582"/>
    <w:rsid w:val="00BC05D3"/>
    <w:rsid w:val="00BC089F"/>
    <w:rsid w:val="00BC3765"/>
    <w:rsid w:val="00BC3CEB"/>
    <w:rsid w:val="00BC4D38"/>
    <w:rsid w:val="00BC51E5"/>
    <w:rsid w:val="00BC5D7F"/>
    <w:rsid w:val="00BC74C2"/>
    <w:rsid w:val="00BC7DBE"/>
    <w:rsid w:val="00BD005C"/>
    <w:rsid w:val="00BD01E5"/>
    <w:rsid w:val="00BD07DD"/>
    <w:rsid w:val="00BD10BB"/>
    <w:rsid w:val="00BD23B5"/>
    <w:rsid w:val="00BD2BAF"/>
    <w:rsid w:val="00BD31DD"/>
    <w:rsid w:val="00BD3219"/>
    <w:rsid w:val="00BD3264"/>
    <w:rsid w:val="00BD42F2"/>
    <w:rsid w:val="00BD4879"/>
    <w:rsid w:val="00BD6F90"/>
    <w:rsid w:val="00BD7177"/>
    <w:rsid w:val="00BD74F4"/>
    <w:rsid w:val="00BD7F40"/>
    <w:rsid w:val="00BE109C"/>
    <w:rsid w:val="00BE5764"/>
    <w:rsid w:val="00BE5AB5"/>
    <w:rsid w:val="00BF048B"/>
    <w:rsid w:val="00BF07BB"/>
    <w:rsid w:val="00BF0B01"/>
    <w:rsid w:val="00BF2B39"/>
    <w:rsid w:val="00BF5654"/>
    <w:rsid w:val="00BF5EF3"/>
    <w:rsid w:val="00C00465"/>
    <w:rsid w:val="00C004BC"/>
    <w:rsid w:val="00C01B92"/>
    <w:rsid w:val="00C02E58"/>
    <w:rsid w:val="00C02F5E"/>
    <w:rsid w:val="00C03F15"/>
    <w:rsid w:val="00C048DB"/>
    <w:rsid w:val="00C074C7"/>
    <w:rsid w:val="00C07C1C"/>
    <w:rsid w:val="00C07DB2"/>
    <w:rsid w:val="00C10083"/>
    <w:rsid w:val="00C106CD"/>
    <w:rsid w:val="00C107B8"/>
    <w:rsid w:val="00C10977"/>
    <w:rsid w:val="00C12749"/>
    <w:rsid w:val="00C140C7"/>
    <w:rsid w:val="00C15A9E"/>
    <w:rsid w:val="00C15AAB"/>
    <w:rsid w:val="00C17401"/>
    <w:rsid w:val="00C17D62"/>
    <w:rsid w:val="00C21F56"/>
    <w:rsid w:val="00C2217A"/>
    <w:rsid w:val="00C2359F"/>
    <w:rsid w:val="00C24B9C"/>
    <w:rsid w:val="00C27C95"/>
    <w:rsid w:val="00C33475"/>
    <w:rsid w:val="00C34D73"/>
    <w:rsid w:val="00C35F7C"/>
    <w:rsid w:val="00C37B0D"/>
    <w:rsid w:val="00C4244F"/>
    <w:rsid w:val="00C463B7"/>
    <w:rsid w:val="00C47E2F"/>
    <w:rsid w:val="00C518BE"/>
    <w:rsid w:val="00C527AC"/>
    <w:rsid w:val="00C53543"/>
    <w:rsid w:val="00C54525"/>
    <w:rsid w:val="00C54985"/>
    <w:rsid w:val="00C5576A"/>
    <w:rsid w:val="00C55D2C"/>
    <w:rsid w:val="00C56289"/>
    <w:rsid w:val="00C564FA"/>
    <w:rsid w:val="00C6008B"/>
    <w:rsid w:val="00C60226"/>
    <w:rsid w:val="00C61486"/>
    <w:rsid w:val="00C61573"/>
    <w:rsid w:val="00C6172E"/>
    <w:rsid w:val="00C62F76"/>
    <w:rsid w:val="00C63BC7"/>
    <w:rsid w:val="00C64B6B"/>
    <w:rsid w:val="00C6719B"/>
    <w:rsid w:val="00C671D2"/>
    <w:rsid w:val="00C70A46"/>
    <w:rsid w:val="00C71855"/>
    <w:rsid w:val="00C718FC"/>
    <w:rsid w:val="00C727DA"/>
    <w:rsid w:val="00C729B4"/>
    <w:rsid w:val="00C74359"/>
    <w:rsid w:val="00C7742F"/>
    <w:rsid w:val="00C81772"/>
    <w:rsid w:val="00C81C0F"/>
    <w:rsid w:val="00C82282"/>
    <w:rsid w:val="00C822DA"/>
    <w:rsid w:val="00C82B99"/>
    <w:rsid w:val="00C8779A"/>
    <w:rsid w:val="00C903E9"/>
    <w:rsid w:val="00C90670"/>
    <w:rsid w:val="00C93425"/>
    <w:rsid w:val="00C9370F"/>
    <w:rsid w:val="00C93C97"/>
    <w:rsid w:val="00C94F81"/>
    <w:rsid w:val="00C9677F"/>
    <w:rsid w:val="00C96FC9"/>
    <w:rsid w:val="00C97151"/>
    <w:rsid w:val="00C9726A"/>
    <w:rsid w:val="00C975A1"/>
    <w:rsid w:val="00C97B3D"/>
    <w:rsid w:val="00CA1051"/>
    <w:rsid w:val="00CA14D9"/>
    <w:rsid w:val="00CA1AF1"/>
    <w:rsid w:val="00CA2011"/>
    <w:rsid w:val="00CA41E0"/>
    <w:rsid w:val="00CA5458"/>
    <w:rsid w:val="00CA59B7"/>
    <w:rsid w:val="00CA6274"/>
    <w:rsid w:val="00CA6A63"/>
    <w:rsid w:val="00CB00E1"/>
    <w:rsid w:val="00CB2891"/>
    <w:rsid w:val="00CB4716"/>
    <w:rsid w:val="00CB6886"/>
    <w:rsid w:val="00CB7208"/>
    <w:rsid w:val="00CC01B4"/>
    <w:rsid w:val="00CC0D76"/>
    <w:rsid w:val="00CC0EB8"/>
    <w:rsid w:val="00CC0FD1"/>
    <w:rsid w:val="00CC3171"/>
    <w:rsid w:val="00CC381E"/>
    <w:rsid w:val="00CC4D7B"/>
    <w:rsid w:val="00CC558D"/>
    <w:rsid w:val="00CC590D"/>
    <w:rsid w:val="00CC5CAB"/>
    <w:rsid w:val="00CC60AE"/>
    <w:rsid w:val="00CC7A7C"/>
    <w:rsid w:val="00CD1AD2"/>
    <w:rsid w:val="00CD3AAE"/>
    <w:rsid w:val="00CD3C84"/>
    <w:rsid w:val="00CD4DB7"/>
    <w:rsid w:val="00CD4E3D"/>
    <w:rsid w:val="00CD587C"/>
    <w:rsid w:val="00CD7D19"/>
    <w:rsid w:val="00CE0567"/>
    <w:rsid w:val="00CE2766"/>
    <w:rsid w:val="00CE2889"/>
    <w:rsid w:val="00CE5357"/>
    <w:rsid w:val="00CE53F3"/>
    <w:rsid w:val="00CE5BFA"/>
    <w:rsid w:val="00CE644E"/>
    <w:rsid w:val="00CF045C"/>
    <w:rsid w:val="00CF0BB7"/>
    <w:rsid w:val="00CF1BC6"/>
    <w:rsid w:val="00CF367D"/>
    <w:rsid w:val="00CF4564"/>
    <w:rsid w:val="00CF48C5"/>
    <w:rsid w:val="00CF71D8"/>
    <w:rsid w:val="00D00C07"/>
    <w:rsid w:val="00D0210C"/>
    <w:rsid w:val="00D02AC5"/>
    <w:rsid w:val="00D03407"/>
    <w:rsid w:val="00D038BC"/>
    <w:rsid w:val="00D04CDD"/>
    <w:rsid w:val="00D0598C"/>
    <w:rsid w:val="00D05AE8"/>
    <w:rsid w:val="00D06472"/>
    <w:rsid w:val="00D0704B"/>
    <w:rsid w:val="00D078F3"/>
    <w:rsid w:val="00D10F02"/>
    <w:rsid w:val="00D10F70"/>
    <w:rsid w:val="00D1165B"/>
    <w:rsid w:val="00D11C9F"/>
    <w:rsid w:val="00D15883"/>
    <w:rsid w:val="00D160F5"/>
    <w:rsid w:val="00D16A49"/>
    <w:rsid w:val="00D16AE8"/>
    <w:rsid w:val="00D16CA1"/>
    <w:rsid w:val="00D16E09"/>
    <w:rsid w:val="00D17F06"/>
    <w:rsid w:val="00D17F4D"/>
    <w:rsid w:val="00D20199"/>
    <w:rsid w:val="00D2105A"/>
    <w:rsid w:val="00D2156C"/>
    <w:rsid w:val="00D223FB"/>
    <w:rsid w:val="00D225D6"/>
    <w:rsid w:val="00D23194"/>
    <w:rsid w:val="00D23820"/>
    <w:rsid w:val="00D2517E"/>
    <w:rsid w:val="00D26303"/>
    <w:rsid w:val="00D27340"/>
    <w:rsid w:val="00D307C0"/>
    <w:rsid w:val="00D30FF1"/>
    <w:rsid w:val="00D3154C"/>
    <w:rsid w:val="00D315F1"/>
    <w:rsid w:val="00D316DD"/>
    <w:rsid w:val="00D3217D"/>
    <w:rsid w:val="00D32D44"/>
    <w:rsid w:val="00D331F7"/>
    <w:rsid w:val="00D3446C"/>
    <w:rsid w:val="00D357AD"/>
    <w:rsid w:val="00D36650"/>
    <w:rsid w:val="00D37004"/>
    <w:rsid w:val="00D41422"/>
    <w:rsid w:val="00D437D3"/>
    <w:rsid w:val="00D44346"/>
    <w:rsid w:val="00D4451A"/>
    <w:rsid w:val="00D44BAA"/>
    <w:rsid w:val="00D46509"/>
    <w:rsid w:val="00D46D37"/>
    <w:rsid w:val="00D47506"/>
    <w:rsid w:val="00D47F0E"/>
    <w:rsid w:val="00D519BA"/>
    <w:rsid w:val="00D5242E"/>
    <w:rsid w:val="00D53552"/>
    <w:rsid w:val="00D540A1"/>
    <w:rsid w:val="00D60B98"/>
    <w:rsid w:val="00D6143C"/>
    <w:rsid w:val="00D614E7"/>
    <w:rsid w:val="00D658A9"/>
    <w:rsid w:val="00D663F0"/>
    <w:rsid w:val="00D66C45"/>
    <w:rsid w:val="00D66C9C"/>
    <w:rsid w:val="00D713BF"/>
    <w:rsid w:val="00D7217C"/>
    <w:rsid w:val="00D7232D"/>
    <w:rsid w:val="00D7275C"/>
    <w:rsid w:val="00D73268"/>
    <w:rsid w:val="00D750FE"/>
    <w:rsid w:val="00D77127"/>
    <w:rsid w:val="00D77675"/>
    <w:rsid w:val="00D77D60"/>
    <w:rsid w:val="00D80768"/>
    <w:rsid w:val="00D810F4"/>
    <w:rsid w:val="00D81BB9"/>
    <w:rsid w:val="00D82A64"/>
    <w:rsid w:val="00D83790"/>
    <w:rsid w:val="00D87EB6"/>
    <w:rsid w:val="00D9046B"/>
    <w:rsid w:val="00D90E50"/>
    <w:rsid w:val="00D92764"/>
    <w:rsid w:val="00D93083"/>
    <w:rsid w:val="00D95BEA"/>
    <w:rsid w:val="00D973CC"/>
    <w:rsid w:val="00D9795B"/>
    <w:rsid w:val="00D97D0A"/>
    <w:rsid w:val="00DA0BA0"/>
    <w:rsid w:val="00DA1653"/>
    <w:rsid w:val="00DA2200"/>
    <w:rsid w:val="00DA3B37"/>
    <w:rsid w:val="00DA3EDE"/>
    <w:rsid w:val="00DA4B8A"/>
    <w:rsid w:val="00DA4F57"/>
    <w:rsid w:val="00DA525A"/>
    <w:rsid w:val="00DA5416"/>
    <w:rsid w:val="00DA5DB6"/>
    <w:rsid w:val="00DA6D6D"/>
    <w:rsid w:val="00DA748C"/>
    <w:rsid w:val="00DA7D1D"/>
    <w:rsid w:val="00DB14EA"/>
    <w:rsid w:val="00DB1691"/>
    <w:rsid w:val="00DB225E"/>
    <w:rsid w:val="00DB2517"/>
    <w:rsid w:val="00DB2A03"/>
    <w:rsid w:val="00DB5192"/>
    <w:rsid w:val="00DB66DB"/>
    <w:rsid w:val="00DB7EED"/>
    <w:rsid w:val="00DC1B12"/>
    <w:rsid w:val="00DC1FEB"/>
    <w:rsid w:val="00DC2AF7"/>
    <w:rsid w:val="00DC2C50"/>
    <w:rsid w:val="00DC2FBA"/>
    <w:rsid w:val="00DC395B"/>
    <w:rsid w:val="00DC3CBA"/>
    <w:rsid w:val="00DC4520"/>
    <w:rsid w:val="00DC789D"/>
    <w:rsid w:val="00DD0989"/>
    <w:rsid w:val="00DD0BDB"/>
    <w:rsid w:val="00DD1863"/>
    <w:rsid w:val="00DD1885"/>
    <w:rsid w:val="00DD1B86"/>
    <w:rsid w:val="00DD2496"/>
    <w:rsid w:val="00DD2C22"/>
    <w:rsid w:val="00DD4E2B"/>
    <w:rsid w:val="00DD4F04"/>
    <w:rsid w:val="00DD6467"/>
    <w:rsid w:val="00DD7429"/>
    <w:rsid w:val="00DE05E9"/>
    <w:rsid w:val="00DE0E09"/>
    <w:rsid w:val="00DE2919"/>
    <w:rsid w:val="00DE3810"/>
    <w:rsid w:val="00DE39A8"/>
    <w:rsid w:val="00DE3C23"/>
    <w:rsid w:val="00DE5F38"/>
    <w:rsid w:val="00DE617C"/>
    <w:rsid w:val="00DE755B"/>
    <w:rsid w:val="00DF072B"/>
    <w:rsid w:val="00DF08CF"/>
    <w:rsid w:val="00DF0C99"/>
    <w:rsid w:val="00DF1812"/>
    <w:rsid w:val="00DF1877"/>
    <w:rsid w:val="00DF42BF"/>
    <w:rsid w:val="00DF4800"/>
    <w:rsid w:val="00DF67AA"/>
    <w:rsid w:val="00DF6EC5"/>
    <w:rsid w:val="00DF7BAA"/>
    <w:rsid w:val="00DF7CFD"/>
    <w:rsid w:val="00E00954"/>
    <w:rsid w:val="00E0261F"/>
    <w:rsid w:val="00E030BB"/>
    <w:rsid w:val="00E048B5"/>
    <w:rsid w:val="00E05A5B"/>
    <w:rsid w:val="00E074DB"/>
    <w:rsid w:val="00E1222C"/>
    <w:rsid w:val="00E13F95"/>
    <w:rsid w:val="00E1402F"/>
    <w:rsid w:val="00E143B8"/>
    <w:rsid w:val="00E149AF"/>
    <w:rsid w:val="00E1531A"/>
    <w:rsid w:val="00E16480"/>
    <w:rsid w:val="00E166BD"/>
    <w:rsid w:val="00E168B4"/>
    <w:rsid w:val="00E16ACE"/>
    <w:rsid w:val="00E17238"/>
    <w:rsid w:val="00E1765C"/>
    <w:rsid w:val="00E17B52"/>
    <w:rsid w:val="00E21817"/>
    <w:rsid w:val="00E22252"/>
    <w:rsid w:val="00E22D8E"/>
    <w:rsid w:val="00E23490"/>
    <w:rsid w:val="00E23862"/>
    <w:rsid w:val="00E23BDB"/>
    <w:rsid w:val="00E23DF4"/>
    <w:rsid w:val="00E24B70"/>
    <w:rsid w:val="00E27C18"/>
    <w:rsid w:val="00E31E2A"/>
    <w:rsid w:val="00E32F4F"/>
    <w:rsid w:val="00E33D59"/>
    <w:rsid w:val="00E34250"/>
    <w:rsid w:val="00E35DFE"/>
    <w:rsid w:val="00E35E09"/>
    <w:rsid w:val="00E37214"/>
    <w:rsid w:val="00E37DFF"/>
    <w:rsid w:val="00E37E87"/>
    <w:rsid w:val="00E37F54"/>
    <w:rsid w:val="00E40CB5"/>
    <w:rsid w:val="00E40CB9"/>
    <w:rsid w:val="00E410B5"/>
    <w:rsid w:val="00E43F71"/>
    <w:rsid w:val="00E4540C"/>
    <w:rsid w:val="00E456CF"/>
    <w:rsid w:val="00E45BAC"/>
    <w:rsid w:val="00E46724"/>
    <w:rsid w:val="00E46CB1"/>
    <w:rsid w:val="00E512D1"/>
    <w:rsid w:val="00E51D6D"/>
    <w:rsid w:val="00E523C3"/>
    <w:rsid w:val="00E52534"/>
    <w:rsid w:val="00E529A4"/>
    <w:rsid w:val="00E52E9B"/>
    <w:rsid w:val="00E538E8"/>
    <w:rsid w:val="00E53DA0"/>
    <w:rsid w:val="00E53EBE"/>
    <w:rsid w:val="00E54133"/>
    <w:rsid w:val="00E54464"/>
    <w:rsid w:val="00E56A3F"/>
    <w:rsid w:val="00E57509"/>
    <w:rsid w:val="00E60102"/>
    <w:rsid w:val="00E61D81"/>
    <w:rsid w:val="00E62D78"/>
    <w:rsid w:val="00E63514"/>
    <w:rsid w:val="00E658B4"/>
    <w:rsid w:val="00E66349"/>
    <w:rsid w:val="00E66726"/>
    <w:rsid w:val="00E66C14"/>
    <w:rsid w:val="00E67F83"/>
    <w:rsid w:val="00E701A3"/>
    <w:rsid w:val="00E70772"/>
    <w:rsid w:val="00E71A20"/>
    <w:rsid w:val="00E71BF2"/>
    <w:rsid w:val="00E73989"/>
    <w:rsid w:val="00E74696"/>
    <w:rsid w:val="00E75FD4"/>
    <w:rsid w:val="00E76544"/>
    <w:rsid w:val="00E80424"/>
    <w:rsid w:val="00E80CAC"/>
    <w:rsid w:val="00E80E5C"/>
    <w:rsid w:val="00E811B0"/>
    <w:rsid w:val="00E81CCE"/>
    <w:rsid w:val="00E8323E"/>
    <w:rsid w:val="00E83474"/>
    <w:rsid w:val="00E837C8"/>
    <w:rsid w:val="00E83A4C"/>
    <w:rsid w:val="00E83E84"/>
    <w:rsid w:val="00E85228"/>
    <w:rsid w:val="00E86151"/>
    <w:rsid w:val="00E861B0"/>
    <w:rsid w:val="00E86C03"/>
    <w:rsid w:val="00E86DE7"/>
    <w:rsid w:val="00E9021D"/>
    <w:rsid w:val="00E91A54"/>
    <w:rsid w:val="00E93A2C"/>
    <w:rsid w:val="00E94787"/>
    <w:rsid w:val="00E95EC2"/>
    <w:rsid w:val="00E961A4"/>
    <w:rsid w:val="00E96703"/>
    <w:rsid w:val="00E97617"/>
    <w:rsid w:val="00E97A88"/>
    <w:rsid w:val="00EA03A8"/>
    <w:rsid w:val="00EA2798"/>
    <w:rsid w:val="00EA459A"/>
    <w:rsid w:val="00EA7019"/>
    <w:rsid w:val="00EB03B6"/>
    <w:rsid w:val="00EB091F"/>
    <w:rsid w:val="00EB150B"/>
    <w:rsid w:val="00EB275E"/>
    <w:rsid w:val="00EB27BA"/>
    <w:rsid w:val="00EB5C2F"/>
    <w:rsid w:val="00EB5F55"/>
    <w:rsid w:val="00EB6FE8"/>
    <w:rsid w:val="00EC09E6"/>
    <w:rsid w:val="00EC101C"/>
    <w:rsid w:val="00EC1510"/>
    <w:rsid w:val="00EC1988"/>
    <w:rsid w:val="00EC3515"/>
    <w:rsid w:val="00EC3E4C"/>
    <w:rsid w:val="00EC415F"/>
    <w:rsid w:val="00EC5844"/>
    <w:rsid w:val="00EC672E"/>
    <w:rsid w:val="00EC7240"/>
    <w:rsid w:val="00EC7525"/>
    <w:rsid w:val="00EC7FD7"/>
    <w:rsid w:val="00ED2A55"/>
    <w:rsid w:val="00ED2D3E"/>
    <w:rsid w:val="00ED3AA9"/>
    <w:rsid w:val="00ED43D6"/>
    <w:rsid w:val="00ED455B"/>
    <w:rsid w:val="00ED5123"/>
    <w:rsid w:val="00ED52AB"/>
    <w:rsid w:val="00ED5556"/>
    <w:rsid w:val="00EE0A89"/>
    <w:rsid w:val="00EE0E7B"/>
    <w:rsid w:val="00EE1DE4"/>
    <w:rsid w:val="00EE292F"/>
    <w:rsid w:val="00EE33AB"/>
    <w:rsid w:val="00EE43C5"/>
    <w:rsid w:val="00EE483F"/>
    <w:rsid w:val="00EE592E"/>
    <w:rsid w:val="00EE5C2A"/>
    <w:rsid w:val="00EE7265"/>
    <w:rsid w:val="00EF0E48"/>
    <w:rsid w:val="00EF2AC7"/>
    <w:rsid w:val="00EF375F"/>
    <w:rsid w:val="00EF3CFA"/>
    <w:rsid w:val="00EF3EF7"/>
    <w:rsid w:val="00EF47BF"/>
    <w:rsid w:val="00EF59E6"/>
    <w:rsid w:val="00EF609E"/>
    <w:rsid w:val="00F014CD"/>
    <w:rsid w:val="00F017E6"/>
    <w:rsid w:val="00F021FE"/>
    <w:rsid w:val="00F03C9E"/>
    <w:rsid w:val="00F04738"/>
    <w:rsid w:val="00F048E3"/>
    <w:rsid w:val="00F05934"/>
    <w:rsid w:val="00F05B6C"/>
    <w:rsid w:val="00F05C11"/>
    <w:rsid w:val="00F05C1C"/>
    <w:rsid w:val="00F105A3"/>
    <w:rsid w:val="00F11AD8"/>
    <w:rsid w:val="00F1470E"/>
    <w:rsid w:val="00F14E3C"/>
    <w:rsid w:val="00F1539B"/>
    <w:rsid w:val="00F16F94"/>
    <w:rsid w:val="00F171A2"/>
    <w:rsid w:val="00F20A70"/>
    <w:rsid w:val="00F21B4F"/>
    <w:rsid w:val="00F22692"/>
    <w:rsid w:val="00F23560"/>
    <w:rsid w:val="00F235B3"/>
    <w:rsid w:val="00F25976"/>
    <w:rsid w:val="00F27E20"/>
    <w:rsid w:val="00F30917"/>
    <w:rsid w:val="00F31518"/>
    <w:rsid w:val="00F31A18"/>
    <w:rsid w:val="00F31DA8"/>
    <w:rsid w:val="00F32FF7"/>
    <w:rsid w:val="00F33114"/>
    <w:rsid w:val="00F332A4"/>
    <w:rsid w:val="00F33ABA"/>
    <w:rsid w:val="00F35457"/>
    <w:rsid w:val="00F364E8"/>
    <w:rsid w:val="00F3670B"/>
    <w:rsid w:val="00F367C3"/>
    <w:rsid w:val="00F37473"/>
    <w:rsid w:val="00F37C2C"/>
    <w:rsid w:val="00F40759"/>
    <w:rsid w:val="00F42644"/>
    <w:rsid w:val="00F42BDE"/>
    <w:rsid w:val="00F4343E"/>
    <w:rsid w:val="00F4371A"/>
    <w:rsid w:val="00F441B6"/>
    <w:rsid w:val="00F4426F"/>
    <w:rsid w:val="00F446F3"/>
    <w:rsid w:val="00F502DB"/>
    <w:rsid w:val="00F513B9"/>
    <w:rsid w:val="00F5195E"/>
    <w:rsid w:val="00F526CE"/>
    <w:rsid w:val="00F53137"/>
    <w:rsid w:val="00F565EB"/>
    <w:rsid w:val="00F56EE6"/>
    <w:rsid w:val="00F5717A"/>
    <w:rsid w:val="00F60B9B"/>
    <w:rsid w:val="00F60D2E"/>
    <w:rsid w:val="00F60EF7"/>
    <w:rsid w:val="00F62D48"/>
    <w:rsid w:val="00F64822"/>
    <w:rsid w:val="00F64AAF"/>
    <w:rsid w:val="00F657B7"/>
    <w:rsid w:val="00F65B31"/>
    <w:rsid w:val="00F6676E"/>
    <w:rsid w:val="00F66DB1"/>
    <w:rsid w:val="00F66DE0"/>
    <w:rsid w:val="00F70DB7"/>
    <w:rsid w:val="00F731F7"/>
    <w:rsid w:val="00F7348D"/>
    <w:rsid w:val="00F7502E"/>
    <w:rsid w:val="00F7767B"/>
    <w:rsid w:val="00F82419"/>
    <w:rsid w:val="00F82BF2"/>
    <w:rsid w:val="00F865FE"/>
    <w:rsid w:val="00F909A1"/>
    <w:rsid w:val="00F913E4"/>
    <w:rsid w:val="00F92527"/>
    <w:rsid w:val="00F92F00"/>
    <w:rsid w:val="00F934B4"/>
    <w:rsid w:val="00F935FA"/>
    <w:rsid w:val="00F954DD"/>
    <w:rsid w:val="00FA0127"/>
    <w:rsid w:val="00FA0829"/>
    <w:rsid w:val="00FA22F9"/>
    <w:rsid w:val="00FA2F24"/>
    <w:rsid w:val="00FA32D7"/>
    <w:rsid w:val="00FA33CD"/>
    <w:rsid w:val="00FA3D5C"/>
    <w:rsid w:val="00FA3F9E"/>
    <w:rsid w:val="00FA4927"/>
    <w:rsid w:val="00FA51A9"/>
    <w:rsid w:val="00FA7480"/>
    <w:rsid w:val="00FB1FE4"/>
    <w:rsid w:val="00FB27E8"/>
    <w:rsid w:val="00FB326D"/>
    <w:rsid w:val="00FB6E09"/>
    <w:rsid w:val="00FB7732"/>
    <w:rsid w:val="00FC00D3"/>
    <w:rsid w:val="00FC0B6E"/>
    <w:rsid w:val="00FC129A"/>
    <w:rsid w:val="00FC2389"/>
    <w:rsid w:val="00FC2580"/>
    <w:rsid w:val="00FC57FF"/>
    <w:rsid w:val="00FC5E44"/>
    <w:rsid w:val="00FC71C5"/>
    <w:rsid w:val="00FC74B1"/>
    <w:rsid w:val="00FC775E"/>
    <w:rsid w:val="00FD54D8"/>
    <w:rsid w:val="00FD5DCA"/>
    <w:rsid w:val="00FD7070"/>
    <w:rsid w:val="00FD70EA"/>
    <w:rsid w:val="00FD7542"/>
    <w:rsid w:val="00FD7BD6"/>
    <w:rsid w:val="00FE239A"/>
    <w:rsid w:val="00FE24AD"/>
    <w:rsid w:val="00FE24F2"/>
    <w:rsid w:val="00FE29D9"/>
    <w:rsid w:val="00FE2E2D"/>
    <w:rsid w:val="00FE446B"/>
    <w:rsid w:val="00FE4C67"/>
    <w:rsid w:val="00FE5E33"/>
    <w:rsid w:val="00FE718F"/>
    <w:rsid w:val="00FE7FA0"/>
    <w:rsid w:val="00FF3573"/>
    <w:rsid w:val="00FF3ABF"/>
    <w:rsid w:val="00FF4115"/>
    <w:rsid w:val="00FF44BA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F26C38-4818-48D0-B6D3-D2DD730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B6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B5B6C"/>
    <w:pPr>
      <w:widowControl w:val="0"/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33D5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C267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C2679"/>
    <w:rPr>
      <w:rFonts w:cs="Times New Roman"/>
      <w:sz w:val="24"/>
    </w:rPr>
  </w:style>
  <w:style w:type="character" w:styleId="Odwoaniedokomentarza">
    <w:name w:val="annotation reference"/>
    <w:uiPriority w:val="99"/>
    <w:semiHidden/>
    <w:rsid w:val="00655A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5AA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5A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5A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5AA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55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5AA0"/>
    <w:rPr>
      <w:rFonts w:ascii="Tahoma" w:hAnsi="Tahoma" w:cs="Tahoma"/>
      <w:sz w:val="16"/>
      <w:szCs w:val="16"/>
    </w:rPr>
  </w:style>
  <w:style w:type="character" w:customStyle="1" w:styleId="akapitdomyslny1">
    <w:name w:val="akapitdomyslny1"/>
    <w:uiPriority w:val="99"/>
    <w:rsid w:val="00054EF1"/>
    <w:rPr>
      <w:rFonts w:cs="Times New Roman"/>
    </w:rPr>
  </w:style>
  <w:style w:type="character" w:customStyle="1" w:styleId="akapitustep1">
    <w:name w:val="akapitustep1"/>
    <w:uiPriority w:val="99"/>
    <w:rsid w:val="006A6A74"/>
    <w:rPr>
      <w:rFonts w:cs="Times New Roman"/>
    </w:rPr>
  </w:style>
  <w:style w:type="character" w:styleId="Hipercze">
    <w:name w:val="Hyperlink"/>
    <w:uiPriority w:val="99"/>
    <w:rsid w:val="00A93486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7FA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E7FA0"/>
    <w:rPr>
      <w:rFonts w:cs="Times New Roman"/>
    </w:rPr>
  </w:style>
  <w:style w:type="character" w:styleId="Odwoanieprzypisudolnego">
    <w:name w:val="footnote reference"/>
    <w:uiPriority w:val="99"/>
    <w:semiHidden/>
    <w:rsid w:val="00FE7FA0"/>
    <w:rPr>
      <w:rFonts w:cs="Times New Roman"/>
      <w:vertAlign w:val="superscript"/>
    </w:rPr>
  </w:style>
  <w:style w:type="character" w:styleId="UyteHipercze">
    <w:name w:val="FollowedHyperlink"/>
    <w:uiPriority w:val="99"/>
    <w:semiHidden/>
    <w:rsid w:val="00B428E2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E21817"/>
    <w:pPr>
      <w:ind w:left="720"/>
      <w:contextualSpacing/>
    </w:pPr>
  </w:style>
  <w:style w:type="character" w:customStyle="1" w:styleId="luchili">
    <w:name w:val="luc_hili"/>
    <w:uiPriority w:val="99"/>
    <w:rsid w:val="006628E3"/>
    <w:rPr>
      <w:rFonts w:cs="Times New Roman"/>
    </w:rPr>
  </w:style>
  <w:style w:type="character" w:styleId="Uwydatnienie">
    <w:name w:val="Emphasis"/>
    <w:uiPriority w:val="99"/>
    <w:qFormat/>
    <w:locked/>
    <w:rsid w:val="00641866"/>
    <w:rPr>
      <w:rFonts w:cs="Times New Roman"/>
      <w:i/>
      <w:iCs/>
    </w:rPr>
  </w:style>
  <w:style w:type="character" w:styleId="Pogrubienie">
    <w:name w:val="Strong"/>
    <w:uiPriority w:val="99"/>
    <w:qFormat/>
    <w:locked/>
    <w:rsid w:val="00D663F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3313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udostępniania informacji publicznej w Urzędzie Miasta Łodzi</vt:lpstr>
    </vt:vector>
  </TitlesOfParts>
  <Company>Urząd Miasta Łodzi</Company>
  <LinksUpToDate>false</LinksUpToDate>
  <CharactersWithSpaces>23148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udostępniania informacji publicznej w Urzędzie Miasta Łodzi</dc:title>
  <dc:subject/>
  <dc:creator>_</dc:creator>
  <cp:keywords/>
  <dc:description/>
  <cp:lastModifiedBy>Tomasz Wilk</cp:lastModifiedBy>
  <cp:revision>8</cp:revision>
  <cp:lastPrinted>2018-09-04T09:26:00Z</cp:lastPrinted>
  <dcterms:created xsi:type="dcterms:W3CDTF">2018-09-03T12:29:00Z</dcterms:created>
  <dcterms:modified xsi:type="dcterms:W3CDTF">2018-11-30T10:43:00Z</dcterms:modified>
</cp:coreProperties>
</file>