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II/26/14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10 grudnia 2014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zwolnienia od podatku od nieruchomości budynków wpisanych do gminnej ewidencji zabytków miasta Łodzi wraz z gruntami pod tymi budynkami i związanymi z nimi budowlami oraz udzielania pomocy de minimis.</w:t>
      </w:r>
    </w:p>
    <w:p w:rsidR="00A77B3E">
      <w:pPr>
        <w:keepNext w:val="0"/>
        <w:keepLines/>
        <w:spacing w:before="0" w:after="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8, art. 40 ust. 1 i art. 42 ustawy z dnia 8 marca 1990 r. o samorządzie gminnym (Dz. U. z 2013 r. poz. 594, 645 i 1318 oraz z 2014 r. poz. 379 i 1072) oraz art. 7 ust. 3 i art. 20d ust. 2 pkt 2 ustawy z dnia 12 stycznia 1991 r. o podatkach i opłatach lokalnych (Dz. U. z 2014 r. poz. 849), Rada Miejska w Łodzi</w:t>
      </w:r>
    </w:p>
    <w:p w:rsidR="00A77B3E">
      <w:pPr>
        <w:keepNext w:val="0"/>
        <w:keepLines w:val="0"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XCVIII/2017/14 Rady Miejskiej w Łodzi z dnia 5 listopada 2014 r. w sprawie zwolnienia od podatku od nieruchomości budynków wpisanych do gminnej ewidencji zabytków miasta Łodzi wraz z gruntami pod tymi budynkami i związanymi z nimi budowlami oraz udzielania pomocy de minimis (Dz. Urz. Woj. Łódzkiego poz. 4286), w § 1 ust. 6 otrzymuje brzmienie:</w:t>
      </w:r>
    </w:p>
    <w:p w:rsidR="00A77B3E">
      <w:pPr>
        <w:keepNext w:val="0"/>
        <w:keepLines/>
        <w:spacing w:before="120" w:after="120" w:line="360" w:lineRule="auto"/>
        <w:ind w:left="90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Zwolnienie nie przysługuje w przypadku, gdy działań uprawniających do uzyskania zwolnienia dokonano z pominięciem obowiązujących procedur wynikających z przepisów prawa budowlanego oraz nie uzyskano pozytywnej opinii wojewódzkiego lub miejskiego konserwatora zabytków, zatwierdzającej takie działania.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po upływie 14 dni od dnia ogłoszenia w Dzienniku Urzędowym Województwa Łódzkiego.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0" w:after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Tomasz KACPRZAK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D6E95CCC-51D6-4F8D-8B03-2C47320A107B.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II/26/14 z dnia 10 grudnia 2014 r.</dc:title>
  <dc:subject>zmieniająca uchwałę w^sprawie zwolnienia od podatku od nieruchomości budynków wpisanych do^gminnej ewidencji zabytków miasta Łodzi wraz z^gruntami pod tymi budynkami i^związanymi^z^nimi budowlami oraz udzielania pomocy de minimis.</dc:subject>
  <dc:creator>kkosciolek</dc:creator>
  <cp:lastModifiedBy>kkosciolek</cp:lastModifiedBy>
  <cp:revision>1</cp:revision>
  <dcterms:created xsi:type="dcterms:W3CDTF">2020-10-07T15:00:47Z</dcterms:created>
  <dcterms:modified xsi:type="dcterms:W3CDTF">2020-10-07T15:00:47Z</dcterms:modified>
  <cp:category>Akt prawny</cp:category>
</cp:coreProperties>
</file>