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VII/253/19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marca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2435),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taryfowych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lokalnym transporcie zbiorowym Miasta Łodzi, stanowiących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 1293),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XLIII/1135/17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L/1265/17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2831), Nr LVI/1348/17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3940), Nr LVII/1375/17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4183), Nr LXV/1663/18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743), Nr LXIX/1750/18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1587),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LXIX/1751/18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LXXI/1840/18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2957),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LXXIV/2031/18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4428),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4433),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LXXIV/2006/18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4434),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LXXV/2052/18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4831) i Nr VI/188/19 z dnia 6 marca 2019 r. (Dz. Urz. Woj. Łódzkiego poz. 1684),  wprowadza się następujące zmiany: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Zakup biletów długookresowych następuje:</w:t>
      </w:r>
    </w:p>
    <w:p w:rsidR="00A77B3E">
      <w:pPr>
        <w:keepNext w:val="0"/>
        <w:keepLines w:val="0"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poprzez zakodowanie biletu na elektronicznej karcie zbliżeniowej będącej nośnikiem biletów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elektronicznej;</w:t>
      </w:r>
    </w:p>
    <w:p w:rsidR="00A77B3E">
      <w:pPr>
        <w:keepNext w:val="0"/>
        <w:keepLines w:val="0"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pomocą systemu płatności mobilnych.”</w:t>
      </w:r>
      <w:r>
        <w:t>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4: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384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„27)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a)</w:t>
            </w:r>
            <w:r>
              <w:t> </w:t>
            </w:r>
            <w:r>
              <w:t>widzowie meczów Mistrzostw Świata FIFA U-20 Polska 2019</w:t>
            </w:r>
            <w:r>
              <w:t> </w:t>
            </w:r>
            <w:r>
              <w:t>w</w:t>
            </w:r>
            <w:r>
              <w:t> </w:t>
            </w:r>
            <w:r>
              <w:t>Piłce Nożnej</w:t>
            </w:r>
            <w:r>
              <w:t> </w:t>
            </w:r>
            <w:r>
              <w:t xml:space="preserve"> rozgrywanych w</w:t>
            </w:r>
            <w:r>
              <w:t> </w:t>
            </w:r>
            <w:r>
              <w:t>Łodzi, od godz. 6:00 w</w:t>
            </w:r>
            <w:r>
              <w:t> </w:t>
            </w:r>
            <w:r>
              <w:t>dniu rozgrywania meczu do godz. 1:00 dnia następnego po dniu rozgrywania meczu,</w:t>
            </w:r>
          </w:p>
          <w:p/>
          <w:p>
            <w:pPr>
              <w:jc w:val="left"/>
            </w:pPr>
            <w:r>
              <w:t>b)</w:t>
            </w:r>
            <w:r>
              <w:t> </w:t>
            </w:r>
            <w:r>
              <w:t>osoby posiadające akredytację organizatora w</w:t>
            </w:r>
            <w:r>
              <w:t> </w:t>
            </w:r>
            <w:r>
              <w:t>czasie trwania Mistrzostw Świata FIFA U-20 Polska 2019</w:t>
            </w:r>
            <w:r>
              <w:t> </w:t>
            </w:r>
            <w:r>
              <w:t>w</w:t>
            </w:r>
            <w:r>
              <w:t> </w:t>
            </w:r>
            <w:r>
              <w:t>Piłce Nożnej w</w:t>
            </w:r>
            <w:r>
              <w:t> </w:t>
            </w:r>
            <w:r>
              <w:t>okresie od 16</w:t>
            </w:r>
            <w:r>
              <w:t> </w:t>
            </w:r>
            <w:r>
              <w:t>maja do 17</w:t>
            </w:r>
            <w:r>
              <w:t> </w:t>
            </w:r>
            <w:r>
              <w:t>czerwca 2019</w:t>
            </w:r>
            <w:r>
              <w:t> </w:t>
            </w:r>
            <w:r>
              <w:t>r.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dokument wstępu na mecz Mistrzostw Świata FIFA U-20 Polska 2019</w:t>
            </w:r>
            <w:r>
              <w:t> </w:t>
            </w:r>
            <w:r>
              <w:t>w</w:t>
            </w:r>
            <w:r>
              <w:t> </w:t>
            </w:r>
            <w:r>
              <w:t>Piłce Nożnej w</w:t>
            </w:r>
            <w:r>
              <w:t> </w:t>
            </w:r>
            <w:r>
              <w:t>Łodzi w dniu jego rozgrywania i w dniu następnym po dniu jego rozgrywania,</w:t>
            </w:r>
          </w:p>
          <w:p/>
          <w:p/>
          <w:p/>
          <w:p/>
          <w:p>
            <w:pPr>
              <w:jc w:val="left"/>
            </w:pPr>
            <w:r>
              <w:t>akredytacje emitowane przez organizatorów Mistrzostw Świata FIFA U-20 Polska 2019</w:t>
            </w:r>
            <w:r>
              <w:t> </w:t>
            </w:r>
            <w:r>
              <w:t>w</w:t>
            </w:r>
            <w:r>
              <w:t> </w:t>
            </w:r>
            <w:r>
              <w:t>Piłce Nożnej;”,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uchyla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29-32;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awarii biletomatu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pojeździe, potwierdzonej przez kontrolera biletów lub przewoźnika:</w:t>
      </w:r>
    </w:p>
    <w:p w:rsidR="00A77B3E">
      <w:pPr>
        <w:keepNext w:val="0"/>
        <w:keepLines w:val="0"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opłata dodatkowa zostaje anulowana, zaś uiszczona podlega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całości zwrotowi, po wniesieniu opłaty za podróż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wartości równej cenie biletu jednorazowego czasowego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minut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daty wystawienia dokumentu,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lub od daty potwierdzenia awarii przez przewoźnika;</w:t>
      </w:r>
    </w:p>
    <w:p w:rsidR="00A77B3E">
      <w:pPr>
        <w:keepNext w:val="0"/>
        <w:keepLines w:val="0"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opłata dodatkowa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zostaje nałożona po wniesieniu opłaty za podróż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wartości równej cenie biletu jednorazowego czasowego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minut na miejscu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kontrolera biletów.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p w:rsidR="00A77B3E">
      <w:pPr>
        <w:keepNext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096D5711-337E-4F57-BA72-50A273F4C9B4.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VII/253/19 z dnia 27 marca 2019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2020-07-13T13:14:26Z</dcterms:created>
  <dcterms:modified xsi:type="dcterms:W3CDTF">2020-07-13T13:14:26Z</dcterms:modified>
  <cp:category>Akt prawny</cp:category>
</cp:coreProperties>
</file>