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7D" w:rsidRPr="00CF3078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UCHWAŁA NR</w:t>
      </w:r>
      <w:r w:rsidR="00A43DE8">
        <w:rPr>
          <w:rFonts w:ascii="Times New Roman" w:hAnsi="Times New Roman"/>
          <w:b/>
          <w:sz w:val="24"/>
          <w:szCs w:val="24"/>
        </w:rPr>
        <w:t xml:space="preserve"> XXVI/885/20</w:t>
      </w:r>
    </w:p>
    <w:p w:rsidR="00E1627D" w:rsidRPr="00CF3078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RADY MIEJSKIEJ W ŁODZI</w:t>
      </w:r>
    </w:p>
    <w:p w:rsidR="00E1627D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z dnia</w:t>
      </w:r>
      <w:r w:rsidR="00A43DE8">
        <w:rPr>
          <w:rFonts w:ascii="Times New Roman" w:hAnsi="Times New Roman"/>
          <w:b/>
          <w:sz w:val="24"/>
          <w:szCs w:val="24"/>
        </w:rPr>
        <w:t xml:space="preserve"> 3 czerwca 2020 r. </w:t>
      </w:r>
    </w:p>
    <w:p w:rsidR="00E1627D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E8" w:rsidRPr="00471E32" w:rsidRDefault="00A43DE8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27D" w:rsidRPr="002251B3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1B3">
        <w:rPr>
          <w:rFonts w:ascii="Times New Roman" w:hAnsi="Times New Roman"/>
          <w:b/>
          <w:sz w:val="24"/>
          <w:szCs w:val="24"/>
        </w:rPr>
        <w:t>w sprawie wyrażenia zgody na sprzedaż w drodze pr</w:t>
      </w:r>
      <w:r>
        <w:rPr>
          <w:rFonts w:ascii="Times New Roman" w:hAnsi="Times New Roman"/>
          <w:b/>
          <w:sz w:val="24"/>
          <w:szCs w:val="24"/>
        </w:rPr>
        <w:t>zetargu nieruchomości położonej</w:t>
      </w:r>
    </w:p>
    <w:p w:rsidR="00E1627D" w:rsidRPr="002251B3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1B3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Łodzi przy ulicach: </w:t>
      </w:r>
      <w:proofErr w:type="spellStart"/>
      <w:r>
        <w:rPr>
          <w:rFonts w:ascii="Times New Roman" w:hAnsi="Times New Roman"/>
          <w:b/>
          <w:sz w:val="24"/>
          <w:szCs w:val="24"/>
        </w:rPr>
        <w:t>Rąbieńskiej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bez numeru i Obronnej bez numeru</w:t>
      </w:r>
      <w:r w:rsidRPr="002251B3">
        <w:rPr>
          <w:rFonts w:ascii="Times New Roman" w:hAnsi="Times New Roman"/>
          <w:b/>
          <w:sz w:val="24"/>
          <w:szCs w:val="24"/>
        </w:rPr>
        <w:t>.</w:t>
      </w:r>
    </w:p>
    <w:p w:rsidR="00E1627D" w:rsidRDefault="00E1627D" w:rsidP="00A4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DE8" w:rsidRPr="002251B3" w:rsidRDefault="00A43DE8" w:rsidP="00A4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3078">
        <w:rPr>
          <w:rFonts w:ascii="Times New Roman" w:hAnsi="Times New Roman"/>
          <w:sz w:val="24"/>
          <w:szCs w:val="24"/>
        </w:rPr>
        <w:t>Na podstawie art. 18 ust. 2 pkt 9 lit. a</w:t>
      </w:r>
      <w:r w:rsidR="00A43DE8">
        <w:rPr>
          <w:rFonts w:ascii="Times New Roman" w:hAnsi="Times New Roman"/>
          <w:sz w:val="24"/>
          <w:szCs w:val="24"/>
        </w:rPr>
        <w:t>)</w:t>
      </w:r>
      <w:r w:rsidRPr="00CF3078">
        <w:rPr>
          <w:rFonts w:ascii="Times New Roman" w:hAnsi="Times New Roman"/>
          <w:sz w:val="24"/>
          <w:szCs w:val="24"/>
        </w:rPr>
        <w:t xml:space="preserve"> ustawy z dnia 8 marca 1990 r. o samorządzie gminnym (Dz. U. z 2</w:t>
      </w:r>
      <w:r>
        <w:rPr>
          <w:rFonts w:ascii="Times New Roman" w:hAnsi="Times New Roman"/>
          <w:sz w:val="24"/>
          <w:szCs w:val="24"/>
        </w:rPr>
        <w:t>020 r. poz. 713</w:t>
      </w:r>
      <w:r w:rsidRPr="00CF3078">
        <w:rPr>
          <w:rFonts w:ascii="Times New Roman" w:hAnsi="Times New Roman"/>
          <w:sz w:val="24"/>
          <w:szCs w:val="24"/>
        </w:rPr>
        <w:t>) oraz art. 13 ust. 1 i art. 37 ust.</w:t>
      </w:r>
      <w:r w:rsidR="0077465E">
        <w:rPr>
          <w:rFonts w:ascii="Times New Roman" w:hAnsi="Times New Roman"/>
          <w:sz w:val="24"/>
          <w:szCs w:val="24"/>
        </w:rPr>
        <w:t xml:space="preserve"> 1 ustawy z dnia 21 </w:t>
      </w:r>
      <w:r w:rsidRPr="00CF3078">
        <w:rPr>
          <w:rFonts w:ascii="Times New Roman" w:hAnsi="Times New Roman"/>
          <w:sz w:val="24"/>
          <w:szCs w:val="24"/>
        </w:rPr>
        <w:t>sierpnia</w:t>
      </w:r>
      <w:r w:rsidR="00E23977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CF3078">
        <w:rPr>
          <w:rFonts w:ascii="Times New Roman" w:hAnsi="Times New Roman"/>
          <w:sz w:val="24"/>
          <w:szCs w:val="24"/>
        </w:rPr>
        <w:t>1997 r. o gospodarce nieruchomościami (Dz. U. z</w:t>
      </w:r>
      <w:r>
        <w:rPr>
          <w:rFonts w:ascii="Times New Roman" w:hAnsi="Times New Roman"/>
          <w:sz w:val="24"/>
          <w:szCs w:val="24"/>
        </w:rPr>
        <w:t xml:space="preserve"> 2020 r. poz. 65, 284,</w:t>
      </w:r>
      <w:r w:rsidRPr="00CF3078">
        <w:rPr>
          <w:rFonts w:ascii="Times New Roman" w:hAnsi="Times New Roman"/>
          <w:sz w:val="24"/>
          <w:szCs w:val="24"/>
        </w:rPr>
        <w:t xml:space="preserve"> 471</w:t>
      </w:r>
      <w:r>
        <w:rPr>
          <w:rFonts w:ascii="Times New Roman" w:hAnsi="Times New Roman"/>
          <w:sz w:val="24"/>
          <w:szCs w:val="24"/>
        </w:rPr>
        <w:t xml:space="preserve"> i 782</w:t>
      </w:r>
      <w:r w:rsidRPr="00CF3078">
        <w:rPr>
          <w:rFonts w:ascii="Times New Roman" w:hAnsi="Times New Roman"/>
          <w:sz w:val="24"/>
          <w:szCs w:val="24"/>
        </w:rPr>
        <w:t xml:space="preserve">), Rada Miejska w Łodzi </w:t>
      </w:r>
    </w:p>
    <w:p w:rsidR="00A43DE8" w:rsidRDefault="00A43DE8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1B3">
        <w:rPr>
          <w:rFonts w:ascii="Times New Roman" w:hAnsi="Times New Roman"/>
          <w:b/>
          <w:sz w:val="24"/>
          <w:szCs w:val="24"/>
        </w:rPr>
        <w:t>uchwala, co następuje:</w:t>
      </w:r>
    </w:p>
    <w:p w:rsidR="00A43DE8" w:rsidRPr="002251B3" w:rsidRDefault="00A43DE8" w:rsidP="00A43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27D" w:rsidRDefault="00E1627D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51B3">
        <w:rPr>
          <w:rFonts w:ascii="Times New Roman" w:hAnsi="Times New Roman"/>
          <w:sz w:val="24"/>
          <w:szCs w:val="24"/>
        </w:rPr>
        <w:t>§ 1. Wyraża się zgodę na sprzedaż w drodze przetargu nieruchomości stanowiąc</w:t>
      </w:r>
      <w:r>
        <w:rPr>
          <w:rFonts w:ascii="Times New Roman" w:hAnsi="Times New Roman"/>
          <w:sz w:val="24"/>
          <w:szCs w:val="24"/>
        </w:rPr>
        <w:t>ej</w:t>
      </w:r>
      <w:r w:rsidRPr="002251B3">
        <w:rPr>
          <w:rFonts w:ascii="Times New Roman" w:hAnsi="Times New Roman"/>
          <w:sz w:val="24"/>
          <w:szCs w:val="24"/>
        </w:rPr>
        <w:t xml:space="preserve"> własność Miasta Łodzi, położon</w:t>
      </w:r>
      <w:r>
        <w:rPr>
          <w:rFonts w:ascii="Times New Roman" w:hAnsi="Times New Roman"/>
          <w:sz w:val="24"/>
          <w:szCs w:val="24"/>
        </w:rPr>
        <w:t>ej w Łodzi przy ulicach:</w:t>
      </w:r>
      <w:r w:rsidRPr="002251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Rąbieńskiej</w:t>
      </w:r>
      <w:proofErr w:type="spellEnd"/>
      <w:r>
        <w:rPr>
          <w:rFonts w:ascii="Times New Roman" w:hAnsi="Times New Roman"/>
          <w:sz w:val="24"/>
          <w:szCs w:val="24"/>
        </w:rPr>
        <w:t xml:space="preserve"> bez numeru i Obronnej bez numeru oznaczonej</w:t>
      </w:r>
      <w:r w:rsidRPr="002251B3">
        <w:rPr>
          <w:rFonts w:ascii="Times New Roman" w:hAnsi="Times New Roman"/>
          <w:sz w:val="24"/>
          <w:szCs w:val="24"/>
        </w:rPr>
        <w:t xml:space="preserve"> w ewidencji</w:t>
      </w:r>
      <w:r>
        <w:rPr>
          <w:rFonts w:ascii="Times New Roman" w:hAnsi="Times New Roman"/>
          <w:sz w:val="24"/>
          <w:szCs w:val="24"/>
        </w:rPr>
        <w:t xml:space="preserve"> gruntów i budynków jako działki</w:t>
      </w:r>
      <w:r w:rsidRPr="002251B3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:</w:t>
      </w:r>
      <w:r w:rsidRPr="00225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7/1, </w:t>
      </w:r>
      <w:r w:rsidRPr="00123554">
        <w:rPr>
          <w:rFonts w:ascii="Times New Roman" w:hAnsi="Times New Roman"/>
          <w:sz w:val="24"/>
          <w:szCs w:val="24"/>
        </w:rPr>
        <w:t>8/3,</w:t>
      </w:r>
      <w:r>
        <w:rPr>
          <w:rFonts w:ascii="Times New Roman" w:hAnsi="Times New Roman"/>
          <w:sz w:val="24"/>
          <w:szCs w:val="24"/>
        </w:rPr>
        <w:t xml:space="preserve"> 8/4, 9/1 i 10/2 w obrębie P-2, o powierzchni </w:t>
      </w:r>
      <w:smartTag w:uri="urn:schemas-microsoft-com:office:smarttags" w:element="metricconverter">
        <w:smartTagPr>
          <w:attr w:name="ProductID" w:val="18 752 m2"/>
        </w:smartTagPr>
        <w:r>
          <w:rPr>
            <w:rFonts w:ascii="Times New Roman" w:hAnsi="Times New Roman"/>
            <w:sz w:val="24"/>
            <w:szCs w:val="24"/>
          </w:rPr>
          <w:t>18 752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, dla których prowadzona jest księga wieczysta nr LD1M/00051104/5.</w:t>
      </w:r>
    </w:p>
    <w:p w:rsidR="00A43DE8" w:rsidRPr="003D4D99" w:rsidRDefault="00A43DE8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51B3">
        <w:rPr>
          <w:rFonts w:ascii="Times New Roman" w:hAnsi="Times New Roman"/>
          <w:sz w:val="24"/>
          <w:szCs w:val="24"/>
        </w:rPr>
        <w:t xml:space="preserve">§ 2. Wykonanie uchwały powierza się Prezydentowi Miasta Łodzi. </w:t>
      </w:r>
    </w:p>
    <w:p w:rsidR="00A43DE8" w:rsidRPr="002251B3" w:rsidRDefault="00A43DE8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251B3">
        <w:rPr>
          <w:rFonts w:ascii="Times New Roman" w:hAnsi="Times New Roman"/>
          <w:sz w:val="24"/>
          <w:szCs w:val="24"/>
        </w:rPr>
        <w:t xml:space="preserve">§ 3. Uchwała wchodzi w życie z dniem podjęcia. </w:t>
      </w:r>
    </w:p>
    <w:p w:rsidR="00E1627D" w:rsidRDefault="00E1627D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43DE8" w:rsidRPr="002251B3" w:rsidRDefault="00A43DE8" w:rsidP="00A43D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E1627D" w:rsidRPr="00CF3078" w:rsidRDefault="00E1627D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Przewodniczący</w:t>
      </w:r>
    </w:p>
    <w:p w:rsidR="00E1627D" w:rsidRPr="00CF3078" w:rsidRDefault="00E1627D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Rady Miejskiej w Łodzi</w:t>
      </w:r>
    </w:p>
    <w:p w:rsidR="00E1627D" w:rsidRDefault="00E1627D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A43DE8" w:rsidRDefault="00A43DE8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A43DE8" w:rsidRPr="00CF3078" w:rsidRDefault="00A43DE8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E1627D" w:rsidRPr="00CF3078" w:rsidRDefault="00E1627D" w:rsidP="00A43DE8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CF3078">
        <w:rPr>
          <w:rFonts w:ascii="Times New Roman" w:hAnsi="Times New Roman"/>
          <w:b/>
          <w:sz w:val="24"/>
          <w:szCs w:val="24"/>
        </w:rPr>
        <w:t>Marcin GOŁASZEWSKI</w:t>
      </w:r>
    </w:p>
    <w:p w:rsidR="00E1627D" w:rsidRDefault="00E1627D" w:rsidP="00A4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27D" w:rsidRDefault="00E1627D" w:rsidP="00A43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627D" w:rsidSect="00C0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C3" w:rsidRDefault="00E813C3" w:rsidP="00385764">
      <w:pPr>
        <w:spacing w:after="0" w:line="240" w:lineRule="auto"/>
      </w:pPr>
      <w:r>
        <w:separator/>
      </w:r>
    </w:p>
  </w:endnote>
  <w:endnote w:type="continuationSeparator" w:id="0">
    <w:p w:rsidR="00E813C3" w:rsidRDefault="00E813C3" w:rsidP="0038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C3" w:rsidRDefault="00E813C3" w:rsidP="00385764">
      <w:pPr>
        <w:spacing w:after="0" w:line="240" w:lineRule="auto"/>
      </w:pPr>
      <w:r>
        <w:separator/>
      </w:r>
    </w:p>
  </w:footnote>
  <w:footnote w:type="continuationSeparator" w:id="0">
    <w:p w:rsidR="00E813C3" w:rsidRDefault="00E813C3" w:rsidP="0038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7113"/>
    <w:multiLevelType w:val="multilevel"/>
    <w:tmpl w:val="9BCC5D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FDB407F"/>
    <w:multiLevelType w:val="multilevel"/>
    <w:tmpl w:val="2160AF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82"/>
    <w:rsid w:val="00013087"/>
    <w:rsid w:val="00055BA8"/>
    <w:rsid w:val="00087F1E"/>
    <w:rsid w:val="0009003B"/>
    <w:rsid w:val="000968C4"/>
    <w:rsid w:val="000C278F"/>
    <w:rsid w:val="00123554"/>
    <w:rsid w:val="001470A7"/>
    <w:rsid w:val="00152FDC"/>
    <w:rsid w:val="00176D1D"/>
    <w:rsid w:val="001B46C4"/>
    <w:rsid w:val="002251B3"/>
    <w:rsid w:val="00270B37"/>
    <w:rsid w:val="00274D95"/>
    <w:rsid w:val="00282886"/>
    <w:rsid w:val="002C4582"/>
    <w:rsid w:val="002D5E82"/>
    <w:rsid w:val="003605AC"/>
    <w:rsid w:val="00385764"/>
    <w:rsid w:val="003905C7"/>
    <w:rsid w:val="0039261D"/>
    <w:rsid w:val="003D4D99"/>
    <w:rsid w:val="003F3C43"/>
    <w:rsid w:val="004025E5"/>
    <w:rsid w:val="0042115D"/>
    <w:rsid w:val="0043204B"/>
    <w:rsid w:val="00471E32"/>
    <w:rsid w:val="00577784"/>
    <w:rsid w:val="005B3DCE"/>
    <w:rsid w:val="00640115"/>
    <w:rsid w:val="00652420"/>
    <w:rsid w:val="0067181E"/>
    <w:rsid w:val="00697CC3"/>
    <w:rsid w:val="006B6AD5"/>
    <w:rsid w:val="006C4C7A"/>
    <w:rsid w:val="006D61DC"/>
    <w:rsid w:val="00765491"/>
    <w:rsid w:val="0077465E"/>
    <w:rsid w:val="007B6251"/>
    <w:rsid w:val="007B6CB7"/>
    <w:rsid w:val="008126C6"/>
    <w:rsid w:val="00867335"/>
    <w:rsid w:val="00892932"/>
    <w:rsid w:val="0089481D"/>
    <w:rsid w:val="008B0E24"/>
    <w:rsid w:val="008C776D"/>
    <w:rsid w:val="008E2FED"/>
    <w:rsid w:val="00902A78"/>
    <w:rsid w:val="00913A09"/>
    <w:rsid w:val="009532F8"/>
    <w:rsid w:val="00972E7D"/>
    <w:rsid w:val="009A2919"/>
    <w:rsid w:val="009D0D5C"/>
    <w:rsid w:val="009E20DD"/>
    <w:rsid w:val="00A30CA2"/>
    <w:rsid w:val="00A43DE8"/>
    <w:rsid w:val="00A46FA0"/>
    <w:rsid w:val="00AA35CE"/>
    <w:rsid w:val="00AB0BBC"/>
    <w:rsid w:val="00AD5F62"/>
    <w:rsid w:val="00B05651"/>
    <w:rsid w:val="00B35CE8"/>
    <w:rsid w:val="00B366CD"/>
    <w:rsid w:val="00BF781A"/>
    <w:rsid w:val="00C03FE0"/>
    <w:rsid w:val="00C04389"/>
    <w:rsid w:val="00C2679A"/>
    <w:rsid w:val="00C5460D"/>
    <w:rsid w:val="00CD5294"/>
    <w:rsid w:val="00CF3078"/>
    <w:rsid w:val="00D25520"/>
    <w:rsid w:val="00D66E02"/>
    <w:rsid w:val="00D70B37"/>
    <w:rsid w:val="00D71A63"/>
    <w:rsid w:val="00D82B4A"/>
    <w:rsid w:val="00D83927"/>
    <w:rsid w:val="00DA1B96"/>
    <w:rsid w:val="00DF3C6C"/>
    <w:rsid w:val="00E1627D"/>
    <w:rsid w:val="00E23977"/>
    <w:rsid w:val="00E51695"/>
    <w:rsid w:val="00E568B6"/>
    <w:rsid w:val="00E72F37"/>
    <w:rsid w:val="00E813C3"/>
    <w:rsid w:val="00EA5ADF"/>
    <w:rsid w:val="00F40B25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1B30E"/>
  <w15:docId w15:val="{25251931-D391-4C9D-BF39-AD343D21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335"/>
    <w:pPr>
      <w:spacing w:after="200" w:line="276" w:lineRule="auto"/>
      <w:jc w:val="both"/>
    </w:pPr>
    <w:rPr>
      <w:rFonts w:eastAsia="Times New Roman"/>
      <w:sz w:val="26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35CE8"/>
    <w:pPr>
      <w:numPr>
        <w:numId w:val="5"/>
      </w:numPr>
      <w:spacing w:before="300" w:after="40"/>
      <w:jc w:val="left"/>
      <w:outlineLvl w:val="0"/>
    </w:pPr>
    <w:rPr>
      <w:rFonts w:eastAsia="Calibri"/>
      <w:smallCaps/>
      <w:spacing w:val="5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5CE8"/>
    <w:pPr>
      <w:spacing w:before="240" w:after="80" w:line="360" w:lineRule="auto"/>
      <w:ind w:left="576" w:hanging="576"/>
      <w:outlineLvl w:val="1"/>
    </w:pPr>
    <w:rPr>
      <w:rFonts w:eastAsia="Calibri"/>
      <w:smallCaps/>
      <w:spacing w:val="5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35CE8"/>
    <w:pPr>
      <w:numPr>
        <w:ilvl w:val="2"/>
        <w:numId w:val="5"/>
      </w:numPr>
      <w:spacing w:after="240" w:line="360" w:lineRule="auto"/>
      <w:jc w:val="left"/>
      <w:outlineLvl w:val="2"/>
    </w:pPr>
    <w:rPr>
      <w:rFonts w:eastAsia="Calibri"/>
      <w:smallCaps/>
      <w:spacing w:val="5"/>
      <w:sz w:val="3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B35CE8"/>
    <w:pPr>
      <w:numPr>
        <w:ilvl w:val="3"/>
        <w:numId w:val="5"/>
      </w:numPr>
      <w:spacing w:before="240" w:after="0"/>
      <w:jc w:val="left"/>
      <w:outlineLvl w:val="3"/>
    </w:pPr>
    <w:rPr>
      <w:rFonts w:eastAsia="Calibri"/>
      <w:smallCaps/>
      <w:spacing w:val="1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6CB7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35CE8"/>
    <w:rPr>
      <w:rFonts w:cs="Times New Roman"/>
      <w:smallCaps/>
      <w:spacing w:val="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35CE8"/>
    <w:rPr>
      <w:rFonts w:cs="Times New Roman"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05AC"/>
    <w:rPr>
      <w:rFonts w:cs="Times New Roman"/>
      <w:smallCaps/>
      <w:spacing w:val="1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90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A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8C77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7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776D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7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776D"/>
    <w:rPr>
      <w:rFonts w:eastAsia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764"/>
    <w:rPr>
      <w:rFonts w:eastAsia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764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salti</dc:creator>
  <cp:lastModifiedBy>Małgorzata Woźniak</cp:lastModifiedBy>
  <cp:revision>3</cp:revision>
  <cp:lastPrinted>2020-06-05T08:03:00Z</cp:lastPrinted>
  <dcterms:created xsi:type="dcterms:W3CDTF">2020-06-04T08:13:00Z</dcterms:created>
  <dcterms:modified xsi:type="dcterms:W3CDTF">2020-06-05T08:05:00Z</dcterms:modified>
</cp:coreProperties>
</file>