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XXVII/900/20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240" w:after="24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24 czerwca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absolutorium dla Prezydenta Miasta Łodzi za 209 rok.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 18 ust. 2 pkt 4 i art. 28a ust. 2 ustawy z dnia 8 marca 1990 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 2020 r. poz. 713) oraz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271 ust. 1 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 2009 r. o 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 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284, 374, 568, 695),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 zapoznaniu się i rozpatrzeniu sprawozdania Prezydenta Miasta Łodzi z wykonania budżetu za rok 2019, sprawozdania finansowego za rok 2019, zapoznaniu się ze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sprawozdaniem biegłego rewidenta z badania rocznego sprawozdania finansowego miasta Łodzi za rok 2019, opinią Regionalnej Izby Obrachunkowej w Łodzi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sprawozdaniu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wykonania budżetu za rok 2019, informacją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stanie mienia komunalnego za okres 01.01.2019 r. - 31.12.2019 r., stanowiskiem Komisji Rewizyjnej Rady Miejskiej w Łodzi oraz opinią Regionalnej Izby Obrachunkowej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na temat wniosku Komisji Rewizyjnej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absolutorium,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udziela Prezydentowi Miasta Łodzi absolutorium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tytułu wykonania budżetu Miasta za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 rok.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 życie z 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Uzasadnieniem do uchwały jest opinia Komisji Rewizyjnej Rady Miejskiej w Łodzi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wykonania budżetu Miasta za 2019 rok.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520" w:after="520"/>
              <w:ind w:left="567" w:right="567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37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XXVII/900/20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czerwca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OPINIA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Komisji Rewizyjnej Rady Miejskiej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z dnia 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czerwca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dotycząca wykonania budżetu Miasta Łodzi za 2019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rok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Działając zgodnie z art. 18a ust. 3 ustawy z dnia 8 marca 1990 r. o samorządzie gminnym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U. z 2020 r. poz. 713) oraz art. 270 ust. 3 i art. 271 ust. 1 pkt 6 ustawy z dnia 27 sierpnia 2009 r. o finansach publicznych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2020 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284 z późn. zm.) Komisja Rewizyjna Rady Miejskiej w Łodzi na posiedzeniach w dniach: 29 kwietnia, 6 maja, 27 maja oraz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czerwca 2020 r. rozpatrzyła sprawozdanie finansowe miasta Łodzi za 2019 rok, sprawozdanie Prezydenta Miasta Łodzi z wykonania budżetu miasta Łodzi za rok 2019 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opinią Regionalnej Izby Obrachunkowej, informacją o stanie mienia komunalnego za okres od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stycznia 2019 r. do 31 grudnia 2019 r., sprawozdaniem niezależnego biegłego rewidenta z badania sprawozdania finansowego miasta Łodzi za 2019 r., porównała z wynikami kontroli budżetu, jakich dokonała w ciągu roku, z pisemnymi opiniami wszystkich przedmiotowych Komisji Rady Miejskiej zawartych w protokole posiedzenia Komisji Rewizyjnej, a także wysłuchała wyjaśnień Skarbnika Miasta Łodzi oraz Dyrektorów Wydziałów Urzędu Miasta Łodzi i Jednostek Organizacyjnych Miasta, z uwzględnieniem pisemnych wyjaśnień przygotowanych na prośbę Komisji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/>
          <w:caps w:val="0"/>
          <w:strike w:val="0"/>
          <w:color w:val="auto"/>
          <w:sz w:val="24"/>
          <w:u w:val="none"/>
          <w:vertAlign w:val="baseline"/>
        </w:rPr>
        <w:t>a</w:t>
      </w:r>
      <w:r>
        <w:rPr>
          <w:rFonts w:ascii="Times New Roman" w:eastAsia="Times New Roman" w:hAnsi="Times New Roman" w:cs="Times New Roman"/>
          <w:b/>
          <w:i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/>
          <w:caps w:val="0"/>
          <w:strike w:val="0"/>
          <w:color w:val="auto"/>
          <w:sz w:val="24"/>
          <w:u w:val="none"/>
          <w:vertAlign w:val="baseline"/>
        </w:rPr>
        <w:t>następnie stwierdziła,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Uchwalony przez Radę Miejską w Łodzi budżet, po uwzględnieniu zmian w ciągu roku, przewidywał realizację dochodów w kwocie  4.778.775.462,51 zł. Dochody wykonano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kwocie 4.505.963.075,56 zł, co stanowiło 94,3% planu. Planowane dochody własne w kwocie  4.043.242.742,00 zł zostały wykonane w wysokości  3.773.180.815,52 zł  tj.  93,3% planu.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Nominalnie dochody wykonane ogółem w 2019 roku były wyższe w porównaniu do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roku 2018 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kwotę 429.495.785,11 zł i wyniosły 110,5% wykonania 2018 roku. Dochody bieżące wzrosły o kwotę 482.245.411,46 zł osiągając poziom 112,5% wykonania 2018 roku. Dochody majątkowe były niższe o 52.749.626,35 zł, co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stanowiło 76,8% wykonania roku 2018.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Uchwalony przez Radę Miejską w Łodzi plan wydatków budżetowych ogółem po zmianach dokonanych w ciągu roku stanowił kwotę 5.156.257.815,51 zł. Wydatki zrealizowano w wysokości 4.690.023.797,41 zł, co stanowi 90,9% planu. Planowane wydatki na zadania własne w kwocie 4.420.688.422,21 zł wykonano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wysokości 3.956.841.306,02 zł, co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stanowiło 89,5% planu.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Porównując do wykonania 2018 roku, dynamika wydatków ogółem wyniosła 116,6%, nominalnie wydatki te były wyższe o 667.812.323,70 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 realizację wydatków majątkowych zaplanowano w budżecie Miasta kwotę 1.089.906.691 zł, co stanowiło 21,1% kwoty planowanych wydatków ogółem. Wydatkowano kwotę 718.442.280,28 zł tj. 65,9% planu.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porównaniu z rokiem 2018 wydatki majątkowe były wyższe o kwotę 220.359.505,06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zł tj. o 44,2%.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 wydatki bieżące budżetu zaplanowano kwotę  4.066.351.124,51 zł, zrealizowano   te wydatki w kwocie 3.971.581.517,13 zł, co stanowi  97,7% planu.  W kwocie wydatków bieżących ogółem, wydatki na zadania własne stanowiły  3.239.561.202,17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zł, wydatki na zadania zlecone 721.122.765,05 zł, wydatki 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porozumienia 10.897.549,91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 2019 rok zaplanowano nadwyżkę operacyjną w wysokości 255.864.775,00 zł. Poziom zrealizowanych dochodów bieżących oraz wydatków bieżących ukształtował ostatecznie na dzień 31.12.2019 r. nadwyżkę operacyjną w wysokości 359.533.410,82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zł, co stanowiło 140,5% kwoty planowanej. Nadwyżka po raz drugi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rzędu przekroczyła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300 mln zł. Wskaźnik ten jest bardzo istotny przy ocenie wiarygodności kredytowej Miasta przez agencje ratingowe i instytucje finansowe.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 zaplanowanej na 2019 rok kwoty przychodów, wynoszącej 552.924.786,00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zł zrealizowano 649.367.807,21 zł, w tym: kredyty w wysokości 100.000.000,00 zł oraz emisja obligacji komunalnych w wysokości 333.500.000 zł. Pozostałą kwotę przychodów stanowiły wolne środki jako nadwyżka środków pieniężnych na rachunku bieżącym budżetu, wynikających z rozliczeń kredytów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pożyczek z lat ubiegłych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w kwocie 215.867.807,21 zł.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Planowany deficyt budżetu miasta na koniec 2019 r. wynosił  377.482.353,00 zł. Źródło sfinansowania planowanego deficytu stanowiły przychody z kredytów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pożyczek w kwocie 258.057.567,00 zł oraz wolne środki jako nadwyżka środków pieniężnych na rachunku bieżącym budżetu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kwocie 119.424.786,00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Budżet miasta za rok 2019 zamknął się deficytem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wysokości 184.060.721,85 zł tj.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 poziomie 48,8% planu.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 ogólnej kwoty rozchodów zrealizowanych w 2019 r. w wysokości 175.238.359,31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zł spłacono raty zaciągniętych kredytów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pożyczek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kwocie 107.473.359,31 zł oraz dokonano wykupu obligacji w kwocie 67.765.000,00 zł, wykonując plan w tym zakresie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99,9%.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Zadłużenie Miasta na koniec 2019 roku wyniosło 3.506.624.368,02 zł, z tego: z tytułu zaciągniętych pożyczek i kredytów oraz emisji obligacji komunalnych wyniosło 2.995.179.148,02 zł oraz umowy, prezentowane po raz pierwszy od 2019 roku, wliczane do państwowego długu publicznego (umowy wsparcia) w kwocie 511.445.220,00 zł. W porównaniu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końcem 2018 roku zadłużenie z tytułu zaciągniętych pożyczek i kredytów oraz emisji obligacji komunalnych zwiększyło się o 258.006.850,66 zł tj. o 9,4%,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uwzględniając umowy wsparcia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769.452.070,66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zł, tj. o 28,1%.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tej sytuacji zdaniem Komisji Rewizyjnej Rady Miejskiej w Łodzi, podobnie jak Regionalnej Izby Obrachunkowej w Łodzi, zaciąganie nowych zobowiązań przez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Miasto w zakresie wydatków majątkowych i długu powinno być każdorazowo poprzedzone dogłębnymi analizami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ściśle powiązane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oceną bieżącej sytuacji finansowej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Zobowiązania wymagalne Miasta wg stanu na dzień 31 grudnia 2019 roku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wystąpiły.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Skutki obniżenia górnych stawek podatków od nieruchomości i środków transportowych za 2019 rok wyniosły 3.190.934,33 zł. Skutki udzielonych ulg, umorzeń, zwolnień z podatków od nieruchomości i środków transportowych za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rok wyniosły 1.571.577,26 zł. Natomiast skutki ulg, dotyczących pozostałych podatków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opłat oraz odsetek od nieterminowych płatności, wyniosły 1.457.576,50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zł. Łącznie stanowi to kwotę 6.220.088,09 zł, tj. 0,1% zrealizowanych dochodów ogółem.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Komisja Rewizyjna - podobnie jak Skład Orzekający RIO opiniujący wykonanie budżetu za 2019 rok – widzi potrzebę bieżącego monitorowania sytuacji finansowej spółek, w których Miasto posiada udziały, w kontekście ich wpływu na gospodarkę finansową Miasta. Na dopłaty do tych spółek oraz na wniesienie wkładu pieniężnego na podwyższenie kapitału zakładowego i objęcie udziałów w 2019 r. Miasto wydatkowało łącznie 122.756.056,43 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Zdaniem Komisji Rewizyjnej Rady Miejskiej w Łodzi wykonanie budżetu Miasta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2019 roku nastąpiło w sposób gospodarny i celowy, pomimo pewnych zastrzeżeń dotyczących tempa realizacji inwestycji majątkowych, których zakończenie nie jest jednak w żaden sposób zagrożone. Ich źródeł należy upatrywać w czynnikach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większości zewnętrznych, rynkowych, niezależnych od wykonawcy budżetu Miasta w 2019 roku, co zatem nie może zmienić całokształtu oceny. Komisja zwraca uwagę na konieczność monitorowania prac i wykonania inwestycji dofinansowanych z UE zgodnie z harmonogramami.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Komisja odnotowuje nieznaczny spadek kwot przeznaczonych na odszkodowania za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niedostarczenie lokali zastępczych, zwracając jednak uwagę, że poziom wydatków na ten cel nadal jest wyższy niż w roku 2017 oraz, że konieczne jest podjęcie działań znacząco ograniczających te wydatki.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Komisja zwraca uwagę na rosnące zaległości względem budżetu Miasta z tytułu podatków, opłat publicznoprawnych, a także należności o charakterze cywilnoprawnym. Komisja zwraca uwagę na konieczność wzmocnienia działań windykacyjnych zarówno w zakresie egzekucji podatkowych, jak i w zakresie windykacji zobowiązań czynszowych. Komisja zwraca uwagę, że pomimo podjętych przez Zarząd Lokali Miejskich zintensyfikowanych działań wartość należności czynszowych w 2019 r. podobnie, jak w latach ubiegłych wzrosła i wynosi 519.892.558 zł.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Komisja Rewizyjna po rozpatrzeniu: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Sprawozdania finansowego miasta Łodzi za 2019 rok,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Sprawozdania z wykonania budżetu Miasta za rok 2019,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Informacji o stanie mienia komunalnego za okres 01.01.2019 r. do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31.12.2019 r.,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Sprawozdaniem niezależnego biegłego rewidenta z badania sprawozdania finansowego miasta Łodzi za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2019 r.,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przyjęła powyższą opinię w głosowaniu: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 „za” – 5 głosów,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 „przeciw” – 2 głosy,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 „wstrzymujących się” – 0 głosów. </w:t>
      </w:r>
    </w:p>
    <w:sectPr>
      <w:footerReference w:type="default" r:id="rId5"/>
      <w:endnotePr>
        <w:numFmt w:val="decimal"/>
      </w:endnotePr>
      <w:type w:val="nextPage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63BEFCB5-7DB1-4801-9945-83EB165833EA.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63BEFCB5-7DB1-4801-9945-83EB165833EA.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XXVII/900/20 z dnia 24 czerwca 2020 r.</dc:title>
  <dc:subject>w sprawie absolutorium dla Prezydenta Miasta Łodzi za 209^rok.</dc:subject>
  <dc:creator>kkosciolek</dc:creator>
  <cp:lastModifiedBy>kkosciolek</cp:lastModifiedBy>
  <cp:revision>1</cp:revision>
  <dcterms:created xsi:type="dcterms:W3CDTF">2020-07-02T09:38:35Z</dcterms:created>
  <dcterms:modified xsi:type="dcterms:W3CDTF">2020-07-02T09:38:35Z</dcterms:modified>
  <cp:category>Akt prawny</cp:category>
</cp:coreProperties>
</file>