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Uchwała</w:t>
      </w:r>
      <w:r>
        <w:rPr>
          <w:rFonts w:ascii="Times New Roman" w:eastAsia="Times New Roman" w:hAnsi="Times New Roman" w:cs="Times New Roman"/>
          <w:b/>
          <w:caps/>
          <w:sz w:val="24"/>
        </w:rPr>
        <w:t xml:space="preserve"> Nr XXVIII/946/20</w:t>
      </w:r>
      <w:r>
        <w:rPr>
          <w:rFonts w:ascii="Times New Roman" w:eastAsia="Times New Roman" w:hAnsi="Times New Roman" w:cs="Times New Roman"/>
          <w:b/>
          <w:caps/>
          <w:sz w:val="24"/>
        </w:rPr>
        <w:br/>
      </w:r>
      <w:r>
        <w:rPr>
          <w:rFonts w:ascii="Times New Roman" w:eastAsia="Times New Roman" w:hAnsi="Times New Roman" w:cs="Times New Roman"/>
          <w:b/>
          <w:caps/>
          <w:sz w:val="24"/>
        </w:rPr>
        <w:t>Rady Miejskiej w Łodzi</w:t>
      </w:r>
    </w:p>
    <w:p w:rsidR="00A77B3E">
      <w:pPr>
        <w:spacing w:before="0" w:after="240"/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z dnia 8 lipca 2020 r.</w:t>
      </w:r>
    </w:p>
    <w:p w:rsidR="00A77B3E">
      <w:pPr>
        <w:keepNext/>
        <w:spacing w:before="0" w:after="24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w sprawie wyrażenia zgody na sprzedaż w drodze przetargu nieruchomości położonych</w:t>
      </w:r>
      <w:r>
        <w:rPr>
          <w:rFonts w:ascii="Times New Roman" w:eastAsia="Times New Roman" w:hAnsi="Times New Roman" w:cs="Times New Roman"/>
          <w:b/>
          <w:caps w:val="0"/>
          <w:sz w:val="24"/>
        </w:rPr>
        <w:br/>
      </w:r>
      <w:r>
        <w:rPr>
          <w:rFonts w:ascii="Times New Roman" w:eastAsia="Times New Roman" w:hAnsi="Times New Roman" w:cs="Times New Roman"/>
          <w:b/>
          <w:caps w:val="0"/>
          <w:sz w:val="24"/>
        </w:rPr>
        <w:t>w Łodzi przy ul. Wersalskiej 35 i Wersalskiej bez numeru.</w:t>
      </w:r>
    </w:p>
    <w:p w:rsidR="00A77B3E">
      <w:pPr>
        <w:keepNext w:val="0"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Na podstawie art. 18 ust. 2 pkt 9 lit. a ustawy z dnia 8 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 samorządzie gminnym (Dz. U. z 2020 r. poz. 713) oraz art. 13 ust. 1 i art. 37 ust. 1 ustawy z dnia 21 sierpnia 1997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 gospodarce nieruchomościami (Dz. U. z 2020 r. poz. 65, 284, 471 i 782), Rada Miejska w Łodzi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  <w:t>uchwala, co następuje:</w:t>
      </w:r>
    </w:p>
    <w:p w:rsidR="00A77B3E">
      <w:pPr>
        <w:keepNext w:val="0"/>
        <w:keepLines/>
        <w:spacing w:before="24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Wyraża się zgodę na sprzedaż w drodze przetargu nieruchomości stanowiących własność Miasta Łodzi, położonych w Łodzi przy ul. Wersalskiej 35 i Wersalskiej bez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 xml:space="preserve">numeru, oznaczonych w ewidencji gruntów i budynków jako działki nr 58 i 75 w obrębie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B-33, o łącznej powierzchni 6 968 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superscript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 xml:space="preserve">, dla których prowadzone są księgi wieczyste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nr LD1M/00049481/4 i LD1M/00342356/3.</w:t>
      </w:r>
    </w:p>
    <w:p w:rsidR="00A77B3E">
      <w:pPr>
        <w:keepNext w:val="0"/>
        <w:keepLines/>
        <w:spacing w:before="24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Wykonanie uchwały powierza się Prezydentowi Miasta Łodzi.</w:t>
      </w:r>
    </w:p>
    <w:p w:rsidR="00A77B3E">
      <w:pPr>
        <w:keepNext/>
        <w:keepLines/>
        <w:spacing w:before="24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Uchwała wchodzi w życie z dniem podjęcia.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536"/>
        <w:gridCol w:w="4536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/>
              <w:spacing w:before="520" w:after="520"/>
              <w:ind w:left="567" w:right="567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Przewodniczący</w:t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Rady Miejskiej w Łodzi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b/>
                <w:i w:val="0"/>
              </w:rPr>
              <w:t>Marcin GOŁASZEWSKI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048"/>
      <w:gridCol w:w="3024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3135FC8F-CFFB-42CB-B263-E377094F6101. Podpisany</w:t>
          </w: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XXVIII/946/20 z dnia 8 lipca 2020 r.</dc:title>
  <dc:subject>w sprawie wyrażenia zgody na sprzedaż w^drodze przetargu nieruchomości położonych
w Łodzi przy ul. Wersalskiej 35^i^Wersalskiej bez numeru.</dc:subject>
  <dc:creator>kkosciolek</dc:creator>
  <cp:lastModifiedBy>kkosciolek</cp:lastModifiedBy>
  <cp:revision>1</cp:revision>
  <dcterms:created xsi:type="dcterms:W3CDTF">2020-07-15T10:16:28Z</dcterms:created>
  <dcterms:modified xsi:type="dcterms:W3CDTF">2020-07-15T10:16:28Z</dcterms:modified>
  <cp:category>Akt prawny</cp:category>
</cp:coreProperties>
</file>