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XXIX/996/20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zasad udzielania i rozliczania dotacji celowych z budżetu miasta Łodzi na zadania służące ochronie zasobów wodnych, polegające na gromadzeniu i wykorzystaniu wód opadowych i roztopowych w miejscu ich powstania.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400a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403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Prawo ochrony środowiska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1378),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celu przeciwdziałania negatywnym skutkom zmian klimatycznych, przejawiających się znaczącym spadkiem poziomu wód gruntowych oraz ilości opadów atmosferycznych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jednoczesnym wzrostem intensywności tych zjawisk, dla poprawy retencji wody opadowej na terenie miasta Łodzi określa się zasady udzielania dotacji celowych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budżetu miasta Łodzi na przedsięwzięcia inwestycyjne obejmujące wykonanie systemów do gromadzenia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wykorzystania wód opadowych oraz roztopowych, służących ochronie zasobów wodnych dla miasta Łodzi, realizowane na terenie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Dotacje,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1, udzielane są  wspólnotom  mieszkaniowym.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zakresie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jakim niniejsza uchwała przewiduje udzielenie pomocy de minimis jej przepisy obowiązują do 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Zasady udzielania dotacji,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tym  kryteria wyboru przedsięwzięć inwestycyjnych 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dofinansowania, tryb postępowania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udzielanie dotacji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sposób ich rozliczania, określa „Regulamin udzielania dotacji celowych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budżetu miasta Łodzi na przedsięwzięcia inwestycyjne obejmujące wykonanie systemów do gromadzenia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wykorzystania wód opadowych oraz roztopowych, służących ochronie zasobów wodnych dla miasta Łodzi”, 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XXIX/996/20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„Regulamin udzielania dotacji celowych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budżetu miasta Łodzi na przedsięwzięcia inwestycyjne obejmujące wykonanie systemów do gromadzenia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wykorzystania wód opadowych oraz roztopowych, służących ochronie zasobów wodnych dla miasta Łodzi”.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Rozdział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Postanowienia ogólne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Dotacje celowe ze środków budżetu miasta Łodzi udzielane będą na dofinansowanie następujących przedsięwzięć: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 zbiorniki na wody opadowe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roztopowe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instalacją do podłączenia do rynny;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 systemy bioretencji;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3) nawierzchnie przepuszczalne;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systemy nawadniania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wykorzystaniem zgromadzonych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roztopowych.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regulaminie jest mowa 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beneficjencie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– rozumie się przez to wspólnotę mieszkaniową;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efekcie ekologicznym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– rozumie się przez to ilość zretencjonowanej wody opadowej                          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roztopowej wyrażonej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, liczony na podstawie wzoru: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drawing>
          <wp:inline>
            <wp:extent cx="2028825" cy="266700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862373" name=""/>
                    <pic:cNvPicPr/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=  ………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drawing>
          <wp:inline>
            <wp:extent cx="304800" cy="180975"/>
            <wp:docPr id="10000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556705" name=""/>
                    <pic:cNvPicPr/>
                  </pic:nvPicPr>
                  <pic:blipFill>
                    <a:blip xmlns:r="http://schemas.openxmlformats.org/officeDocument/2006/relationships"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Dane do wyliczenia efektu ekologicznego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(ze względu na wzór wymaga się powierzchni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[ha], przy czym: 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ha – 10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000 m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, 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 xml:space="preserve"> – 0, 0001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ha):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Y – współczynnik spływu zależny od rodzaju powierzchni,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gromadzone będą wody opadowe: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powierzchnie dachowe - 0,9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powierzchnie szczelne - asfaltowe lub betonowe - 0,9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powierzchnie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chodników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kostki betonowej, bruki kamienne - 0,6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płyt betonowych - 0,8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płyt ażurowych - 0,3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powierzchnie żwirowe - 0,2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powierzchnie nieutwardzone - 0,15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powierzchnie płaskie parków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ogrodów - 0,1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 -  wielkość powierzchni,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 gromadzone będą wody opadowe [ha]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Ee - Efekt ekologiczny liczony jest oddzielnie dla każdego rodzaju powierzchni,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gromadzone będą wody opadowe. Efekt ekologiczny stanowi sumę efektów ekologicznych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poszczególnych powierzchni;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zadaniu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– rozumie się przez to przedsięwzięcia dotyczące wykonania systemów do gromadzenia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wykorzystania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roztopowych na nieruchomościach zlokalizowanych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granicach administracyjnych Miasta Łodzi obejmujące: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a) zbiornik na wody opadowe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roztopowe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instalacją do podłączenia do rynny,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b) system bioretencji,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c) nawierzchnie przepuszczalne,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system nawadniania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wykorzystaniem zgromadzonych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roztopowych.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wykorzystaniu wody opadowej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roztopowej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– rozumie się przez to wykorzystanie wody pochodzącej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dachów oraz powierzchni utwardzonych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zapewniający ochronę zasobów wodnych tj. gospodarcze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bytowe wykorzystanie zgromadzonej wody opadowej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roztopowej;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trwałym związaniu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nieruchomością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– rozumie się przez to takie związanie lub posadowienie urządzeń,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które zapewnia stabilność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odporność na działanie warunków atmosferycznych oraz zapewniające stałość funkcjonalną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techniczną.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Podmiotem udzielającym dotacji jest Miasto Łódź.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udzielana jest na rzecz wspólnot mieszkaniowych położonych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granicach administracyjnych Miasta Łodzi.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może być udzielona wyłącznie na dofinansowanie kosztów koniecznych, przy 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wystąpienia prawa do odliczenia podatku VAT kwota dotacji obejmuje kwoty netto.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może być wykorzystana na: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 zadania, których realizacja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gwarantuje trwałego efektu ekologicznego, to jest zakup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montaż urządzeń,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1, 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będą trwale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nieruchomością, na której będą zamontowane,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 materiałów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urządzeń niezwiązanych technicznie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funkcjonalnie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realizowanym zadaniem, wykorzystanych pomocniczo podczas wykonywania zadania oraz wywóz gruzu czy innych odpadów powstałych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trakcie realizacji zadania.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 Dotacja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może pokrywać wydatków przeznaczonych na ten sam cel finansowanych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innych bezzwrotnych źródeł (zakaz podwójnego finansowania).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6. Dotacja dla wspólnoty mieszkaniowej na daną nieruchomość przysługuje wyłącznie jeden raz, na podstawie niniejszej uchwały.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Rozdział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udzielania dotacji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Przyznawanie dotacji odbywa się do wysokości środków finansowych zarezerwowanych na ten cel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budżecie miasta Łodzi na dany rok.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 Wysokość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zostanie podana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7.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 Kosztami kwalifikowanymi są koszty konieczne do realizacji zadania,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wyłączeniem kosztów sporządzenia dokumentacji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przygotowania zadania oraz kosztów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 Koszty konieczne obejmują: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 koszty zakupu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montażu urządzeń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systemu do gromadzenia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wykorzystania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roztopowych;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 koszty modernizacji istniejącej instalacji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celu umożliwienia podłączenia ww. systemu do gromadzenia wody opadowej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roztopowej.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 Dofinansowanie przekazywane będzie jako zwrot części udokumentowanych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koniecznych kosztów realizacji przedsięwzięcia, po jego zakończeniu.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 Wspólnota mieszkaniowa ponosi odpowiedzialność za realizację inwestycji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obowiązującymi przepisami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normami prawnymi.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dotacje będą udzielane na rzecz wspólnot mieszkaniowych prowadzących działalność gospodarczą, będą one stanowić pomoc de minimis, której udzielanie będzie następować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warunkami dopuszczalności udzielenia takiej pomocy,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Rozporządzeniu Komisji (UE)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1407/2013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funkcjonowaniu Unii Europejskiej do pomocy de minimis (Dz. Urz.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24 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wspólnota mieszkaniowa,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 zobowiązana jest dołączyć: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 wszystkie zaświadczenia albo oświadczenia oraz informacje,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postępowaniu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sprawach dotyczących pomocy publicznej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708).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 informacji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zakresu informacji przedstawianych przez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pomoc de minimis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311,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1543);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Rozdział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Wysokość dotacji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będzie udzielana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80% poniesionych kosztów koniecznych,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więcej niż 10.000,00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 brutto.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Rozdział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 postępowania - udzielenie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rozliczenie dotacji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 Miasta Łodzi ogłasza nabór wniosków na udzielenie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dofinansowania.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naborze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Biuletynie Informacji Publicznej Urzędu Miasta Łodzi oraz na tablicach ogłoszeń Urzędu Miasta Łodzi.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forma składania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przyznanie dotacji, określone zostaną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przyznanie dotacji rozpatruje minimum pięcioosobowa Komisja, powołana przez Prezydenta Miasta Łodzi, który określi jej skład osobowy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działania.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Beneficjent składa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na realizację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naborze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ze środków publicznych na realizację zadań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danym roku budżetowym.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  Formularz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niniejszego Regulaminu.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należy złożyć przed rozpoczęciem realizacji zadania.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winien spełniać następujące warunki formalne: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 być złożony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ogłoszeniem,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 być złożony na właściwym formularzu;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3) mieć wypełnione wszystkie wymagane pozycje;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4) być opatrzony podpisem osoby lub osób upoważnionych do reprezentowania wspólnoty  mieszkaniowej;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5) mieć dołączone wszystkie wymagane załączniki.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 Podczas rozpatrywania wniosków,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Komisja sprawdza kompletność wniosku.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złożenia niekompletnego wniosku, wspólnota mieszkaniowa zostanie wezwana do uzupełnienia braków. Wnioski nieuzupełnione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wyznaczonym terminie zostaną pozostawione bez rozpatrzenia.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rozpatrywane są wg  kryterium  wielkości efektu ekologicznego.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Wnioski nierozpatrzone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danym roku budżetowym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podlegają rozpatrzeniu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następnym. Udzielenie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następnym następuje po złożeniu przez beneficjenta nowego wniosku po ogłoszeniu kolejnego naboru przez Prezydenta Miasta Łodzi.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Przedmiotem 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mogą być poszczególne lub wszystkie zadania,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- 4.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datę złożenia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uznaje się datę wpływu wniosku do Urzędu Miasta Łodzi.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Wspólnotę mieszkaniową, której przyznano dotację, zawiadamia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miejscu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zawarcia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celowej. Termin powinien być tak ustalony, aby zawiadomienie nastąpiło przynajmniej na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tygodnie przed wyznaczonym terminem zawarcia umowy.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Niestawienie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wyznaczonym terminie uznaje się za rezygnację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dofinansowania,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ile przed upływem wyznaczonego terminu wspólnota mieszkaniowa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wystąpiła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jego zmianę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zmiana terminu została uwzględniona.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 Miasta Łodzi zamieszcza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Biuletynie Informacji Publicznej informację 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 liczbie złożonych wniosków;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 liczbie wniosków pozostawionych bez rozpatrzenia;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3) wysokości udzielonych dotacji na realizację zadań;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4) wykonanych zadaniach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 gromadzenia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wykorzystania wód opadowych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roztopowych.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13.1.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Ustala się następujące zasady rozliczenia dotacji: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 realizacja zadania winna  nastąpić po zawarciu umowy;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 wspólnota mieszkaniowa zobowiązana jest do rozliczenia dotacji do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danego roku budżetowego;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3) dla rozliczenia udzielonej dotacji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potwierdzenia wykonania zadań beneficjent przedkłada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rozliczenie dotacji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a) fakturą lub rachunkiem wystawionym tytułem usług montażu, zawierającym poszczególne  koszty osobno dla każdego zadania,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b) fakturą lub rachunkiem wystawionym tytułem zakupu towarów dla wykonania zadania,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c) dokumentacją fotograficzną wykonaną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trakcie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 realizacji zadania,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d) oświadczeniem wspólnoty mieszkaniowej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upoważnieniu Miasta Łodzi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dokumentacji fotograficznej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celu rozliczenia zadania.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 Kwota dotacji zostanie przekazana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później niż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danego roku budżetowego.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 Formularz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rozliczenie dotacji stanowi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niniejszego Regulaminu.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Rozdział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kontroli wykonania przedsięwzięcia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prawidłowości wykorzystania udzielonej dotacji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wykonania przedsięwzięcia,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także prawidłowość wykorzystania udzielonej dotacji podlega kontroli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stanu realizacji przedsięwzięcia;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efektywności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rzetelności wykonania przedsięwzięcia;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zgodności wydatkowania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celem, na który została przyznana.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wykonuje organ udzielający dotacji.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 1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Regulaminu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składany na podstawie uchwały Nr XXIX/996/20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Wnioskuję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na realizację zadania polegającego na 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I. DANE DOTYCZĄCE WNIOSKODAWCY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01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Osoba/osoby  reprezentujące 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Adres mailowy 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II. LOKALIZACJA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51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III. CHARAKTERYSTYKA ZADANIA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(ze względu na wzór wymaga się powierzchni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[ha], przy czym: 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ha – 10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000 m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 xml:space="preserve">,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 xml:space="preserve"> – 0, 0001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ha)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51"/>
        <w:gridCol w:w="568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powierzchnia dachu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powierzchnia utwardzona na nieruchomości w sąsiedztwie planowanej lokalizacji przedsięwzięcia/urządzenia  w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wraz z rodzajami nawierzchni – dotyczy systemów  bioretencji i nawierzchni przepuszczalnych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system odwodnienia dachu - ilość rur spustowych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poziom wód gruntowych na nieruchomości (wypełnić w przypadku urządzeń bioretencji i nawierzchni przepuszczalnych)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charakterystyka gruntu na nieruchomości i w planowanej lokalizacji przedsięwzięcia/urządzenia - przepuszczalność, rodzaj gleby (wypełnić w przypadku urządzeń bioretencji i nawierzchni przepuszczalnych)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zdjęcia nieruchomości przed planowaną inwestycją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informacje dot. wstępnej lokalizacji przedsięwzięcia /urządzenia na nieruchomości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Projekt zadania wraz z opisem  technicznym planowanego zadania (w tym  rodzaj i parametry materiałów, ich  ilość, technologia wykonania, nasadzone rośliny, sposób wykorzystania zgromadzonych wód opadowych)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Efekt ekologiczny wyliczony wg wzoru: 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drawing>
                <wp:inline>
                  <wp:extent cx="2028825" cy="266700"/>
                  <wp:docPr id="100003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334594" name=""/>
                          <pic:cNvPicPr/>
                        </pic:nvPicPr>
                        <pic:blipFill>
                          <a:blip xmlns:r="http://schemas.openxmlformats.org/officeDocument/2006/relationships" r:embed="rId5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=  ………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drawing>
                <wp:inline>
                  <wp:extent cx="304800" cy="180975"/>
                  <wp:docPr id="100004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115863" name=""/>
                          <pic:cNvPicPr/>
                        </pic:nvPicPr>
                        <pic:blipFill>
                          <a:blip xmlns:r="http://schemas.openxmlformats.org/officeDocument/2006/relationships" r:embed="rId7"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Dane do wyliczenia efektu ekologicznego: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Y – współczynnik spływu zależny od rodzaju powierzchni,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gromadzone będą wody opadowe: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powierzchnie dachowe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- 0,9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powierzchnie szczelne - asfaltowe lub betonowe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- 0,9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powierzchnie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chodników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kostki betonowej, bruki kamienne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- 0,6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płyt betonowych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- 0,8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płyt ażurowych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- 0,3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powierzchnie żwirowe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- 0,2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powierzchnie nieutwardzone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- 0,15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powierzchnie płaskie parków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ogrodów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- 0,1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F-  powierzchnia terenu,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 gromadzone będą wody opadowe  [ha]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4"/>
          <w:u w:val="none" w:color="000000"/>
          <w:vertAlign w:val="baseline"/>
        </w:rPr>
        <w:t>(Efekt ekologiczny liczony  jest oddzielnie dla każdego rodzaju powierzchni, z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4"/>
          <w:u w:val="none" w:color="000000"/>
          <w:vertAlign w:val="baseline"/>
        </w:rPr>
        <w:t>której gromadzone będą wody opadowe. Jako wynik wpisuje się  sumę  efektów ekologicznych z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4"/>
          <w:u w:val="none" w:color="000000"/>
          <w:vertAlign w:val="baseline"/>
        </w:rPr>
        <w:t>wszystkich powierzchni 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Dodatkowy opis zadania: 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IV. PLANOWANY TERMIN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772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Data rozpoczęcia: 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Data zakończenia: 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Łódź, dnia __________________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___________________________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 xml:space="preserve">/Wspólnota/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ochronie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(rozporządzenie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UE 2016/679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przetwarzaniem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sprawie swobodnego przepływu takich danych oraz uchylenia dyrektywy 95/46/WE) uprzejmie informujemy, że: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 Administratorem danych osobowych jest Prezydent Miasta 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przy ul. Piotrkowskiej 104, 90-926 Łódź, tel.: +48 (42) 638-44-44,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fax: +48 (42) 272-60-01, e-mail: lckm@uml.lodz.pl.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 Inspektorem ochrony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Urzędzie Miasta Łodzi jest Pani Agnieszka Kozłowska, tel. +48 (42) 638-59-50, e-mail: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instrText xml:space="preserve"> HYPERLINK "mailto:iod@uml.lodz.pl"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iod@uml.lodz.pl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Zastępcą inspektora ochrony danych jest Pan Piotr Laskowski, tel. +48 (42) 638-59-50, e-mail: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instrText xml:space="preserve"> HYPERLINK "mailto:iod@uml.lodz.pl"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iod@uml.lodz.pl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 Podanie danych osobowych jest warunkiem koniecznym do realizacji sprawy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Urzędzie Miasta Łodzi.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Ogólną podstawę do przetwarzania danych stanowi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oraz e ogólnego rozporządzenia.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Ogólne cele przetwarzania danych zostały wskazane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następujących przepisach: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a. 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samorządzie gminnym;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b. 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samorządzie powiatowym.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 Dane osobowe mogą być udostępniane innym podmiotom, uprawnionym do ich otrzymania na podstawie obowiązujących przepisów prawa,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ponadto odbiorcom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ochronie danych osobowych, tj. podmiotom świadczącym usługi pocztowe, kurierskie, usługi informatyczne, bankowe, ubezpieczeniowe. Dane osobowe mogą być również przekazywane do państw trzecich, na podstawie szczególnych regulacji prawnych,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umów międzynarodowych.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 Dane osobowe będą przetwarzane,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przechowywane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przepisami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1983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narodowym zasobie archiwalnym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archiwach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 zm.),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przetwarzania danych na podstawie wyrażonej zgody, przez okres niezbędny do realizacji wskazanego celu.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przetwarzaniem danych osobowych, na podstawie przepisów prawa, posiada Pani/Pan prawo do: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a. dostępu do treści swoich danych,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ogólnego rozporządzenia;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b. sprostowania danych,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ogólnego rozporządzenia;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c. ograniczenia przetwarzania,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ogólnego rozporządzenia.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Gdy podanie danych osobowych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przepisów prawa, jest Pani/Pan zobowiązana(y) do ich podania. Konsekwencją niepodania danych osobowych będzie nierozpoznanie sprawy.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przetwarzanie danych odbywa się na podstawie wyrażonej zgody, przysługuje Pani/Panu prawo do: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a. dostępu do treści swoich danych,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ogólnego rozporządzenia;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b. sprostowania danych,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ogólnego rozporządzenia;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c. usunięcia danych,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ogólnego rozporządzenia;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d. ograniczenia przetwarzania,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ogólnego rozporządzenia;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e. wniesienia sprzeciwu,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ogólnego rozporządzenia;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f. cofnięcia wyrażonej zgody,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dowolnym momencie,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jakiej została ona wyrażona, co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konsekwencji skutkuje usunięciem Pani/Pana danych.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Prawa te są wykonywane przez Panią/Pana również względem tych osób,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stosunku do których sprawowana jest prawna opieka.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9. Ma Pani/Pan prawo wniesienia skargi do organu nadzorczego – Prezesa Urzędu Ochrony Danych Osobowych, gdy uzna Pani/Pan, iż przetwarzanie danych osobowych narusza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ochronie danych osobowych.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10.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zautomatyzowany,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formie profilowania.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 2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Regulaminu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ROZLICZNIE DOTACJI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składany na podstawie uchwały NrXXIX/996/20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Wnioskuję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rozliczenie dotacji na realizację zadania polegającego na wykonaniu zadania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I. DANE DOTYCZĄCE WSPÓLNOTY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976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Osoba reprezentująca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>Adres mailowy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II. LOKALIZACJA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096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6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6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6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6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6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III. DOKUMETY POTWIERDZAJĄCE PONIESIENIE KOSZTÓW KONIECZNYCH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(kopia poświadczona za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oryginałem/ oryginał do wglądu)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6"/>
        <w:gridCol w:w="2164"/>
        <w:gridCol w:w="3397"/>
        <w:gridCol w:w="1668"/>
        <w:gridCol w:w="1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Nr faktury / rachunku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Podmiot wystawiający fakturę / rachunek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Data wystawienia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Kwota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IV. ZAŁĄCZNIKI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31"/>
        <w:gridCol w:w="8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Rodzaj załącznika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dokumentacja fotograficzna wykonana  w trakcie i po realizacji zadania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oświadczenie Beneficjenta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upoważnieniu Miasta Łodzi do korzystania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 dokumentacji fotograficznej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celu rozliczenia dotacji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V. NR RACHUNKU BANKOWEGO DO PRZEKAZANIA DOTACJI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Nr rachunku Wspólnoty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/>
          <w:p>
            <w:pPr>
              <w:jc w:val="left"/>
            </w:pPr>
            <w:r>
              <w:rPr>
                <w:sz w:val="22"/>
              </w:rPr>
              <w:t>_  _ - _  _  _  _  -  _  _  _  _  -  _  _  _  _  -  _  _  _  _  -  _  _  _  _  -  _  _  _  _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Łódź, dnia __________________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___________________________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 xml:space="preserve">/Wspólnota/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</w:p>
    <w:sectPr>
      <w:footerReference w:type="default" r:id="rId11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FF24595F-5364-41A8-84F0-7493D270F68A.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FF24595F-5364-41A8-84F0-7493D270F68A.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ZalacznikC8F2D9A7-5063-4A2F-AE5E-64C69E18A020.png" TargetMode="External" /><Relationship Id="rId11" Type="http://schemas.openxmlformats.org/officeDocument/2006/relationships/footer" Target="footer2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96C6F717-3032-4621-8FAE-14CCD95C1997.png" TargetMode="External" /><Relationship Id="rId7" Type="http://schemas.openxmlformats.org/officeDocument/2006/relationships/image" Target="media/image2.png" /><Relationship Id="rId8" Type="http://schemas.openxmlformats.org/officeDocument/2006/relationships/image" Target="ZalacznikF18027AB-B17B-4DE8-9089-AD4F3356D918.png" TargetMode="External" /><Relationship Id="rId9" Type="http://schemas.openxmlformats.org/officeDocument/2006/relationships/image" Target="Zalacznik1343876F-22B8-4715-BB96-F2B5B8B46461.png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XXIX/996/20 z dnia 26 sierpnia 2020 r.</dc:title>
  <dc:subject>w sprawie zasad udzielania i^rozliczania dotacji celowych z^budżetu miasta Łodzi na zadania służące ochronie zasobów wodnych, polegające na gromadzeniu i^wykorzystaniu wód opadowych i^roztopowych w^miejscu ich powstania.</dc:subject>
  <dc:creator>kkosciolek</dc:creator>
  <cp:lastModifiedBy>kkosciolek</cp:lastModifiedBy>
  <cp:revision>1</cp:revision>
  <dcterms:created xsi:type="dcterms:W3CDTF">2020-09-02T13:48:31Z</dcterms:created>
  <dcterms:modified xsi:type="dcterms:W3CDTF">2020-09-02T13:48:31Z</dcterms:modified>
  <cp:category>Akt prawny</cp:category>
</cp:coreProperties>
</file>