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57D8B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LXXIV/2228/23</w:t>
      </w:r>
      <w:r>
        <w:rPr>
          <w:b/>
          <w:caps/>
        </w:rPr>
        <w:br/>
        <w:t>Rady Miejskiej w Łodzi</w:t>
      </w:r>
    </w:p>
    <w:p w:rsidR="00A77B3E" w:rsidRDefault="00757D8B">
      <w:pPr>
        <w:spacing w:after="360"/>
        <w:rPr>
          <w:b/>
          <w:caps/>
        </w:rPr>
      </w:pPr>
      <w:r>
        <w:rPr>
          <w:b/>
        </w:rPr>
        <w:t>z dnia 12 kwietnia 2023 r.</w:t>
      </w:r>
    </w:p>
    <w:p w:rsidR="00A77B3E" w:rsidRDefault="00757D8B">
      <w:pPr>
        <w:keepNext/>
        <w:spacing w:after="240"/>
      </w:pPr>
      <w:r>
        <w:rPr>
          <w:b/>
        </w:rPr>
        <w:t>w sprawie wyrażenia zgody na sprzedaż z bonifikatą, w drodze bezprzetargowej, nieruchomości położonych w Łodzi przy ulicy Polskiej Organizacji Wojskowej bez numeru.</w:t>
      </w:r>
    </w:p>
    <w:p w:rsidR="00A77B3E" w:rsidRDefault="00757D8B">
      <w:pPr>
        <w:keepLines/>
        <w:spacing w:before="120" w:after="120"/>
        <w:ind w:firstLine="567"/>
        <w:jc w:val="both"/>
      </w:pPr>
      <w:r>
        <w:t xml:space="preserve">Na podstawie </w:t>
      </w:r>
      <w:r>
        <w:t>art. 18 ust. 2 pkt 9 lit. a) ustawy z dnia 8 marca 1990 r. o samorządzie gminnym (Dz. U. z 2023 r. poz. 40 i 572) oraz art. 13 ust. 1, art. 67 ust. 3 i art. 68 ust. 1 pkt 1 i 2 w związku z art. 6 pkt 6 ustawy z dnia 21 sierpnia 1997 r. o gospodarce nieruch</w:t>
      </w:r>
      <w:r>
        <w:t>omościami (Dz. U. z 2023 r. poz. 344), Rada Miejska w Łodzi</w:t>
      </w:r>
    </w:p>
    <w:p w:rsidR="00A77B3E" w:rsidRDefault="00757D8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757D8B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udzielenie bonifikaty w wysokości 99% od ceny sprzedaży nieruchomości położonych w Łodzi przy ulicy Polskiej Organizacji Wojskowej bez numeru, oznac</w:t>
      </w:r>
      <w:r>
        <w:t>zonych w ewidencji gruntów w obrębie S-1 jako działki nr 451/18 i 451/19 o łącznej powierzchni 368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 są księgi wieczyste nr LD1M/00004780/3 i LD1M/00229418/8, zbywanych na rzecz właściciela nieruchomości przyległej, oznaczonej jako</w:t>
      </w:r>
      <w:r>
        <w:rPr>
          <w:color w:val="000000"/>
          <w:u w:color="000000"/>
        </w:rPr>
        <w:t xml:space="preserve"> działka nr 424/14 w obrębie S-1.</w:t>
      </w:r>
    </w:p>
    <w:p w:rsidR="00A77B3E" w:rsidRDefault="00757D8B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Bonifikaty, o której mowa w § 1, udziela się pod warunkiem sprzedaży nieruchomości na cel prowadzonej działalności naukowej oraz realizację celu publicznego w postaci budowy i utrzymania pomieszczeń uczelni publicznyc</w:t>
      </w:r>
      <w:r>
        <w:rPr>
          <w:color w:val="000000"/>
          <w:u w:color="000000"/>
        </w:rPr>
        <w:t>h.</w:t>
      </w:r>
    </w:p>
    <w:p w:rsidR="00A77B3E" w:rsidRDefault="00757D8B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757D8B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166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66C" w:rsidRDefault="0073166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66C" w:rsidRDefault="00757D8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7D8B">
      <w:r>
        <w:separator/>
      </w:r>
    </w:p>
  </w:endnote>
  <w:endnote w:type="continuationSeparator" w:id="0">
    <w:p w:rsidR="00000000" w:rsidRDefault="007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3166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66C" w:rsidRDefault="00757D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80CF6DFC-9369-4B51-A9AC-9E40ACA7BCE7.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66C" w:rsidRDefault="00757D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166C" w:rsidRDefault="007316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7D8B">
      <w:r>
        <w:separator/>
      </w:r>
    </w:p>
  </w:footnote>
  <w:footnote w:type="continuationSeparator" w:id="0">
    <w:p w:rsidR="00000000" w:rsidRDefault="0075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3166C"/>
    <w:rsid w:val="00757D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640BB-72C1-4A1E-A237-8329D38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LXXIV/2228/23 z dnia 12 kwietnia 2023 r.</vt:lpstr>
      <vt:lpstr/>
    </vt:vector>
  </TitlesOfParts>
  <Company>Rada Miejska w Łodzi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LXXIV/2228/23 z dnia 12 kwietnia 2023 r.</dc:title>
  <dc:subject>w sprawie wyrażenia zgody na sprzedaż z^bonifikatą, w^drodze bezprzetargowej, nieruchomości położonych w^Łodzi przy ulicy Polskiej Organizacji Wojskowej^bez^numeru.</dc:subject>
  <dc:creator>mmatejko</dc:creator>
  <cp:lastModifiedBy>Małgorzata Matejko</cp:lastModifiedBy>
  <cp:revision>2</cp:revision>
  <dcterms:created xsi:type="dcterms:W3CDTF">2023-04-14T08:35:00Z</dcterms:created>
  <dcterms:modified xsi:type="dcterms:W3CDTF">2023-04-14T08:35:00Z</dcterms:modified>
  <cp:category>Akt prawny</cp:category>
</cp:coreProperties>
</file>