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B" w:rsidRDefault="002424DB" w:rsidP="001B394E">
      <w:pPr>
        <w:jc w:val="center"/>
        <w:rPr>
          <w:b/>
        </w:rPr>
      </w:pPr>
      <w:r>
        <w:rPr>
          <w:b/>
        </w:rPr>
        <w:t>ZARZĄDZENIE Nr          /VIII/20</w:t>
      </w:r>
    </w:p>
    <w:p w:rsidR="002424DB" w:rsidRDefault="002424DB" w:rsidP="001B394E">
      <w:pPr>
        <w:jc w:val="center"/>
        <w:rPr>
          <w:b/>
        </w:rPr>
      </w:pPr>
      <w:r>
        <w:rPr>
          <w:b/>
        </w:rPr>
        <w:t>PREZYDENTA MIASTA ŁODZI</w:t>
      </w:r>
    </w:p>
    <w:p w:rsidR="002424DB" w:rsidRDefault="002424DB" w:rsidP="001B394E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 xml:space="preserve">z dnia  </w:t>
      </w:r>
      <w:r>
        <w:rPr>
          <w:b/>
        </w:rPr>
        <w:tab/>
        <w:t xml:space="preserve"> 2020 r.</w:t>
      </w:r>
    </w:p>
    <w:p w:rsidR="002424DB" w:rsidRDefault="002424DB" w:rsidP="001B394E">
      <w:pPr>
        <w:ind w:left="-720"/>
        <w:jc w:val="center"/>
        <w:rPr>
          <w:b/>
        </w:rPr>
      </w:pPr>
    </w:p>
    <w:p w:rsidR="002424DB" w:rsidRDefault="002424DB" w:rsidP="001B394E">
      <w:pPr>
        <w:jc w:val="center"/>
        <w:rPr>
          <w:b/>
        </w:rPr>
      </w:pPr>
      <w:r>
        <w:rPr>
          <w:b/>
        </w:rPr>
        <w:t>w sprawie przeznaczenia do sprzedaży, w drodze przetargu, nieruchomości położonej</w:t>
      </w:r>
      <w:r>
        <w:rPr>
          <w:b/>
        </w:rPr>
        <w:br/>
        <w:t xml:space="preserve">w Łodzi ulicy </w:t>
      </w:r>
      <w:proofErr w:type="spellStart"/>
      <w:r>
        <w:rPr>
          <w:b/>
        </w:rPr>
        <w:t>Zarzewskiej</w:t>
      </w:r>
      <w:proofErr w:type="spellEnd"/>
      <w:r>
        <w:rPr>
          <w:b/>
        </w:rPr>
        <w:t xml:space="preserve"> 41 oraz ogłoszenia jej wykazu.</w:t>
      </w:r>
    </w:p>
    <w:p w:rsidR="002424DB" w:rsidRDefault="002424DB" w:rsidP="001B394E">
      <w:pPr>
        <w:jc w:val="center"/>
        <w:rPr>
          <w:b/>
        </w:rPr>
      </w:pPr>
    </w:p>
    <w:p w:rsidR="002424DB" w:rsidRDefault="002424DB" w:rsidP="001B394E">
      <w:pPr>
        <w:ind w:firstLine="567"/>
        <w:jc w:val="both"/>
      </w:pPr>
      <w:r>
        <w:t>Na podstawie art. 30 ust. 1 i 2 pkt 3 ustawy z dnia 8 marca 1990 r. o samorządzie gminnym (Dz. U. z 2020 r. poz. 713), art. 13 ust. 1, art. 35 ust. 1 i 2, art. 37 ust. 1 ustawy z dnia 21 sierpnia 1997 r. o gospodarce nieruchomościami (</w:t>
      </w:r>
      <w:r>
        <w:rPr>
          <w:bCs/>
        </w:rPr>
        <w:t>Dz. U. z 2020 r. poz. 65, 284, 471 i 782)</w:t>
      </w:r>
      <w:r>
        <w:t xml:space="preserve"> oraz uchwały Nr XXVII/923/20 Rady Miejskiej w Łodzi z dnia 24 czerwca 2020 r. w sprawie wyrażenia zgody na sprzedaż w drodze przetargu nieruchomości położonej w Łodzi przy </w:t>
      </w:r>
      <w:proofErr w:type="spellStart"/>
      <w:r>
        <w:t>Zarzewskiej</w:t>
      </w:r>
      <w:proofErr w:type="spellEnd"/>
      <w:r>
        <w:t xml:space="preserve"> 41</w:t>
      </w:r>
    </w:p>
    <w:p w:rsidR="002424DB" w:rsidRDefault="002424DB" w:rsidP="001B394E">
      <w:pPr>
        <w:ind w:firstLine="567"/>
        <w:jc w:val="both"/>
      </w:pPr>
    </w:p>
    <w:p w:rsidR="002424DB" w:rsidRDefault="002424DB" w:rsidP="001B394E">
      <w:pPr>
        <w:jc w:val="center"/>
        <w:rPr>
          <w:b/>
        </w:rPr>
      </w:pPr>
      <w:r>
        <w:rPr>
          <w:b/>
        </w:rPr>
        <w:t>zarządzam, co następuje:</w:t>
      </w:r>
    </w:p>
    <w:p w:rsidR="002424DB" w:rsidRDefault="002424DB" w:rsidP="001B394E">
      <w:pPr>
        <w:jc w:val="both"/>
        <w:rPr>
          <w:b/>
        </w:rPr>
      </w:pPr>
    </w:p>
    <w:p w:rsidR="002424DB" w:rsidRDefault="002424DB" w:rsidP="001B394E">
      <w:pPr>
        <w:ind w:firstLine="567"/>
        <w:jc w:val="both"/>
      </w:pPr>
      <w:r>
        <w:t xml:space="preserve">§ 1. Przeznaczam do sprzedaży, w drodze przetargu, nieruchomość stanowiącą własność Miasta Łodzi, położoną w Łodzi przy ulicy </w:t>
      </w:r>
      <w:proofErr w:type="spellStart"/>
      <w:r>
        <w:t>Zarzewskiej</w:t>
      </w:r>
      <w:proofErr w:type="spellEnd"/>
      <w:r>
        <w:t xml:space="preserve"> 41, opisaną w wykazie stanowiącym załącznik do niniejszego zarządzenia.</w:t>
      </w:r>
    </w:p>
    <w:p w:rsidR="002424DB" w:rsidRDefault="002424DB" w:rsidP="001B394E">
      <w:pPr>
        <w:jc w:val="both"/>
      </w:pPr>
    </w:p>
    <w:p w:rsidR="002424DB" w:rsidRDefault="002424DB" w:rsidP="001B394E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2424DB" w:rsidRDefault="002424DB" w:rsidP="001B394E">
      <w:pPr>
        <w:ind w:left="284" w:hanging="284"/>
        <w:jc w:val="both"/>
      </w:pPr>
      <w:r>
        <w:t>1) wywieszenie przez okres 21 dni na tablicy ogłoszeń w siedzibie Urzędu Miasta Łodzi przy ul. Piotrkowskiej 104 oraz zamieszczenie na stronach internetowych Urzędu Miasta Łodzi;</w:t>
      </w:r>
    </w:p>
    <w:p w:rsidR="002424DB" w:rsidRDefault="002424DB" w:rsidP="001B394E">
      <w:pPr>
        <w:ind w:left="284" w:hanging="284"/>
        <w:jc w:val="both"/>
      </w:pPr>
      <w:r>
        <w:t>2) ogłoszenie w prasie lokalnej informacji o zamieszczeniu wykazu.</w:t>
      </w:r>
    </w:p>
    <w:p w:rsidR="002424DB" w:rsidRDefault="002424DB" w:rsidP="001B394E">
      <w:pPr>
        <w:jc w:val="both"/>
      </w:pPr>
    </w:p>
    <w:p w:rsidR="002424DB" w:rsidRDefault="002424DB" w:rsidP="001B394E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2424DB" w:rsidRDefault="002424DB" w:rsidP="001B394E">
      <w:pPr>
        <w:ind w:firstLine="567"/>
        <w:jc w:val="both"/>
      </w:pPr>
    </w:p>
    <w:p w:rsidR="002424DB" w:rsidRDefault="002424DB" w:rsidP="001B394E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 </w:t>
      </w:r>
      <w:r>
        <w:t>Zarządzenie wchodzi w życie z dniem wydania.</w:t>
      </w:r>
    </w:p>
    <w:p w:rsidR="002424DB" w:rsidRDefault="002424DB" w:rsidP="001B394E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2424DB" w:rsidRDefault="002424DB" w:rsidP="001B394E">
      <w:pPr>
        <w:jc w:val="both"/>
      </w:pPr>
    </w:p>
    <w:p w:rsidR="002424DB" w:rsidRDefault="002424DB" w:rsidP="001B394E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2424DB" w:rsidRDefault="002424DB" w:rsidP="001B394E">
      <w:pPr>
        <w:ind w:left="4536"/>
        <w:jc w:val="center"/>
        <w:rPr>
          <w:b/>
        </w:rPr>
      </w:pPr>
    </w:p>
    <w:p w:rsidR="002424DB" w:rsidRDefault="002424DB" w:rsidP="001B394E">
      <w:pPr>
        <w:ind w:left="4536"/>
        <w:jc w:val="center"/>
        <w:rPr>
          <w:b/>
        </w:rPr>
      </w:pPr>
    </w:p>
    <w:p w:rsidR="002424DB" w:rsidRDefault="002424DB" w:rsidP="001B394E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2424DB" w:rsidRDefault="002424DB" w:rsidP="001B394E">
      <w:pPr>
        <w:rPr>
          <w:b/>
        </w:rPr>
        <w:sectPr w:rsidR="002424DB">
          <w:pgSz w:w="11906" w:h="16838"/>
          <w:pgMar w:top="1135" w:right="1418" w:bottom="719" w:left="1418" w:header="709" w:footer="709" w:gutter="0"/>
          <w:cols w:space="708"/>
        </w:sectPr>
      </w:pPr>
    </w:p>
    <w:p w:rsidR="002424DB" w:rsidRDefault="002424DB" w:rsidP="001B394E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2424DB" w:rsidRDefault="002424DB" w:rsidP="001B394E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>do zarządzenia Nr      /VIII/20</w:t>
      </w:r>
    </w:p>
    <w:p w:rsidR="002424DB" w:rsidRDefault="002424DB" w:rsidP="001B394E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2424DB" w:rsidRDefault="002424DB" w:rsidP="001B394E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dnia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 r.</w:t>
      </w:r>
    </w:p>
    <w:p w:rsidR="002424DB" w:rsidRDefault="002424DB" w:rsidP="001B394E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2424DB" w:rsidRDefault="002424DB" w:rsidP="001B39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2424DB" w:rsidRDefault="002424DB" w:rsidP="001B394E">
      <w:pPr>
        <w:jc w:val="center"/>
        <w:rPr>
          <w:b/>
          <w:sz w:val="22"/>
          <w:szCs w:val="22"/>
        </w:rPr>
      </w:pPr>
    </w:p>
    <w:tbl>
      <w:tblPr>
        <w:tblW w:w="1587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127"/>
        <w:gridCol w:w="1417"/>
        <w:gridCol w:w="3402"/>
        <w:gridCol w:w="6946"/>
        <w:gridCol w:w="1559"/>
      </w:tblGrid>
      <w:tr w:rsidR="002424DB" w:rsidTr="008B00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8B0042">
            <w:pPr>
              <w:widowControl w:val="0"/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8B0042">
            <w:pPr>
              <w:widowControl w:val="0"/>
              <w:overflowPunct w:val="0"/>
              <w:autoSpaceDE w:val="0"/>
              <w:autoSpaceDN w:val="0"/>
              <w:adjustRightInd w:val="0"/>
              <w:ind w:left="-70"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8B0042">
            <w:pPr>
              <w:ind w:left="-70" w:right="-70" w:firstLine="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2424DB" w:rsidRDefault="002424DB">
            <w:pPr>
              <w:ind w:right="-7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1B394E">
            <w:pPr>
              <w:tabs>
                <w:tab w:val="left" w:pos="355"/>
              </w:tabs>
              <w:ind w:left="-211"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2424DB" w:rsidRDefault="002424DB" w:rsidP="008B0042">
            <w:pPr>
              <w:tabs>
                <w:tab w:val="left" w:pos="72"/>
              </w:tabs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2424DB" w:rsidTr="008B0042">
        <w:trPr>
          <w:trHeight w:val="4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424DB" w:rsidRDefault="002424DB"/>
          <w:p w:rsidR="002424DB" w:rsidRDefault="002424DB"/>
          <w:p w:rsidR="002424DB" w:rsidRDefault="002424DB"/>
          <w:p w:rsidR="002424DB" w:rsidRDefault="002424DB"/>
          <w:p w:rsidR="002424DB" w:rsidRDefault="002424DB"/>
          <w:p w:rsidR="002424DB" w:rsidRDefault="002424DB"/>
          <w:p w:rsidR="002424DB" w:rsidRDefault="002424D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8B0042">
            <w:pPr>
              <w:ind w:left="71" w:right="-70"/>
            </w:pPr>
            <w:r>
              <w:rPr>
                <w:sz w:val="22"/>
                <w:szCs w:val="22"/>
              </w:rPr>
              <w:t>Łódź</w:t>
            </w:r>
          </w:p>
          <w:p w:rsidR="002424DB" w:rsidRDefault="002424DB" w:rsidP="008B0042">
            <w:pPr>
              <w:ind w:left="71"/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Zarzewska</w:t>
            </w:r>
            <w:proofErr w:type="spellEnd"/>
            <w:r>
              <w:rPr>
                <w:sz w:val="22"/>
                <w:szCs w:val="22"/>
              </w:rPr>
              <w:t xml:space="preserve"> 41</w:t>
            </w:r>
          </w:p>
          <w:p w:rsidR="002424DB" w:rsidRDefault="002424DB" w:rsidP="008B0042">
            <w:pPr>
              <w:ind w:left="71"/>
            </w:pPr>
            <w:r>
              <w:rPr>
                <w:sz w:val="22"/>
                <w:szCs w:val="22"/>
              </w:rPr>
              <w:t>działki nr: 195/1 i 195/4</w:t>
            </w:r>
          </w:p>
          <w:p w:rsidR="002424DB" w:rsidRDefault="002424DB" w:rsidP="008B0042">
            <w:pPr>
              <w:ind w:left="71"/>
            </w:pPr>
            <w:r>
              <w:rPr>
                <w:sz w:val="22"/>
                <w:szCs w:val="22"/>
              </w:rPr>
              <w:t>obręb G-4</w:t>
            </w:r>
          </w:p>
          <w:p w:rsidR="002424DB" w:rsidRDefault="002424DB" w:rsidP="008B0042">
            <w:pPr>
              <w:ind w:left="71"/>
            </w:pPr>
            <w:r>
              <w:rPr>
                <w:sz w:val="22"/>
                <w:szCs w:val="22"/>
              </w:rPr>
              <w:t>księga wieczysta</w:t>
            </w:r>
          </w:p>
          <w:p w:rsidR="002424DB" w:rsidRDefault="002424DB" w:rsidP="008B0042">
            <w:pPr>
              <w:ind w:left="71"/>
              <w:rPr>
                <w:color w:val="FF0000"/>
              </w:rPr>
            </w:pPr>
            <w:r w:rsidRPr="008A1CF9">
              <w:t>LD1M/</w:t>
            </w:r>
            <w:r>
              <w:t>00140736/5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424DB" w:rsidRDefault="002424DB" w:rsidP="008B0042">
            <w:pPr>
              <w:ind w:left="-70"/>
            </w:pPr>
          </w:p>
          <w:p w:rsidR="002424DB" w:rsidRDefault="002424DB">
            <w:pPr>
              <w:jc w:val="center"/>
            </w:pPr>
          </w:p>
          <w:p w:rsidR="002424DB" w:rsidRDefault="002424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>
            <w:pPr>
              <w:jc w:val="center"/>
            </w:pPr>
          </w:p>
          <w:p w:rsidR="002424DB" w:rsidRDefault="002424DB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253 m2"/>
              </w:smartTagPr>
              <w:r>
                <w:rPr>
                  <w:sz w:val="22"/>
                  <w:szCs w:val="22"/>
                </w:rPr>
                <w:t>1 253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2424DB" w:rsidRDefault="002424DB" w:rsidP="001B394E">
            <w:pPr>
              <w:ind w:left="-70"/>
              <w:jc w:val="center"/>
              <w:rPr>
                <w:color w:val="FF0000"/>
                <w:vertAlign w:val="superscript"/>
              </w:rPr>
            </w:pPr>
          </w:p>
          <w:p w:rsidR="002424DB" w:rsidRDefault="002424DB">
            <w:pPr>
              <w:jc w:val="center"/>
              <w:rPr>
                <w:color w:val="FF0000"/>
                <w:vertAlign w:val="superscript"/>
              </w:rPr>
            </w:pPr>
          </w:p>
          <w:p w:rsidR="002424DB" w:rsidRDefault="002424DB">
            <w:pPr>
              <w:rPr>
                <w:color w:val="FF0000"/>
              </w:rPr>
            </w:pPr>
          </w:p>
          <w:p w:rsidR="002424DB" w:rsidRDefault="002424DB">
            <w:pPr>
              <w:rPr>
                <w:color w:val="FF0000"/>
              </w:rPr>
            </w:pPr>
          </w:p>
          <w:p w:rsidR="002424DB" w:rsidRDefault="002424DB">
            <w:pPr>
              <w:rPr>
                <w:color w:val="FF0000"/>
              </w:rPr>
            </w:pPr>
          </w:p>
          <w:p w:rsidR="002424DB" w:rsidRDefault="002424DB">
            <w:pPr>
              <w:rPr>
                <w:color w:val="FF0000"/>
              </w:rPr>
            </w:pPr>
          </w:p>
          <w:p w:rsidR="002424DB" w:rsidRDefault="002424DB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 w:rsidP="008B0042">
            <w:pPr>
              <w:jc w:val="both"/>
            </w:pPr>
            <w:r w:rsidRPr="001B394E">
              <w:rPr>
                <w:sz w:val="22"/>
                <w:szCs w:val="22"/>
              </w:rPr>
              <w:t>Na działce nr 195/1 znajduje się budynek mieszkalno- użytkowy, murowany, jednokondygnacyjny, niepodpiwniczony z poddaszem ni</w:t>
            </w:r>
            <w:r>
              <w:rPr>
                <w:sz w:val="22"/>
                <w:szCs w:val="22"/>
              </w:rPr>
              <w:t>eużytkowym w złym stanie technicznym. W </w:t>
            </w:r>
            <w:r w:rsidRPr="001B394E">
              <w:rPr>
                <w:sz w:val="22"/>
                <w:szCs w:val="22"/>
              </w:rPr>
              <w:t>budynku znajdują się cztery lokale mieszkalne oraz dwa lokale użytkowe.</w:t>
            </w:r>
          </w:p>
          <w:p w:rsidR="002424DB" w:rsidRDefault="002424DB" w:rsidP="008B0042">
            <w:pPr>
              <w:jc w:val="both"/>
            </w:pPr>
            <w:r>
              <w:rPr>
                <w:sz w:val="22"/>
                <w:szCs w:val="22"/>
              </w:rPr>
              <w:br/>
            </w:r>
            <w:r w:rsidRPr="001B394E">
              <w:rPr>
                <w:sz w:val="22"/>
                <w:szCs w:val="22"/>
              </w:rPr>
              <w:t>Powierzchnia zabudowy wyno</w:t>
            </w:r>
            <w:r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br/>
              <w:t>226 m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1B394E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 powierzchnia użytkowa </w:t>
            </w:r>
            <w:smartTag w:uri="urn:schemas-microsoft-com:office:smarttags" w:element="metricconverter">
              <w:smartTagPr>
                <w:attr w:name="ProductID" w:val="145,08 m2"/>
              </w:smartTagPr>
              <w:r>
                <w:rPr>
                  <w:sz w:val="22"/>
                  <w:szCs w:val="22"/>
                </w:rPr>
                <w:t>145,08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1B394E">
              <w:rPr>
                <w:sz w:val="22"/>
                <w:szCs w:val="22"/>
              </w:rPr>
              <w:t>.</w:t>
            </w:r>
          </w:p>
          <w:p w:rsidR="002424DB" w:rsidRDefault="002424DB" w:rsidP="001B394E">
            <w:pPr>
              <w:jc w:val="both"/>
            </w:pPr>
          </w:p>
          <w:p w:rsidR="002424DB" w:rsidRDefault="002424DB" w:rsidP="008B0042">
            <w:pPr>
              <w:jc w:val="both"/>
            </w:pPr>
            <w:r w:rsidRPr="001B394E">
              <w:rPr>
                <w:sz w:val="22"/>
                <w:szCs w:val="22"/>
              </w:rPr>
              <w:t>Na terenie działki nr 195/4 znajdują się dwa bu</w:t>
            </w:r>
            <w:r>
              <w:rPr>
                <w:sz w:val="22"/>
                <w:szCs w:val="22"/>
              </w:rPr>
              <w:t xml:space="preserve">dynki gospodarcze o konstrukcji </w:t>
            </w:r>
            <w:r w:rsidRPr="001B394E">
              <w:rPr>
                <w:sz w:val="22"/>
                <w:szCs w:val="22"/>
              </w:rPr>
              <w:t>drewnianej w złym stanie technicznym.</w:t>
            </w:r>
          </w:p>
          <w:p w:rsidR="002424DB" w:rsidRDefault="002424DB">
            <w:pPr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Pr="001B394E" w:rsidRDefault="002424DB" w:rsidP="001B394E">
            <w:pPr>
              <w:ind w:right="48"/>
              <w:jc w:val="both"/>
            </w:pPr>
            <w:r w:rsidRPr="001B394E">
              <w:rPr>
                <w:sz w:val="22"/>
                <w:szCs w:val="22"/>
              </w:rPr>
              <w:t>Dla nieruchomości wymienionej w wykazie brak jest miejscowego planu zagospodarowania przestrzennego. Zgodnie</w:t>
            </w:r>
            <w:r>
              <w:rPr>
                <w:sz w:val="22"/>
                <w:szCs w:val="22"/>
              </w:rPr>
              <w:t xml:space="preserve"> z art. 4 ust. 2 pkt 2 ustawy z </w:t>
            </w:r>
            <w:r w:rsidRPr="001B394E">
              <w:rPr>
                <w:sz w:val="22"/>
                <w:szCs w:val="22"/>
              </w:rPr>
              <w:t>dnia 27 marca 2003 r. o planowaniu i zagospodarowaniu przestrzennym (</w:t>
            </w:r>
            <w:r>
              <w:rPr>
                <w:sz w:val="22"/>
                <w:szCs w:val="22"/>
              </w:rPr>
              <w:t xml:space="preserve">Dz. U. z 2020 r. poz. 293, 471, </w:t>
            </w:r>
            <w:r w:rsidRPr="001B39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1B39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i 1086</w:t>
            </w:r>
            <w:r w:rsidRPr="001B394E">
              <w:rPr>
                <w:sz w:val="22"/>
                <w:szCs w:val="22"/>
              </w:rPr>
              <w:t>) określenie sposobów zagospodarowania i warunków zabudow</w:t>
            </w:r>
            <w:r>
              <w:rPr>
                <w:sz w:val="22"/>
                <w:szCs w:val="22"/>
              </w:rPr>
              <w:t>y ustala się w drodze decyzji o </w:t>
            </w:r>
            <w:r w:rsidRPr="001B394E">
              <w:rPr>
                <w:sz w:val="22"/>
                <w:szCs w:val="22"/>
              </w:rPr>
              <w:t>warunkach zabudowy.</w:t>
            </w:r>
          </w:p>
          <w:p w:rsidR="002424DB" w:rsidRPr="001B394E" w:rsidRDefault="002424DB" w:rsidP="001B394E">
            <w:pPr>
              <w:ind w:right="48"/>
              <w:jc w:val="both"/>
            </w:pPr>
            <w:r w:rsidRPr="001B394E">
              <w:rPr>
                <w:sz w:val="22"/>
                <w:szCs w:val="22"/>
              </w:rPr>
              <w:t xml:space="preserve"> Nieruchomość położona jes</w:t>
            </w:r>
            <w:r>
              <w:rPr>
                <w:sz w:val="22"/>
                <w:szCs w:val="22"/>
              </w:rPr>
              <w:t>t na terenie objętym uchwałą Nr </w:t>
            </w:r>
            <w:r w:rsidRPr="001B394E">
              <w:rPr>
                <w:sz w:val="22"/>
                <w:szCs w:val="22"/>
              </w:rPr>
              <w:t>LXXII/1909/18 Rady Miejskiej w Ło</w:t>
            </w:r>
            <w:r>
              <w:rPr>
                <w:sz w:val="22"/>
                <w:szCs w:val="22"/>
              </w:rPr>
              <w:t>dzi z dnia 14 czerwca 2018 r. w </w:t>
            </w:r>
            <w:r w:rsidRPr="001B394E">
              <w:rPr>
                <w:sz w:val="22"/>
                <w:szCs w:val="22"/>
              </w:rPr>
              <w:t xml:space="preserve">sprawie przystąpienia do sporządzenia miejscowego planu zagospodarowania przestrzennego dla części obszaru miasta Łodzi położonej w rejonie ulic: </w:t>
            </w:r>
            <w:proofErr w:type="spellStart"/>
            <w:r w:rsidRPr="001B394E">
              <w:rPr>
                <w:sz w:val="22"/>
                <w:szCs w:val="22"/>
              </w:rPr>
              <w:t>Zarzewskiej</w:t>
            </w:r>
            <w:proofErr w:type="spellEnd"/>
            <w:r w:rsidRPr="001B394E">
              <w:rPr>
                <w:sz w:val="22"/>
                <w:szCs w:val="22"/>
              </w:rPr>
              <w:t>, Łomżyńskiej, gen. Jarosława Dąbrowskiego i płk. Jana Kilińskiego.</w:t>
            </w:r>
          </w:p>
          <w:p w:rsidR="002424DB" w:rsidRDefault="002424DB" w:rsidP="001B394E">
            <w:pPr>
              <w:jc w:val="both"/>
              <w:rPr>
                <w:color w:val="FF0000"/>
              </w:rPr>
            </w:pPr>
            <w:r w:rsidRPr="001B394E">
              <w:rPr>
                <w:sz w:val="22"/>
                <w:szCs w:val="22"/>
              </w:rPr>
              <w:t>„Studium uwarunkowań i kierunków zagospodarowania przestrzennego mia</w:t>
            </w:r>
            <w:r>
              <w:rPr>
                <w:sz w:val="22"/>
                <w:szCs w:val="22"/>
              </w:rPr>
              <w:t>sta Łodzi”, przyjęte uchwałą Nr LXIX/1753/18 Rady Miejskiej w </w:t>
            </w:r>
            <w:r w:rsidRPr="001B394E">
              <w:rPr>
                <w:sz w:val="22"/>
                <w:szCs w:val="22"/>
              </w:rPr>
              <w:t>Łodzi z dnia 28 marca 2018 r., zmienioną uchwałą Nr VI/215/19 Rady Miejskiej w Łodzi z dnia 6 marca 2019 r. w sprawie uchwalenia zmiany „Studium uwarunkowań i kierunków zagospodarowania przestrzennego miasta Łodzi” w zakresie dotyczącym określenia obszaru przestrzeni publicznej oraz obszarów, dla których obowiązkowe jest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sporządzenie miejscowego planu zagospodarowania przestrzennego, </w:t>
            </w:r>
            <w:r>
              <w:rPr>
                <w:color w:val="000000"/>
                <w:lang w:eastAsia="en-US"/>
              </w:rPr>
              <w:t xml:space="preserve">obejmuje nieruchomość granicami obszaru oznaczonego symbolem W3b- </w:t>
            </w:r>
            <w:r w:rsidRPr="00404175">
              <w:rPr>
                <w:sz w:val="22"/>
                <w:szCs w:val="22"/>
              </w:rPr>
              <w:t>wielofunkcyjne kwartały śródmiejskie III</w:t>
            </w:r>
            <w:r>
              <w:rPr>
                <w:sz w:val="22"/>
                <w:szCs w:val="22"/>
              </w:rPr>
              <w:t>.</w:t>
            </w:r>
          </w:p>
          <w:p w:rsidR="002424DB" w:rsidRDefault="002424DB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B" w:rsidRDefault="002424DB">
            <w:pPr>
              <w:jc w:val="center"/>
              <w:rPr>
                <w:b/>
              </w:rPr>
            </w:pPr>
          </w:p>
          <w:p w:rsidR="002424DB" w:rsidRPr="00EA3F32" w:rsidRDefault="002424DB">
            <w:pPr>
              <w:jc w:val="center"/>
              <w:rPr>
                <w:b/>
              </w:rPr>
            </w:pPr>
            <w:r w:rsidRPr="00EA3F32">
              <w:rPr>
                <w:b/>
              </w:rPr>
              <w:t>820 000 zł</w:t>
            </w:r>
          </w:p>
          <w:p w:rsidR="002424DB" w:rsidRDefault="002424DB">
            <w:pPr>
              <w:jc w:val="center"/>
              <w:rPr>
                <w:b/>
              </w:rPr>
            </w:pPr>
          </w:p>
          <w:p w:rsidR="002424DB" w:rsidRDefault="002424DB" w:rsidP="00EA3F32">
            <w:pPr>
              <w:jc w:val="center"/>
            </w:pPr>
            <w:r>
              <w:rPr>
                <w:sz w:val="22"/>
                <w:szCs w:val="22"/>
              </w:rPr>
              <w:t xml:space="preserve">plus podatek od towarów </w:t>
            </w:r>
            <w:r>
              <w:rPr>
                <w:sz w:val="22"/>
                <w:szCs w:val="22"/>
              </w:rPr>
              <w:br/>
              <w:t xml:space="preserve">i usług  zgodnie </w:t>
            </w:r>
            <w:r>
              <w:rPr>
                <w:sz w:val="22"/>
                <w:szCs w:val="22"/>
              </w:rPr>
              <w:br/>
              <w:t>z obowiązującymi przepisami</w:t>
            </w:r>
          </w:p>
        </w:tc>
      </w:tr>
    </w:tbl>
    <w:p w:rsidR="002424DB" w:rsidRDefault="002424DB" w:rsidP="00404175">
      <w:pPr>
        <w:ind w:left="-993" w:right="-10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2424DB" w:rsidRDefault="002424DB" w:rsidP="00404175">
      <w:pPr>
        <w:ind w:left="-964" w:right="-1024" w:hanging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 w:rsidRPr="00D30DD2">
        <w:rPr>
          <w:sz w:val="22"/>
          <w:szCs w:val="22"/>
        </w:rPr>
        <w:t>(</w:t>
      </w:r>
      <w:r w:rsidRPr="00D30DD2">
        <w:rPr>
          <w:bCs/>
          <w:sz w:val="22"/>
          <w:szCs w:val="22"/>
        </w:rPr>
        <w:t>Dz. U. z 2020 r. poz. 65, 284, 471 i 782)</w:t>
      </w:r>
      <w:r w:rsidRPr="00D30DD2">
        <w:rPr>
          <w:sz w:val="22"/>
          <w:szCs w:val="22"/>
        </w:rPr>
        <w:t>,</w:t>
      </w:r>
      <w:r>
        <w:rPr>
          <w:sz w:val="22"/>
          <w:szCs w:val="22"/>
        </w:rPr>
        <w:t xml:space="preserve">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 Mieszkańcami w Departamencie Organizacji Urzędu i Obsługi Mieszkańców, ul. Piotrkowska 110 (wejście od Pasażu Schillera), 90-926 Łódź, Łódzkie Centrum Kontaktu z Mieszkańcami.</w:t>
      </w:r>
    </w:p>
    <w:p w:rsidR="002424DB" w:rsidRDefault="002424DB" w:rsidP="001B394E">
      <w:pPr>
        <w:rPr>
          <w:sz w:val="20"/>
          <w:szCs w:val="20"/>
        </w:rPr>
        <w:sectPr w:rsidR="002424DB" w:rsidSect="00404175">
          <w:pgSz w:w="16838" w:h="11906" w:orient="landscape"/>
          <w:pgMar w:top="709" w:right="1418" w:bottom="142" w:left="1418" w:header="709" w:footer="709" w:gutter="0"/>
          <w:cols w:space="708"/>
        </w:sectPr>
      </w:pPr>
    </w:p>
    <w:p w:rsidR="002424DB" w:rsidRDefault="002424DB" w:rsidP="002D1ADB">
      <w:pPr>
        <w:spacing w:line="276" w:lineRule="auto"/>
        <w:jc w:val="center"/>
      </w:pPr>
      <w:bookmarkStart w:id="0" w:name="_GoBack"/>
      <w:bookmarkEnd w:id="0"/>
    </w:p>
    <w:sectPr w:rsidR="002424DB" w:rsidSect="0027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4E"/>
    <w:rsid w:val="00014037"/>
    <w:rsid w:val="00090167"/>
    <w:rsid w:val="000C5014"/>
    <w:rsid w:val="001B394E"/>
    <w:rsid w:val="002424DB"/>
    <w:rsid w:val="0027680C"/>
    <w:rsid w:val="002D1ADB"/>
    <w:rsid w:val="00404175"/>
    <w:rsid w:val="004F696F"/>
    <w:rsid w:val="005D3880"/>
    <w:rsid w:val="005E7C4A"/>
    <w:rsid w:val="0079249D"/>
    <w:rsid w:val="00834479"/>
    <w:rsid w:val="00841AF5"/>
    <w:rsid w:val="008A1CF9"/>
    <w:rsid w:val="008B0042"/>
    <w:rsid w:val="009713EC"/>
    <w:rsid w:val="00D30983"/>
    <w:rsid w:val="00D30DD2"/>
    <w:rsid w:val="00D618EA"/>
    <w:rsid w:val="00DC4B4F"/>
    <w:rsid w:val="00E70575"/>
    <w:rsid w:val="00E9127E"/>
    <w:rsid w:val="00EA3F32"/>
    <w:rsid w:val="00EB2818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1B39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B394E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1B39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B394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/VIII/20</vt:lpstr>
    </vt:vector>
  </TitlesOfParts>
  <Company>Urząd Miasta Łodzi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/VIII/20</dc:title>
  <dc:creator>dsaltarska</dc:creator>
  <cp:lastModifiedBy>Sony</cp:lastModifiedBy>
  <cp:revision>2</cp:revision>
  <cp:lastPrinted>2020-07-10T09:23:00Z</cp:lastPrinted>
  <dcterms:created xsi:type="dcterms:W3CDTF">2020-11-13T16:58:00Z</dcterms:created>
  <dcterms:modified xsi:type="dcterms:W3CDTF">2020-11-13T16:58:00Z</dcterms:modified>
</cp:coreProperties>
</file>