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1" w:rsidRDefault="00484231" w:rsidP="0081789A">
      <w:pPr>
        <w:jc w:val="center"/>
        <w:rPr>
          <w:b/>
        </w:rPr>
      </w:pPr>
      <w:r>
        <w:rPr>
          <w:b/>
        </w:rPr>
        <w:t>ZARZĄDZENIE Nr         /VIII/20</w:t>
      </w:r>
    </w:p>
    <w:p w:rsidR="00484231" w:rsidRDefault="00484231" w:rsidP="0081789A">
      <w:pPr>
        <w:jc w:val="center"/>
        <w:rPr>
          <w:b/>
        </w:rPr>
      </w:pPr>
      <w:r>
        <w:rPr>
          <w:b/>
        </w:rPr>
        <w:t>PREZYDENTA MIASTA ŁODZI</w:t>
      </w:r>
    </w:p>
    <w:p w:rsidR="00484231" w:rsidRDefault="00484231" w:rsidP="0081789A">
      <w:pPr>
        <w:jc w:val="center"/>
        <w:rPr>
          <w:b/>
        </w:rPr>
      </w:pPr>
      <w:r>
        <w:rPr>
          <w:b/>
        </w:rPr>
        <w:t>z dnia                                    2020 r.</w:t>
      </w:r>
    </w:p>
    <w:p w:rsidR="00484231" w:rsidRDefault="00484231" w:rsidP="0081789A">
      <w:pPr>
        <w:jc w:val="both"/>
        <w:rPr>
          <w:b/>
        </w:rPr>
      </w:pPr>
    </w:p>
    <w:p w:rsidR="00484231" w:rsidRDefault="00484231" w:rsidP="0081789A">
      <w:pPr>
        <w:jc w:val="center"/>
        <w:rPr>
          <w:b/>
        </w:rPr>
      </w:pPr>
      <w:r>
        <w:rPr>
          <w:b/>
        </w:rPr>
        <w:t xml:space="preserve">w sprawie ogłoszenia i przeprowadzenia ustnego przetargu nieograniczonego </w:t>
      </w:r>
      <w:r>
        <w:rPr>
          <w:b/>
        </w:rPr>
        <w:br/>
        <w:t xml:space="preserve">na sprzedaż nieruchomości położonej w Łodzi przy ulicy </w:t>
      </w:r>
      <w:bookmarkStart w:id="0" w:name="_GoBack"/>
      <w:r>
        <w:rPr>
          <w:b/>
        </w:rPr>
        <w:t>Złotno 76</w:t>
      </w:r>
      <w:bookmarkEnd w:id="0"/>
      <w:r>
        <w:rPr>
          <w:b/>
        </w:rPr>
        <w:br/>
        <w:t>oraz powołania Komisji Przetargowej.</w:t>
      </w:r>
    </w:p>
    <w:p w:rsidR="00484231" w:rsidRDefault="00484231" w:rsidP="0081789A">
      <w:pPr>
        <w:rPr>
          <w:b/>
        </w:rPr>
      </w:pPr>
    </w:p>
    <w:p w:rsidR="00484231" w:rsidRDefault="00484231" w:rsidP="0081789A">
      <w:pPr>
        <w:ind w:firstLine="567"/>
        <w:jc w:val="both"/>
      </w:pPr>
      <w:r>
        <w:t>Na podstawie art. 30 ust. 1 i 2 pkt 2 i 3 ustawy z dnia 8 marca 1990 r. o samorządzie gminnym (Dz. U. z 2020 r. poz. 713), art. 37 ust. 1, art. 38 ust. 1 i 2, art. 39, 40 ust. 1 pkt 1, ust. 2 i 3, art. 41 i art. 67 ust. 1 i 2 ustawy dnia 21 sierpnia 1997 r. o gospodarce nieruchomościami (</w:t>
      </w:r>
      <w:r>
        <w:rPr>
          <w:bCs/>
        </w:rPr>
        <w:t>Dz. U. z 2020 r. poz. 65, 284, 471 i 782)</w:t>
      </w:r>
      <w:r>
        <w:t xml:space="preserve">, rozporządzenia Rady Ministrów z dnia 14 września 2004 r. w sprawie sposobu i trybu przeprowadzania przetargów oraz rokowań na zbycie nieruchomości (Dz. U. z 2014 r. poz. 1490), § 2 ust. 1 pkt 2 uchwały </w:t>
      </w:r>
      <w:r>
        <w:br/>
        <w:t xml:space="preserve">Nr XXVII/547/08 Rady Miejskiej w Łodzi z dnia 27 lutego 2008 r. w sprawie zasad nabywania i zbywania nieruchomości, ich wydzierżawiania oraz oddawania w użytkowanie (Dz. Urz. Woj. Łódzkiego z 2017 r. poz. 5141), zmienionej uchwałami Rady Miejskiej w Łodzi Nr LXXII/1895/18 z dnia 14 czerwca 2018 r. (Dz. Urz. Woj. Łódzkiego poz. 3378) </w:t>
      </w:r>
      <w:r>
        <w:br/>
        <w:t xml:space="preserve">i Nr IV/132/19 z dnia 16 stycznia 2019 r. (Dz. Urz. Woj. Łódzkiego poz. 674) oraz zarządzenia Nr </w:t>
      </w:r>
      <w:r w:rsidRPr="00AF2300">
        <w:t>3962/VIII/20 Prezydenta</w:t>
      </w:r>
      <w:r>
        <w:t xml:space="preserve"> Miasta Łodzi </w:t>
      </w:r>
      <w:r w:rsidRPr="00AF2300">
        <w:t>z dnia 6 maja 2020 r.</w:t>
      </w:r>
      <w:r w:rsidRPr="0081789A">
        <w:rPr>
          <w:color w:val="FF0000"/>
        </w:rPr>
        <w:t xml:space="preserve"> </w:t>
      </w:r>
      <w:r>
        <w:br/>
        <w:t xml:space="preserve">w sprawie przeznaczenia do sprzedaży, w drodze przetargu, nieruchomości położonej </w:t>
      </w:r>
      <w:r>
        <w:br/>
        <w:t>w Łodzi przy ulicy Złotno 76 oraz ogłoszenia jej wykazu</w:t>
      </w:r>
    </w:p>
    <w:p w:rsidR="00484231" w:rsidRDefault="00484231" w:rsidP="0081789A">
      <w:pPr>
        <w:jc w:val="both"/>
      </w:pPr>
    </w:p>
    <w:p w:rsidR="00484231" w:rsidRDefault="00484231" w:rsidP="0081789A">
      <w:pPr>
        <w:ind w:firstLine="3686"/>
        <w:jc w:val="both"/>
        <w:rPr>
          <w:b/>
        </w:rPr>
      </w:pPr>
      <w:r>
        <w:rPr>
          <w:b/>
        </w:rPr>
        <w:t>zarządzam, co następuje:</w:t>
      </w:r>
    </w:p>
    <w:p w:rsidR="00484231" w:rsidRDefault="00484231" w:rsidP="0081789A">
      <w:pPr>
        <w:ind w:firstLine="708"/>
        <w:jc w:val="both"/>
        <w:rPr>
          <w:b/>
        </w:rPr>
      </w:pPr>
    </w:p>
    <w:p w:rsidR="00484231" w:rsidRDefault="00484231" w:rsidP="0081789A">
      <w:pPr>
        <w:ind w:firstLine="567"/>
        <w:jc w:val="both"/>
      </w:pPr>
      <w:r>
        <w:t>§ 1.</w:t>
      </w:r>
      <w:r>
        <w:rPr>
          <w:b/>
        </w:rPr>
        <w:t> </w:t>
      </w:r>
      <w:r>
        <w:t xml:space="preserve">Ogłaszam ustny przetarg nieograniczony na sprzedaż nieruchomości stanowiącej własność Miasta Łodzi, położonej w Łodzi przy ulicy Złotno 76, oznaczonej w obrębie geodezyjnym P-4 jako działka nr 480/2 o powierzchni </w:t>
      </w:r>
      <w:smartTag w:uri="urn:schemas-microsoft-com:office:smarttags" w:element="metricconverter">
        <w:smartTagPr>
          <w:attr w:name="ProductID" w:val="720 m2"/>
        </w:smartTagPr>
        <w:r>
          <w:t>720 m</w:t>
        </w:r>
        <w:r>
          <w:rPr>
            <w:vertAlign w:val="superscript"/>
          </w:rPr>
          <w:t>2</w:t>
        </w:r>
      </w:smartTag>
      <w:r>
        <w:t>, uregulowanej w księdze wieczystej nr LD1M/00035199/9.</w:t>
      </w:r>
    </w:p>
    <w:p w:rsidR="00484231" w:rsidRDefault="00484231" w:rsidP="0081789A">
      <w:pPr>
        <w:ind w:firstLine="567"/>
        <w:jc w:val="both"/>
      </w:pPr>
    </w:p>
    <w:p w:rsidR="00484231" w:rsidRDefault="00484231" w:rsidP="0081789A">
      <w:pPr>
        <w:ind w:firstLine="567"/>
        <w:jc w:val="both"/>
      </w:pPr>
      <w:r>
        <w:t xml:space="preserve">§ 2. 1. Celem przetargu ustnego nieograniczonego jest uzyskanie najwyższej ceny. </w:t>
      </w:r>
    </w:p>
    <w:p w:rsidR="00484231" w:rsidRDefault="00484231" w:rsidP="0081789A">
      <w:pPr>
        <w:ind w:firstLine="567"/>
        <w:jc w:val="both"/>
      </w:pPr>
      <w:r>
        <w:t>2. W celu przeprowadzenia przetargu, powołuję Komisję Przetargową, zwaną dalej Komisją, w następującym składzie:</w:t>
      </w:r>
    </w:p>
    <w:p w:rsidR="00484231" w:rsidRDefault="00484231" w:rsidP="0081789A">
      <w:pPr>
        <w:ind w:left="709" w:hanging="709"/>
        <w:jc w:val="both"/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740"/>
      </w:tblGrid>
      <w:tr w:rsidR="00484231" w:rsidTr="00C11750">
        <w:tc>
          <w:tcPr>
            <w:tcW w:w="3402" w:type="dxa"/>
          </w:tcPr>
          <w:p w:rsidR="00484231" w:rsidRDefault="00484231" w:rsidP="00C117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rPr>
                <w:rFonts w:ascii="Calibri" w:hAnsi="Calibri" w:cs="Calibri"/>
              </w:rPr>
            </w:pPr>
            <w:r>
              <w:rPr>
                <w:lang w:eastAsia="en-US"/>
              </w:rPr>
              <w:t xml:space="preserve">1)     Przewodniczący             -   </w:t>
            </w:r>
          </w:p>
        </w:tc>
        <w:tc>
          <w:tcPr>
            <w:tcW w:w="5740" w:type="dxa"/>
          </w:tcPr>
          <w:p w:rsidR="00484231" w:rsidRDefault="00484231" w:rsidP="00C11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lang w:eastAsia="en-US"/>
              </w:rPr>
              <w:t>Dyrektor Wydziału Zbywania i Nabywania Nieruchomości w Departamencie Gospodarowania Majątkiem  Urzędu Miasta Łodzi lub wyznaczony przez niego pracownik;</w:t>
            </w:r>
          </w:p>
        </w:tc>
      </w:tr>
      <w:tr w:rsidR="00484231" w:rsidTr="00C11750">
        <w:tc>
          <w:tcPr>
            <w:tcW w:w="3402" w:type="dxa"/>
          </w:tcPr>
          <w:p w:rsidR="00484231" w:rsidRDefault="00484231" w:rsidP="00C117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rPr>
                <w:color w:val="000000"/>
              </w:rPr>
            </w:pPr>
            <w:r>
              <w:rPr>
                <w:lang w:eastAsia="en-US"/>
              </w:rPr>
              <w:t xml:space="preserve">2-3)  Członkowie:                  -  </w:t>
            </w:r>
          </w:p>
        </w:tc>
        <w:tc>
          <w:tcPr>
            <w:tcW w:w="5740" w:type="dxa"/>
          </w:tcPr>
          <w:p w:rsidR="00484231" w:rsidRDefault="00484231" w:rsidP="00C11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lang w:eastAsia="en-US"/>
              </w:rPr>
              <w:t>dwóch pracowników Departamentu Gospodarowania Majątkiem Urzędu Miasta Łodzi.</w:t>
            </w:r>
          </w:p>
        </w:tc>
      </w:tr>
    </w:tbl>
    <w:p w:rsidR="00484231" w:rsidRDefault="00484231" w:rsidP="0081789A">
      <w:pPr>
        <w:tabs>
          <w:tab w:val="left" w:pos="720"/>
        </w:tabs>
        <w:ind w:firstLine="539"/>
        <w:jc w:val="both"/>
      </w:pPr>
    </w:p>
    <w:p w:rsidR="00484231" w:rsidRDefault="00484231" w:rsidP="0081789A">
      <w:pPr>
        <w:tabs>
          <w:tab w:val="left" w:pos="720"/>
        </w:tabs>
        <w:ind w:firstLine="539"/>
        <w:jc w:val="both"/>
      </w:pPr>
      <w:r>
        <w:t>§ 3. Jeżeli pierwszy przetarg zakończy się wynikiem negatywnym, Komisja przeprowadza drugi przetarg.</w:t>
      </w:r>
    </w:p>
    <w:p w:rsidR="00484231" w:rsidRDefault="00484231" w:rsidP="0081789A">
      <w:pPr>
        <w:tabs>
          <w:tab w:val="left" w:pos="720"/>
        </w:tabs>
        <w:ind w:firstLine="539"/>
        <w:jc w:val="both"/>
      </w:pPr>
    </w:p>
    <w:p w:rsidR="00484231" w:rsidRDefault="00484231" w:rsidP="0081789A">
      <w:pPr>
        <w:tabs>
          <w:tab w:val="left" w:pos="1260"/>
        </w:tabs>
        <w:ind w:firstLine="540"/>
        <w:jc w:val="both"/>
      </w:pPr>
      <w:r>
        <w:t xml:space="preserve">§ 4. 1. Jeżeli drugi przetarg zakończy się wynikiem negatywnym, nieruchomość opisana w § 1 niniejszego zarządzenia, może być zbyta w drodze rokowań za cenę ustaloną </w:t>
      </w:r>
      <w:r>
        <w:br/>
        <w:t>w tych rokowaniach.</w:t>
      </w:r>
    </w:p>
    <w:p w:rsidR="00484231" w:rsidRDefault="00484231" w:rsidP="0081789A">
      <w:pPr>
        <w:tabs>
          <w:tab w:val="left" w:pos="90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>2. Rokowania przeprowadza Komisja powołana w § 2 ust. 2 niniejszego zarządzenia.</w:t>
      </w:r>
    </w:p>
    <w:p w:rsidR="00484231" w:rsidRDefault="00484231" w:rsidP="0081789A">
      <w:pPr>
        <w:tabs>
          <w:tab w:val="left" w:pos="720"/>
        </w:tabs>
        <w:ind w:left="420"/>
        <w:jc w:val="both"/>
      </w:pPr>
    </w:p>
    <w:p w:rsidR="00484231" w:rsidRDefault="00484231" w:rsidP="0081789A">
      <w:pPr>
        <w:ind w:firstLine="540"/>
        <w:jc w:val="both"/>
      </w:pPr>
      <w:r>
        <w:t xml:space="preserve">§ 5. Komisja przeprowadza przetargi oraz rokowania zgodnie z rozporządzeniem Rady Ministrów z dnia 14 września 2004 r. w sprawie sposobu i trybu przeprowadzania przetargów </w:t>
      </w:r>
      <w:r>
        <w:lastRenderedPageBreak/>
        <w:t xml:space="preserve">oraz rokowań na  zbycie nieruchomości (Dz. U. z 2014 r. poz. 1490) oraz zgodnie </w:t>
      </w:r>
      <w:r>
        <w:br/>
        <w:t>z „Warunkami przetargu” i  „Warunkami rokowań” stanowiącymi załączniki Nr 1 i 2 do niniejszego zarządzenia.</w:t>
      </w:r>
    </w:p>
    <w:p w:rsidR="00484231" w:rsidRDefault="00484231" w:rsidP="0081789A">
      <w:pPr>
        <w:tabs>
          <w:tab w:val="left" w:pos="540"/>
        </w:tabs>
        <w:jc w:val="both"/>
      </w:pPr>
    </w:p>
    <w:p w:rsidR="00484231" w:rsidRDefault="00484231" w:rsidP="0081789A">
      <w:pPr>
        <w:tabs>
          <w:tab w:val="left" w:pos="0"/>
          <w:tab w:val="left" w:pos="1080"/>
        </w:tabs>
        <w:ind w:firstLine="540"/>
        <w:jc w:val="both"/>
      </w:pPr>
      <w:r>
        <w:t>§ 6. Wykonanie zarządzenia powierzam Dyrektorowi Wydziału  Zbywania i Nabywania Nieruchomości w Departamencie Gospodarowania Majątkiem Urzędu Miasta Łodzi.</w:t>
      </w:r>
    </w:p>
    <w:p w:rsidR="00484231" w:rsidRDefault="00484231" w:rsidP="0081789A">
      <w:pPr>
        <w:tabs>
          <w:tab w:val="left" w:pos="540"/>
        </w:tabs>
        <w:ind w:left="540" w:hanging="540"/>
        <w:jc w:val="both"/>
      </w:pPr>
    </w:p>
    <w:p w:rsidR="00484231" w:rsidRDefault="00484231" w:rsidP="0081789A">
      <w:pPr>
        <w:tabs>
          <w:tab w:val="left" w:pos="0"/>
          <w:tab w:val="left" w:pos="540"/>
        </w:tabs>
        <w:ind w:firstLine="540"/>
        <w:jc w:val="both"/>
      </w:pPr>
      <w:r>
        <w:t>§ 7. Zarządzenie</w:t>
      </w:r>
      <w:r>
        <w:rPr>
          <w:b/>
        </w:rPr>
        <w:t xml:space="preserve"> </w:t>
      </w:r>
      <w:r>
        <w:t>wchodzi w życie z dniem wydania.</w:t>
      </w:r>
    </w:p>
    <w:p w:rsidR="00484231" w:rsidRDefault="00484231" w:rsidP="0081789A">
      <w:pPr>
        <w:tabs>
          <w:tab w:val="left" w:pos="0"/>
          <w:tab w:val="left" w:pos="540"/>
        </w:tabs>
        <w:ind w:firstLine="540"/>
        <w:jc w:val="both"/>
      </w:pPr>
    </w:p>
    <w:p w:rsidR="00484231" w:rsidRDefault="00484231" w:rsidP="0081789A">
      <w:pPr>
        <w:tabs>
          <w:tab w:val="left" w:pos="0"/>
          <w:tab w:val="left" w:pos="540"/>
        </w:tabs>
        <w:ind w:firstLine="540"/>
        <w:jc w:val="both"/>
      </w:pPr>
    </w:p>
    <w:p w:rsidR="00484231" w:rsidRDefault="00484231" w:rsidP="0081789A">
      <w:pPr>
        <w:ind w:right="612" w:firstLine="3960"/>
        <w:jc w:val="center"/>
        <w:rPr>
          <w:b/>
          <w:color w:val="000000"/>
        </w:rPr>
      </w:pPr>
      <w:r>
        <w:rPr>
          <w:b/>
          <w:color w:val="000000"/>
        </w:rPr>
        <w:t xml:space="preserve">PREZYDENT MIASTA </w:t>
      </w:r>
    </w:p>
    <w:p w:rsidR="00484231" w:rsidRDefault="00484231" w:rsidP="0081789A">
      <w:pPr>
        <w:ind w:right="612" w:firstLine="3960"/>
        <w:jc w:val="center"/>
        <w:rPr>
          <w:b/>
          <w:color w:val="000000"/>
        </w:rPr>
      </w:pPr>
    </w:p>
    <w:p w:rsidR="00484231" w:rsidRDefault="00484231" w:rsidP="0081789A">
      <w:pPr>
        <w:ind w:right="612" w:firstLine="3960"/>
        <w:jc w:val="center"/>
        <w:rPr>
          <w:b/>
          <w:color w:val="000000"/>
        </w:rPr>
      </w:pPr>
    </w:p>
    <w:p w:rsidR="00484231" w:rsidRDefault="00484231" w:rsidP="0081789A">
      <w:pPr>
        <w:spacing w:line="360" w:lineRule="auto"/>
        <w:ind w:right="611" w:firstLine="396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484231" w:rsidRDefault="00484231" w:rsidP="0081789A">
      <w:pPr>
        <w:jc w:val="both"/>
        <w:rPr>
          <w:color w:val="000000"/>
        </w:rPr>
      </w:pPr>
    </w:p>
    <w:p w:rsidR="00484231" w:rsidRDefault="00484231" w:rsidP="0081789A">
      <w:pPr>
        <w:sectPr w:rsidR="00484231">
          <w:pgSz w:w="11906" w:h="16838"/>
          <w:pgMar w:top="1418" w:right="1418" w:bottom="1276" w:left="1418" w:header="709" w:footer="709" w:gutter="0"/>
          <w:cols w:space="708"/>
        </w:sectPr>
      </w:pPr>
    </w:p>
    <w:p w:rsidR="00484231" w:rsidRDefault="00484231" w:rsidP="0081789A">
      <w:pPr>
        <w:ind w:left="5812"/>
        <w:jc w:val="both"/>
      </w:pPr>
      <w:r>
        <w:lastRenderedPageBreak/>
        <w:t>Załącznik Nr 1</w:t>
      </w:r>
    </w:p>
    <w:p w:rsidR="00484231" w:rsidRDefault="00484231" w:rsidP="0081789A">
      <w:pPr>
        <w:ind w:left="5812"/>
        <w:jc w:val="both"/>
      </w:pPr>
      <w:r>
        <w:t>do zarządzenia Nr       /VIII/20</w:t>
      </w:r>
    </w:p>
    <w:p w:rsidR="00484231" w:rsidRDefault="00484231" w:rsidP="0081789A">
      <w:pPr>
        <w:ind w:left="5812"/>
        <w:jc w:val="both"/>
      </w:pPr>
      <w:r>
        <w:t>Prezydenta Miasta Łodzi</w:t>
      </w:r>
    </w:p>
    <w:p w:rsidR="00484231" w:rsidRDefault="00484231" w:rsidP="0081789A">
      <w:pPr>
        <w:ind w:left="5812"/>
      </w:pPr>
      <w:r>
        <w:t>z dnia                           2020 r.</w:t>
      </w:r>
    </w:p>
    <w:p w:rsidR="00484231" w:rsidRDefault="00484231" w:rsidP="0081789A">
      <w:pPr>
        <w:ind w:left="340" w:hanging="340"/>
        <w:jc w:val="center"/>
      </w:pPr>
    </w:p>
    <w:p w:rsidR="00484231" w:rsidRDefault="00484231" w:rsidP="0081789A">
      <w:pPr>
        <w:ind w:left="340" w:hanging="340"/>
        <w:jc w:val="center"/>
      </w:pPr>
    </w:p>
    <w:p w:rsidR="00484231" w:rsidRDefault="00484231" w:rsidP="0081789A">
      <w:pPr>
        <w:ind w:left="340" w:hanging="340"/>
        <w:jc w:val="center"/>
        <w:rPr>
          <w:b/>
          <w:bCs/>
        </w:rPr>
      </w:pPr>
      <w:r>
        <w:rPr>
          <w:b/>
          <w:bCs/>
        </w:rPr>
        <w:t xml:space="preserve">WARUNKI PRZETARGU </w:t>
      </w:r>
    </w:p>
    <w:p w:rsidR="00484231" w:rsidRDefault="00484231" w:rsidP="0081789A">
      <w:pPr>
        <w:ind w:left="340" w:hanging="340"/>
        <w:jc w:val="center"/>
        <w:rPr>
          <w:b/>
          <w:bCs/>
        </w:rPr>
      </w:pPr>
    </w:p>
    <w:p w:rsidR="00484231" w:rsidRDefault="00484231" w:rsidP="0081789A">
      <w:pPr>
        <w:ind w:firstLine="567"/>
        <w:jc w:val="both"/>
      </w:pPr>
      <w:r>
        <w:t xml:space="preserve">§ 1. Przetarg na sprzedaż nieruchomości położonej w Łodzi przy ulicy Złotno 76, oznaczonej w obrębie geodezyjnym P-4 jako działka nr  480/2 o powierzchni </w:t>
      </w:r>
      <w:smartTag w:uri="urn:schemas-microsoft-com:office:smarttags" w:element="metricconverter">
        <w:smartTagPr>
          <w:attr w:name="ProductID" w:val="720 m2"/>
        </w:smartTagPr>
        <w:r>
          <w:t>720 m</w:t>
        </w:r>
        <w:r>
          <w:rPr>
            <w:vertAlign w:val="superscript"/>
          </w:rPr>
          <w:t>2</w:t>
        </w:r>
      </w:smartTag>
      <w:r>
        <w:t>, dla której urządzona jest księga wieczysta nr LD1M/00035199/9, przeprowadza się w formie ustnego przetargu nieograniczonego.</w:t>
      </w:r>
    </w:p>
    <w:p w:rsidR="00484231" w:rsidRDefault="00484231" w:rsidP="0081789A">
      <w:pPr>
        <w:tabs>
          <w:tab w:val="left" w:pos="1080"/>
        </w:tabs>
        <w:ind w:firstLine="540"/>
        <w:jc w:val="both"/>
      </w:pPr>
    </w:p>
    <w:p w:rsidR="00484231" w:rsidRDefault="00484231" w:rsidP="00AA2317">
      <w:pPr>
        <w:ind w:firstLine="567"/>
        <w:jc w:val="both"/>
      </w:pPr>
      <w:r>
        <w:t xml:space="preserve">§ 2. 1. </w:t>
      </w:r>
      <w:r w:rsidRPr="001809E2">
        <w:t>Na nieruchomości zlokalizowane są: murowany</w:t>
      </w:r>
      <w:r>
        <w:t xml:space="preserve"> </w:t>
      </w:r>
      <w:r w:rsidRPr="001809E2">
        <w:t xml:space="preserve">budynek mieszkalny </w:t>
      </w:r>
      <w:r w:rsidRPr="00245404">
        <w:t xml:space="preserve">usytuowany od strony frontowej </w:t>
      </w:r>
      <w:r w:rsidRPr="001809E2">
        <w:t xml:space="preserve">o powierzchni zabudowy </w:t>
      </w:r>
      <w:smartTag w:uri="urn:schemas-microsoft-com:office:smarttags" w:element="metricconverter">
        <w:smartTagPr>
          <w:attr w:name="ProductID" w:val="111 m2"/>
        </w:smartTagPr>
        <w:r>
          <w:t>111</w:t>
        </w:r>
        <w:r w:rsidRPr="001809E2">
          <w:t xml:space="preserve"> m</w:t>
        </w:r>
        <w:r w:rsidRPr="001809E2">
          <w:rPr>
            <w:vertAlign w:val="superscript"/>
          </w:rPr>
          <w:t>2</w:t>
        </w:r>
      </w:smartTag>
      <w:r w:rsidRPr="001809E2">
        <w:t xml:space="preserve"> </w:t>
      </w:r>
      <w:r>
        <w:t>i powierzchni</w:t>
      </w:r>
      <w:r w:rsidRPr="00245404">
        <w:t xml:space="preserve"> użytkowej </w:t>
      </w:r>
      <w:r>
        <w:br/>
      </w:r>
      <w:r w:rsidRPr="00245404">
        <w:t>86 m</w:t>
      </w:r>
      <w:r w:rsidRPr="00245404">
        <w:rPr>
          <w:vertAlign w:val="superscript"/>
        </w:rPr>
        <w:t>2</w:t>
      </w:r>
      <w:r w:rsidRPr="00245404">
        <w:t xml:space="preserve"> </w:t>
      </w:r>
      <w:r w:rsidRPr="001809E2">
        <w:t>(wg kartoteki budynków), budyn</w:t>
      </w:r>
      <w:r>
        <w:t>ek</w:t>
      </w:r>
      <w:r w:rsidRPr="001809E2">
        <w:t xml:space="preserve"> gospodarcz</w:t>
      </w:r>
      <w:r>
        <w:t>y</w:t>
      </w:r>
      <w:r w:rsidRPr="001809E2">
        <w:t xml:space="preserve"> </w:t>
      </w:r>
      <w:r>
        <w:t>o powierzchni</w:t>
      </w:r>
      <w:r w:rsidRPr="00245404">
        <w:t xml:space="preserve"> zabudowy </w:t>
      </w:r>
      <w:smartTag w:uri="urn:schemas-microsoft-com:office:smarttags" w:element="metricconverter">
        <w:smartTagPr>
          <w:attr w:name="ProductID" w:val="19, a"/>
        </w:smartTagPr>
        <w:r w:rsidRPr="00245404">
          <w:t>21 m</w:t>
        </w:r>
        <w:r w:rsidRPr="00245404">
          <w:rPr>
            <w:vertAlign w:val="superscript"/>
          </w:rPr>
          <w:t>2</w:t>
        </w:r>
      </w:smartTag>
      <w:r w:rsidRPr="00245404">
        <w:t xml:space="preserve"> </w:t>
      </w:r>
      <w:r>
        <w:br/>
      </w:r>
      <w:r w:rsidRPr="00245404">
        <w:t>(wg kartoteki budynków), wybudowany w 1950 r.</w:t>
      </w:r>
      <w:r>
        <w:t xml:space="preserve"> </w:t>
      </w:r>
      <w:r w:rsidRPr="001809E2">
        <w:t>Budynek mieszkalny został wzniesiony w 193</w:t>
      </w:r>
      <w:r>
        <w:t>6</w:t>
      </w:r>
      <w:r w:rsidRPr="001809E2">
        <w:t xml:space="preserve"> r. Znajduj</w:t>
      </w:r>
      <w:r>
        <w:t>ą</w:t>
      </w:r>
      <w:r w:rsidRPr="001809E2">
        <w:t xml:space="preserve"> się w nim </w:t>
      </w:r>
      <w:r>
        <w:t>dwa</w:t>
      </w:r>
      <w:r w:rsidRPr="001809E2">
        <w:t xml:space="preserve"> lokal</w:t>
      </w:r>
      <w:r>
        <w:t>e:</w:t>
      </w:r>
      <w:r w:rsidRPr="001809E2">
        <w:t xml:space="preserve"> mieszkalny</w:t>
      </w:r>
      <w:r>
        <w:t xml:space="preserve"> oraz użytkowy</w:t>
      </w:r>
      <w:r w:rsidRPr="001809E2">
        <w:t xml:space="preserve">. Stan techniczny budynków jest </w:t>
      </w:r>
      <w:r>
        <w:t>dostateczny</w:t>
      </w:r>
      <w:r w:rsidRPr="001809E2">
        <w:t>.</w:t>
      </w:r>
      <w:r>
        <w:t xml:space="preserve"> Nieruchomość objęta była umową najmu lokalu użytkowego, która została wypowiedziana ze skutkiem na dzień 31 lipca 2020 r.</w:t>
      </w:r>
      <w:r w:rsidRPr="001809E2">
        <w:t xml:space="preserve"> </w:t>
      </w:r>
      <w:r>
        <w:t>Nieruchomość jest ogrodzona.</w:t>
      </w:r>
    </w:p>
    <w:p w:rsidR="00484231" w:rsidRDefault="00484231" w:rsidP="0081789A">
      <w:pPr>
        <w:tabs>
          <w:tab w:val="left" w:pos="-1418"/>
        </w:tabs>
        <w:ind w:firstLine="540"/>
        <w:jc w:val="both"/>
      </w:pPr>
      <w:r>
        <w:t>2. Na terenie działki rosną krzewy i drzewa. Ewentualne usunięcie drzew i krzewów jest dopuszczalne na zasadach określonych w ustawie z dnia 16 kwietnia 2004 r. o ochronie przyrody  (Dz. U. z 2020 r. poz. 55 i 471).</w:t>
      </w:r>
    </w:p>
    <w:p w:rsidR="00484231" w:rsidRDefault="00484231" w:rsidP="004F38A3">
      <w:pPr>
        <w:tabs>
          <w:tab w:val="left" w:pos="-1418"/>
        </w:tabs>
        <w:ind w:firstLine="540"/>
        <w:jc w:val="both"/>
        <w:rPr>
          <w:color w:val="FF0000"/>
        </w:rPr>
      </w:pPr>
      <w:r>
        <w:t xml:space="preserve">3.  Zgodnie z opinią Zarządu Dróg i Transportu obsługa komunikacyjna nieruchomości powinna odbywać się przez istniejący zjazd z ulicy Partyzantów. </w:t>
      </w:r>
      <w:r>
        <w:rPr>
          <w:lang w:eastAsia="en-US"/>
        </w:rPr>
        <w:t xml:space="preserve">Opinia ta nie stanowi zgody zarządcy drogi na lokalizację zjazdu, która może być wydana zgodnie z art. 29 ustawy z dnia 21 marca 1985 r. o drogach publicznych (Dz. U. z 2020 r. poz. 470, 471 i 1087). </w:t>
      </w:r>
      <w:r>
        <w:rPr>
          <w:lang w:eastAsia="en-US"/>
        </w:rPr>
        <w:br/>
        <w:t>W przypadku zmiany zagospodarowania nieruchomości, budowa lub przebudowa zjazdu należy do właściciela lub użytkownika nieruchomości przyległych do drogi, po uzyskaniu w drodze decyzji administracyjnej zezwolenia zarządcy drogi na lokalizację lub przebudowę zjazdu. Budowę zjazdu na własny koszt, bez prawa roszczeń do sprzedającego wykonuje nabywca nieruchomości.</w:t>
      </w:r>
      <w:r w:rsidRPr="004F38A3">
        <w:rPr>
          <w:color w:val="FF0000"/>
        </w:rPr>
        <w:t xml:space="preserve"> </w:t>
      </w:r>
    </w:p>
    <w:p w:rsidR="00484231" w:rsidRDefault="00484231" w:rsidP="003D583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245404">
        <w:rPr>
          <w:color w:val="000000"/>
        </w:rPr>
        <w:t>Na terenie nieruchomości znajdują się przyłącza</w:t>
      </w:r>
      <w:r>
        <w:rPr>
          <w:color w:val="000000"/>
        </w:rPr>
        <w:t xml:space="preserve"> </w:t>
      </w:r>
      <w:r w:rsidRPr="00245404">
        <w:rPr>
          <w:color w:val="000000"/>
        </w:rPr>
        <w:t>wodociągowe</w:t>
      </w:r>
      <w:r>
        <w:rPr>
          <w:color w:val="000000"/>
        </w:rPr>
        <w:t xml:space="preserve"> ø50 mm o długości L=18,80 m oraz </w:t>
      </w:r>
      <w:r w:rsidRPr="00245404">
        <w:rPr>
          <w:color w:val="000000"/>
        </w:rPr>
        <w:t>kanalizacji sanitarnej</w:t>
      </w:r>
      <w:r>
        <w:rPr>
          <w:color w:val="000000"/>
        </w:rPr>
        <w:t xml:space="preserve"> d=0,15m i długości L=8,10 m stanowiące własność Łódzkiej Spółki Infrastrukturalnej Sp. z o.o. Dla przyłączy obowiązują pasy ochronne o szerokości po </w:t>
      </w:r>
      <w:smartTag w:uri="urn:schemas-microsoft-com:office:smarttags" w:element="metricconverter">
        <w:smartTagPr>
          <w:attr w:name="ProductID" w:val="19, a"/>
        </w:smartTagPr>
        <w:r>
          <w:rPr>
            <w:color w:val="000000"/>
          </w:rPr>
          <w:t>2,5 m</w:t>
        </w:r>
      </w:smartTag>
      <w:r>
        <w:rPr>
          <w:color w:val="000000"/>
        </w:rPr>
        <w:t xml:space="preserve"> licząc od osi po obu stronach przewodu. W pasach ochronnych nie należy dokonywać zabudowy ani trwałych naniesień.</w:t>
      </w:r>
    </w:p>
    <w:p w:rsidR="00484231" w:rsidRPr="002E7D2A" w:rsidRDefault="00484231" w:rsidP="002E7D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5. Na działce znajdują się trzy energetyczne przyłącza napowietrzne </w:t>
      </w:r>
      <w:proofErr w:type="spellStart"/>
      <w:r>
        <w:rPr>
          <w:color w:val="000000"/>
        </w:rPr>
        <w:t>nN</w:t>
      </w:r>
      <w:proofErr w:type="spellEnd"/>
      <w:r>
        <w:rPr>
          <w:color w:val="000000"/>
        </w:rPr>
        <w:t xml:space="preserve"> należące do PGE Dystrybucja S.A. Oddział Łódź.</w:t>
      </w:r>
    </w:p>
    <w:p w:rsidR="00484231" w:rsidRPr="00823CBB" w:rsidRDefault="00484231" w:rsidP="004F38A3">
      <w:pPr>
        <w:tabs>
          <w:tab w:val="left" w:pos="-1418"/>
        </w:tabs>
        <w:ind w:firstLine="540"/>
        <w:jc w:val="both"/>
        <w:rPr>
          <w:color w:val="FF0000"/>
        </w:rPr>
      </w:pPr>
      <w:r>
        <w:t>6</w:t>
      </w:r>
      <w:r w:rsidRPr="002E7D2A">
        <w:t>. W ulicy Partyzantów znajduje się infrastruktura: sieć gazowa, energia elektryczna, wodociąg. W ulicy Złotno znajduje się infrastruktura: sieć gazowa, energia elektryczna, wodociągowa, kanalizacji, telekomunikacyjna.</w:t>
      </w:r>
    </w:p>
    <w:p w:rsidR="00484231" w:rsidRDefault="00484231" w:rsidP="0081789A">
      <w:pPr>
        <w:tabs>
          <w:tab w:val="left" w:pos="900"/>
        </w:tabs>
        <w:ind w:firstLine="567"/>
        <w:jc w:val="both"/>
      </w:pPr>
      <w:r>
        <w:rPr>
          <w:lang w:eastAsia="en-US"/>
        </w:rPr>
        <w:t>7. </w:t>
      </w:r>
      <w:r>
        <w:t xml:space="preserve">Na nieruchomości mogą znajdować się sieci lub strefy ochronne sieci, nie opisane przez gestorów. Nabywca winien dokonać identyfikacji sieci lub stref ochronnych sieci </w:t>
      </w:r>
      <w:r>
        <w:br/>
        <w:t xml:space="preserve">we własnym zakresie, zaś ewentualne ograniczenia, utrudnienia lub koszty mogące wyniknąć dla nabywcy z istnienia tych sieci lub stref ochronnych sieci obciążają ryzyko nabywcy i nie stanowią wady nieruchomości. </w:t>
      </w:r>
    </w:p>
    <w:p w:rsidR="00484231" w:rsidRDefault="00484231" w:rsidP="004F38A3">
      <w:pPr>
        <w:tabs>
          <w:tab w:val="left" w:pos="900"/>
        </w:tabs>
        <w:ind w:firstLine="567"/>
        <w:jc w:val="both"/>
        <w:rPr>
          <w:lang w:eastAsia="en-US"/>
        </w:rPr>
      </w:pPr>
      <w:r>
        <w:rPr>
          <w:lang w:eastAsia="en-US"/>
        </w:rPr>
        <w:t>8.</w:t>
      </w:r>
      <w:r w:rsidRPr="00457D23">
        <w:t> </w:t>
      </w:r>
      <w:r>
        <w:rPr>
          <w:lang w:eastAsia="en-US"/>
        </w:rPr>
        <w:t>Dla budynków znajdujących się na nieruchomości brak jest świadectwa charakterystyki energetycznej.</w:t>
      </w:r>
    </w:p>
    <w:p w:rsidR="00484231" w:rsidRDefault="00484231" w:rsidP="0081789A">
      <w:pPr>
        <w:ind w:left="11" w:right="24" w:firstLine="528"/>
        <w:jc w:val="both"/>
        <w:rPr>
          <w:lang w:eastAsia="en-US"/>
        </w:rPr>
      </w:pPr>
      <w:r>
        <w:rPr>
          <w:lang w:eastAsia="en-US"/>
        </w:rPr>
        <w:lastRenderedPageBreak/>
        <w:t>9. Niezależnie od podanych 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484231" w:rsidRDefault="00484231" w:rsidP="0081789A">
      <w:pPr>
        <w:tabs>
          <w:tab w:val="left" w:pos="900"/>
        </w:tabs>
        <w:ind w:firstLine="567"/>
        <w:jc w:val="both"/>
      </w:pPr>
    </w:p>
    <w:p w:rsidR="00484231" w:rsidRDefault="00484231" w:rsidP="0081789A">
      <w:pPr>
        <w:pStyle w:val="Tekstpodstawowy"/>
        <w:ind w:firstLine="539"/>
        <w:jc w:val="both"/>
      </w:pPr>
      <w:r>
        <w:t xml:space="preserve">§ 3. 1. Dla przedmiotowej nieruchomości brak jest miejscowego planu zagospodarowania przestrzennego. Zgodnie z art. 4 ust. 2 pkt 2 ustawy z dnia 27 marca 2003 r. o planowaniu i zagospodarowaniu przestrzennym </w:t>
      </w:r>
      <w:r w:rsidRPr="00C764A5">
        <w:rPr>
          <w:szCs w:val="22"/>
        </w:rPr>
        <w:t>(Dz. U. z 2020 r. poz. 293, 471</w:t>
      </w:r>
      <w:r>
        <w:rPr>
          <w:szCs w:val="22"/>
        </w:rPr>
        <w:t>, 782 i 1086</w:t>
      </w:r>
      <w:r w:rsidRPr="00C764A5">
        <w:rPr>
          <w:szCs w:val="22"/>
        </w:rPr>
        <w:t>)</w:t>
      </w:r>
      <w:r>
        <w:t xml:space="preserve">, w przypadku braku planu określenie sposobów zagospodarowania i warunków zabudowy ustala się w drodze decyzji o warunkach zabudowy. Organem właściwym do wydania takiej decyzji jest Prezydent Miasta Łodzi. </w:t>
      </w:r>
    </w:p>
    <w:p w:rsidR="00484231" w:rsidRDefault="00484231" w:rsidP="0081789A">
      <w:pPr>
        <w:jc w:val="both"/>
        <w:rPr>
          <w:color w:val="000000"/>
          <w:lang w:eastAsia="en-US"/>
        </w:rPr>
      </w:pPr>
      <w:r>
        <w:tab/>
        <w:t xml:space="preserve">2. „Studium uwarunkowań i kierunków zagospodarowania przestrzennego </w:t>
      </w:r>
      <w:r>
        <w:br/>
        <w:t xml:space="preserve">miasta Łodzi”, przyjęte uchwałą Nr LXIX/1753/18 Rady Miejskiej w Łodzi z dnia 28 marca 2018 r., zmienioną uchwałą Nr VI/215/19 Rady Miejskiej w Łodzi z dnia 6 marca 2019 r., </w:t>
      </w:r>
      <w:r>
        <w:rPr>
          <w:color w:val="000000"/>
          <w:lang w:eastAsia="en-US"/>
        </w:rPr>
        <w:t>obejmuje nieruchomość granicami obszaru oznaczonego symbolem M3 – tereny zabudowy mieszkaniowej jednorodzinnej.</w:t>
      </w:r>
    </w:p>
    <w:p w:rsidR="00484231" w:rsidRDefault="00484231" w:rsidP="0081789A">
      <w:pPr>
        <w:jc w:val="both"/>
      </w:pPr>
    </w:p>
    <w:p w:rsidR="00484231" w:rsidRDefault="00484231" w:rsidP="0081789A">
      <w:pPr>
        <w:ind w:firstLine="567"/>
        <w:jc w:val="both"/>
      </w:pPr>
      <w:r>
        <w:t>§ 4. 1. Cena wywoławcza</w:t>
      </w:r>
      <w:r>
        <w:rPr>
          <w:bCs/>
        </w:rPr>
        <w:t xml:space="preserve"> </w:t>
      </w:r>
      <w:r>
        <w:t>nieruchomości wynosi</w:t>
      </w:r>
      <w:r>
        <w:rPr>
          <w:bCs/>
        </w:rPr>
        <w:t>: 300 000</w:t>
      </w:r>
      <w:r>
        <w:rPr>
          <w:sz w:val="22"/>
          <w:szCs w:val="22"/>
          <w:lang w:eastAsia="en-US"/>
        </w:rPr>
        <w:t> </w:t>
      </w:r>
      <w:r>
        <w:rPr>
          <w:bCs/>
        </w:rPr>
        <w:t>zł</w:t>
      </w:r>
      <w:r>
        <w:t xml:space="preserve"> (słownie: trzysta tysięcy złotych) netto.</w:t>
      </w:r>
    </w:p>
    <w:p w:rsidR="00484231" w:rsidRDefault="00484231" w:rsidP="0081789A">
      <w:pPr>
        <w:pStyle w:val="Tekstpodstawowy"/>
        <w:tabs>
          <w:tab w:val="left" w:pos="-142"/>
        </w:tabs>
        <w:ind w:firstLine="567"/>
        <w:jc w:val="both"/>
      </w:pPr>
      <w:r>
        <w:t>2. Wadium wynosi: 60 000</w:t>
      </w:r>
      <w:r>
        <w:rPr>
          <w:bCs/>
        </w:rPr>
        <w:t xml:space="preserve"> zł </w:t>
      </w:r>
      <w:r>
        <w:t>(słownie: sześćdziesiąt tysięcy złotych).</w:t>
      </w:r>
    </w:p>
    <w:p w:rsidR="00484231" w:rsidRDefault="00484231" w:rsidP="0081789A">
      <w:pPr>
        <w:pStyle w:val="Tekstpodstawowy"/>
        <w:tabs>
          <w:tab w:val="left" w:pos="-142"/>
        </w:tabs>
        <w:ind w:firstLine="567"/>
        <w:jc w:val="both"/>
      </w:pPr>
      <w:r>
        <w:t xml:space="preserve">3. Postąpienie wynosi nie mniej niż: </w:t>
      </w:r>
      <w:r>
        <w:rPr>
          <w:bCs/>
        </w:rPr>
        <w:t xml:space="preserve">3000 zł </w:t>
      </w:r>
      <w:r>
        <w:t>(słownie: trzy tysiące złotych).</w:t>
      </w:r>
    </w:p>
    <w:p w:rsidR="00484231" w:rsidRDefault="00484231" w:rsidP="00B155FD">
      <w:pPr>
        <w:ind w:firstLine="567"/>
        <w:jc w:val="both"/>
      </w:pPr>
      <w:r>
        <w:t xml:space="preserve">4. Cenę nabycia nieruchomości stanowi cena netto osiągnięta w przetargu. Nieruchomość zwolniona z podatku VAT, na podstawie art. 43 ust. 1 pkt 10 ustawy z dnia </w:t>
      </w:r>
      <w:r>
        <w:br/>
        <w:t>11 marca 2004 r. o podatku od towarów i usług (Dz. U. z 2020 r. poz. 106, 568, 1065 i 1106</w:t>
      </w:r>
      <w:r w:rsidRPr="00A67F05">
        <w:t>).</w:t>
      </w:r>
    </w:p>
    <w:p w:rsidR="00484231" w:rsidRDefault="00484231" w:rsidP="0081789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484231" w:rsidRDefault="00484231" w:rsidP="0081789A">
      <w:pPr>
        <w:tabs>
          <w:tab w:val="left" w:pos="0"/>
        </w:tabs>
        <w:ind w:firstLine="567"/>
        <w:jc w:val="both"/>
        <w:rPr>
          <w:sz w:val="16"/>
          <w:szCs w:val="16"/>
        </w:rPr>
      </w:pPr>
      <w:r>
        <w:t>§ 5. Warunkiem udziału w przetargu jest przedłożenie w terminie wyznaczonym w ogłoszeniu o przetargu przez zainteresowanych nabyciem nieruchomości:</w:t>
      </w:r>
    </w:p>
    <w:p w:rsidR="00484231" w:rsidRDefault="00484231" w:rsidP="0081789A">
      <w:pPr>
        <w:tabs>
          <w:tab w:val="left" w:pos="-2694"/>
          <w:tab w:val="left" w:pos="-2552"/>
          <w:tab w:val="left" w:pos="-180"/>
        </w:tabs>
        <w:ind w:left="284" w:hanging="284"/>
        <w:jc w:val="both"/>
        <w:rPr>
          <w:b/>
          <w:bCs/>
        </w:rPr>
      </w:pPr>
      <w:r>
        <w:t>1)</w:t>
      </w:r>
      <w:r>
        <w:tab/>
        <w:t>dowodu wpłaty wadium w pieniądzu</w:t>
      </w:r>
      <w:r>
        <w:rPr>
          <w:b/>
          <w:bCs/>
        </w:rPr>
        <w:t xml:space="preserve"> </w:t>
      </w:r>
      <w:r>
        <w:t>w wysokości określonej w § 4 ust. 2; wadium należy wpłacać na konto Urzędu Miasta Łodzi w Getin Noble Banku Spółka Akcyjna Oddział w Łodzi - numer rachunku: 35 1560 0013 2026 0000 0026 0017;</w:t>
      </w:r>
    </w:p>
    <w:p w:rsidR="00484231" w:rsidRDefault="00484231" w:rsidP="0081789A">
      <w:pPr>
        <w:tabs>
          <w:tab w:val="left" w:pos="426"/>
        </w:tabs>
        <w:ind w:left="284" w:hanging="284"/>
        <w:jc w:val="both"/>
      </w:pPr>
      <w:r>
        <w:t>2)</w:t>
      </w:r>
      <w:r>
        <w:tab/>
        <w:t>danych dotyczących:</w:t>
      </w:r>
      <w:r>
        <w:rPr>
          <w:b/>
          <w:bCs/>
        </w:rPr>
        <w:t xml:space="preserve"> </w:t>
      </w:r>
      <w:r>
        <w:t>imienia, nazwiska i adresu osoby zainteresowanej albo nazwy firmy oraz numeru identyfikacji podatkowej NIP i adresu siedziby, jeżeli zainteresowanym jest osoba prawna lub inny podmiot oraz odpisu z Krajowego Rejestru Sądowego, a w przypadku osób fizycznych prowadzących działalność gospodarczą - wyciągu o wpisie z Centralnej Ewidencji i Informacji o Działalności Gospodarczej; dokumenty powinny być aktualne, tj. sporządzone nie wcześniej niż 1 miesiąc przed datą przetargu; w przypadku pełnomocników - przedłożenie stosownych pełnomocnictw w formie aktu notarialnego;</w:t>
      </w:r>
    </w:p>
    <w:p w:rsidR="00484231" w:rsidRDefault="00484231" w:rsidP="00720656">
      <w:pPr>
        <w:tabs>
          <w:tab w:val="left" w:pos="426"/>
        </w:tabs>
        <w:ind w:left="284" w:hanging="284"/>
        <w:jc w:val="both"/>
      </w:pPr>
      <w:r>
        <w:t>3)</w:t>
      </w:r>
      <w:r>
        <w:tab/>
        <w:t>pisemnego oświadczenia</w:t>
      </w:r>
      <w:r>
        <w:rPr>
          <w:b/>
          <w:bCs/>
        </w:rPr>
        <w:t xml:space="preserve"> </w:t>
      </w:r>
      <w:r>
        <w:t>o zapoznaniu się ze stanem prawnym i ze sposobem zagospodarowania nieruchomości w terenie oraz „Warunkami przetargu” i przyjęciu tych warunków bez zastrzeżeń.</w:t>
      </w:r>
    </w:p>
    <w:p w:rsidR="00484231" w:rsidRDefault="00484231" w:rsidP="0081789A">
      <w:pPr>
        <w:tabs>
          <w:tab w:val="left" w:pos="426"/>
        </w:tabs>
        <w:ind w:left="426" w:hanging="426"/>
        <w:jc w:val="both"/>
      </w:pPr>
    </w:p>
    <w:p w:rsidR="00484231" w:rsidRDefault="00484231" w:rsidP="0081789A">
      <w:pPr>
        <w:tabs>
          <w:tab w:val="left" w:pos="720"/>
        </w:tabs>
        <w:ind w:firstLine="567"/>
        <w:jc w:val="both"/>
      </w:pPr>
      <w:r>
        <w:t xml:space="preserve">§ 6. 1. Osoba zainteresowana udziałem w przetargu zobowiązana jest do zapoznania się </w:t>
      </w:r>
      <w:r>
        <w:br/>
        <w:t>ze stanem prawnym i sposobem zagospodarowania nieruchomości.</w:t>
      </w:r>
    </w:p>
    <w:p w:rsidR="00484231" w:rsidRDefault="00484231" w:rsidP="0081789A">
      <w:pPr>
        <w:pStyle w:val="Tekstpodstawowy"/>
        <w:tabs>
          <w:tab w:val="left" w:pos="0"/>
        </w:tabs>
        <w:ind w:firstLine="567"/>
        <w:jc w:val="both"/>
      </w:pPr>
      <w:r>
        <w:t>2. Nabywca nieruchomości zobowiązany jest do:</w:t>
      </w:r>
    </w:p>
    <w:p w:rsidR="00484231" w:rsidRDefault="00484231" w:rsidP="0081789A">
      <w:pPr>
        <w:pStyle w:val="Tekstpodstawowy"/>
        <w:tabs>
          <w:tab w:val="left" w:pos="284"/>
        </w:tabs>
        <w:ind w:left="284" w:hanging="284"/>
        <w:jc w:val="both"/>
      </w:pPr>
      <w:r>
        <w:t xml:space="preserve">1) udostępnienia terenu gestorom sieci do przebudowy, remontu, usuwania awarii, dokonywania napraw, konserwacji lub modernizacji w przypadku zachowania istniejącego uzbrojenia oraz zachowania stref ochronnych wzdłuż sieci uzbrojenia w uzgodnieniu </w:t>
      </w:r>
      <w:r>
        <w:br/>
        <w:t>z gestorami tych sieci;</w:t>
      </w:r>
    </w:p>
    <w:p w:rsidR="00484231" w:rsidRDefault="00484231" w:rsidP="0081789A">
      <w:pPr>
        <w:pStyle w:val="Tekstpodstawowy"/>
        <w:tabs>
          <w:tab w:val="left" w:pos="0"/>
        </w:tabs>
        <w:jc w:val="both"/>
      </w:pPr>
      <w:r>
        <w:t>2) budowy zjazdu z ulicy na własny koszt bez prawa roszczeń wobec sprzedającego.</w:t>
      </w:r>
    </w:p>
    <w:p w:rsidR="00484231" w:rsidRDefault="00484231" w:rsidP="003D583F">
      <w:pPr>
        <w:pStyle w:val="Tekstpodstawowy"/>
        <w:tabs>
          <w:tab w:val="left" w:pos="0"/>
        </w:tabs>
        <w:ind w:firstLine="540"/>
        <w:jc w:val="both"/>
      </w:pPr>
      <w:r>
        <w:lastRenderedPageBreak/>
        <w:t>3. W przypadku ewentualnego przeniesienia infrastruktury technicznej zlokalizowanej na nieruchomości nabywca zobowiązany jest do przeniesienia jej w uzgodnieniu z gestorem sieci, na własny koszt bez prawa roszczeń do Miasta Łodzi i osób trzecich. Przebudowa powinna odbywać się bez naruszania praw osób trzecich.</w:t>
      </w:r>
    </w:p>
    <w:p w:rsidR="00484231" w:rsidRDefault="00484231" w:rsidP="0081789A">
      <w:pPr>
        <w:tabs>
          <w:tab w:val="left" w:pos="360"/>
        </w:tabs>
        <w:jc w:val="both"/>
      </w:pPr>
    </w:p>
    <w:p w:rsidR="00484231" w:rsidRDefault="00484231" w:rsidP="0081789A">
      <w:pPr>
        <w:tabs>
          <w:tab w:val="left" w:pos="0"/>
        </w:tabs>
        <w:ind w:firstLine="567"/>
        <w:jc w:val="both"/>
      </w:pPr>
      <w:r>
        <w:t>§ 7.</w:t>
      </w:r>
      <w:r>
        <w:rPr>
          <w:bCs/>
        </w:rPr>
        <w:t> </w:t>
      </w:r>
      <w:r>
        <w:t>Przetarg jest ważny bez względu na liczbę uczestników, jeżeli chociaż jeden uczestnik zaoferuje cenę wyższą o jedno postąpienie od ceny wywoławczej.</w:t>
      </w:r>
    </w:p>
    <w:p w:rsidR="00484231" w:rsidRDefault="00484231" w:rsidP="0081789A">
      <w:pPr>
        <w:tabs>
          <w:tab w:val="left" w:pos="360"/>
          <w:tab w:val="left" w:pos="454"/>
        </w:tabs>
        <w:ind w:left="540" w:hanging="540"/>
        <w:jc w:val="both"/>
      </w:pPr>
    </w:p>
    <w:p w:rsidR="00484231" w:rsidRDefault="00484231" w:rsidP="0081789A">
      <w:pPr>
        <w:ind w:firstLine="567"/>
        <w:jc w:val="both"/>
      </w:pPr>
      <w:r>
        <w:t>§ 8.</w:t>
      </w:r>
      <w:r>
        <w:rPr>
          <w:bCs/>
        </w:rPr>
        <w:t> </w:t>
      </w:r>
      <w:r>
        <w:t xml:space="preserve">Wadium wniesione przez uczestnika wygrywającego przetarg zalicza się na poczet ceny nabycia nieruchomości. </w:t>
      </w:r>
    </w:p>
    <w:p w:rsidR="00484231" w:rsidRDefault="00484231" w:rsidP="0081789A">
      <w:pPr>
        <w:jc w:val="both"/>
      </w:pPr>
    </w:p>
    <w:p w:rsidR="00484231" w:rsidRDefault="00484231" w:rsidP="0081789A">
      <w:pPr>
        <w:ind w:firstLine="567"/>
        <w:jc w:val="both"/>
      </w:pPr>
      <w:r>
        <w:t>§ 9.</w:t>
      </w:r>
      <w:r>
        <w:rPr>
          <w:bCs/>
        </w:rPr>
        <w:t> </w:t>
      </w:r>
      <w:r>
        <w:t>Wadium wniesione przez innych uczestników przetargu podlega zwrotowi na wskazane konto, w terminie nie później niż przed upływem 3 dni od dnia zamknięcia lub odwołania przetargu.</w:t>
      </w:r>
    </w:p>
    <w:p w:rsidR="00484231" w:rsidRDefault="00484231" w:rsidP="0081789A">
      <w:pPr>
        <w:jc w:val="both"/>
      </w:pPr>
    </w:p>
    <w:p w:rsidR="00484231" w:rsidRDefault="00484231" w:rsidP="0081789A">
      <w:pPr>
        <w:tabs>
          <w:tab w:val="left" w:pos="-2127"/>
          <w:tab w:val="left" w:pos="1080"/>
        </w:tabs>
        <w:ind w:firstLine="567"/>
        <w:jc w:val="both"/>
      </w:pPr>
      <w:r>
        <w:t>§ 10.</w:t>
      </w:r>
      <w:r>
        <w:rPr>
          <w:bCs/>
        </w:rPr>
        <w:t> </w:t>
      </w:r>
      <w:r>
        <w:t xml:space="preserve">Uczestnik przetargu, który przetarg wygrał, zostanie zawiadomiony w ciągu </w:t>
      </w:r>
      <w:r>
        <w:br/>
        <w:t xml:space="preserve">21 dni od dnia zamknięcia przetargu o miejscu i terminie zawarcia umowy sprzedaży. Wyznaczony termin nie może być krótszy niż 7 dni od dnia doręczenia zawiadomienia. </w:t>
      </w:r>
    </w:p>
    <w:p w:rsidR="00484231" w:rsidRDefault="00484231" w:rsidP="0081789A">
      <w:pPr>
        <w:tabs>
          <w:tab w:val="left" w:pos="-2127"/>
          <w:tab w:val="left" w:pos="454"/>
          <w:tab w:val="left" w:pos="567"/>
        </w:tabs>
        <w:jc w:val="both"/>
      </w:pPr>
    </w:p>
    <w:p w:rsidR="00484231" w:rsidRDefault="00484231" w:rsidP="0081789A">
      <w:pPr>
        <w:ind w:firstLine="540"/>
        <w:jc w:val="both"/>
      </w:pPr>
      <w:r>
        <w:t>§ 11. 1.</w:t>
      </w:r>
      <w:r>
        <w:rPr>
          <w:bCs/>
        </w:rPr>
        <w:t> </w:t>
      </w:r>
      <w:r>
        <w:t xml:space="preserve">Wpłata wylicytowanej ceny nabycia nieruchomości wraz z podatkiem </w:t>
      </w:r>
      <w:r>
        <w:br/>
        <w:t xml:space="preserve">od towarów i usług naliczonym zgodnie z obowiązującymi przepisami, winna nastąpić przed zawarciem umowy przenoszącej własność na konto Urzędu Miasta Łodzi w Getin Noble Banku S.A. Oddział w Łodzi - numer rachunku: </w:t>
      </w:r>
      <w:r>
        <w:rPr>
          <w:bCs/>
        </w:rPr>
        <w:t>19 1560 0013 2030 5511 7000 0004</w:t>
      </w:r>
      <w:r>
        <w:t xml:space="preserve"> w taki sposób, aby wpłacone środki były widoczne na podanym wyżej koncie przed jej podpisaniem. Jeżeli nabywca, nie uiścił opłaty w wyżej wymienionym terminie, jak również nie przystąpi bez usprawiedliwienia do zawarcia umowy, w miejscu i terminie wskazanym w  zawiadomieniu, o którym mowa w § 10, organizator przetargu może odstąpić od zawarcia umowy, a wpłacone wadium nie podlega zwrotowi.</w:t>
      </w:r>
    </w:p>
    <w:p w:rsidR="00484231" w:rsidRDefault="00484231" w:rsidP="0081789A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2. Nabywcy, który nie uiścił ceny nabycia nieruchomości w terminie, o którym mowa </w:t>
      </w:r>
      <w:r>
        <w:br/>
        <w:t xml:space="preserve">w ust. 1, jak również, który bez usprawiedliwienia nie stawi się w miejscu i terminie wskazanym w zawiadomieniu, o którym mowa w § 10, nie przysługuje roszczenie </w:t>
      </w:r>
      <w:r>
        <w:br/>
        <w:t>o przeniesienie prawa własności nieruchomości, a wadium nie podlega zwrotowi.</w:t>
      </w:r>
    </w:p>
    <w:p w:rsidR="00484231" w:rsidRDefault="00484231" w:rsidP="0081789A">
      <w:pPr>
        <w:ind w:firstLine="540"/>
        <w:jc w:val="both"/>
      </w:pPr>
    </w:p>
    <w:p w:rsidR="00484231" w:rsidRDefault="00484231" w:rsidP="0081789A">
      <w:pPr>
        <w:tabs>
          <w:tab w:val="left" w:pos="-2127"/>
          <w:tab w:val="left" w:pos="1080"/>
        </w:tabs>
        <w:ind w:firstLine="540"/>
        <w:jc w:val="both"/>
      </w:pPr>
      <w:r>
        <w:t>§ 12. 1.</w:t>
      </w:r>
      <w:r>
        <w:rPr>
          <w:bCs/>
        </w:rPr>
        <w:t> </w:t>
      </w:r>
      <w:r>
        <w:t xml:space="preserve">Podstawę do zawarcia umowy sprzedaży stanowi protokół z przeprowadzonego przetargu. </w:t>
      </w:r>
    </w:p>
    <w:p w:rsidR="00484231" w:rsidRDefault="00484231" w:rsidP="0081789A">
      <w:pPr>
        <w:tabs>
          <w:tab w:val="left" w:pos="0"/>
        </w:tabs>
        <w:ind w:firstLine="567"/>
        <w:jc w:val="both"/>
      </w:pPr>
      <w:r>
        <w:t>2.</w:t>
      </w:r>
      <w:r>
        <w:rPr>
          <w:b/>
          <w:bCs/>
        </w:rPr>
        <w:t> </w:t>
      </w:r>
      <w:r>
        <w:t>Protokół z przeprowadzonego przetargu podpisują Przewodniczący, członkowie    Komisji oraz osoba wyłoniona w przetargu jako nabywca.</w:t>
      </w:r>
    </w:p>
    <w:p w:rsidR="00484231" w:rsidRDefault="00484231" w:rsidP="0081789A">
      <w:pPr>
        <w:tabs>
          <w:tab w:val="left" w:pos="709"/>
        </w:tabs>
        <w:ind w:left="567"/>
        <w:jc w:val="both"/>
      </w:pPr>
    </w:p>
    <w:p w:rsidR="00484231" w:rsidRDefault="00484231" w:rsidP="0081789A">
      <w:pPr>
        <w:tabs>
          <w:tab w:val="num" w:pos="215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13.</w:t>
      </w:r>
      <w:r>
        <w:rPr>
          <w:bCs/>
        </w:rPr>
        <w:t> </w:t>
      </w:r>
      <w:r>
        <w:t>Koszty związane z nabyciem nieruchomości ponosi nabywca nieruchomości.</w:t>
      </w:r>
    </w:p>
    <w:p w:rsidR="00484231" w:rsidRDefault="00484231" w:rsidP="0081789A">
      <w:pPr>
        <w:tabs>
          <w:tab w:val="left" w:pos="567"/>
        </w:tabs>
        <w:ind w:left="567" w:hanging="567"/>
        <w:jc w:val="both"/>
        <w:rPr>
          <w:b/>
          <w:bCs/>
        </w:rPr>
      </w:pPr>
    </w:p>
    <w:p w:rsidR="00484231" w:rsidRDefault="00484231" w:rsidP="0081789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14.</w:t>
      </w:r>
      <w:r>
        <w:rPr>
          <w:bCs/>
        </w:rPr>
        <w:t> 1 </w:t>
      </w:r>
      <w:r>
        <w:t xml:space="preserve">Cudzoziemcy mogą brać udział w przetargu na warunkach określonych w ustawie z dnia 24 marca 1920 r. o nabywaniu nieruchomości przez cudzoziemców </w:t>
      </w:r>
      <w:r>
        <w:br/>
        <w:t>(Dz. U. z 2017 r. poz. 2278).</w:t>
      </w:r>
    </w:p>
    <w:p w:rsidR="00484231" w:rsidRDefault="00484231" w:rsidP="0081789A">
      <w:pPr>
        <w:ind w:firstLine="567"/>
        <w:jc w:val="both"/>
      </w:pPr>
      <w:r>
        <w:t>2.</w:t>
      </w:r>
      <w:r>
        <w:rPr>
          <w:b/>
          <w:bCs/>
        </w:rPr>
        <w:t> </w:t>
      </w:r>
      <w:r>
        <w:t>Cudzoziemiec zobowiązany do uzyskania zezwolenia -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10, 11 i 13 stosuje się odpowiednio.</w:t>
      </w:r>
    </w:p>
    <w:p w:rsidR="00484231" w:rsidRDefault="00484231" w:rsidP="0081789A">
      <w:pPr>
        <w:tabs>
          <w:tab w:val="left" w:pos="0"/>
        </w:tabs>
        <w:ind w:firstLine="567"/>
        <w:jc w:val="both"/>
      </w:pPr>
      <w:r>
        <w:t>3.</w:t>
      </w:r>
      <w:r>
        <w:rPr>
          <w:b/>
          <w:bCs/>
        </w:rPr>
        <w:t> </w:t>
      </w:r>
      <w:r>
        <w:t>Umowa przedwstępna, o której mowa w ust. 2, zostanie zawarta na niżej określonych warunkach:</w:t>
      </w:r>
    </w:p>
    <w:p w:rsidR="00484231" w:rsidRDefault="00484231" w:rsidP="0081789A">
      <w:pPr>
        <w:ind w:left="284" w:hanging="284"/>
        <w:jc w:val="both"/>
      </w:pPr>
      <w:r>
        <w:lastRenderedPageBreak/>
        <w:t>1) termin zawarcia umowy ostatecznej - nie później niż 6 miesięcy od dnia podpisania umowy przedwstępnej;</w:t>
      </w:r>
    </w:p>
    <w:p w:rsidR="00484231" w:rsidRDefault="00484231" w:rsidP="0081789A">
      <w:pPr>
        <w:ind w:left="284" w:hanging="284"/>
        <w:jc w:val="both"/>
      </w:pPr>
      <w:r>
        <w:t>2) zobowiązanie cudzoziemca do zapłaty pozostałej ceny nabycia nieruchomości w terminie przed zawarciem umowy ostatecznej;</w:t>
      </w:r>
    </w:p>
    <w:p w:rsidR="00484231" w:rsidRDefault="00484231" w:rsidP="0081789A">
      <w:pPr>
        <w:ind w:left="284" w:hanging="284"/>
        <w:jc w:val="both"/>
      </w:pPr>
      <w:r>
        <w:t>3) w przypadku niezawarcia umowy ostatecznej w terminie określonym w pkt 1 z przyczyn nieleżących po stronie Sprzedającego - Sprzedającemu przysługuje prawo zatrzymania kwoty wadium oraz połowy ceny nabycia - tytułem kary umownej;</w:t>
      </w:r>
    </w:p>
    <w:p w:rsidR="00484231" w:rsidRDefault="00484231" w:rsidP="0081789A">
      <w:pPr>
        <w:ind w:left="284" w:hanging="284"/>
        <w:jc w:val="both"/>
      </w:pPr>
      <w:r>
        <w:t>4) w uzasadnionych przypadkach, na wniosek cudzoziemca, termin zawarcia umowy ostatecznej może zostać przedłużony.</w:t>
      </w:r>
    </w:p>
    <w:p w:rsidR="00484231" w:rsidRDefault="00484231" w:rsidP="0081789A">
      <w:pPr>
        <w:ind w:left="1260" w:hanging="333"/>
        <w:jc w:val="both"/>
      </w:pPr>
    </w:p>
    <w:p w:rsidR="00484231" w:rsidRDefault="00484231" w:rsidP="0081789A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15.</w:t>
      </w:r>
      <w:r>
        <w:rPr>
          <w:bCs/>
        </w:rPr>
        <w:t> </w:t>
      </w:r>
      <w:r>
        <w:t>Prezydent Miasta Łodzi zastrzega sobie prawo do odwołania ogłoszonego przetargu z ważnych powodów.</w:t>
      </w:r>
    </w:p>
    <w:p w:rsidR="00484231" w:rsidRDefault="00484231" w:rsidP="0081789A"/>
    <w:p w:rsidR="00347C36" w:rsidRPr="005870F1" w:rsidRDefault="00347C36" w:rsidP="00347C36">
      <w:pPr>
        <w:ind w:firstLine="567"/>
        <w:jc w:val="both"/>
      </w:pPr>
      <w:r>
        <w:t>§ 16. </w:t>
      </w:r>
      <w:r w:rsidRPr="005870F1">
        <w:t>Przy uczestnictwie w przetargu obowiązują zas</w:t>
      </w:r>
      <w:r>
        <w:t>ady określone w załączniku do „W</w:t>
      </w:r>
      <w:r w:rsidRPr="005870F1">
        <w:t>arunków przetargu”.</w:t>
      </w: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firstLine="567"/>
        <w:jc w:val="both"/>
      </w:pPr>
    </w:p>
    <w:p w:rsidR="00347C36" w:rsidRDefault="00347C36" w:rsidP="00347C36">
      <w:pPr>
        <w:ind w:left="6096"/>
        <w:rPr>
          <w:b/>
          <w:highlight w:val="yellow"/>
        </w:rPr>
      </w:pPr>
    </w:p>
    <w:p w:rsidR="00347C36" w:rsidRDefault="00347C36" w:rsidP="00347C36">
      <w:pPr>
        <w:ind w:left="6096"/>
        <w:rPr>
          <w:b/>
        </w:rPr>
      </w:pPr>
    </w:p>
    <w:p w:rsidR="00347C36" w:rsidRPr="005870F1" w:rsidRDefault="00347C36" w:rsidP="00347C36">
      <w:pPr>
        <w:ind w:left="6096"/>
        <w:rPr>
          <w:b/>
        </w:rPr>
      </w:pPr>
      <w:r w:rsidRPr="005870F1">
        <w:rPr>
          <w:b/>
        </w:rPr>
        <w:t xml:space="preserve">Załącznik </w:t>
      </w:r>
    </w:p>
    <w:p w:rsidR="00347C36" w:rsidRPr="005870F1" w:rsidRDefault="00347C36" w:rsidP="00347C36">
      <w:pPr>
        <w:ind w:left="6096"/>
        <w:rPr>
          <w:b/>
        </w:rPr>
      </w:pPr>
      <w:r w:rsidRPr="005870F1">
        <w:rPr>
          <w:b/>
        </w:rPr>
        <w:t>do „Warunków Przetargu”</w:t>
      </w:r>
    </w:p>
    <w:p w:rsidR="00347C36" w:rsidRPr="005870F1" w:rsidRDefault="00347C36" w:rsidP="00347C36">
      <w:pPr>
        <w:rPr>
          <w:b/>
        </w:rPr>
      </w:pPr>
    </w:p>
    <w:p w:rsidR="00347C36" w:rsidRPr="005870F1" w:rsidRDefault="00347C36" w:rsidP="00347C36">
      <w:pPr>
        <w:rPr>
          <w:sz w:val="22"/>
        </w:rPr>
      </w:pPr>
    </w:p>
    <w:p w:rsidR="00347C36" w:rsidRPr="005870F1" w:rsidRDefault="00347C36" w:rsidP="00347C36">
      <w:pPr>
        <w:rPr>
          <w:sz w:val="22"/>
        </w:rPr>
      </w:pPr>
    </w:p>
    <w:p w:rsidR="00347C36" w:rsidRDefault="00347C36" w:rsidP="00347C36">
      <w:pPr>
        <w:jc w:val="center"/>
        <w:rPr>
          <w:b/>
          <w:sz w:val="28"/>
        </w:rPr>
      </w:pPr>
      <w:r>
        <w:rPr>
          <w:b/>
          <w:sz w:val="28"/>
        </w:rPr>
        <w:t xml:space="preserve">Ograniczenia dotyczące sposobu poruszania się </w:t>
      </w:r>
      <w:r>
        <w:rPr>
          <w:b/>
          <w:sz w:val="28"/>
        </w:rPr>
        <w:br/>
        <w:t xml:space="preserve">uczestników przetargu/oferentów na terenie Urzędu Miasta Łodzi </w:t>
      </w:r>
      <w:r>
        <w:rPr>
          <w:b/>
          <w:sz w:val="28"/>
        </w:rPr>
        <w:br/>
        <w:t xml:space="preserve">podczas przetargów na sprzedaż nieruchomości i lokali </w:t>
      </w:r>
      <w:r>
        <w:rPr>
          <w:b/>
          <w:sz w:val="28"/>
        </w:rPr>
        <w:br/>
        <w:t>stanowiących własność Miasta Łodzi</w:t>
      </w:r>
    </w:p>
    <w:p w:rsidR="00347C36" w:rsidRDefault="00347C36" w:rsidP="00347C36">
      <w:pPr>
        <w:jc w:val="center"/>
        <w:rPr>
          <w:b/>
          <w:sz w:val="28"/>
        </w:rPr>
      </w:pPr>
      <w:r>
        <w:rPr>
          <w:b/>
          <w:sz w:val="28"/>
        </w:rPr>
        <w:t xml:space="preserve">w okresie ogłoszonego na obszarze Rzeczypospolitej Polskiej </w:t>
      </w:r>
    </w:p>
    <w:p w:rsidR="00347C36" w:rsidRDefault="00347C36" w:rsidP="00347C36">
      <w:pPr>
        <w:jc w:val="center"/>
        <w:rPr>
          <w:b/>
          <w:sz w:val="28"/>
        </w:rPr>
      </w:pPr>
      <w:r>
        <w:rPr>
          <w:b/>
          <w:sz w:val="28"/>
        </w:rPr>
        <w:t xml:space="preserve">stanu epidemii  bądź stanu zagrożenia epidemicznego </w:t>
      </w:r>
    </w:p>
    <w:p w:rsidR="00347C36" w:rsidRDefault="00347C36" w:rsidP="00347C36">
      <w:pPr>
        <w:jc w:val="center"/>
        <w:rPr>
          <w:b/>
        </w:rPr>
      </w:pPr>
    </w:p>
    <w:p w:rsidR="00347C36" w:rsidRPr="006F67C4" w:rsidRDefault="00347C36" w:rsidP="00347C36">
      <w:pPr>
        <w:ind w:left="284" w:hanging="284"/>
        <w:jc w:val="both"/>
      </w:pPr>
      <w:r>
        <w:t>1. </w:t>
      </w:r>
      <w:r w:rsidRPr="006F67C4">
        <w:t>Każdy z uczestników przetargu po wejściu do budynku Urzędu Miasta Łodzi (budynek D, wejście z Placu Komuny Paryskiej), zobowiązany jest do:</w:t>
      </w:r>
    </w:p>
    <w:p w:rsidR="00347C36" w:rsidRPr="006F67C4" w:rsidRDefault="00347C36" w:rsidP="00347C36">
      <w:pPr>
        <w:numPr>
          <w:ilvl w:val="0"/>
          <w:numId w:val="2"/>
        </w:numPr>
        <w:ind w:left="568" w:hanging="284"/>
        <w:contextualSpacing/>
        <w:jc w:val="both"/>
      </w:pPr>
      <w:r w:rsidRPr="006F67C4">
        <w:t>przebywania w masce, dezynfekcji dłoni i założenia rękawiczek ochronnych. Rękawiczki  i płyny do dezynfekcji udostępnione będą przez Urząd Miasta Łodzi,</w:t>
      </w:r>
    </w:p>
    <w:p w:rsidR="00347C36" w:rsidRPr="006F67C4" w:rsidRDefault="00347C36" w:rsidP="00347C36">
      <w:pPr>
        <w:numPr>
          <w:ilvl w:val="0"/>
          <w:numId w:val="2"/>
        </w:numPr>
        <w:ind w:left="568" w:hanging="284"/>
        <w:contextualSpacing/>
        <w:jc w:val="both"/>
      </w:pPr>
      <w:r w:rsidRPr="006F67C4">
        <w:t xml:space="preserve">złożenia oświadczenia*,  iż nie został objęty przymusową kwarantanną lub nadzorem epidemiologicznym, </w:t>
      </w:r>
    </w:p>
    <w:p w:rsidR="00347C36" w:rsidRPr="006F67C4" w:rsidRDefault="00347C36" w:rsidP="00347C36">
      <w:pPr>
        <w:numPr>
          <w:ilvl w:val="0"/>
          <w:numId w:val="2"/>
        </w:numPr>
        <w:ind w:left="568" w:hanging="284"/>
        <w:contextualSpacing/>
        <w:jc w:val="both"/>
      </w:pPr>
      <w:r w:rsidRPr="006F67C4">
        <w:t xml:space="preserve">złożenia  oświadczenia*, iż zgodnie z jego najlepszą wiedzą, nie jest zarażony,                            nie zachodzą przesłanki do podejrzenia go o zarażenie </w:t>
      </w:r>
      <w:proofErr w:type="spellStart"/>
      <w:r w:rsidRPr="006F67C4">
        <w:t>koronawirusem</w:t>
      </w:r>
      <w:proofErr w:type="spellEnd"/>
      <w:r w:rsidRPr="006F67C4">
        <w:t xml:space="preserve"> SARS-CoV-2 wywołującego chorobę COVID-</w:t>
      </w:r>
      <w:smartTag w:uri="urn:schemas-microsoft-com:office:smarttags" w:element="metricconverter">
        <w:smartTagPr>
          <w:attr w:name="ProductID" w:val="19, a"/>
        </w:smartTagPr>
        <w:r w:rsidRPr="006F67C4">
          <w:t>19, a</w:t>
        </w:r>
      </w:smartTag>
      <w:r w:rsidRPr="006F67C4">
        <w:t xml:space="preserve"> w szczególności oświadczenia, iż w ciągu ostatnich 14 dni  nie miał kontaktu z chorym, zakażonym </w:t>
      </w:r>
      <w:proofErr w:type="spellStart"/>
      <w:r w:rsidRPr="006F67C4">
        <w:t>koronawirusem</w:t>
      </w:r>
      <w:proofErr w:type="spellEnd"/>
      <w:r w:rsidRPr="006F67C4">
        <w:t xml:space="preserve"> SARS-CoV-2 lub nie przebywał w bliskim otoczeniu takich osób.</w:t>
      </w:r>
    </w:p>
    <w:p w:rsidR="00347C36" w:rsidRDefault="00347C36" w:rsidP="00347C36">
      <w:pPr>
        <w:ind w:left="720"/>
        <w:jc w:val="both"/>
      </w:pPr>
    </w:p>
    <w:p w:rsidR="00347C36" w:rsidRPr="006F67C4" w:rsidRDefault="00347C36" w:rsidP="00347C36">
      <w:pPr>
        <w:ind w:left="284" w:hanging="284"/>
        <w:jc w:val="both"/>
      </w:pPr>
      <w:r>
        <w:t>2. </w:t>
      </w:r>
      <w:r w:rsidRPr="006F67C4">
        <w:t>Wejście do budynku B, w którym przeprowadzony zostanie przetarg odbywać się będzie poprzez windę zewnętrzną zlokalizowaną na dziedzińcu Urzędu Miasta Łodzi (dla przetargów organizowanych na Sali 107 B -  piętro II, dla przetargów organizowanych na Dużej Sali Obrad - piętro III).</w:t>
      </w:r>
    </w:p>
    <w:p w:rsidR="00347C36" w:rsidRDefault="00347C36" w:rsidP="00347C36">
      <w:pPr>
        <w:jc w:val="both"/>
      </w:pPr>
    </w:p>
    <w:p w:rsidR="00347C36" w:rsidRPr="006F67C4" w:rsidRDefault="00347C36" w:rsidP="00347C36">
      <w:pPr>
        <w:jc w:val="both"/>
      </w:pPr>
      <w:r>
        <w:t>3. </w:t>
      </w:r>
      <w:r w:rsidRPr="006F67C4">
        <w:t>Na sali, w której odbywa się przetarg, mogą przebywać wyłącznie osoby które:</w:t>
      </w:r>
    </w:p>
    <w:p w:rsidR="00347C36" w:rsidRPr="006F67C4" w:rsidRDefault="00347C36" w:rsidP="00347C36">
      <w:pPr>
        <w:numPr>
          <w:ilvl w:val="0"/>
          <w:numId w:val="3"/>
        </w:numPr>
        <w:ind w:left="568" w:hanging="284"/>
        <w:contextualSpacing/>
        <w:jc w:val="both"/>
      </w:pPr>
      <w:r w:rsidRPr="006F67C4">
        <w:t>są pracownikami Urzędu Miasta Łodzi związanymi z organizowanym przetargiem (posiadający w miejscu widocznym identyfikatory),</w:t>
      </w:r>
    </w:p>
    <w:p w:rsidR="00347C36" w:rsidRPr="006F67C4" w:rsidRDefault="00347C36" w:rsidP="00347C36">
      <w:pPr>
        <w:numPr>
          <w:ilvl w:val="0"/>
          <w:numId w:val="3"/>
        </w:numPr>
        <w:ind w:left="568" w:hanging="284"/>
        <w:contextualSpacing/>
        <w:jc w:val="both"/>
      </w:pPr>
      <w:r w:rsidRPr="006F67C4">
        <w:t xml:space="preserve">są uczestnikami przetargu, tj. złożyły stosowne dokumenty, o których mowa </w:t>
      </w:r>
      <w:r w:rsidRPr="006F67C4">
        <w:br/>
        <w:t xml:space="preserve">w warunkach przetargu i których tożsamość została potwierdzona poprzez okazanie dowodu osobistego/paszportu. </w:t>
      </w:r>
    </w:p>
    <w:p w:rsidR="00347C36" w:rsidRDefault="00347C36" w:rsidP="00347C36">
      <w:pPr>
        <w:ind w:left="284" w:hanging="284"/>
        <w:jc w:val="both"/>
      </w:pPr>
    </w:p>
    <w:p w:rsidR="00347C36" w:rsidRPr="006F67C4" w:rsidRDefault="00347C36" w:rsidP="00347C36">
      <w:pPr>
        <w:ind w:left="284" w:hanging="284"/>
        <w:jc w:val="both"/>
      </w:pPr>
      <w:r>
        <w:t>4. </w:t>
      </w:r>
      <w:r w:rsidRPr="006F67C4">
        <w:t xml:space="preserve">Po wejściu na salę uczestnicy przetargu zobowiązani są do zachowania co najmniej                           2-metrowego odstępu pomiędzy sobą. </w:t>
      </w:r>
    </w:p>
    <w:p w:rsidR="00347C36" w:rsidRPr="005870F1" w:rsidRDefault="00347C36" w:rsidP="00347C36">
      <w:pPr>
        <w:pStyle w:val="Akapitzlist"/>
        <w:jc w:val="both"/>
      </w:pPr>
    </w:p>
    <w:p w:rsidR="00347C36" w:rsidRPr="005870F1" w:rsidRDefault="00347C36" w:rsidP="00347C36">
      <w:pPr>
        <w:pStyle w:val="Akapitzlist"/>
        <w:jc w:val="both"/>
      </w:pPr>
    </w:p>
    <w:p w:rsidR="00347C36" w:rsidRPr="005870F1" w:rsidRDefault="00347C36" w:rsidP="00347C36">
      <w:pPr>
        <w:pStyle w:val="Akapitzlist"/>
        <w:jc w:val="both"/>
      </w:pPr>
    </w:p>
    <w:p w:rsidR="00347C36" w:rsidRPr="005870F1" w:rsidRDefault="00347C36" w:rsidP="00347C36">
      <w:pPr>
        <w:pStyle w:val="Akapitzlist"/>
        <w:jc w:val="both"/>
      </w:pPr>
    </w:p>
    <w:p w:rsidR="00347C36" w:rsidRPr="005870F1" w:rsidRDefault="00347C36" w:rsidP="00347C36">
      <w:pPr>
        <w:pStyle w:val="Akapitzlist"/>
        <w:jc w:val="both"/>
        <w:rPr>
          <w:i/>
        </w:rPr>
      </w:pPr>
    </w:p>
    <w:p w:rsidR="00347C36" w:rsidRPr="005870F1" w:rsidRDefault="00347C36" w:rsidP="00347C36">
      <w:pPr>
        <w:pStyle w:val="Akapitzlist"/>
        <w:jc w:val="both"/>
        <w:rPr>
          <w:i/>
        </w:rPr>
      </w:pPr>
    </w:p>
    <w:p w:rsidR="00347C36" w:rsidRPr="005870F1" w:rsidRDefault="00347C36" w:rsidP="00347C36">
      <w:pPr>
        <w:pStyle w:val="Akapitzlist"/>
        <w:jc w:val="both"/>
        <w:rPr>
          <w:i/>
        </w:rPr>
      </w:pPr>
    </w:p>
    <w:p w:rsidR="00347C36" w:rsidRPr="005870F1" w:rsidRDefault="00347C36" w:rsidP="00347C36">
      <w:pPr>
        <w:pStyle w:val="Akapitzlist"/>
        <w:jc w:val="both"/>
        <w:rPr>
          <w:i/>
        </w:rPr>
      </w:pPr>
    </w:p>
    <w:p w:rsidR="00347C36" w:rsidRPr="00C82580" w:rsidRDefault="00347C36" w:rsidP="00347C36">
      <w:pPr>
        <w:pStyle w:val="Akapitzlist"/>
        <w:jc w:val="both"/>
      </w:pPr>
      <w:r w:rsidRPr="005870F1">
        <w:rPr>
          <w:i/>
        </w:rPr>
        <w:t>* druk oświadczenia udostępniony zostanie przez Urząd Miasta Łodzi</w:t>
      </w:r>
    </w:p>
    <w:p w:rsidR="00484231" w:rsidRDefault="00484231" w:rsidP="0081789A"/>
    <w:p w:rsidR="00484231" w:rsidRDefault="00484231" w:rsidP="00347C36">
      <w:pPr>
        <w:spacing w:line="259" w:lineRule="auto"/>
        <w:ind w:left="4956" w:firstLine="708"/>
      </w:pPr>
      <w:r>
        <w:br w:type="page"/>
      </w:r>
      <w:r>
        <w:lastRenderedPageBreak/>
        <w:t xml:space="preserve">Załącznik Nr 2  </w:t>
      </w:r>
    </w:p>
    <w:p w:rsidR="00484231" w:rsidRDefault="00484231" w:rsidP="0081789A">
      <w:pPr>
        <w:ind w:firstLine="5670"/>
        <w:jc w:val="both"/>
      </w:pPr>
      <w:r>
        <w:t xml:space="preserve">do zarządzenia Nr       </w:t>
      </w:r>
    </w:p>
    <w:p w:rsidR="00484231" w:rsidRDefault="00484231" w:rsidP="0081789A">
      <w:pPr>
        <w:ind w:firstLine="5670"/>
        <w:jc w:val="both"/>
      </w:pPr>
      <w:r>
        <w:t>Prezydenta Miasta Łodzi</w:t>
      </w:r>
    </w:p>
    <w:p w:rsidR="00484231" w:rsidRDefault="00484231" w:rsidP="0081789A">
      <w:pPr>
        <w:ind w:firstLine="5670"/>
      </w:pPr>
      <w:r>
        <w:t xml:space="preserve">z dnia  </w:t>
      </w:r>
    </w:p>
    <w:p w:rsidR="00484231" w:rsidRDefault="00484231" w:rsidP="0081789A">
      <w:pPr>
        <w:ind w:left="340" w:hanging="340"/>
        <w:jc w:val="center"/>
        <w:rPr>
          <w:b/>
          <w:bCs/>
        </w:rPr>
      </w:pPr>
    </w:p>
    <w:p w:rsidR="00484231" w:rsidRDefault="00484231" w:rsidP="0081789A">
      <w:pPr>
        <w:ind w:left="340" w:hanging="340"/>
        <w:jc w:val="center"/>
        <w:rPr>
          <w:b/>
          <w:bCs/>
        </w:rPr>
      </w:pPr>
      <w:r>
        <w:rPr>
          <w:b/>
          <w:bCs/>
        </w:rPr>
        <w:t xml:space="preserve">WARUNKI ROKOWAŃ </w:t>
      </w:r>
    </w:p>
    <w:p w:rsidR="00484231" w:rsidRDefault="00484231" w:rsidP="0081789A"/>
    <w:p w:rsidR="00484231" w:rsidRDefault="00484231" w:rsidP="0081789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1.</w:t>
      </w:r>
      <w:r>
        <w:rPr>
          <w:bCs/>
        </w:rPr>
        <w:t> </w:t>
      </w:r>
      <w:r>
        <w:t xml:space="preserve">Przedmiotem rokowań jest sprzedaż nieruchomości opisanej w postanowieniach </w:t>
      </w:r>
      <w:r>
        <w:br/>
        <w:t xml:space="preserve">§ 1-3 załącznika Nr 1 do zarządzenia. </w:t>
      </w:r>
    </w:p>
    <w:p w:rsidR="00484231" w:rsidRDefault="00484231" w:rsidP="0081789A">
      <w:pPr>
        <w:jc w:val="both"/>
        <w:rPr>
          <w:bCs/>
        </w:rPr>
      </w:pPr>
    </w:p>
    <w:p w:rsidR="00484231" w:rsidRDefault="00484231" w:rsidP="0081789A">
      <w:pPr>
        <w:ind w:firstLine="567"/>
        <w:jc w:val="both"/>
      </w:pPr>
      <w:r>
        <w:t>§ 2. 1. Cena wywoławcza</w:t>
      </w:r>
      <w:r>
        <w:rPr>
          <w:bCs/>
        </w:rPr>
        <w:t xml:space="preserve"> </w:t>
      </w:r>
      <w:r>
        <w:t>nieruchomości wynosi:</w:t>
      </w:r>
      <w:r>
        <w:rPr>
          <w:lang w:eastAsia="en-US"/>
        </w:rPr>
        <w:t xml:space="preserve"> </w:t>
      </w:r>
      <w:r>
        <w:rPr>
          <w:bCs/>
        </w:rPr>
        <w:t>300 000</w:t>
      </w:r>
      <w:r>
        <w:rPr>
          <w:sz w:val="22"/>
          <w:szCs w:val="22"/>
          <w:lang w:eastAsia="en-US"/>
        </w:rPr>
        <w:t> </w:t>
      </w:r>
      <w:r>
        <w:rPr>
          <w:bCs/>
        </w:rPr>
        <w:t>zł</w:t>
      </w:r>
      <w:r>
        <w:t xml:space="preserve"> (słownie: trzysta tysięcy złotych) netto.</w:t>
      </w:r>
    </w:p>
    <w:p w:rsidR="00484231" w:rsidRDefault="00484231" w:rsidP="0081789A">
      <w:pPr>
        <w:pStyle w:val="Tekstpodstawowy"/>
        <w:tabs>
          <w:tab w:val="left" w:pos="-142"/>
        </w:tabs>
        <w:ind w:firstLine="567"/>
        <w:jc w:val="both"/>
      </w:pPr>
      <w:r>
        <w:t>2. Zaliczka wynosi:</w:t>
      </w:r>
      <w:r w:rsidRPr="003B550C">
        <w:t xml:space="preserve"> </w:t>
      </w:r>
      <w:r>
        <w:t>60 000</w:t>
      </w:r>
      <w:r>
        <w:rPr>
          <w:bCs/>
        </w:rPr>
        <w:t xml:space="preserve"> zł </w:t>
      </w:r>
      <w:r>
        <w:t>(słownie: sześćdziesiąt tysięcy złotych).</w:t>
      </w:r>
    </w:p>
    <w:p w:rsidR="00484231" w:rsidRDefault="00484231" w:rsidP="002F611A">
      <w:pPr>
        <w:ind w:firstLine="567"/>
        <w:jc w:val="both"/>
      </w:pPr>
      <w:r>
        <w:t xml:space="preserve">3. Cenę nabycia nieruchomości stanowi cena netto osiągnięta w rokowaniach. Nieruchomość zwolniona z podatku VAT, na podstawie art. 43 ust. 1 pkt 10 ustawy z dnia </w:t>
      </w:r>
      <w:r>
        <w:br/>
        <w:t>11 marca 2004 r. o podatku od towarów i usług (Dz. U. z 2020 r. poz. 106, 568, 1065 i 1106</w:t>
      </w:r>
      <w:r w:rsidRPr="00A67F05">
        <w:t>).</w:t>
      </w:r>
    </w:p>
    <w:p w:rsidR="00484231" w:rsidRDefault="00484231" w:rsidP="0081789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484231" w:rsidRDefault="00484231" w:rsidP="0081789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§ 3. Warunkami udziału w rokowaniach są:</w:t>
      </w:r>
    </w:p>
    <w:p w:rsidR="00484231" w:rsidRDefault="00484231" w:rsidP="0081789A">
      <w:pPr>
        <w:tabs>
          <w:tab w:val="left" w:pos="-2694"/>
          <w:tab w:val="left" w:pos="-2552"/>
          <w:tab w:val="left" w:pos="360"/>
        </w:tabs>
        <w:ind w:left="284" w:hanging="284"/>
        <w:jc w:val="both"/>
        <w:rPr>
          <w:b/>
          <w:bCs/>
        </w:rPr>
      </w:pPr>
      <w:r>
        <w:t>1) złożenie pisemnego zgłoszenia udziału w rokowaniach w zamkniętej kopercie</w:t>
      </w:r>
      <w:r>
        <w:rPr>
          <w:b/>
          <w:bCs/>
        </w:rPr>
        <w:t xml:space="preserve"> </w:t>
      </w:r>
      <w:r>
        <w:t>w terminie wyznaczonym w ogłoszeniu o rokowaniach w Wydziale Zbywania i Nabywania Nieruchomości w Departamencie Gospodarowania Majątkiem Urzędu Miasta Łodzi, ul. Piotrkowska 104, pok. 464;</w:t>
      </w:r>
    </w:p>
    <w:p w:rsidR="00484231" w:rsidRDefault="00484231" w:rsidP="0081789A">
      <w:pPr>
        <w:tabs>
          <w:tab w:val="left" w:pos="-567"/>
          <w:tab w:val="left" w:pos="-426"/>
        </w:tabs>
        <w:ind w:left="284" w:hanging="284"/>
        <w:jc w:val="both"/>
        <w:rPr>
          <w:b/>
          <w:bCs/>
        </w:rPr>
      </w:pPr>
      <w:r>
        <w:t>2) wniesienie zaliczki</w:t>
      </w:r>
      <w:r>
        <w:rPr>
          <w:b/>
          <w:bCs/>
        </w:rPr>
        <w:t xml:space="preserve"> </w:t>
      </w:r>
      <w:r>
        <w:t>w pieniądzu w wysokości określonej w § 2 ust. 2 na konto Urzędu Miasta Łodzi w Getin Noble Banku Spółka Akcyjna Oddział w Łodzi - numer rachunku: 35 1560 0013 2026 0000 0026 0017,</w:t>
      </w:r>
      <w:r>
        <w:rPr>
          <w:b/>
          <w:bCs/>
        </w:rPr>
        <w:t xml:space="preserve"> </w:t>
      </w:r>
      <w:r>
        <w:t xml:space="preserve">w terminie wyznaczonym w ogłoszeniu o rokowaniach; </w:t>
      </w:r>
    </w:p>
    <w:p w:rsidR="00484231" w:rsidRDefault="00484231" w:rsidP="0081789A">
      <w:pPr>
        <w:ind w:left="284" w:hanging="284"/>
        <w:jc w:val="both"/>
      </w:pPr>
      <w:r>
        <w:t>3) przedłożenie Komisji dowodu wniesienia</w:t>
      </w:r>
      <w:r>
        <w:rPr>
          <w:b/>
          <w:bCs/>
        </w:rPr>
        <w:t xml:space="preserve"> </w:t>
      </w:r>
      <w:r>
        <w:t>zaliczki przed otwarciem rokowań.</w:t>
      </w:r>
    </w:p>
    <w:p w:rsidR="00484231" w:rsidRDefault="00484231" w:rsidP="0081789A">
      <w:pPr>
        <w:tabs>
          <w:tab w:val="left" w:pos="-1440"/>
          <w:tab w:val="left" w:pos="-180"/>
        </w:tabs>
        <w:ind w:right="-1" w:firstLine="540"/>
        <w:jc w:val="both"/>
      </w:pPr>
    </w:p>
    <w:p w:rsidR="00484231" w:rsidRDefault="00484231" w:rsidP="0081789A">
      <w:pPr>
        <w:tabs>
          <w:tab w:val="left" w:pos="-1440"/>
          <w:tab w:val="left" w:pos="-180"/>
        </w:tabs>
        <w:ind w:right="-1" w:firstLine="540"/>
        <w:jc w:val="both"/>
      </w:pPr>
      <w:r>
        <w:t>§ 4.</w:t>
      </w:r>
      <w:r>
        <w:rPr>
          <w:b/>
          <w:bCs/>
        </w:rPr>
        <w:t> </w:t>
      </w:r>
      <w:r>
        <w:t>Pisemne zgłoszenie udziału w rokowaniach powinno zawierać:</w:t>
      </w:r>
    </w:p>
    <w:p w:rsidR="00484231" w:rsidRDefault="00484231" w:rsidP="0081789A">
      <w:pPr>
        <w:tabs>
          <w:tab w:val="left" w:pos="-1440"/>
          <w:tab w:val="left" w:pos="-180"/>
        </w:tabs>
        <w:ind w:left="284" w:hanging="284"/>
        <w:jc w:val="both"/>
      </w:pPr>
      <w:r>
        <w:t xml:space="preserve">1) imię, nazwisko i adres zgłaszającego albo nazwę firmy oraz numer identyfikacji podatkowej NIP i adres siedziby, jeżeli zgłaszającym jest osoba prawna lub inny podmiot oraz odpis z Krajowego Rejestru Sądowego, a w przypadku osób fizycznych prowadzących działalność gospodarczą - wyciąg o wpisie z Centralnej Ewidencji </w:t>
      </w:r>
      <w:r>
        <w:br/>
        <w:t>i Informacji o Działalności Gospodarczej; dokumenty powinny być aktualne, tj. sporządzone nie wcześniej niż 1 miesiąc przed datą złożenia zgłoszenia; w przypadku pełnomocników - przedłożenie stosownych pełnomocnictw w formie aktu notarialnego;</w:t>
      </w:r>
    </w:p>
    <w:p w:rsidR="00484231" w:rsidRDefault="00484231" w:rsidP="0081789A">
      <w:pPr>
        <w:tabs>
          <w:tab w:val="left" w:pos="-1440"/>
          <w:tab w:val="left" w:pos="-180"/>
        </w:tabs>
        <w:ind w:left="284" w:hanging="284"/>
        <w:jc w:val="both"/>
      </w:pPr>
      <w:r>
        <w:t>2)</w:t>
      </w:r>
      <w:r>
        <w:tab/>
        <w:t>datę sporządzenia zgłoszenia udziału w rokowaniach;</w:t>
      </w:r>
    </w:p>
    <w:p w:rsidR="00484231" w:rsidRDefault="00484231" w:rsidP="0081789A">
      <w:pPr>
        <w:tabs>
          <w:tab w:val="left" w:pos="360"/>
        </w:tabs>
        <w:ind w:left="284" w:hanging="284"/>
        <w:jc w:val="both"/>
      </w:pPr>
      <w:r>
        <w:t>3) oświadczenie o zapoznaniu się przez zgłaszającego ze stanem prawnym i ze sposobem  zagospodarowania nieruchomości w terenie, „Warunkami rokowań” i przyjęciu tych warunków bez zastrzeżeń;</w:t>
      </w: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4) kopię dowodu wniesienia zaliczki;</w:t>
      </w: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5) proponowaną cenę.</w:t>
      </w: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</w:rPr>
      </w:pPr>
      <w:r>
        <w:t>§ 5. 1.</w:t>
      </w:r>
      <w:r>
        <w:rPr>
          <w:b/>
          <w:bCs/>
        </w:rPr>
        <w:t> </w:t>
      </w:r>
      <w:r>
        <w:t>Przewodniczący</w:t>
      </w:r>
      <w:r>
        <w:rPr>
          <w:b/>
          <w:bCs/>
        </w:rPr>
        <w:t xml:space="preserve"> </w:t>
      </w:r>
      <w:r>
        <w:t>Komisji otwiera rokowania.</w:t>
      </w:r>
      <w:r>
        <w:rPr>
          <w:b/>
          <w:bCs/>
        </w:rPr>
        <w:t xml:space="preserve"> </w:t>
      </w: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2.</w:t>
      </w:r>
      <w:r>
        <w:rPr>
          <w:b/>
          <w:bCs/>
        </w:rPr>
        <w:t> </w:t>
      </w:r>
      <w:r>
        <w:t>W obecności uczestników Komisja kwalifikuje lub odmawia udziału w ustnej części rokowań zgłaszającym.</w:t>
      </w: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3.</w:t>
      </w:r>
      <w:r>
        <w:rPr>
          <w:b/>
          <w:bCs/>
        </w:rPr>
        <w:t> </w:t>
      </w:r>
      <w:r>
        <w:t>Komisja po przeprowadzeniu ustnej części rokowań osobno z każdą z osób zakwalifikowanych do udziału w tej części w zakresie wszystkich warunków koniecznych do zawarcia umowy, wybiera najkorzystniejszą propozycję z zastrzeżeniem § 16.</w:t>
      </w: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lastRenderedPageBreak/>
        <w:t>§ 6. 1. Osoba zainteresowana udziałem w rokowaniach zobowiązana jest do zapoznania się ze stanem prawnym i sposobem zagospodarowania nieruchomości.</w:t>
      </w:r>
    </w:p>
    <w:p w:rsidR="00484231" w:rsidRDefault="00484231" w:rsidP="0081789A">
      <w:pPr>
        <w:pStyle w:val="Tekstpodstawowy"/>
        <w:tabs>
          <w:tab w:val="left" w:pos="0"/>
        </w:tabs>
        <w:ind w:firstLine="540"/>
        <w:jc w:val="both"/>
      </w:pPr>
      <w:r>
        <w:t>2. Nabywca nieruchomości zobowiązany jest do:</w:t>
      </w:r>
    </w:p>
    <w:p w:rsidR="00484231" w:rsidRDefault="00484231" w:rsidP="0081789A">
      <w:pPr>
        <w:pStyle w:val="Tekstpodstawowy"/>
        <w:tabs>
          <w:tab w:val="left" w:pos="284"/>
        </w:tabs>
        <w:ind w:left="284" w:hanging="284"/>
        <w:jc w:val="both"/>
      </w:pPr>
      <w:r>
        <w:t xml:space="preserve">1) udostępnienia terenu gestorom sieci do przebudowy, remontu, usuwania awarii, dokonywania napraw, konserwacji lub modernizacji w przypadku zachowania istniejącego uzbrojenia oraz zachowania stref ochronnych wzdłuż sieci uzbrojenia w uzgodnieniu </w:t>
      </w:r>
      <w:r>
        <w:br/>
        <w:t>z gestorami tych sieci;</w:t>
      </w:r>
    </w:p>
    <w:p w:rsidR="00484231" w:rsidRDefault="00484231" w:rsidP="0081789A">
      <w:pPr>
        <w:pStyle w:val="Tekstpodstawowy"/>
        <w:tabs>
          <w:tab w:val="left" w:pos="284"/>
        </w:tabs>
        <w:ind w:left="284" w:hanging="284"/>
        <w:jc w:val="both"/>
      </w:pPr>
      <w:r>
        <w:t>2) budowy zjazdu z ulicy na własny koszt bez prawa roszczeń wobec sprzedającego.</w:t>
      </w:r>
    </w:p>
    <w:p w:rsidR="00484231" w:rsidRDefault="00484231" w:rsidP="003D583F">
      <w:pPr>
        <w:pStyle w:val="Tekstpodstawowy"/>
        <w:tabs>
          <w:tab w:val="left" w:pos="0"/>
        </w:tabs>
        <w:ind w:firstLine="540"/>
        <w:jc w:val="both"/>
      </w:pPr>
      <w:r>
        <w:t>3. W przypadku ewentualnego przeniesienia infrastruktury technicznej zlokalizowanej na nieruchomości nabywca zobowiązany jest do przeniesienia jej w uzgodnieniu z gestorem sieci, na własny koszt bez prawa roszczeń do Miasta Łodzi i osób trzecich. Przebudowa powinna odbywać się bez naruszania praw osób trzecich.</w:t>
      </w:r>
    </w:p>
    <w:p w:rsidR="00484231" w:rsidRDefault="00484231" w:rsidP="0081789A">
      <w:pPr>
        <w:pStyle w:val="Tekstpodstawowy"/>
        <w:tabs>
          <w:tab w:val="left" w:pos="0"/>
        </w:tabs>
        <w:ind w:firstLine="540"/>
        <w:jc w:val="both"/>
      </w:pPr>
    </w:p>
    <w:p w:rsidR="00484231" w:rsidRDefault="00484231" w:rsidP="0081789A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§ 7.</w:t>
      </w:r>
      <w:r>
        <w:rPr>
          <w:b/>
          <w:bCs/>
        </w:rPr>
        <w:t> </w:t>
      </w:r>
      <w:r>
        <w:t>Kryterium wyboru nabywcy jest proponowana cena nabycia nieruchomości.</w:t>
      </w:r>
    </w:p>
    <w:p w:rsidR="00484231" w:rsidRDefault="00484231" w:rsidP="0081789A">
      <w:pPr>
        <w:tabs>
          <w:tab w:val="left" w:pos="-360"/>
        </w:tabs>
        <w:ind w:left="360" w:firstLine="567"/>
        <w:jc w:val="both"/>
      </w:pPr>
    </w:p>
    <w:p w:rsidR="00484231" w:rsidRDefault="00484231" w:rsidP="0081789A">
      <w:pPr>
        <w:tabs>
          <w:tab w:val="left" w:pos="-360"/>
        </w:tabs>
        <w:ind w:firstLine="567"/>
        <w:jc w:val="both"/>
      </w:pPr>
      <w:r>
        <w:t>§ 8. Rokowania można przeprowadzić, chociażby wpłynęło tylko jedno zgłoszenie spełniające warunki określone w ogłoszeniu o rokowaniach.</w:t>
      </w:r>
    </w:p>
    <w:p w:rsidR="00484231" w:rsidRDefault="00484231" w:rsidP="0081789A">
      <w:pPr>
        <w:tabs>
          <w:tab w:val="left" w:pos="709"/>
        </w:tabs>
        <w:ind w:right="62" w:firstLine="567"/>
        <w:jc w:val="both"/>
      </w:pPr>
    </w:p>
    <w:p w:rsidR="00484231" w:rsidRDefault="00484231" w:rsidP="0081789A">
      <w:pPr>
        <w:tabs>
          <w:tab w:val="left" w:pos="180"/>
        </w:tabs>
        <w:ind w:right="62" w:firstLine="567"/>
        <w:jc w:val="both"/>
      </w:pPr>
      <w:r>
        <w:t>§ 9. Zaliczkę wniesioną przez uczestnika ustalonego przez Komisję jako nabywca nieruchomości zalicza się na poczet ceny nabycia nieruchomości.</w:t>
      </w:r>
    </w:p>
    <w:p w:rsidR="00484231" w:rsidRDefault="00484231" w:rsidP="0081789A">
      <w:pPr>
        <w:tabs>
          <w:tab w:val="left" w:pos="-180"/>
          <w:tab w:val="left" w:pos="-142"/>
        </w:tabs>
        <w:ind w:right="62" w:firstLine="567"/>
        <w:jc w:val="both"/>
        <w:rPr>
          <w:b/>
          <w:bCs/>
        </w:rPr>
      </w:pPr>
    </w:p>
    <w:p w:rsidR="00484231" w:rsidRDefault="00484231" w:rsidP="0081789A">
      <w:pPr>
        <w:tabs>
          <w:tab w:val="left" w:pos="-180"/>
          <w:tab w:val="left" w:pos="-142"/>
        </w:tabs>
        <w:ind w:right="62" w:firstLine="567"/>
        <w:jc w:val="both"/>
        <w:rPr>
          <w:b/>
          <w:bCs/>
        </w:rPr>
      </w:pPr>
      <w:r>
        <w:t xml:space="preserve">§ 10. Zaliczka wniesiona przez innych uczestników rokowań podlega zwrotowi na wskazane konto, w terminie nie później niż przed upływem 3 dni od dnia zamknięcia </w:t>
      </w:r>
      <w:r>
        <w:br/>
        <w:t xml:space="preserve">lub odwołania rokowań. </w:t>
      </w:r>
    </w:p>
    <w:p w:rsidR="00484231" w:rsidRDefault="00484231" w:rsidP="0081789A">
      <w:pPr>
        <w:tabs>
          <w:tab w:val="left" w:pos="540"/>
          <w:tab w:val="left" w:pos="567"/>
          <w:tab w:val="left" w:pos="709"/>
        </w:tabs>
        <w:ind w:right="62"/>
        <w:jc w:val="both"/>
        <w:rPr>
          <w:b/>
          <w:bCs/>
        </w:rPr>
      </w:pPr>
    </w:p>
    <w:p w:rsidR="00484231" w:rsidRDefault="00484231" w:rsidP="0081789A">
      <w:pPr>
        <w:tabs>
          <w:tab w:val="left" w:pos="-180"/>
        </w:tabs>
        <w:ind w:right="62" w:firstLine="540"/>
        <w:jc w:val="both"/>
        <w:rPr>
          <w:b/>
          <w:bCs/>
        </w:rPr>
      </w:pPr>
      <w:r>
        <w:t>§ 11. Uczestnik rokowań, ustalony przez Komisję jako nabywca nieruchomości, zostanie zawiadomiony w ciągu 21 dni od dnia zamknięcia rokowań o miejscu i terminie zawarcia umowy sprzedaży. Wyznaczony termin nie może być krótszy niż 7 dni od dnia doręczenia zawiadomienia.</w:t>
      </w:r>
    </w:p>
    <w:p w:rsidR="00484231" w:rsidRDefault="00484231" w:rsidP="0081789A">
      <w:pPr>
        <w:tabs>
          <w:tab w:val="left" w:pos="720"/>
        </w:tabs>
        <w:ind w:right="62"/>
        <w:jc w:val="both"/>
      </w:pPr>
    </w:p>
    <w:p w:rsidR="00484231" w:rsidRDefault="00484231" w:rsidP="0081789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§ 12. 1. Wpłata ceny nabycia nieruchomości ustalonej w rokowaniach wraz z podatkiem od towarów i usług naliczonym zgodnie z obowiązującymi przepisami, winna nastąpić przed zawarciem umowy  przenoszącej własność na konto Urzędu Miasta Łodzi w Getin Noble Banku Spółka Akcyjna Oddział w Łodzi numer rachunku: </w:t>
      </w:r>
      <w:r>
        <w:rPr>
          <w:bCs/>
        </w:rPr>
        <w:t>19 1560 0013 2030 5511 7000 0004</w:t>
      </w:r>
      <w:r>
        <w:t xml:space="preserve">  w taki sposób, aby wpłacone środki były widoczne na podanym wyżej koncie przed jej podpisaniem. Jeżeli nabywca nie uiścił opłaty w wyżej wymienionym terminie, jak również nie przystąpi bez usprawiedliwienia do zawarcia umowy w miejscu i terminie wskazanym w  zawiadomieniu, o którym mowa w § 11, organizator może odstąpić od zawarcia umowy, </w:t>
      </w:r>
      <w:r>
        <w:br/>
        <w:t>a wpłacona zaliczka, pobrana tytułem zabezpieczenia kosztów w przypadku uchylenia się przez nabywcę od zawarcia umowy sprzedaży nie podlega zwrotowi.</w:t>
      </w:r>
    </w:p>
    <w:p w:rsidR="00484231" w:rsidRDefault="00484231" w:rsidP="0081789A">
      <w:pPr>
        <w:keepLines/>
        <w:tabs>
          <w:tab w:val="left" w:pos="0"/>
          <w:tab w:val="left" w:pos="454"/>
          <w:tab w:val="left" w:pos="1260"/>
        </w:tabs>
        <w:suppressAutoHyphens/>
        <w:autoSpaceDE w:val="0"/>
        <w:autoSpaceDN w:val="0"/>
        <w:ind w:firstLine="567"/>
        <w:jc w:val="both"/>
      </w:pPr>
      <w:r>
        <w:t xml:space="preserve">2. Nabywcy, który nie uiścił ceny nabycia nieruchomości w terminie, o którym mowa </w:t>
      </w:r>
      <w:r>
        <w:br/>
        <w:t xml:space="preserve">w ust. 1, jak również, który bez usprawiedliwienia nie stawi się w miejscu i terminie wskazanym w zawiadomieniu, o którym mowa w § 11, nie przysługuje roszczenie </w:t>
      </w:r>
      <w:r>
        <w:br/>
        <w:t>o przeniesienie prawa własności nieruchomości, a zaliczka nie podlega zwrotowi.</w:t>
      </w:r>
    </w:p>
    <w:p w:rsidR="00484231" w:rsidRDefault="00484231" w:rsidP="0081789A">
      <w:pPr>
        <w:tabs>
          <w:tab w:val="left" w:pos="624"/>
        </w:tabs>
        <w:jc w:val="both"/>
      </w:pPr>
    </w:p>
    <w:p w:rsidR="00484231" w:rsidRDefault="00484231" w:rsidP="0081789A">
      <w:pPr>
        <w:tabs>
          <w:tab w:val="left" w:pos="-180"/>
        </w:tabs>
        <w:ind w:firstLine="567"/>
        <w:jc w:val="both"/>
      </w:pPr>
      <w:r>
        <w:t>§ 13. Podstawę do zawarcia umowy sprzedaży stanowi protokół z przeprowadzonych rokowań.</w:t>
      </w:r>
    </w:p>
    <w:p w:rsidR="00484231" w:rsidRDefault="00484231" w:rsidP="0081789A">
      <w:pPr>
        <w:tabs>
          <w:tab w:val="left" w:pos="-180"/>
        </w:tabs>
        <w:ind w:firstLine="567"/>
        <w:jc w:val="both"/>
      </w:pPr>
    </w:p>
    <w:p w:rsidR="00484231" w:rsidRDefault="00484231" w:rsidP="0081789A">
      <w:pPr>
        <w:tabs>
          <w:tab w:val="left" w:pos="-180"/>
        </w:tabs>
        <w:ind w:firstLine="567"/>
        <w:jc w:val="both"/>
      </w:pPr>
      <w:r>
        <w:t>§ 14. Koszty związane z nabyciem nieruchomości ponosi nabywca.</w:t>
      </w:r>
    </w:p>
    <w:p w:rsidR="00484231" w:rsidRDefault="00484231" w:rsidP="0081789A">
      <w:pPr>
        <w:tabs>
          <w:tab w:val="left" w:pos="-180"/>
        </w:tabs>
        <w:ind w:firstLine="567"/>
        <w:jc w:val="both"/>
      </w:pPr>
    </w:p>
    <w:p w:rsidR="00484231" w:rsidRDefault="00484231" w:rsidP="0081789A">
      <w:pPr>
        <w:tabs>
          <w:tab w:val="left" w:pos="-180"/>
        </w:tabs>
        <w:ind w:firstLine="567"/>
        <w:jc w:val="both"/>
      </w:pPr>
      <w:r>
        <w:lastRenderedPageBreak/>
        <w:t>§ 15. 1. Cudzoziemcy mogą brać udział w rokowaniach na warunkach określonych w ustawie  z  dnia 24 marca 1920 r. o nabywaniu nieruchomości przez cudzoziemców (Dz. U. z 2017 r. poz. 2278).</w:t>
      </w:r>
    </w:p>
    <w:p w:rsidR="00484231" w:rsidRDefault="00484231" w:rsidP="0081789A">
      <w:pPr>
        <w:tabs>
          <w:tab w:val="left" w:pos="540"/>
        </w:tabs>
        <w:ind w:firstLine="540"/>
        <w:jc w:val="both"/>
      </w:pPr>
      <w:r>
        <w:t>2.</w:t>
      </w:r>
      <w:r>
        <w:rPr>
          <w:b/>
          <w:bCs/>
        </w:rPr>
        <w:t> </w:t>
      </w:r>
      <w:r>
        <w:t>Cudzoziemiec zobowiązany do uzyskania zezwolenia - zwany dalej cudzoziemcem, który przed wygraniem rokowań nie uzyska zezwolenia na nabycie nieruchomości, będzie zobowiązany w terminie 30 dni od dnia zamknięcia rokowań do podpisania umowy przedwstępnej i zapłaty kwoty w wysokości połowy ceny nabycia nieruchomości. Postanowienia § 11, 12 i 14 stosuje się odpowiednio.</w:t>
      </w:r>
    </w:p>
    <w:p w:rsidR="00484231" w:rsidRDefault="00484231" w:rsidP="0081789A">
      <w:pPr>
        <w:tabs>
          <w:tab w:val="left" w:pos="0"/>
        </w:tabs>
        <w:ind w:firstLine="567"/>
        <w:jc w:val="both"/>
      </w:pPr>
      <w:r>
        <w:t>3.</w:t>
      </w:r>
      <w:r>
        <w:rPr>
          <w:b/>
          <w:bCs/>
        </w:rPr>
        <w:t> </w:t>
      </w:r>
      <w:r>
        <w:t>Umowa przedwstępna, o której mowa w ust. 2, zostanie zawarta na niżej    określonych warunkach:</w:t>
      </w:r>
    </w:p>
    <w:p w:rsidR="00484231" w:rsidRDefault="00484231" w:rsidP="0081789A">
      <w:pPr>
        <w:tabs>
          <w:tab w:val="left" w:pos="360"/>
        </w:tabs>
        <w:ind w:left="284" w:hanging="284"/>
        <w:jc w:val="both"/>
      </w:pPr>
      <w:r>
        <w:t>1) termin zawarcia umowy ostatecznej - nie później niż 6 miesięcy od dnia podpisania umowy przedwstępnej;</w:t>
      </w:r>
    </w:p>
    <w:p w:rsidR="00484231" w:rsidRDefault="00484231" w:rsidP="0081789A">
      <w:pPr>
        <w:tabs>
          <w:tab w:val="left" w:pos="360"/>
          <w:tab w:val="left" w:pos="624"/>
        </w:tabs>
        <w:ind w:left="284" w:hanging="284"/>
        <w:jc w:val="both"/>
      </w:pPr>
      <w:r>
        <w:t>2) zobowiązanie cudzoziemca do zapłaty pozostałej ceny nabycia nieruchomości w terminie przed zawarciem umowy ostatecznej;</w:t>
      </w:r>
    </w:p>
    <w:p w:rsidR="00484231" w:rsidRDefault="00484231" w:rsidP="0081789A">
      <w:pPr>
        <w:tabs>
          <w:tab w:val="left" w:pos="360"/>
        </w:tabs>
        <w:ind w:left="284" w:hanging="284"/>
        <w:jc w:val="both"/>
      </w:pPr>
      <w:r>
        <w:t>3) w przypadku niezawarcia umowy ostatecznej w terminie określonym w pkt 1 z przyczyn nieleżących po stronie Sprzedającego - Sprzedającemu przysługuje prawo zatrzymania kwoty zaliczki oraz połowy ceny nabycia - tytułem kary umownej;</w:t>
      </w:r>
    </w:p>
    <w:p w:rsidR="00484231" w:rsidRDefault="00484231" w:rsidP="0081789A">
      <w:pPr>
        <w:tabs>
          <w:tab w:val="left" w:pos="360"/>
        </w:tabs>
        <w:ind w:left="284" w:hanging="284"/>
        <w:jc w:val="both"/>
      </w:pPr>
      <w:r>
        <w:t>4) w uzasadnionych przypadkach, na wniosek cudzoziemca, termin zawarcia umowy ostatecznej może zostać przedłużony.</w:t>
      </w:r>
    </w:p>
    <w:p w:rsidR="00484231" w:rsidRDefault="00484231" w:rsidP="0081789A">
      <w:pPr>
        <w:tabs>
          <w:tab w:val="left" w:pos="0"/>
          <w:tab w:val="left" w:pos="142"/>
          <w:tab w:val="left" w:pos="454"/>
          <w:tab w:val="left" w:pos="624"/>
        </w:tabs>
        <w:ind w:right="62"/>
        <w:jc w:val="both"/>
        <w:rPr>
          <w:b/>
          <w:bCs/>
        </w:rPr>
      </w:pPr>
    </w:p>
    <w:p w:rsidR="00484231" w:rsidRDefault="00484231" w:rsidP="0081789A">
      <w:pPr>
        <w:tabs>
          <w:tab w:val="left" w:pos="0"/>
          <w:tab w:val="left" w:pos="142"/>
          <w:tab w:val="left" w:pos="454"/>
          <w:tab w:val="left" w:pos="1260"/>
        </w:tabs>
        <w:ind w:right="62" w:firstLine="540"/>
        <w:jc w:val="both"/>
      </w:pPr>
      <w:r>
        <w:t>§ 16. Prezydent Miasta Łodzi zastrzega sobie prawo do odwołania ogłoszonych rokowań z ważnych powodów oraz ich zamknięcia bez wybrania nabywcy nieruchomości.</w:t>
      </w:r>
    </w:p>
    <w:p w:rsidR="00484231" w:rsidRDefault="00484231" w:rsidP="0081789A">
      <w:pPr>
        <w:tabs>
          <w:tab w:val="left" w:pos="0"/>
        </w:tabs>
      </w:pPr>
    </w:p>
    <w:p w:rsidR="00347C36" w:rsidRPr="000E15E3" w:rsidRDefault="00347C36" w:rsidP="00347C36">
      <w:pPr>
        <w:tabs>
          <w:tab w:val="left" w:pos="-284"/>
          <w:tab w:val="left" w:pos="709"/>
          <w:tab w:val="left" w:pos="900"/>
        </w:tabs>
        <w:autoSpaceDE w:val="0"/>
        <w:autoSpaceDN w:val="0"/>
        <w:ind w:left="57" w:firstLine="510"/>
        <w:jc w:val="both"/>
        <w:rPr>
          <w:rFonts w:eastAsia="MS Mincho"/>
        </w:rPr>
      </w:pPr>
      <w:r w:rsidRPr="005870F1">
        <w:t xml:space="preserve">§ 17. Przy uczestnictwie w rokowaniach obowiązują zasady określone w załączniku </w:t>
      </w:r>
      <w:r>
        <w:br/>
      </w:r>
      <w:r w:rsidRPr="005870F1">
        <w:t>do „Warunków przetargu”.</w:t>
      </w:r>
    </w:p>
    <w:p w:rsidR="00347C36" w:rsidRDefault="00347C36" w:rsidP="0081789A">
      <w:pPr>
        <w:tabs>
          <w:tab w:val="left" w:pos="0"/>
        </w:tabs>
      </w:pPr>
    </w:p>
    <w:p w:rsidR="00484231" w:rsidRDefault="00484231" w:rsidP="0081789A">
      <w:pPr>
        <w:tabs>
          <w:tab w:val="left" w:pos="0"/>
        </w:tabs>
      </w:pPr>
    </w:p>
    <w:p w:rsidR="00484231" w:rsidRDefault="00484231" w:rsidP="0081789A"/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</w:pPr>
    </w:p>
    <w:p w:rsidR="00484231" w:rsidRDefault="00484231" w:rsidP="0081789A">
      <w:pPr>
        <w:spacing w:before="100" w:beforeAutospacing="1"/>
        <w:ind w:left="2832" w:firstLine="708"/>
        <w:rPr>
          <w:b/>
          <w:bCs/>
        </w:rPr>
      </w:pPr>
      <w:r>
        <w:rPr>
          <w:b/>
          <w:bCs/>
        </w:rPr>
        <w:t>Uzasadnienie</w:t>
      </w:r>
    </w:p>
    <w:p w:rsidR="00484231" w:rsidRDefault="00484231" w:rsidP="0081789A">
      <w:pPr>
        <w:spacing w:before="100" w:beforeAutospacing="1"/>
        <w:ind w:firstLine="540"/>
        <w:jc w:val="both"/>
      </w:pPr>
      <w:r>
        <w:t xml:space="preserve">Stosownie do przepisów ustawy z dnia 21 sierpnia 1997 r. o gospodarce nieruchomościami wykaz nieruchomości położonej w Łodzi przy ulicy Złotno 76 przeznaczonej do sprzedaży w drodze przetargu, podlegał wywieszeniu w dniach </w:t>
      </w:r>
      <w:r>
        <w:br/>
        <w:t xml:space="preserve">od 20 maja 2020 r. do 10 czerwca 2020 r. Osoby, którym przysługiwało pierwszeństwo </w:t>
      </w:r>
      <w:r>
        <w:br/>
        <w:t xml:space="preserve">w nabyciu nieruchomości, zgodnie z art. 34 ust. 1 pkt 1 i 2 ustawy z dnia </w:t>
      </w:r>
      <w:r>
        <w:br/>
        <w:t xml:space="preserve">21 sierpnia 1997 r. o gospodarce nieruchomościami nie złożyły w tym zakresie wniosku </w:t>
      </w:r>
      <w:r>
        <w:br/>
        <w:t>w terminie 6 tygodni od dnia  wywieszenia wykazu do Wydziału Zbywania i Nabywania Nieruchomości w Departamencie Gospodarowania Majątkiem Urzędu Miasta Łodzi.</w:t>
      </w:r>
    </w:p>
    <w:p w:rsidR="00484231" w:rsidRDefault="00484231" w:rsidP="0081789A">
      <w:pPr>
        <w:pStyle w:val="Akapitzlist"/>
        <w:spacing w:before="100" w:beforeAutospacing="1"/>
        <w:ind w:left="0" w:firstLine="567"/>
        <w:jc w:val="both"/>
      </w:pPr>
      <w:r>
        <w:t xml:space="preserve">W związku z powyższym oraz w wykonaniu: </w:t>
      </w:r>
    </w:p>
    <w:p w:rsidR="00484231" w:rsidRDefault="00484231" w:rsidP="0081789A">
      <w:pPr>
        <w:pStyle w:val="Tekstpodstawowy"/>
        <w:spacing w:before="100" w:beforeAutospacing="1"/>
        <w:ind w:left="567" w:hanging="567"/>
        <w:jc w:val="both"/>
      </w:pPr>
      <w:r>
        <w:t>-  </w:t>
      </w:r>
      <w:r>
        <w:tab/>
      </w:r>
      <w:r>
        <w:sym w:font="Times New Roman" w:char="00A7"/>
      </w:r>
      <w:r>
        <w:t xml:space="preserve"> 2 ust. 1 pkt 2 uchwały Nr XXVII/547/08 Rady Miejskiej w Łodzi z dnia 27 lutego 2008 r. w sprawie zasad nabywania i zbywania nieruchomości, ich wydzierżawiania oraz oddawania w użytkowanie (Dz. Urz. Woj. Łódzkiego z 2017 r. poz. 5141), zmienionej uchwałami Rady Miejskiej w Łodzi Nr LXXII/1895/18 z dnia 14 czerwca 2018 r. (Dz. Urz. Woj. Łódzkiego poz. 3378) i Nr IV/132/19 z dnia 16 stycznia 2019 r. (Dz. Urz. Woj. Łódzkiego poz. 674)</w:t>
      </w:r>
    </w:p>
    <w:p w:rsidR="00484231" w:rsidRDefault="00484231" w:rsidP="0081789A">
      <w:pPr>
        <w:pStyle w:val="Tekstpodstawowy"/>
        <w:spacing w:before="100" w:beforeAutospacing="1"/>
        <w:ind w:left="567" w:hanging="567"/>
        <w:jc w:val="both"/>
      </w:pPr>
      <w:r>
        <w:t xml:space="preserve">- </w:t>
      </w:r>
      <w:r>
        <w:tab/>
        <w:t xml:space="preserve">zarządzenia </w:t>
      </w:r>
      <w:r w:rsidRPr="00380AB2">
        <w:t>Nr 3962/VIII/20</w:t>
      </w:r>
      <w:r>
        <w:t xml:space="preserve"> Prezydenta Miasta Łodzi z dnia 6 maja 2020 r. </w:t>
      </w:r>
      <w:r>
        <w:br/>
        <w:t xml:space="preserve">w sprawie przeznaczenia do sprzedaży, w drodze przetargu, nieruchomości położonej </w:t>
      </w:r>
      <w:r>
        <w:br/>
        <w:t>w Łodzi przy ulicy Złotno 76 oraz ogłoszenia jej wykazu,</w:t>
      </w:r>
    </w:p>
    <w:p w:rsidR="00484231" w:rsidRDefault="00484231" w:rsidP="0081789A">
      <w:pPr>
        <w:jc w:val="both"/>
      </w:pPr>
    </w:p>
    <w:p w:rsidR="00484231" w:rsidRDefault="00484231" w:rsidP="0081789A">
      <w:pPr>
        <w:jc w:val="both"/>
      </w:pPr>
      <w:r>
        <w:t xml:space="preserve">Wydział Zbywania i Nabywania Nieruchomości w Departamencie Gospodarowania Majątkiem Urzędu Miasta Łodzi przedkłada projekt zarządzenia w sprawie ogłoszenia </w:t>
      </w:r>
      <w:r>
        <w:br/>
        <w:t>i przeprowadzenia ustnego przetargu nieograniczonego na sprzedaż nieruchomości położonej w Łodzi przy ulicy Złotno 76 oraz powołania Komisji Przetargowej.</w:t>
      </w:r>
    </w:p>
    <w:p w:rsidR="00484231" w:rsidRDefault="00484231" w:rsidP="0081789A">
      <w:pPr>
        <w:pStyle w:val="Tekstpodstawowy"/>
        <w:spacing w:before="100" w:beforeAutospacing="1"/>
        <w:ind w:left="567"/>
        <w:jc w:val="both"/>
      </w:pPr>
    </w:p>
    <w:p w:rsidR="00484231" w:rsidRDefault="00484231" w:rsidP="0081789A">
      <w:pPr>
        <w:jc w:val="both"/>
      </w:pPr>
    </w:p>
    <w:p w:rsidR="00484231" w:rsidRDefault="00484231" w:rsidP="0081789A">
      <w:pPr>
        <w:jc w:val="both"/>
      </w:pPr>
    </w:p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 w:rsidP="0081789A"/>
    <w:p w:rsidR="00484231" w:rsidRDefault="00484231"/>
    <w:sectPr w:rsidR="00484231" w:rsidSect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020E01"/>
    <w:multiLevelType w:val="hybridMultilevel"/>
    <w:tmpl w:val="4E42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A"/>
    <w:rsid w:val="000B7BCF"/>
    <w:rsid w:val="0013687F"/>
    <w:rsid w:val="001809E2"/>
    <w:rsid w:val="00190B21"/>
    <w:rsid w:val="001F1981"/>
    <w:rsid w:val="00235698"/>
    <w:rsid w:val="00245404"/>
    <w:rsid w:val="002E7D2A"/>
    <w:rsid w:val="002F611A"/>
    <w:rsid w:val="003072A6"/>
    <w:rsid w:val="00346F8E"/>
    <w:rsid w:val="00347C36"/>
    <w:rsid w:val="003512BA"/>
    <w:rsid w:val="00380AB2"/>
    <w:rsid w:val="00393C3B"/>
    <w:rsid w:val="00395864"/>
    <w:rsid w:val="003A5EC6"/>
    <w:rsid w:val="003B550C"/>
    <w:rsid w:val="003D583F"/>
    <w:rsid w:val="00415B8B"/>
    <w:rsid w:val="00440029"/>
    <w:rsid w:val="00457D23"/>
    <w:rsid w:val="00484231"/>
    <w:rsid w:val="004A2776"/>
    <w:rsid w:val="004A366B"/>
    <w:rsid w:val="004F38A3"/>
    <w:rsid w:val="0050181F"/>
    <w:rsid w:val="005870F1"/>
    <w:rsid w:val="005D382A"/>
    <w:rsid w:val="006776C5"/>
    <w:rsid w:val="00720656"/>
    <w:rsid w:val="00761C56"/>
    <w:rsid w:val="00771D00"/>
    <w:rsid w:val="007B28C2"/>
    <w:rsid w:val="007B739F"/>
    <w:rsid w:val="0081789A"/>
    <w:rsid w:val="00823CBB"/>
    <w:rsid w:val="00867DED"/>
    <w:rsid w:val="00995E0A"/>
    <w:rsid w:val="00A07877"/>
    <w:rsid w:val="00A27465"/>
    <w:rsid w:val="00A67F05"/>
    <w:rsid w:val="00A840E0"/>
    <w:rsid w:val="00AA2317"/>
    <w:rsid w:val="00AD6DF1"/>
    <w:rsid w:val="00AF2300"/>
    <w:rsid w:val="00B155FD"/>
    <w:rsid w:val="00B344A0"/>
    <w:rsid w:val="00C11750"/>
    <w:rsid w:val="00C764A5"/>
    <w:rsid w:val="00C82580"/>
    <w:rsid w:val="00CA57BE"/>
    <w:rsid w:val="00CB7FBE"/>
    <w:rsid w:val="00DF5BE9"/>
    <w:rsid w:val="00E456B5"/>
    <w:rsid w:val="00F041BB"/>
    <w:rsid w:val="00FA25E3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789A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789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789A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789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3496</Words>
  <Characters>20982</Characters>
  <Application>Microsoft Office Word</Application>
  <DocSecurity>4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/VIII/20</vt:lpstr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/VIII/20</dc:title>
  <dc:creator>saltarska</dc:creator>
  <cp:lastModifiedBy>Sony</cp:lastModifiedBy>
  <cp:revision>2</cp:revision>
  <cp:lastPrinted>2020-07-14T09:19:00Z</cp:lastPrinted>
  <dcterms:created xsi:type="dcterms:W3CDTF">2020-11-13T17:16:00Z</dcterms:created>
  <dcterms:modified xsi:type="dcterms:W3CDTF">2020-11-13T17:16:00Z</dcterms:modified>
</cp:coreProperties>
</file>