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V/163/19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6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ustalenia czasu bezpłatnego nauczania, wychowania i opieki, określenia wysokości opłat za korzystanie z wychowania przedszkolnego uczniów objętych wychowaniem przedszkolnym do końca roku szkolnego w roku kalendarzowym, w którym kończą 6 lat oraz określenia warunków częściowego lub całkowitego zwolnienia z opłat w przedszkolach publicznych prowadzonych przez Miasto Łódź.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2500),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996, 1000, 1290, 1669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finansowaniu zadań oświatowych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2203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czas bezpłatnego nauczania, wychowania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opieki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przedszkolach publicznych prowadzonych przez Miasto Łódź, zwanych dalej „przedszkolami”,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wymiarze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godzin zajęć dziennie.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każdą rozpoczętą godzinę faktycznego pobytu ucznia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przedszkolu,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czasie przekraczającym wymiar zajęć,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1, dla uczniów objętych wychowaniem przedszkolnym do końca roku szkolnego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roku kalendarzowym,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kończą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lat, określa się opłatę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opłaty,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2, zwolnieni są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całości rodzice,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rozumieniu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finansowaniu zadań oświatowych: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posiadający Łódzką Kartę Dużej Rodziny;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tworzący rodzinne domy dziecka;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tworzący rodziny zastępcze;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uczniów korzystających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wychowania przedszkolnego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przedszkolach,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prowadzone są roboty budowlane wewnątrz budynków przedszkoli, wyłączające możliwość przebywania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korzystania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bezpiecznych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higienicznych warunkach – na czas prowadzenia tych robót.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opłaty,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2, zwolnieni są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części lub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całości rodzice,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rozumieniu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finansowaniu zadań oświatowych,  korzystający ze świadczeń pieniężnych pomocy społecznej przewidzianych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1508, 1693, 2192, 2245,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2354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2529) lub otrzymujący pomoc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Miejskiego Ośrodka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opłatach za posiłek dziecka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przedszkolu,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warunkami określonymi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Rodzice,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zwolnienieni są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części lub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całości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opłaty,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2, na warunkach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poniższej tabeli: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44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Wartości procentowe progów kryterium dochodowego określonego w</w:t>
            </w:r>
            <w:r>
              <w:t> </w:t>
            </w:r>
            <w:r>
              <w:t>ustawie z</w:t>
            </w:r>
            <w:r>
              <w:t> </w:t>
            </w:r>
            <w:r>
              <w:t>dnia 12</w:t>
            </w:r>
            <w:r>
              <w:t> </w:t>
            </w:r>
            <w:r>
              <w:t>marca 2004</w:t>
            </w:r>
            <w:r>
              <w:t> </w:t>
            </w:r>
            <w:r>
              <w:t>r. o</w:t>
            </w:r>
            <w:r>
              <w:t> </w:t>
            </w:r>
            <w:r>
              <w:t>pomocy społecznej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Wartość procentowa zwolnienia z</w:t>
            </w:r>
            <w:r>
              <w:t> </w:t>
            </w:r>
            <w:r>
              <w:t>opłaty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124% do 150%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100% do 124%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 100%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100%</w:t>
            </w:r>
          </w:p>
        </w:tc>
      </w:tr>
    </w:tbl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Wykonanie uchwały powierza się Prezydentowi Miasta Łodzi.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Traci moc uchwała Nr LXVII/1702/18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lutego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czasu bezpłatnego nauczania, wychowania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opieki, określenia wysokości opłat 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wychowania przedszkolnego uczniów objętych wychowaniem przedszkolnym do końca roku 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roku kalendarzowym,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którym kończą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lat oraz określenia warunków częściowego lub całkowitego zwolnienia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opłat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przedszkolach publicznych prowadzonych przez Miasto Łódź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1192), zmieniona uchwałą Nr LXXV/2053/18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5208).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</w:t>
      </w: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44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Przewodniczący</w:t>
            </w:r>
          </w:p>
          <w:p>
            <w:pPr>
              <w:jc w:val="center"/>
            </w:pPr>
            <w:r>
              <w:rPr>
                <w:b/>
              </w:rPr>
              <w:t>Rady Miejskiej w Łodzi</w:t>
            </w:r>
          </w:p>
          <w:p/>
          <w:p/>
          <w:p>
            <w:pPr>
              <w:jc w:val="center"/>
            </w:pPr>
            <w:r>
              <w:rPr>
                <w:b/>
              </w:rPr>
              <w:t>Marcin 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8CD8798B-BD98-4A0F-8AE2-642FF5BC5415.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V/163/19 z dnia 6 lutego 2019 r.</dc:title>
  <dc:subject>w sprawie ustalenia czasu bezpłatnego nauczania, wychowania i^opieki, określenia wysokości opłat za korzystanie z^wychowania przedszkolnego uczniów objętych wychowaniem przedszkolnym do końca roku szkolnego w^roku kalendarzowym, w^którym kończą 6^lat oraz określenia warunków częściowego lub całkowitego zwolnienia z^opłat w^przedszkolach publicznych prowadzonych przez Miasto Łódź.</dc:subject>
  <dc:creator>kkosciolek</dc:creator>
  <cp:lastModifiedBy>kkosciolek</cp:lastModifiedBy>
  <cp:revision>1</cp:revision>
  <dcterms:created xsi:type="dcterms:W3CDTF">2020-02-28T14:47:56Z</dcterms:created>
  <dcterms:modified xsi:type="dcterms:W3CDTF">2020-02-28T14:47:56Z</dcterms:modified>
  <cp:category>Akt prawny</cp:category>
</cp:coreProperties>
</file>