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E6937">
      <w:pPr>
        <w:rPr>
          <w:b/>
          <w:caps/>
        </w:rPr>
      </w:pPr>
      <w:r>
        <w:rPr>
          <w:b/>
          <w:caps/>
        </w:rPr>
        <w:t>Uchwała Nr XVII/715/19</w:t>
      </w:r>
      <w:r>
        <w:rPr>
          <w:b/>
          <w:caps/>
        </w:rPr>
        <w:br/>
        <w:t>Rady Miejskiej w Łodzi</w:t>
      </w:r>
    </w:p>
    <w:p w:rsidR="00A77B3E" w:rsidRDefault="000E6937">
      <w:pPr>
        <w:spacing w:before="40" w:after="280"/>
        <w:rPr>
          <w:b/>
          <w:caps/>
        </w:rPr>
      </w:pPr>
      <w:r>
        <w:rPr>
          <w:b/>
        </w:rPr>
        <w:t>z dnia 11 grudnia 2019 r.</w:t>
      </w:r>
    </w:p>
    <w:p w:rsidR="00A77B3E" w:rsidRDefault="000E6937">
      <w:pPr>
        <w:keepNext/>
        <w:spacing w:after="280"/>
      </w:pPr>
      <w:r>
        <w:rPr>
          <w:b/>
        </w:rPr>
        <w:t>w sprawie ustalenia wysokości opłat za usuwanie i przechowywanie pojazdów usuniętych z dróg na terenie miasta Łodzi w 2020 roku.</w:t>
      </w:r>
    </w:p>
    <w:p w:rsidR="00A77B3E" w:rsidRDefault="000E6937">
      <w:pPr>
        <w:keepLines/>
        <w:spacing w:before="120" w:after="120"/>
        <w:ind w:firstLine="567"/>
        <w:jc w:val="both"/>
      </w:pPr>
      <w:r>
        <w:t>Na podstawie art. 12 pkt 7 i art. 40 ustawy z dnia 5 </w:t>
      </w:r>
      <w:r>
        <w:t>czerwca 1998 r. o samorządzie powiatowym (Dz. U. z 2019 r. poz. 511, 1571 i 1815) i art. 130a ust. 6 ustawy z dnia 20 czerwca 1997 r. Prawo o ruchu drogowym (Dz. U. z 2018 r. poz. 1990, 2244 i 2322 oraz z 2019 r. poz. 53, 60, 730, 752, 870, 1123, 1180,  14</w:t>
      </w:r>
      <w:r>
        <w:t>66, 1501, 1556, 1579, 1818 i 2020), Rada Miejska w Łodzi</w:t>
      </w:r>
    </w:p>
    <w:p w:rsidR="00A77B3E" w:rsidRDefault="000E693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E6937">
      <w:pPr>
        <w:keepLines/>
        <w:spacing w:before="240"/>
        <w:ind w:firstLine="567"/>
        <w:jc w:val="both"/>
      </w:pPr>
      <w:r>
        <w:t>§ 1. 1. </w:t>
      </w:r>
      <w:r>
        <w:t>Za usunięcie pojazdu z drogi na terenie miasta Łodzi w 2020 roku, w przypadkach określonych w art. 130a ust. 1-2 ustawy z dnia 20 czerwca 1997 r. Prawo o ruchu drogowym</w:t>
      </w:r>
      <w:r>
        <w:t>, ustala się opłaty w wysokości:</w:t>
      </w:r>
    </w:p>
    <w:p w:rsidR="00A77B3E" w:rsidRDefault="000E6937">
      <w:pPr>
        <w:ind w:left="283" w:hanging="283"/>
        <w:jc w:val="both"/>
      </w:pPr>
      <w:r>
        <w:t>1) </w:t>
      </w:r>
      <w:r>
        <w:t>rower lub motorower – 118,00 zł;</w:t>
      </w:r>
    </w:p>
    <w:p w:rsidR="00A77B3E" w:rsidRDefault="000E6937">
      <w:pPr>
        <w:ind w:left="283" w:hanging="283"/>
        <w:jc w:val="both"/>
      </w:pPr>
      <w:r>
        <w:t>2) </w:t>
      </w:r>
      <w:r>
        <w:t>motocykl – 232,00 zł;</w:t>
      </w:r>
    </w:p>
    <w:p w:rsidR="00A77B3E" w:rsidRDefault="000E6937">
      <w:pPr>
        <w:ind w:left="283" w:hanging="283"/>
        <w:jc w:val="both"/>
      </w:pPr>
      <w:r>
        <w:t>3) </w:t>
      </w:r>
      <w:r>
        <w:t>pojazd o dopuszczalnej masie całkowitej do 3,5 t – 290,00 zł;</w:t>
      </w:r>
    </w:p>
    <w:p w:rsidR="00A77B3E" w:rsidRDefault="000E6937">
      <w:pPr>
        <w:ind w:left="283" w:hanging="283"/>
        <w:jc w:val="both"/>
      </w:pPr>
      <w:r>
        <w:t>4) </w:t>
      </w:r>
      <w:r>
        <w:t>pojazd o dopuszczalnej masie całkowitej powyżej 3,5 t do 7,5 t – 382,00 zł;</w:t>
      </w:r>
    </w:p>
    <w:p w:rsidR="00A77B3E" w:rsidRDefault="000E6937">
      <w:pPr>
        <w:ind w:left="283" w:hanging="283"/>
        <w:jc w:val="both"/>
      </w:pPr>
      <w:r>
        <w:t>5) </w:t>
      </w:r>
      <w:r>
        <w:t>pojazd o dopusz</w:t>
      </w:r>
      <w:r>
        <w:t>czalnej masie całkowitej powyżej 7,5 t do 16 t – 579,00 zł;</w:t>
      </w:r>
    </w:p>
    <w:p w:rsidR="00A77B3E" w:rsidRDefault="000E6937">
      <w:pPr>
        <w:ind w:left="283" w:hanging="283"/>
        <w:jc w:val="both"/>
      </w:pPr>
      <w:r>
        <w:t>6) </w:t>
      </w:r>
      <w:r>
        <w:t>pojazd o dopuszczalnej masie całkowitej powyżej 16 t – 1 071,00 zł;</w:t>
      </w:r>
    </w:p>
    <w:p w:rsidR="00A77B3E" w:rsidRDefault="000E6937">
      <w:pPr>
        <w:ind w:left="283" w:hanging="283"/>
        <w:jc w:val="both"/>
      </w:pPr>
      <w:r>
        <w:t>7) </w:t>
      </w:r>
      <w:r>
        <w:t>pojazd przewożący materiały niebezpieczne – 1 591,00 zł.</w:t>
      </w:r>
    </w:p>
    <w:p w:rsidR="00A77B3E" w:rsidRDefault="000E6937">
      <w:pPr>
        <w:keepLines/>
        <w:ind w:firstLine="567"/>
        <w:jc w:val="both"/>
      </w:pPr>
      <w:r>
        <w:t>2. </w:t>
      </w:r>
      <w:r>
        <w:t>Za każdą dobę przechowywania na parkingu strzeżonym pojazdu, o</w:t>
      </w:r>
      <w:r>
        <w:t> którym mowa w ust. 1, ustala się opłaty w wysokości:</w:t>
      </w:r>
    </w:p>
    <w:p w:rsidR="00A77B3E" w:rsidRDefault="000E6937">
      <w:pPr>
        <w:ind w:left="283" w:hanging="283"/>
        <w:jc w:val="both"/>
      </w:pPr>
      <w:r>
        <w:t>1) </w:t>
      </w:r>
      <w:r>
        <w:t>rower lub motorower – 21,00 zł;</w:t>
      </w:r>
    </w:p>
    <w:p w:rsidR="00A77B3E" w:rsidRDefault="000E6937">
      <w:pPr>
        <w:ind w:left="283" w:hanging="283"/>
        <w:jc w:val="both"/>
      </w:pPr>
      <w:r>
        <w:t>2) </w:t>
      </w:r>
      <w:r>
        <w:t>motocykl – 28,00 zł;</w:t>
      </w:r>
    </w:p>
    <w:p w:rsidR="00A77B3E" w:rsidRDefault="000E6937">
      <w:pPr>
        <w:ind w:left="283" w:hanging="283"/>
        <w:jc w:val="both"/>
      </w:pPr>
      <w:r>
        <w:t>3) </w:t>
      </w:r>
      <w:r>
        <w:t>pojazd o dopuszczalnej masie całkowitej do 3,5 t – 41,00 zł;</w:t>
      </w:r>
    </w:p>
    <w:p w:rsidR="00A77B3E" w:rsidRDefault="000E6937">
      <w:pPr>
        <w:ind w:left="283" w:hanging="283"/>
        <w:jc w:val="both"/>
      </w:pPr>
      <w:r>
        <w:t>4) </w:t>
      </w:r>
      <w:r>
        <w:t>pojazd o dopuszczalnej masie całkowitej powyżej 3,5 t do 7,5 t – 53,00 zł;</w:t>
      </w:r>
    </w:p>
    <w:p w:rsidR="00A77B3E" w:rsidRDefault="000E6937">
      <w:pPr>
        <w:ind w:left="283" w:hanging="283"/>
        <w:jc w:val="both"/>
      </w:pPr>
      <w:r>
        <w:t>5</w:t>
      </w:r>
      <w:r>
        <w:t>) </w:t>
      </w:r>
      <w:r>
        <w:t>pojazd o dopuszczalnej masie całkowitej powyżej 7,5 t do 16 t – 77,00 zł;</w:t>
      </w:r>
    </w:p>
    <w:p w:rsidR="00A77B3E" w:rsidRDefault="000E6937">
      <w:pPr>
        <w:ind w:left="283" w:hanging="283"/>
        <w:jc w:val="both"/>
      </w:pPr>
      <w:r>
        <w:t>6) </w:t>
      </w:r>
      <w:r>
        <w:t>pojazd o dopuszczalnej masie całkowitej powyżej 16 t – 139,00 zł;</w:t>
      </w:r>
    </w:p>
    <w:p w:rsidR="00A77B3E" w:rsidRDefault="000E6937">
      <w:pPr>
        <w:ind w:left="283" w:hanging="283"/>
        <w:jc w:val="both"/>
      </w:pPr>
      <w:r>
        <w:t>7) </w:t>
      </w:r>
      <w:r>
        <w:t>pojazd przewożący materiały niebezpieczne – 204,00 zł.</w:t>
      </w:r>
    </w:p>
    <w:p w:rsidR="00A77B3E" w:rsidRDefault="000E6937">
      <w:pPr>
        <w:keepLines/>
        <w:ind w:firstLine="567"/>
        <w:jc w:val="both"/>
      </w:pPr>
      <w:r>
        <w:t>3. </w:t>
      </w:r>
      <w:r>
        <w:t>W przypadku odstąpienia od usunięcia pojazdu, o </w:t>
      </w:r>
      <w:r>
        <w:t>którym mowa w ust. 1, jeżeli wydanie dyspozycji usunięcia spowodowało powstanie kosztów, wysokość kosztów wynosi 50% opłaty określonej w ust. 1.</w:t>
      </w:r>
    </w:p>
    <w:p w:rsidR="00A77B3E" w:rsidRDefault="000E6937">
      <w:pPr>
        <w:keepLines/>
        <w:spacing w:before="24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0E6937">
      <w:pPr>
        <w:keepLines/>
        <w:spacing w:before="240"/>
        <w:ind w:firstLine="567"/>
        <w:jc w:val="both"/>
      </w:pPr>
      <w:r>
        <w:t>§ 3. </w:t>
      </w:r>
      <w:r>
        <w:t>W sprawach pojazdów, które zostały usunięte</w:t>
      </w:r>
      <w:r>
        <w:t xml:space="preserve"> lub została wydana dyspozycja ich usunięcia przed dniem wejścia w życie niniejszej uchwały stosuje się przepisy dotychczasowe.</w:t>
      </w:r>
    </w:p>
    <w:p w:rsidR="00A77B3E" w:rsidRDefault="000E6937">
      <w:pPr>
        <w:keepLines/>
        <w:spacing w:before="240"/>
        <w:ind w:firstLine="567"/>
        <w:jc w:val="both"/>
      </w:pPr>
      <w:r>
        <w:t>§ 4. </w:t>
      </w:r>
      <w:r>
        <w:t>Traci moc uchwała Nr LXXIX/2123/18 Rady Miejskiej w Łodzi z dnia 14 listopada 2018 r. w sprawie ustalenia wysokości opłat z</w:t>
      </w:r>
      <w:r>
        <w:t>a usuwanie i przechowywanie pojazdów usuniętych z dróg na terenie miasta Łodzi w 2019 roku (Dz. Urz. Woj. Łódzkiego poz. 6361)</w:t>
      </w:r>
    </w:p>
    <w:p w:rsidR="00A77B3E" w:rsidRDefault="000E6937">
      <w:pPr>
        <w:keepNext/>
        <w:keepLines/>
        <w:spacing w:before="240"/>
        <w:ind w:firstLine="567"/>
        <w:jc w:val="both"/>
      </w:pPr>
      <w:r>
        <w:lastRenderedPageBreak/>
        <w:t>§ 5. </w:t>
      </w:r>
      <w:r>
        <w:t>Uchwała wchodzi w życie po upływie 14 dni od dnia ogłoszenia w Dzienniku Urzędowym Województwa Łódzkiego, jednak nie wcześni</w:t>
      </w:r>
      <w:r>
        <w:t>ej niż z dniem 1 stycznia 2020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358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BE" w:rsidRDefault="002358B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8BE" w:rsidRDefault="000E6937">
            <w:pPr>
              <w:keepLines/>
              <w:spacing w:before="400" w:after="4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E6937"/>
    <w:sectPr w:rsidR="00A77B3E" w:rsidSect="002358B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BE" w:rsidRDefault="002358BE" w:rsidP="002358BE">
      <w:r>
        <w:separator/>
      </w:r>
    </w:p>
  </w:endnote>
  <w:endnote w:type="continuationSeparator" w:id="0">
    <w:p w:rsidR="002358BE" w:rsidRDefault="002358BE" w:rsidP="0023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358B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358BE" w:rsidRDefault="000E6937">
          <w:pPr>
            <w:jc w:val="left"/>
            <w:rPr>
              <w:sz w:val="20"/>
            </w:rPr>
          </w:pPr>
          <w:r>
            <w:rPr>
              <w:sz w:val="20"/>
            </w:rPr>
            <w:t>Id: 3F0BE865-50FC-47A6-92BC-CAA4FD7EBC50.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358BE" w:rsidRDefault="000E6937">
          <w:pPr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2358BE"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="002358BE">
            <w:rPr>
              <w:sz w:val="20"/>
            </w:rPr>
            <w:fldChar w:fldCharType="end"/>
          </w:r>
        </w:p>
      </w:tc>
    </w:tr>
  </w:tbl>
  <w:p w:rsidR="002358BE" w:rsidRDefault="002358BE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BE" w:rsidRDefault="002358BE" w:rsidP="002358BE">
      <w:r>
        <w:separator/>
      </w:r>
    </w:p>
  </w:footnote>
  <w:footnote w:type="continuationSeparator" w:id="0">
    <w:p w:rsidR="002358BE" w:rsidRDefault="002358BE" w:rsidP="00235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8BE"/>
    <w:rsid w:val="000E6937"/>
    <w:rsid w:val="0023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58B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XVII/715/19 z dnia 11 grudnia 2019 r.</dc:title>
  <dc:subject>w sprawie ustalenia wysokości opłat za usuwanie i^przechowywanie pojazdów usuniętych z^dróg na terenie miasta Łodzi w^2020^roku.</dc:subject>
  <dc:creator>mwozniak</dc:creator>
  <cp:lastModifiedBy>mwozniak</cp:lastModifiedBy>
  <cp:revision>2</cp:revision>
  <dcterms:created xsi:type="dcterms:W3CDTF">2020-01-28T09:02:00Z</dcterms:created>
  <dcterms:modified xsi:type="dcterms:W3CDTF">2020-01-28T09:02:00Z</dcterms:modified>
  <cp:category>Akt prawny</cp:category>
</cp:coreProperties>
</file>