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XX/787/20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Łodzi</w:t>
      </w:r>
    </w:p>
    <w:p w:rsidR="00A77B3E">
      <w:pPr>
        <w:spacing w:before="0" w:after="24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 dnia 19 lutego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wymagań, jakie powinien spełniać projekt Łódzkiego Budżetu Obywatelskiego.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506, 1309, 1571, 1696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1815),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Łodzi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Określa się wymagania, jakie powinien spełniać projekt Łódzkiego Budżetu Obywatelskiego,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brzmieniu stanowiącym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Łodzi.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Tracą moc uchwały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Łodzi: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VI/199/19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określenia wymagań, jakie powinien spełniać projekt Łódzkiego Budżetu Obywatelskiego (Dz. Urz. Woj. Łódzkiego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1787);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VIII/276/19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zmieniająca uchwałę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określenia wymagań, jakie powinien spełniać projekt Łódzkiego Budżetu Obywatelskiego (Dz. Urz. Woj. Łódzkiego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2646).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jej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Łódzkiego.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/>
              <w:spacing w:before="520" w:after="520"/>
              <w:ind w:left="567" w:right="56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</w:t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Rady Miejskiej w Łodzi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Marcin GOŁASZEWSKI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0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XX/787/20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Łodzi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Wymagania, jakie powinien spełniać projekt Łódzkiego Budżetu Obywatelskiego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Definicje pojęć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Ilekroć w uchwale jest mowa o: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ŁBO – należy przez to rozumieć Łódzki Budżet Obywatelski będący wydzieloną częścią budżetu miasta Łodzi, którego wysokość nie może być mniejsza niż 0,5% wydatków miasta Łodzi zawartych w ostatnim przedłożonym sprawozdaniu z wykonania budżetu;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zasadach – należy przez to rozumieć wymagania, jakie powinien spełniać projekt Łódzkiego Budżetu Obywatelskiego;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Liderze – należy przez to rozumieć mieszkańca/mieszkańców miasta Łodzi, którzy złożyli projekt do ŁBO;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projekcie – należy przez to rozumieć pomysł na realizację przedsięwzięcia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 ramach ŁBO złożony przez Lidera w trakcie naboru, na dedykowanym do tego celu formularzu, spełniający wymogi określone w zasadach,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ogólnodostępności projektu – należy przez to rozumieć umożliwienie ogółowi mieszkańców, w szczególności tym, którzy na co dzień nie korzystają z oferty placówki lub instytucji, nieodpłatną możliwość korzystania z efektów realizacji projektu wybranego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ramach ŁBO;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puli – należy przez to rozumieć wysokość środków ŁBO na dany rok budżetowy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 podziałem na projekty ponadosiedlowe i osiedlowe;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osiedlu – należy przez to rozumieć obszar obejmujący jednostkę pomocniczą miasta Łodzi;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projekcie osiedlowym – należy przez to rozumieć projekt dotyczący jednego osiedla;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projekcie ponadosiedlowym – należy przez to rozumieć projekt o zasięgu oddziaływania wykraczającym poza obszar jednego osiedla;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radzie osiedla – należy przez to rozumieć organ uchwałodawczy osiedla;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zarządzeniu – należy przez to rozumieć zarządzenie Prezydenta Miasta Łodzi ogłaszające konsultacje społeczne ŁBO;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Prezydencie – należy przez to rozumieć Prezydenta Miasta Łodzi,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Komitecie – należy przez to rozumieć Komitet Koordynacyjny ds. ŁBO powołany przez Prezydenta.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 w:color="000000"/>
          <w:vertAlign w:val="baseline"/>
        </w:rPr>
        <w:t>Zasady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 ramach ŁBO realizowane są wyłącznie projekty, których przedmiot mieści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katalogu zadań własnych gminy i które wybrane zostały według § 12 i § 13.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 ramach ŁBO nie mogą być realizowane projekty: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których realizacja nie spełnia kryterium legalności, celowości i gospodarności;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które nie spełniają kryterium ogólnodostępności;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 xml:space="preserve">naruszające prawa osób trzecich, w szczególności prawo własności i/lub prawa autorskie, dobra osobiste poprzez zamieszczenie w tytule danych osobowych w rozumieniu rozporządzenia Parlamentu Europejskiego i Rady (UE) 2016/679 z dnia 27 kwietnia 2016 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 xml:space="preserve">w sprawie ochrony osób fizycznych w związku z przetwarzaniem danych osobowych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i w sprawie swobodnego przepływu takich danych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uchylenia dyrektywy 95/46/WE (ogólne rozporządzenie o ochronie danych) (Dz. Urz. UE L 119 z 04.05.2016, str. 1, z późn. zm.</w:t>
      </w:r>
      <w:r>
        <w:rPr>
          <w:rStyle w:val="FootnoteReference"/>
        </w:rPr>
        <w:footnoteReference w:id="0"/>
      </w:r>
      <w:r>
        <w:rPr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), nazwy własne oraz zastrzeżone znaki towarowe;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naruszające zasadę uczciwej konkurencji, w tym wskazujące bezpośrednio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lub pośrednio podmiot realizujący projekt lub tryb jego realizacji;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sprzeczne z planami, strategiami, politykami i programami przyjętymi przez miasto Łódź, o ile realizacja projektów prowadziłaby do kolizji z celami, zamierzeniami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czy działaniami określonymi w tych dokumentach;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obszaru, na którym gmina albo powiat nie może zgodnie z prawem wydatkować środków publicznych;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opracowania samej dokumentacji, jeśli nie jest ona częścią składową projektu;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istotą jest wyłącznie dokonanie przez miasto Łódź czynności prawnej;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realizacja jest obiektywnie niemożliwa w trakcie jednego roku budżetowego;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zakładające wytworzenie infrastruktury na nieruchomości, co do której Prezydent nie ma możliwości złożenia oświadczenia o dysponowaniu nieruchomością na cele budowlane lub poza obszarem miasta Łodzi;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dróg, dla których zarządcą nie jest Prezydent;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realizacji stacji roweru miejskiego, zmian układu linii lokalnego transportu zbiorowego w mieście Łodzi, projektów badawczych, przeprowadzania sondaży, ankiet, konsultacji, badania opinii publicznej, budowy pomników upamiętniających osoby lub wydarzenia w przestrzeni miejskiej;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zakupu biletów, kart wstępu, voucherów i innych form wejściówek do miejskich instytucji i obiektów objętych biletowanym wejściem;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 generowałyby koszty eksploatacji niewspółmiernie wysokie w stosunku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wartości projektu, tj. eksploatacja w ciągu dwóch lat od wytworzenia projektu przekraczałyby 30% wartości projektu;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koszty szacunkowe nie są większe od kwoty 0,00 zł lub przekraczają pulę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projekty, o których mowa w § 1 pkt 8 i 9 w ramach ŁBO na dany rok budżetowy;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realizacja pozostawałaby w sprzeczności z zasadami współżycia społecznego lub prowadziłaby do naruszenia dobrych obyczajów.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ŁBO można złożyć projekt ponadosiedlowy lub osiedlowy, z zastrzeżeniem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4 ust. 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Każdy projekt musi wskazywać konkretną lokalizację/konkretne lokalizacje.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projektów dotyczących inwestycji lub remontu, jeden projekt może dotyczyć tylko jednej lokalizacji.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 wskazuje osiedle właściwe dla realizacji zgłaszanego przez niego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Maksymalna wartość projektu ponadosiedlowego wynosi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000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Pula środków przeznaczonych na projekty ponadosiedlowe wynosi nie więcej niż 40% wysokości środków ŁBO na dany rok budżetowy.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Pule dla każdego osiedla dzieli się zgodnie z następującym algorytmem: pula dla danego osiedla jest sumą kwoty stałej czterysta tysięcy złotych i kwoty zmiennej będącej iloczynem liczby mieszkańców osiedla oraz kwoty przypadającej na jednego mieszkańca, przy czym pula jest zaokrąglana z dokładnością do tysiąca złotych. Kwotę przypadającą na jednego mieszkańca oblicza się według następującego wzoru: od kwoty przeznaczonej na projekty osiedlowe dla danej edycji ŁBO odejmuje się iloczyn kwoty stałej oraz liczby osiedli, a powstałą różnicę dzieli się przez łączną liczbę mieszkańców wszystkich osiedli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zaokrągla się do jednego złotego.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Liczba mieszkańców, o której mowa w ust. 6 ustalana jest na koniec kwartału kalendarzowego poprzedzającego ogłoszenie konsultacji społecznych ŁBO.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Charakter wyłącznie ponadosiedlowy mogą mieć projekty: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dotyczące placówek oświatowych i opiekuńczo-wychowawczych prowadzonych przez miasto Łódź, instytucji kultury prowadzonych przez miasto Łódź z wyłączeniem bibliotek, podmiotów leczniczych, dla których podmiotem tworzącym jest miasto Łódź, Schroniska dla Zwierząt w Łodzi;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zlokalizowane na terenie parku im. Józefa Piłsudskiego, Lasu Łagiewnickiego lub obiektu rekreacyjnego „Arturówek”.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dotyczące podmiotów, o których mowa w ust. 1 pkt 1 muszą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formularzu zgłoszeniowym zawierać opinię zarządzającego daną instytucją.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Zgłoszone projekty powinny uwzględniać – o ile to możliwe – uniwersalne projektowanie, o którym mowa w art. 2 pkt 4 ustawy z dnia 19 lipca 2019 r. o zapewnianiu dostępności osobom ze szczególnymi potrzebami (Dz. U. z 2019 r. poz. 1696 i 2473).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Zgłaszanie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6.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 może złożyć dowolną liczbę projektów.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Mieszkaniec może poprzeć dowolną liczbę projektów.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 w każdym czasie, przed publikacją listy projektów, o której mowa w §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 3, może w porozumieniu z Liderem innego projektu podjąć decyzję o połączeniu dowolnej ilości projektów w jeden. Warunkiem połączenia projektów jest wskazanie Lidera połączonych projektów.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 składa projekt wyłącznie na dedykowanym formularzu, którego wzór stanowi załącznik Nr 1 do wymagań, jakie powinien spełniać projekt ŁBO.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 składa projekt w formie papierowej lub elektronicznej.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Lider, składając projekt, wybiera formę kontaktu: telefoniczną i/lub mailową. Dalszy kontakt z Liderem odbywa się w wybranej przez niego formie.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projektu musi być dołączona lista podpisów mieszkańców popierających projekt, zawierająca co najmniej jeden podpis mieszkańca w przypadku projektów osiedlowych oraz co najmniej dwadzieścia podpisów mieszkańców w przypadku projektów ponadosiedlowych, sporządzona według wzoru, który stanowi załącznik Nr 2 do wymagań, jakie powinien spełniać projekt ŁBO.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do ŁBO można składać wyłącznie w terminach określonych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zarządzeniu. W przypadku wysyłki w formie papierowej decyduje data stempla pocztowego.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Złożone formularze zamieszcza się na stronie internetowej www.lodz.pl/bo.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Ocena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Ocenę projektów przeprowadza Prezydent.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są oceniane pod względem: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formalnym;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zgodności z prawem;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adekwatności pełnego szacunkowego kosztu realizacji projektów, o 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 pkt 8 i 9, zaproponowanego przez Liderów;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wykonalności technicznej.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złożenia formularza z brakami formalnymi lub bez dołączonej listy podpisów mieszkańców, Lider jest zobowiązany do ich uzupełnienia w terminie 7 dni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 wezwania. Niezastosowanie się do wezwania skutkuje brakiem dalszego procedowania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stwierdzenia, w toku oceny, że koszty realizacji projektu są przez Lidera niedoszacowane, Prezydent przedstawia własny szacunek kosztów realizacji projektu uwzględniający w szczególności wyniki uprzednio przeprowadzanych postępowań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udzielenie zamówienia publicznego, dotyczących przedsięwzięć zbliżonych przedmiotowo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zakresowo do zgłoszonego projektu. Do kosztów realizacji projektu wlicza się także wszelkie koszty nierozerwalnie związane z jego realizacją, na przykład koszt sporządzenia dokumentacji.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Podczas przeprowadzania oceny można występować do właściwych podmiotów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organów o zaopiniowanie projektu. W szczególności dotyczy to sytuacji, gdy realizacja projektu wymagać będzie uzyskania stosownych zgód lub pozwoleń administracyjno-prawnych.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Ocena zawiera syntetyczne podsumowanie przeprowadzonych w jej toku ustaleń. Może ono zawierać wskazanie koniecznych modyfikacji projektu, w tym pod względem kosztów realizacji oraz stosowne rekomendacje.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wystąpienia konieczności dokonania zmian w projekcie, Lider jest informowany o tej okoliczności, i w terminie 7 dni może złożyć oświadczenie o wyrażeniu lub niewyrażeniu zgody na dokonanie zmian. Niewyrażenie zgody powoduje procedowanie projektu w jego dotychczasowej formie. Nie jest wymagana zgoda Lidera na zweryfikowane koszty szacunkowe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trakcie oceny nie można dokonywać istotnych zmian zakresu projektu, a zmiana lokalizacji może nastąpić jedynie na najbliższą możliwą w stosunku do pierwotnej.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w projekcie uwzględnione są w karcie zmian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10.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Pierwszy etap oceny projektów rozpoczyna się od dnia złożenia projektu,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 kończy się opublikowaniem listy projektów, o której mowa w ust. 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pierwszym etapie oceny, rady osiedli mogą wyrazić opinie dotyczące projektów zlokalizowanych na obszarze, dla których są właściwe. Opinie te są publikowane na stronie internetowej www.lodz.pl/bo.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zakończeniu pierwszego etapu oceny, listę projektów wraz z wynikami oceny Prezydent publikuje na stronie internetowej www.lodz.pl/bo, po czym rozpoczyna się drugi etap oceny projektów przez Komisję Rady Miejskiej w Łodzi właściwą dla spraw konsultacji społecznych budżetu obywatelskiego.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Wyniki pierwszego i drugiego etapu oceny projektów wraz z opiniami wydanymi przez rady osiedli w pierwszym etapie oceny, przekazywane są do Komitetu, który na podstawie przedstawionych ocen wydaje decyzję o dopuszczeniu lub niedopuszczeniu poszczególnych projektów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zakończeniu prac przez Komitet, Prezydent publikuje na stronie internetowej www.lodz.pl/bo listę projektów wraz z wynikami pierwszego i drugiego etapu oceny, opiniami rad osiedli oraz decyzją Komitetu.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odwoławczy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niedopuszczenia projektu pod głosowanie, Lider może w 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publikacji listy projektów, o której mowa w § 10 ust. 5, złożyć umotywowane odwołanie do Prezydenta.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Prezydent rozpatruje odwołania bez zbędnej zwłoki.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Najpóźniej po upływie 3 dni od rozpatrzenia ostatniego odwołania, na stronie internetowej www.lodz.pl/bo publikowana jest ostateczna lista projektów, które będą poddane pod głosowanie w danej edycji ŁBO.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Głosowanie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Głosowanie przeprowadza Prezydent w celu wyboru projektów przeznaczonych do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Głosowanie rozpoczyna się czternastego dnia od dnia opublikowania ostatecznej listy projektów, o której mowa w 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11 ust. 3 i trwa minimum 14 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głosu ma każdy mieszkaniec miasta Łodzi.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Mieszkańcy mogą głosować na wybrane przez siebie projekty bezpośrednio na formularzu elektronicznym na stronie internetowej www.lodz.pl/bo lub na formularzu papierowym w zorganizowanych na terenie Miasta punktach do głosowania, na przeznaczonym do tego celu formularzu określonym w zarządzeniu.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Formularze papierowe są wydawane mieszkańcom w punktach do głosowania lub możliwe do pobrania ze strony internetowej www.lodz.pl/bo.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Każdy mieszkaniec może zagłosować: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tylko raz na projekty osiedlowe wybierając maksymalnie pięć projektów z dwóch dowolnie wybranych osiedli;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tylko raz na projekty ponadosiedlowe wybierając maksymalnie pięć projektów ponadosiedlowych.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stwierdzenia wielokrotnego głosowania przez jednego mieszkańca, wszystkie oddane przez niego głosy uznaje się za nieważne.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Prezydent podaje wyniki głosowania do publicznej wiadomości po podliczeniu głosów i ocenie ich ważności, nie później niż 30 dni od zakończenia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Podanie wyników głosowania do publicznej wiadomości następuje poprzez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publikację na stronie internetowej www.lodz.pl/bo oraz w Biuletynie Informacji Publicznej Urzędu Miasta Łodzi.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Ustalanie wyników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 wybrane uznaje się projekty, które uzyskały największą liczbę głosów: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wyczerpania puli w ramach każdego z osiedli, jednak nie mniej niż 50 ważnych głosów,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wyczerpania puli ponadosiedlowej, jednak nie mniej niż 100 ważnych głosów.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dwóch lub więcej projektów dla tej samej lokalizacji wybranych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wyniku głosowania, których zakres koliduje ze sobą, do realizacji kierowany jest projekt, który uzyskał większą liczbę głosów. W przypadku projektów dotyczących podmiotów,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 § 4 ust. 1 pkt 1 do realizacji przechodzi tylko jeden projekt, który uzyskał większą liczbę głosów, przy czym pierwszeństwo ma projekt osiedlowy.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dwa lub więcej projektów uzyska tę samą liczbę głosów, a środki w puli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są wystarczające, do realizacji kierowane są projekty wyłonione w drodze losowania. Losowanie przeprowadza Prezydent.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w danej puli pozostaną niewykorzystane środki, które okażą się jednak niewystarczające do realizacji kolejnego projektu według oddanej liczby głosów, środki te  przeznacza się na projekty będące w realizacji w ramach ŁBO.</w:t>
      </w:r>
    </w:p>
    <w:p w:rsidR="00A77B3E">
      <w:pPr>
        <w:keepNext/>
        <w:spacing w:before="120" w:after="120" w:line="360" w:lineRule="auto"/>
        <w:ind w:left="590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 do Zasad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FORMULARZ ZGŁOSZENIOWY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PROJEKTU DO ZREALIZOWANIA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ŁÓDZKIEGO BUDŻETU OBYWATELSKIEGO ____/____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28"/>
        <w:gridCol w:w="20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Numer identyfikacyjny projektu,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tzw. ID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(wypełnia Biuro ds. Partycypacji Społecznej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Departamencie Polityki Społecznej Urzędu Miasta Łodzi)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hRule="auto" w:val="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1. NAZWA I LOKALIZACJA PROJEKTU</w:t>
            </w:r>
            <w:r>
              <w:rPr>
                <w:rStyle w:val="FootnoteReference"/>
              </w:rPr>
              <w:footnoteReference w:id="1"/>
            </w:r>
            <w:r>
              <w:rPr>
                <w:sz w:val="24"/>
                <w:vertAlign w:val="superscript"/>
              </w:rPr>
              <w:t>) 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(do 20 wyrazów)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val="673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val="1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2. DODATKOWE INFORMACJE O LOKALIZACJI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val="197"/>
        </w:trPr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Numer ewidencyjny działki:</w:t>
            </w:r>
            <w:r>
              <w:rPr>
                <w:i/>
                <w:sz w:val="16"/>
              </w:rPr>
              <w:t xml:space="preserve"> (wypełnienie poniższego pola nie jest obowiązkowe)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val="564"/>
        </w:trPr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wAfter w:w="2685" w:type="dxa"/>
          <w:trHeight w:hRule="auto" w:val="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3. RODZAJ ZGŁASZANEGO ZADANIA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171450" cy="17145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26519" name=""/>
                    <pic:cNvPicPr/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PONADOSIEDLOWE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171450" cy="17145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30420" name=""/>
                    <pic:cNvPicPr/>
                  </pic:nvPicPr>
                  <pic:blipFill>
                    <a:blip xmlns:r="http://schemas.openxmlformats.org/officeDocument/2006/relationships" r:embed="rId7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OSIEDLOWE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(wpisz poniżej nazwę osiedla)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(w przypadku niewpisania, jego nazwę uzupełnia Biuro ds. Partycypacji Społecznej w Departamencie Polityki Społecznej Urzędu Miasta Łodzi)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090"/>
        <w:gridCol w:w="2205"/>
        <w:gridCol w:w="660"/>
        <w:gridCol w:w="97"/>
        <w:gridCol w:w="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 ELEMENTY SKŁADOWE WRAZ Z SZACUNKOWYMI KOSZTAMI PROJEKTU</w:t>
            </w:r>
            <w:r>
              <w:rPr>
                <w:rStyle w:val="FootnoteReference"/>
                <w:sz w:val="22"/>
              </w:rPr>
              <w:footnoteReference w:id="2"/>
            </w:r>
            <w:r>
              <w:rPr>
                <w:sz w:val="22"/>
                <w:vertAlign w:val="superscript"/>
              </w:rPr>
              <w:t>)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ELEMENTY SKŁADOWE PROJEKTU</w:t>
            </w:r>
          </w:p>
        </w:tc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KOSZTY SZACUNKOWE BRUTTO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2"/>
          <w:trHeight w:val="227"/>
        </w:trPr>
        <w:tc>
          <w:tcPr>
            <w:tcW w:w="60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ŁĄCZNIE: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zł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 xml:space="preserve">5. OPIS PROJEKTU </w:t>
            </w:r>
            <w:r>
              <w:rPr>
                <w:i/>
                <w:sz w:val="16"/>
              </w:rPr>
              <w:t>(proszę opisać projekt w możliwie zwięzłej formie)</w:t>
            </w:r>
          </w:p>
          <w:p>
            <w:pPr>
              <w:jc w:val="both"/>
            </w:pPr>
            <w:r>
              <w:rPr>
                <w:b/>
                <w:i/>
                <w:sz w:val="16"/>
              </w:rPr>
              <w:t>UWAGA!</w:t>
            </w:r>
            <w:r>
              <w:rPr>
                <w:i/>
                <w:sz w:val="16"/>
              </w:rPr>
              <w:t xml:space="preserve"> W materiałach informacyjnych zostaną zamieszczone jedynie zdania będące ścisłym opisem projektu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val="3481"/>
        </w:trPr>
        <w:tc>
          <w:tcPr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6. OPINIA ZARZĄDZAJĄCEGO INSTYTUCJĄ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 przypadku projektu dotyczącego podmiotów, 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 których mowa w § 4 ust. 1 pkt 1 Zasad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, proszę o wpisanie opinii zarządzającego instytucją nt. zgłaszanego projektu. Opinia powinna być pozytywna lub negatywna i może zawierać uzasadnienie. Pod opinią musi podpisać się zarządzający instytucją oraz przystawić odpowiednie pieczęcie)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val="1254"/>
        </w:trPr>
        <w:tc>
          <w:tcPr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7. DANE KONTAKTOWE DO PUBLICZNEJ WIADOMOŚCI</w:t>
            </w:r>
          </w:p>
          <w:p>
            <w:pPr>
              <w:jc w:val="both"/>
            </w:pPr>
            <w:r>
              <w:rPr>
                <w:b/>
                <w:sz w:val="22"/>
              </w:rPr>
              <w:t>Uwaga: podanie danych jest fakultatywne!</w:t>
            </w:r>
          </w:p>
          <w:p>
            <w:pPr>
              <w:jc w:val="both"/>
            </w:pPr>
            <w:r>
              <w:rPr>
                <w:i/>
                <w:sz w:val="16"/>
              </w:rPr>
              <w:t xml:space="preserve">(Poniżej można wpisać dane kontaktowe, dzięki którym mieszkańcy mogą się kontaktować w sprawie złożonego projektu. Można podać dowolnie imię i nazwisko, numer telefonu lub adres mailowy. </w:t>
            </w:r>
            <w:r>
              <w:rPr>
                <w:b/>
                <w:i/>
                <w:sz w:val="16"/>
              </w:rPr>
              <w:t>Dane te zostaną zamieszczone na stronie internetowej www.lodz.pl/bo</w:t>
            </w:r>
            <w:r>
              <w:rPr>
                <w:i/>
                <w:sz w:val="16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val="1254"/>
        </w:trPr>
        <w:tc>
          <w:tcPr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8. SPIS ZAŁĄCZNIKÓW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(Całkowita wielkość załączników (format PDF, DOC, PNG lub JPG) nie może przekraczać 10MB. Załączając do projektu materiały graficzne zawierające dane osobowe, należy dokonać ich anonimizacji. W przeciwnym wypadku załączniki nie mogą zostać opublikowane na stronie internetowej www.lodz.pl/bo)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a) ……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b) …...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c) ……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d) ……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Oświadczam, że do udostępnionych przeze mnie, na rzecz miasta Łodzi, materiałów w wyżej wymienionej postaci, zwanych dalej „Materiałami”, posiadam prawa pozwalające na ich udostępnienie osobom trzecim celem publikacji na stronie internetowej www.lodz.pl/bo. Publikacja Materiałów na stronie internetowej www.lodz.pl/bo nie będzie naruszała praw osób trzecich, w tym m.in. autorskich praw majątkowych i osobistych do utworu oraz prawa do wizerunku. Wyrażam zgodę na nieodpłatne wykorzystanie, w tym opracowanie i modyfikację Materiałów w celu publikacji na stronie internetowej </w:t>
            </w:r>
            <w:r>
              <w:rPr>
                <w:sz w:val="16"/>
                <w:u w:val="single"/>
              </w:rPr>
              <w:t>www.lodz.pl/bo</w:t>
            </w:r>
            <w:r>
              <w:rPr>
                <w:sz w:val="16"/>
              </w:rPr>
              <w:t xml:space="preserve">. </w:t>
            </w:r>
          </w:p>
          <w:p>
            <w:pPr>
              <w:jc w:val="both"/>
            </w:pPr>
            <w:r>
              <w:rPr>
                <w:sz w:val="16"/>
              </w:rPr>
              <w:t xml:space="preserve">W przypadku wystąpienia osób trzecich przeciwko miastu Łódź lub innym podmiotom zaangażowanym w prowadzenie strony www.lodz.pl/bo z jakimikolwiek roszczeniami, z tytułu naruszenia praw osobistych lub majątkowych, w związku z publikacją Materiałów na stronie internetowej www.lodz.pl/bo zobowiązuję się do zaspokojenia tych roszczeń oraz pokrycia wszelkich kosztów, jakie w związku z tym wystąpieniem miasto Łódź lub inny podmiot zaangażowany w prowadzenie strony internetowej </w:t>
            </w:r>
            <w:r>
              <w:rPr>
                <w:sz w:val="16"/>
                <w:u w:val="single"/>
              </w:rPr>
              <w:t>www.lodz.pl/bo</w:t>
            </w:r>
            <w:r>
              <w:rPr>
                <w:sz w:val="16"/>
              </w:rPr>
              <w:t xml:space="preserve"> poniosły.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UWAGA: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PROSIMY O WYDRUKOWANIE TEJ STRONY OSOBNO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08"/>
        <w:gridCol w:w="3041"/>
        <w:gridCol w:w="354"/>
        <w:gridCol w:w="354"/>
        <w:gridCol w:w="354"/>
        <w:gridCol w:w="354"/>
        <w:gridCol w:w="354"/>
        <w:gridCol w:w="354"/>
        <w:gridCol w:w="354"/>
        <w:gridCol w:w="354"/>
        <w:gridCol w:w="271"/>
        <w:gridCol w:w="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 xml:space="preserve">9.  LIDER/LIDERZY I KONTAKT DO NICH </w:t>
            </w:r>
            <w:r>
              <w:rPr>
                <w:i/>
                <w:sz w:val="16"/>
              </w:rPr>
              <w:t>(tylko do wiadomości Urzędu Miasta Łodzi)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IMIĘ I NAZWISKO </w:t>
            </w:r>
          </w:p>
          <w:p>
            <w:pPr>
              <w:jc w:val="center"/>
            </w:pPr>
            <w:r>
              <w:rPr>
                <w:b/>
                <w:sz w:val="20"/>
              </w:rPr>
              <w:t>(czytelnie)</w:t>
            </w:r>
          </w:p>
        </w:tc>
        <w:tc>
          <w:tcPr>
            <w:tcW w:w="62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DANE DO KONTAKTU </w:t>
            </w:r>
          </w:p>
          <w:p>
            <w:pPr>
              <w:jc w:val="center"/>
            </w:pPr>
            <w:r>
              <w:rPr>
                <w:b/>
                <w:sz w:val="20"/>
              </w:rPr>
              <w:t>(czytelnie)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LIDER (1)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ADRES E-MAIL</w:t>
            </w:r>
          </w:p>
        </w:tc>
        <w:tc>
          <w:tcPr>
            <w:tcW w:w="31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NUMER TELEFONU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LIDER (2)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ADRES E-MAIL</w:t>
            </w:r>
          </w:p>
        </w:tc>
        <w:tc>
          <w:tcPr>
            <w:tcW w:w="31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NUMER TELEFONU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Klauzula informacyjna dotycząca przetwarzania danych osobowych w związku z realizacją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Łódzkiego Budżetu Obywatelskiego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 danych osobowych jest Prezydent Miasta Łodzi.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przetwarzane są w celu realizacji czynności urzędowych.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Macie Państwo prawo do dostępu i sprostowania danych, ograniczenia przetwarzania danych, usunięcia danych, wniesienia sprzeciwu i cofnięcia wyrażonej zgody, na zasadach określonych w rozporządzeniu Parlamentu Europejskiego i Rady (UE) 2016/679 z dnia 27 kwietnia 2016 r. w 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związku z przetwarzaniem danych osobowych i w sprawie swobodnego przepływu takich danych oraz uchylenia dyrektywy 95/46/WE (ogólne rozporządzenie o ochronie danych) (Dz. Urz. UE L 119 z 04.05.2016, str.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z późn.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Klauzula informacyjna jest dostępna na stronie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instrText xml:space="preserve"> HYPERLINK "https://zimbra.uml.lodz.pl/zimbra/www.bip.uml.lodz.pl"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www.bip.uml.lodz.pl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, a także na stronie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instrText xml:space="preserve"> HYPERLINK "../../AppData/Local/!!! UCHWAŁA/zmiana uchwały/www.lodz.pl/bo"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www.lodz.pl/bo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39"/>
        <w:gridCol w:w="45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(1)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(2)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OŚWIADCZAM, ŻE JESTEM MIESZKAŃCEM MIASTA 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39"/>
        <w:gridCol w:w="45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(1)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(2)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W PRZYPADKU WYPEŁNIENIA PUNKTU NR 7: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WYRAŻAM ZGODĘ NA PODANIE MOICH DANYCH KONTAKTOWYCH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ZAMIESZCZONYCH W FORMULARZU ZGŁOSZENIOWYM W PUNKCIER NR 7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PUBLICZNEJ WIADOMOŚCI POPRZEZ ZAMIESZCZENIE ICH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NA STRONIE INTERNETOWEJ www.lodz.pl/bo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39"/>
        <w:gridCol w:w="45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(1)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CZYTELNY PODPIS LIDERA (2)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0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Zasad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LISTA POPARCIA DLA PROJEKTU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ŁÓDZKIEGO BUDŻETU OBYWATELSKIEGO ____/____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0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My, niżej podpisani mieszkańcy miasta Łodzi popieramy projekt zgłoszony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 Łódzkiego Budżetu Obywatelskiego ____/____ o nazwie: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Poparcie ww. projektu oznacza także zgodę na ewentualne modyfikacje powstałe w wyniku procesu analizy projektu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albo wycofanie niniejszego projektu przez Lidera lub Liderów.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2"/>
        <w:gridCol w:w="3873"/>
        <w:gridCol w:w="2327"/>
        <w:gridCol w:w="22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18"/>
              </w:rPr>
              <w:t>Należy przedstawić listę, z co najmniej jednym podpisem mieszkańca popierającego projekt.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MIASTO ZAMIESZKANIA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PODPIS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Klauzula informacyjna dotycząca przetwarzania danych osobowych w związku z realizacją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Łódzkiego Budżetu Obywatelskiego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 danych osobowych jest Prezydent Miasta Łodzi.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przetwarzane są w celu realizacji czynności urzędowych.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Macie Państwo prawo do dostępu i sprostowania danych, ograniczenia przetwarzania danych, usunięcia danych, wniesienia sprzeciwu i cofnięcia wyrażonej zgody, na zasadach określonych w rozporządzeniu Parlamentu Europejskiego i Rady (UE) 2016/679 z dnia 27 kwietnia 2016 r. w 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związku z 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danych) (Dz. Urz. UE L 119 z 04.05.2016, str.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z późn.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Klauzula informacyjna jest dostępna na stronie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instrText xml:space="preserve"> HYPERLINK "https://zimbra.uml.lodz.pl/zimbra/www.bip.uml.lodz.pl"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www.bip.uml.lodz.pl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, a także na stronie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instrText xml:space="preserve"> HYPERLINK "../../AppData/Local/!!! UCHWAŁA/zmiana uchwały/www.lodz.pl/bo"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www.lodz.pl/bo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sectPr>
      <w:footerReference w:type="default" r:id="rId11"/>
      <w:endnotePr>
        <w:numFmt w:val="decimal"/>
      </w:endnotePr>
      <w:type w:val="nextPage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C52742AB-E136-4A05-B92A-3497B776B140. Podpisany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C52742AB-E136-4A05-B92A-3497B776B140. Podpisany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C52742AB-E136-4A05-B92A-3497B776B140. Podpisany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C52742AB-E136-4A05-B92A-3497B776B140. Podpisany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Zmiana wymienionego rozporządzenia została ogłoszona w Dz. Urz. UE L 127 z 23.05.2018, str. 2.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Za całość projektu umieszczonego na stronie internetowej www.lodz.pl/bo odpowiada Lider, Prezydent Miasta Łodzi może go modyfikować wyłącznie z przyczyn technicznych lub gdy opis projektu nie odpowiada jego zakresowi.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Do kosztów szacunkowych realizacji projektu wlicza się także wszelkie koszty nierozerwalnie związane z jego realizacją jak np. koszt dokumentacji.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ZalacznikBB65B5FA-03B5-4223-BBBF-22D6060726EC.emf" TargetMode="External" /><Relationship Id="rId9" Type="http://schemas.openxmlformats.org/officeDocument/2006/relationships/image" Target="ZalacznikED754CE8-F6E1-49F9-8237-4240FBC19D5D.em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XX/787/20 z dnia 19 lutego 2020 r.</dc:title>
  <dc:subject>w sprawie określenia wymagań, jakie powinien spełniać projekt Łódzkiego Budżetu Obywatelskiego.</dc:subject>
  <dc:creator>pgruszczynska</dc:creator>
  <cp:lastModifiedBy>pgruszczynska</cp:lastModifiedBy>
  <cp:revision>1</cp:revision>
  <dcterms:created xsi:type="dcterms:W3CDTF">2020-02-25T12:42:07Z</dcterms:created>
  <dcterms:modified xsi:type="dcterms:W3CDTF">2020-02-25T12:42:07Z</dcterms:modified>
  <cp:category>Akt prawny</cp:category>
</cp:coreProperties>
</file>