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XXIV/819/20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15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połączenia samorządowych instytucji kultury: Miejskiej Biblioteki Publicznej Łódź - Bałuty im. Stanisława Czernika, Miejskiej Biblioteki Publicznej Łódź - Górna im. Władysława Stanisława Reymonta, Miejskiej Biblioteki Publicznej Łódź - Polesie, Miejskiej Biblioteki Publicznej Łódź - Śródmieście im. Andrzeja Struga oraz Miejskiej Biblioteki Publicznej Łódź - Widzew im. Lucjana Rudnickiego i utworzenia samorządowej instytucji kultury o nazwie Biblioteka Miejska w 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h)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 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506, 1309, 1571, 1696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1815),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organizowaniu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prowadzeniu działalności kulturalnej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194) 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bibliotekach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1479),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załączniku do statutu Biblioteki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stanowiącego załącznik do uchwały Nr LII/1286/17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połączenia samorządowych instytucji kultury: Miejskiej Biblioteki Publicznej Łódź - Bałuty im. Stanisława Czernika, Miejskiej Biblioteki Publicznej Łódź - Górna im. Władysława Stanisława Reymonta, Miejskiej Biblioteki Publicznej Łódź - Polesie, Miejskiej Biblioteki Publicznej Łódź - Śródmieście im. Andrzeja Struga oraz Miejskiej Biblioteki Publicznej Łódź - Widzew im. Lucjana Rudnickiego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utworzenia samorządowej instytucji kultury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nazwie Biblioteka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3093),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pozycja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/>
        <w:keepLines w:val="0"/>
        <w:spacing w:before="120" w:after="120" w:line="240" w:lineRule="auto"/>
        <w:ind w:left="567" w:right="0" w:hanging="113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21. 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Filia nr 21, 91-083 Łódź, ul. Długosza 21/23,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pozycję 24;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pozycja 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/>
        <w:keepLines w:val="0"/>
        <w:spacing w:before="120" w:after="120" w:line="240" w:lineRule="auto"/>
        <w:ind w:left="567" w:right="0" w:hanging="113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Filia nr 32, 91-066 Łódź, ul. Gdańska 8,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pozycję 34;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pozycję 43;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pozycje 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46;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pozycje 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 otrzymują brzmienie: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 w:type="page"/>
      </w:r>
    </w:p>
    <w:p w:rsidR="00A77B3E">
      <w:pPr>
        <w:keepNext/>
        <w:keepLines w:val="0"/>
        <w:spacing w:before="120" w:after="120" w:line="240" w:lineRule="auto"/>
        <w:ind w:left="567" w:right="0" w:hanging="113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49. 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Filia nr 49, 90-135 Łódź, ul. Narutowicza 8/10,</w:t>
      </w:r>
    </w:p>
    <w:p w:rsidR="00A77B3E">
      <w:pPr>
        <w:keepNext/>
        <w:keepLines w:val="0"/>
        <w:spacing w:before="120" w:after="120" w:line="240" w:lineRule="auto"/>
        <w:ind w:left="567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Filia nr 50, 90-135 Łódź, ul. Narutowicza 8/10,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pozycję 51;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pozycje 63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64 otrzymują brzmienie:</w:t>
      </w:r>
    </w:p>
    <w:p w:rsidR="00A77B3E">
      <w:pPr>
        <w:keepNext/>
        <w:keepLines w:val="0"/>
        <w:spacing w:before="120" w:after="120" w:line="240" w:lineRule="auto"/>
        <w:ind w:left="567" w:right="0" w:hanging="113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63. 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Filia nr 63, 91-021 Łódź, ul. Tuwima 46,</w:t>
      </w:r>
    </w:p>
    <w:p w:rsidR="00A77B3E">
      <w:pPr>
        <w:keepNext/>
        <w:keepLines w:val="0"/>
        <w:spacing w:before="120" w:after="120" w:line="240" w:lineRule="auto"/>
        <w:ind w:left="567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Filia nr 64, 93-545 Łódź, ul. Zaolziańska 49,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6620A333-AE6A-449C-897C-1729660E9BD4.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XXIV/819/20 z dnia 15 kwietnia 2020 r.</dc:title>
  <dc:subject>zmieniająca uchwałę w^sprawie połączenia samorządowych instytucji kultury: Miejskiej Biblioteki Publicznej Łódź - Bałuty im. Stanisława Czernika, Miejskiej Biblioteki Publicznej Łódź - Górna im. Władysława Stanisława Reymonta, Miejskiej Biblioteki Publicznej Łódź - Polesie, Miejskiej Biblioteki Publicznej Łódź - Śródmieście im. Andrzeja Struga oraz Miejskiej Biblioteki Publicznej Łódź - Widzew im. Lucjana Rudnickiego i^utworzenia samorządowej instytucji kultury o^nazwie Biblioteka Miejska w^Łodzi.</dc:subject>
  <dc:creator>kkosciolek</dc:creator>
  <cp:lastModifiedBy>kkosciolek</cp:lastModifiedBy>
  <cp:revision>1</cp:revision>
  <dcterms:created xsi:type="dcterms:W3CDTF">2020-04-29T13:15:12Z</dcterms:created>
  <dcterms:modified xsi:type="dcterms:W3CDTF">2020-04-29T13:15:12Z</dcterms:modified>
  <cp:category>Akt prawny</cp:category>
</cp:coreProperties>
</file>