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58" w:rsidRPr="005364C7" w:rsidRDefault="008E5558" w:rsidP="008E5558">
      <w:pPr>
        <w:spacing w:after="0" w:line="240" w:lineRule="auto"/>
        <w:jc w:val="right"/>
        <w:rPr>
          <w:rFonts w:ascii="Arial" w:hAnsi="Arial" w:cs="Arial"/>
          <w:b/>
        </w:rPr>
      </w:pPr>
    </w:p>
    <w:p w:rsidR="008E5558" w:rsidRPr="00E768DE" w:rsidRDefault="008E5558" w:rsidP="008E5558">
      <w:pPr>
        <w:spacing w:after="0"/>
        <w:ind w:right="-426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SZCZEGÓŁOWY </w:t>
      </w:r>
      <w:r w:rsidRPr="00E768DE">
        <w:rPr>
          <w:rFonts w:ascii="Arial" w:eastAsia="Times New Roman" w:hAnsi="Arial" w:cs="Arial"/>
          <w:b/>
        </w:rPr>
        <w:t>OPIS PRZEDMIOTU ZAMÓWIENIA</w:t>
      </w:r>
    </w:p>
    <w:p w:rsidR="008E5558" w:rsidRPr="005364C7" w:rsidRDefault="008E5558" w:rsidP="008E5558">
      <w:pPr>
        <w:jc w:val="center"/>
        <w:rPr>
          <w:rFonts w:ascii="Arial" w:hAnsi="Arial" w:cs="Arial"/>
        </w:rPr>
      </w:pPr>
    </w:p>
    <w:p w:rsidR="008E5558" w:rsidRPr="005364C7" w:rsidRDefault="008E5558" w:rsidP="008E5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64C7">
        <w:rPr>
          <w:rFonts w:ascii="Arial" w:hAnsi="Arial" w:cs="Arial"/>
          <w:b/>
        </w:rPr>
        <w:t>Przedmiot zamówienia</w:t>
      </w:r>
    </w:p>
    <w:p w:rsidR="008E5558" w:rsidRPr="005364C7" w:rsidRDefault="008E5558" w:rsidP="008E5558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5364C7">
        <w:rPr>
          <w:rFonts w:ascii="Arial" w:hAnsi="Arial" w:cs="Arial"/>
        </w:rPr>
        <w:t xml:space="preserve">Przedmiotem zamówienia jest świadczenie usług asysty technicznej dla </w:t>
      </w:r>
      <w:r>
        <w:rPr>
          <w:rFonts w:ascii="Arial" w:hAnsi="Arial" w:cs="Arial"/>
        </w:rPr>
        <w:t xml:space="preserve">systemów baz danych RDBMS Oracle oraz MS SQL </w:t>
      </w:r>
      <w:r w:rsidRPr="005364C7">
        <w:rPr>
          <w:rFonts w:ascii="Arial" w:hAnsi="Arial" w:cs="Arial"/>
        </w:rPr>
        <w:t>będąc</w:t>
      </w:r>
      <w:r>
        <w:rPr>
          <w:rFonts w:ascii="Arial" w:hAnsi="Arial" w:cs="Arial"/>
        </w:rPr>
        <w:t>ych</w:t>
      </w:r>
      <w:r w:rsidRPr="005364C7">
        <w:rPr>
          <w:rFonts w:ascii="Arial" w:hAnsi="Arial" w:cs="Arial"/>
        </w:rPr>
        <w:t xml:space="preserve"> w posiadaniu Zamawiającego</w:t>
      </w:r>
      <w:r>
        <w:rPr>
          <w:rFonts w:ascii="Arial" w:hAnsi="Arial" w:cs="Arial"/>
        </w:rPr>
        <w:t xml:space="preserve"> </w:t>
      </w:r>
      <w:r w:rsidRPr="000925A1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innych usług wymagających specjalizowanych kompetencji informatycznych</w:t>
      </w:r>
      <w:r w:rsidRPr="005364C7">
        <w:rPr>
          <w:rFonts w:ascii="Arial" w:hAnsi="Arial" w:cs="Arial"/>
        </w:rPr>
        <w:t>.</w:t>
      </w:r>
    </w:p>
    <w:p w:rsidR="008E5558" w:rsidRPr="005364C7" w:rsidRDefault="008E5558" w:rsidP="008E5558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8E5558" w:rsidRPr="005364C7" w:rsidRDefault="008E5558" w:rsidP="008E5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64C7">
        <w:rPr>
          <w:rFonts w:ascii="Arial" w:hAnsi="Arial" w:cs="Arial"/>
          <w:b/>
        </w:rPr>
        <w:t>Stan Obecny</w:t>
      </w:r>
    </w:p>
    <w:p w:rsidR="008E5558" w:rsidRDefault="008E5558" w:rsidP="008E5558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5364C7">
        <w:rPr>
          <w:rFonts w:ascii="Arial" w:hAnsi="Arial" w:cs="Arial"/>
        </w:rPr>
        <w:t xml:space="preserve">Obecnie Zamawiający dysponuje </w:t>
      </w:r>
      <w:r>
        <w:rPr>
          <w:rFonts w:ascii="Arial" w:hAnsi="Arial" w:cs="Arial"/>
        </w:rPr>
        <w:t>dwoma</w:t>
      </w:r>
      <w:r w:rsidRPr="00536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głównymi systemami silnika bazy danych</w:t>
      </w:r>
      <w:r w:rsidRPr="005364C7">
        <w:rPr>
          <w:rFonts w:ascii="Arial" w:hAnsi="Arial" w:cs="Arial"/>
        </w:rPr>
        <w:t>:</w:t>
      </w:r>
    </w:p>
    <w:p w:rsidR="008E5558" w:rsidRPr="005364C7" w:rsidRDefault="008E5558" w:rsidP="008E5558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8E5558" w:rsidRPr="007B2D15" w:rsidRDefault="008E5558" w:rsidP="008E5558">
      <w:pPr>
        <w:pStyle w:val="Akapitzlist"/>
        <w:widowControl w:val="0"/>
        <w:numPr>
          <w:ilvl w:val="1"/>
          <w:numId w:val="2"/>
        </w:numPr>
        <w:spacing w:line="320" w:lineRule="exact"/>
        <w:jc w:val="both"/>
        <w:rPr>
          <w:rFonts w:ascii="Arial" w:hAnsi="Arial" w:cs="Arial"/>
        </w:rPr>
      </w:pPr>
      <w:r w:rsidRPr="007B2D15">
        <w:rPr>
          <w:rFonts w:ascii="Arial" w:hAnsi="Arial" w:cs="Arial"/>
        </w:rPr>
        <w:t xml:space="preserve">RDBMS Oracle </w:t>
      </w:r>
    </w:p>
    <w:p w:rsidR="008E5558" w:rsidRPr="007B2D15" w:rsidRDefault="008E5558" w:rsidP="008E5558">
      <w:pPr>
        <w:pStyle w:val="Akapitzlist"/>
        <w:widowControl w:val="0"/>
        <w:numPr>
          <w:ilvl w:val="2"/>
          <w:numId w:val="2"/>
        </w:numPr>
        <w:spacing w:line="320" w:lineRule="exact"/>
        <w:jc w:val="both"/>
        <w:rPr>
          <w:rFonts w:ascii="Arial" w:hAnsi="Arial" w:cs="Arial"/>
        </w:rPr>
      </w:pPr>
      <w:r w:rsidRPr="007B2D15">
        <w:rPr>
          <w:rFonts w:ascii="Arial" w:hAnsi="Arial" w:cs="Arial"/>
        </w:rPr>
        <w:t xml:space="preserve">EE 10g R2 (10.2.0.4.0) w opcji RAC – Zintegrowany System Informatyczny MAGISTRAT 2000 </w:t>
      </w:r>
      <w:r>
        <w:rPr>
          <w:rFonts w:ascii="Arial" w:hAnsi="Arial" w:cs="Arial"/>
        </w:rPr>
        <w:t>– serwery db10 oraz db11</w:t>
      </w:r>
    </w:p>
    <w:p w:rsidR="008E5558" w:rsidRPr="007B2D15" w:rsidRDefault="008E5558" w:rsidP="008E5558">
      <w:pPr>
        <w:pStyle w:val="Akapitzlist"/>
        <w:widowControl w:val="0"/>
        <w:numPr>
          <w:ilvl w:val="2"/>
          <w:numId w:val="2"/>
        </w:numPr>
        <w:spacing w:line="320" w:lineRule="exact"/>
        <w:jc w:val="both"/>
        <w:rPr>
          <w:rFonts w:ascii="Arial" w:hAnsi="Arial" w:cs="Arial"/>
        </w:rPr>
      </w:pPr>
      <w:r w:rsidRPr="007B2D15">
        <w:rPr>
          <w:rFonts w:ascii="Arial" w:hAnsi="Arial" w:cs="Arial"/>
        </w:rPr>
        <w:t xml:space="preserve">SE 11g R2 (11.2.0.3.0) w opcji RAC - system informatyczny </w:t>
      </w:r>
      <w:proofErr w:type="spellStart"/>
      <w:r>
        <w:rPr>
          <w:rFonts w:ascii="Arial" w:hAnsi="Arial" w:cs="Arial"/>
        </w:rPr>
        <w:t>Otago</w:t>
      </w:r>
      <w:proofErr w:type="spellEnd"/>
      <w:r w:rsidRPr="007B2D15">
        <w:rPr>
          <w:rFonts w:ascii="Arial" w:hAnsi="Arial" w:cs="Arial"/>
        </w:rPr>
        <w:t>, Obsługi USC, Inwentaryzacji Mienia Komunalnego, MGA v3</w:t>
      </w:r>
      <w:r>
        <w:rPr>
          <w:rFonts w:ascii="Arial" w:hAnsi="Arial" w:cs="Arial"/>
        </w:rPr>
        <w:t xml:space="preserve"> – serwery db08 oraz db09</w:t>
      </w:r>
    </w:p>
    <w:p w:rsidR="008E5558" w:rsidRPr="007B2D15" w:rsidRDefault="008E5558" w:rsidP="008E5558">
      <w:pPr>
        <w:pStyle w:val="Akapitzlist"/>
        <w:widowControl w:val="0"/>
        <w:numPr>
          <w:ilvl w:val="1"/>
          <w:numId w:val="2"/>
        </w:numPr>
        <w:spacing w:line="320" w:lineRule="exact"/>
        <w:jc w:val="both"/>
        <w:rPr>
          <w:rFonts w:ascii="Arial" w:hAnsi="Arial" w:cs="Arial"/>
        </w:rPr>
      </w:pPr>
      <w:r w:rsidRPr="007B2D15">
        <w:rPr>
          <w:rFonts w:ascii="Arial" w:hAnsi="Arial" w:cs="Arial"/>
        </w:rPr>
        <w:t>MS SQL Server</w:t>
      </w:r>
    </w:p>
    <w:p w:rsidR="008E5558" w:rsidRPr="007B2D15" w:rsidRDefault="008E5558" w:rsidP="008E5558">
      <w:pPr>
        <w:pStyle w:val="Akapitzlist"/>
        <w:widowControl w:val="0"/>
        <w:numPr>
          <w:ilvl w:val="2"/>
          <w:numId w:val="2"/>
        </w:numPr>
        <w:spacing w:line="320" w:lineRule="exact"/>
        <w:jc w:val="both"/>
        <w:rPr>
          <w:rFonts w:ascii="Arial" w:hAnsi="Arial" w:cs="Arial"/>
        </w:rPr>
      </w:pPr>
      <w:r w:rsidRPr="007B2D15">
        <w:rPr>
          <w:rFonts w:ascii="Arial" w:hAnsi="Arial" w:cs="Arial"/>
        </w:rPr>
        <w:t>MS SQL Server SE 2014 oraz Express Edition 2014– EZD podsystem obiegu dokumentów</w:t>
      </w:r>
    </w:p>
    <w:p w:rsidR="008E5558" w:rsidRPr="007B2D15" w:rsidRDefault="008E5558" w:rsidP="008E5558">
      <w:pPr>
        <w:pStyle w:val="Akapitzlist"/>
        <w:widowControl w:val="0"/>
        <w:numPr>
          <w:ilvl w:val="2"/>
          <w:numId w:val="2"/>
        </w:numPr>
        <w:spacing w:line="320" w:lineRule="exact"/>
        <w:jc w:val="both"/>
        <w:rPr>
          <w:rFonts w:ascii="Arial" w:hAnsi="Arial" w:cs="Arial"/>
        </w:rPr>
      </w:pPr>
      <w:r w:rsidRPr="007B2D15">
        <w:rPr>
          <w:rFonts w:ascii="Arial" w:hAnsi="Arial" w:cs="Arial"/>
        </w:rPr>
        <w:t>MS SQL Server SE 2010 – Łódzkie Centrum Kontaktu z Mieszkańcami</w:t>
      </w:r>
    </w:p>
    <w:p w:rsidR="008E5558" w:rsidRPr="007B2D15" w:rsidRDefault="008E5558" w:rsidP="008E5558">
      <w:pPr>
        <w:pStyle w:val="Akapitzlist"/>
        <w:widowControl w:val="0"/>
        <w:numPr>
          <w:ilvl w:val="2"/>
          <w:numId w:val="2"/>
        </w:numPr>
        <w:spacing w:line="320" w:lineRule="exact"/>
        <w:jc w:val="both"/>
        <w:rPr>
          <w:rFonts w:ascii="Arial" w:hAnsi="Arial" w:cs="Arial"/>
        </w:rPr>
      </w:pPr>
      <w:r w:rsidRPr="007B2D15">
        <w:rPr>
          <w:rFonts w:ascii="Arial" w:hAnsi="Arial" w:cs="Arial"/>
        </w:rPr>
        <w:t>MS SQL Server – Lokalowa Informacja Zarządcza</w:t>
      </w:r>
    </w:p>
    <w:p w:rsidR="008E5558" w:rsidRPr="005364C7" w:rsidRDefault="008E5558" w:rsidP="008E5558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8E5558" w:rsidRPr="005364C7" w:rsidRDefault="008E5558" w:rsidP="008E5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64C7">
        <w:rPr>
          <w:rFonts w:ascii="Arial" w:hAnsi="Arial" w:cs="Arial"/>
          <w:b/>
        </w:rPr>
        <w:t>Termin wykonania zamówienia</w:t>
      </w:r>
    </w:p>
    <w:p w:rsidR="008E5558" w:rsidRPr="005364C7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</w:p>
    <w:p w:rsidR="008E5558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  <w:r w:rsidRPr="009667D9">
        <w:rPr>
          <w:rFonts w:ascii="Arial" w:hAnsi="Arial" w:cs="Arial"/>
        </w:rPr>
        <w:t xml:space="preserve">Wykonawca będzie świadczył usługi asysty technicznej </w:t>
      </w:r>
      <w:r>
        <w:rPr>
          <w:rFonts w:ascii="Arial" w:hAnsi="Arial" w:cs="Arial"/>
        </w:rPr>
        <w:t>od daty zawarcia umowy do 31.12.2020 r., do momentu wykorzystania 150 osobogodzin</w:t>
      </w:r>
      <w:r w:rsidRPr="005364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Wszelkie usługi będą </w:t>
      </w:r>
      <w:r w:rsidRPr="009667D9">
        <w:rPr>
          <w:rFonts w:ascii="Arial" w:hAnsi="Arial" w:cs="Arial"/>
        </w:rPr>
        <w:t>wykonywane przez Wykonawcę na podstawie zleceń Zamawiającego w</w:t>
      </w:r>
      <w:r>
        <w:rPr>
          <w:rFonts w:ascii="Arial" w:hAnsi="Arial" w:cs="Arial"/>
        </w:rPr>
        <w:t> </w:t>
      </w:r>
      <w:r w:rsidRPr="009667D9">
        <w:rPr>
          <w:rFonts w:ascii="Arial" w:hAnsi="Arial" w:cs="Arial"/>
        </w:rPr>
        <w:t>sposób i w terminach uzgodnionych przez Strony.</w:t>
      </w:r>
    </w:p>
    <w:p w:rsidR="008E5558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</w:p>
    <w:p w:rsidR="008E5558" w:rsidRPr="005364C7" w:rsidRDefault="008E5558" w:rsidP="008E5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</w:t>
      </w:r>
      <w:r w:rsidRPr="005364C7">
        <w:rPr>
          <w:rFonts w:ascii="Arial" w:hAnsi="Arial" w:cs="Arial"/>
          <w:b/>
        </w:rPr>
        <w:t xml:space="preserve"> wykonania zamówienia</w:t>
      </w:r>
    </w:p>
    <w:p w:rsidR="008E5558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</w:p>
    <w:p w:rsidR="008E5558" w:rsidRPr="009667D9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  <w:r w:rsidRPr="009667D9">
        <w:rPr>
          <w:rFonts w:ascii="Arial" w:hAnsi="Arial" w:cs="Arial"/>
        </w:rPr>
        <w:t>Wykonanie usług asysty technicznej potwierdzone zostanie podpisaniem bez zas</w:t>
      </w:r>
      <w:r>
        <w:rPr>
          <w:rFonts w:ascii="Arial" w:hAnsi="Arial" w:cs="Arial"/>
        </w:rPr>
        <w:t>trzeżeń Protokołem Odbioru prac</w:t>
      </w:r>
      <w:r w:rsidRPr="009667D9">
        <w:rPr>
          <w:rFonts w:ascii="Arial" w:hAnsi="Arial" w:cs="Arial"/>
        </w:rPr>
        <w:t>.</w:t>
      </w:r>
    </w:p>
    <w:p w:rsidR="008E5558" w:rsidRPr="009667D9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  <w:r w:rsidRPr="009667D9">
        <w:rPr>
          <w:rFonts w:ascii="Arial" w:hAnsi="Arial" w:cs="Arial"/>
        </w:rPr>
        <w:t xml:space="preserve">Wykonawca w ramach wynagrodzenia, o którym mowa </w:t>
      </w:r>
      <w:r w:rsidRPr="00CB6422">
        <w:rPr>
          <w:rFonts w:ascii="Arial" w:hAnsi="Arial" w:cs="Arial"/>
        </w:rPr>
        <w:t>w § 4 Istotnych Postanowień Umowy, przenosi na Zamawiającego autorskie prawa majątkowe</w:t>
      </w:r>
      <w:r w:rsidRPr="009667D9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 </w:t>
      </w:r>
      <w:r w:rsidRPr="009667D9">
        <w:rPr>
          <w:rFonts w:ascii="Arial" w:hAnsi="Arial" w:cs="Arial"/>
        </w:rPr>
        <w:t>wszystkich utworów ewentualnie powstałych w trakc</w:t>
      </w:r>
      <w:r>
        <w:rPr>
          <w:rFonts w:ascii="Arial" w:hAnsi="Arial" w:cs="Arial"/>
        </w:rPr>
        <w:t>ie realizowania usług</w:t>
      </w:r>
      <w:r w:rsidRPr="009667D9">
        <w:rPr>
          <w:rFonts w:ascii="Arial" w:hAnsi="Arial" w:cs="Arial"/>
        </w:rPr>
        <w:t>.</w:t>
      </w:r>
    </w:p>
    <w:p w:rsidR="008E5558" w:rsidRDefault="008E5558" w:rsidP="008E5558">
      <w:pPr>
        <w:pStyle w:val="Akapitzlist"/>
        <w:ind w:left="1080"/>
        <w:jc w:val="both"/>
      </w:pPr>
    </w:p>
    <w:p w:rsidR="008E5558" w:rsidRDefault="008E5558" w:rsidP="008E5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64C7">
        <w:rPr>
          <w:rFonts w:ascii="Arial" w:hAnsi="Arial" w:cs="Arial"/>
          <w:b/>
        </w:rPr>
        <w:t>Asysta techniczna</w:t>
      </w:r>
    </w:p>
    <w:p w:rsidR="008E5558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</w:p>
    <w:p w:rsidR="008E5558" w:rsidRPr="005364C7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  <w:r w:rsidRPr="00887C0A">
        <w:rPr>
          <w:rFonts w:ascii="Arial" w:hAnsi="Arial" w:cs="Arial"/>
        </w:rPr>
        <w:t xml:space="preserve">Asysta techniczna będzie realizowana przez Wykonawcę, w siedzibach Urzędu Miasta Łodzi, w terminach ustalonych z Zamawiającym. Zamawiający dopuszcza możliwość pracy zdalnej z wykorzystaniem kanału VPN przy czym brak dostępu </w:t>
      </w:r>
      <w:r w:rsidRPr="00887C0A">
        <w:rPr>
          <w:rFonts w:ascii="Arial" w:hAnsi="Arial" w:cs="Arial"/>
        </w:rPr>
        <w:lastRenderedPageBreak/>
        <w:t>zdalnego nie zwalnia Wykonawcy z terminowej realizacji zobowiązań wynikających z umowy</w:t>
      </w:r>
    </w:p>
    <w:p w:rsidR="008E5558" w:rsidRPr="005364C7" w:rsidRDefault="008E5558" w:rsidP="008E5558">
      <w:pPr>
        <w:pStyle w:val="Akapitzlist"/>
        <w:ind w:left="360"/>
        <w:jc w:val="both"/>
        <w:rPr>
          <w:rFonts w:ascii="Arial" w:hAnsi="Arial" w:cs="Arial"/>
          <w:b/>
        </w:rPr>
      </w:pPr>
    </w:p>
    <w:p w:rsidR="008E5558" w:rsidRPr="005364C7" w:rsidRDefault="008E5558" w:rsidP="008E555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bookmarkStart w:id="0" w:name="_Toc335646387"/>
      <w:r w:rsidRPr="005364C7">
        <w:rPr>
          <w:rFonts w:ascii="Arial" w:hAnsi="Arial" w:cs="Arial"/>
        </w:rPr>
        <w:t>Usługi asysty technicznej będą świadczone:</w:t>
      </w:r>
    </w:p>
    <w:p w:rsidR="008E5558" w:rsidRPr="005364C7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5364C7">
        <w:rPr>
          <w:rFonts w:ascii="Arial" w:hAnsi="Arial" w:cs="Arial"/>
        </w:rPr>
        <w:t xml:space="preserve"> w języku polskim</w:t>
      </w:r>
      <w:bookmarkEnd w:id="0"/>
      <w:r w:rsidRPr="005364C7">
        <w:rPr>
          <w:rFonts w:ascii="Arial" w:hAnsi="Arial" w:cs="Arial"/>
        </w:rPr>
        <w:t>;</w:t>
      </w:r>
    </w:p>
    <w:p w:rsidR="008E5558" w:rsidRPr="005364C7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5364C7">
        <w:rPr>
          <w:rFonts w:ascii="Arial" w:hAnsi="Arial" w:cs="Arial"/>
        </w:rPr>
        <w:t xml:space="preserve"> w dni robocze Zamawiającego, w godzinach pracy Zamawiającego lub w terminie wcześniej uzgodnionym z Zamawiającym.</w:t>
      </w:r>
    </w:p>
    <w:p w:rsidR="008E5558" w:rsidRPr="005364C7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5364C7">
        <w:rPr>
          <w:rFonts w:ascii="Arial" w:hAnsi="Arial" w:cs="Arial"/>
        </w:rPr>
        <w:t>m.in. telefonicznie, poprzez e-mail bądź zdalnie poprzez połączenie typu VPN umożliwiające nawiązanie sesji z RDP (bądź zgodnie z RDP) oraz SSH z serwer</w:t>
      </w:r>
      <w:r>
        <w:rPr>
          <w:rFonts w:ascii="Arial" w:hAnsi="Arial" w:cs="Arial"/>
        </w:rPr>
        <w:t>ami</w:t>
      </w:r>
      <w:r w:rsidRPr="00536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RDBMS Oracle i MS SQL</w:t>
      </w:r>
      <w:r w:rsidRPr="005364C7">
        <w:rPr>
          <w:rFonts w:ascii="Arial" w:hAnsi="Arial" w:cs="Arial"/>
        </w:rPr>
        <w:t>. Brak połączenia VPN umożliwiającego pracę Wykonawcy będzie traktowany jako brak możliwości świadczenia asysty technicznej niezależny od Wykonawcy. Wszelkie zmiany w udostępnionym raz połączeniu VPN muszą zostać uzgodnione z Wykonawcą.</w:t>
      </w:r>
    </w:p>
    <w:p w:rsidR="008E5558" w:rsidRPr="005364C7" w:rsidRDefault="008E5558" w:rsidP="008E555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5364C7">
        <w:rPr>
          <w:rFonts w:ascii="Arial" w:hAnsi="Arial" w:cs="Arial"/>
        </w:rPr>
        <w:t>Wykonawca zapewni Zamawiającemu pomoc przy:</w:t>
      </w:r>
    </w:p>
    <w:p w:rsidR="008E5558" w:rsidRPr="005364C7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5364C7">
        <w:rPr>
          <w:rFonts w:ascii="Arial" w:hAnsi="Arial" w:cs="Arial"/>
        </w:rPr>
        <w:t xml:space="preserve"> realizowaniu zadań związanych z administrowaniem, konfiguracją </w:t>
      </w:r>
      <w:r>
        <w:rPr>
          <w:rFonts w:ascii="Arial" w:hAnsi="Arial" w:cs="Arial"/>
        </w:rPr>
        <w:t>wskazanych przez Zamawiającego komponentów środowiska opisanego w punkcie II</w:t>
      </w:r>
      <w:r w:rsidRPr="005364C7">
        <w:rPr>
          <w:rFonts w:ascii="Arial" w:hAnsi="Arial" w:cs="Arial"/>
        </w:rPr>
        <w:t>,</w:t>
      </w:r>
    </w:p>
    <w:p w:rsidR="008E5558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diagnostyce awarii środowiska opisanego w punkcie II;</w:t>
      </w:r>
    </w:p>
    <w:p w:rsidR="008E5558" w:rsidRPr="005364C7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usuwaniu awarii środowiska opisanego w punkcie II;</w:t>
      </w:r>
    </w:p>
    <w:p w:rsidR="008E5558" w:rsidRPr="005364C7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diagnostyce wydajności środowiska opisanego w punkcie II;</w:t>
      </w:r>
    </w:p>
    <w:p w:rsidR="008E5558" w:rsidRPr="005364C7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realizacji innych uzgodnionych z Zamawiającym działań</w:t>
      </w:r>
    </w:p>
    <w:p w:rsidR="008E5558" w:rsidRPr="00EF378A" w:rsidRDefault="008E5558" w:rsidP="008E5558">
      <w:pPr>
        <w:pStyle w:val="Akapitzlist"/>
        <w:widowControl w:val="0"/>
        <w:spacing w:line="320" w:lineRule="exact"/>
        <w:ind w:left="1418"/>
        <w:jc w:val="both"/>
        <w:rPr>
          <w:rFonts w:ascii="Arial" w:hAnsi="Arial" w:cs="Arial"/>
        </w:rPr>
      </w:pPr>
      <w:r w:rsidRPr="00EF378A">
        <w:rPr>
          <w:rFonts w:ascii="Arial" w:hAnsi="Arial" w:cs="Arial"/>
        </w:rPr>
        <w:t>poprzez udzielanie informacji technicznych, niezbędnych do prawidłowej realizacji zadań przez pracowników Zamawiającego, bądź samodzielne wykonanie tych zadań przez Wykonawcę z dostarczeniem Zamawiającemu opisu przeprowadzonych czynności.</w:t>
      </w:r>
    </w:p>
    <w:p w:rsidR="008E5558" w:rsidRDefault="008E5558" w:rsidP="008E5558">
      <w:pPr>
        <w:pStyle w:val="Akapitzlist"/>
        <w:ind w:left="1080"/>
        <w:jc w:val="both"/>
        <w:rPr>
          <w:rFonts w:ascii="Arial" w:hAnsi="Arial" w:cs="Arial"/>
        </w:rPr>
      </w:pPr>
    </w:p>
    <w:p w:rsidR="008E5558" w:rsidRDefault="008E5558" w:rsidP="008E5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54252">
        <w:rPr>
          <w:rFonts w:ascii="Arial" w:hAnsi="Arial" w:cs="Arial"/>
          <w:b/>
        </w:rPr>
        <w:t>Wymagania dotyczące zespołu Wykonawcy</w:t>
      </w:r>
    </w:p>
    <w:p w:rsidR="008E5558" w:rsidRPr="00D54252" w:rsidRDefault="008E5558" w:rsidP="008E5558">
      <w:pPr>
        <w:tabs>
          <w:tab w:val="left" w:pos="720"/>
        </w:tabs>
        <w:spacing w:after="240"/>
        <w:ind w:left="993"/>
        <w:jc w:val="both"/>
        <w:rPr>
          <w:rFonts w:ascii="Arial" w:hAnsi="Arial" w:cs="Arial"/>
        </w:rPr>
      </w:pPr>
      <w:bookmarkStart w:id="1" w:name="_Toc335646368"/>
      <w:r w:rsidRPr="00D54252">
        <w:rPr>
          <w:rFonts w:ascii="Arial" w:hAnsi="Arial" w:cs="Arial"/>
        </w:rPr>
        <w:t>Wykonawca musi wykazać</w:t>
      </w:r>
      <w:r>
        <w:rPr>
          <w:rFonts w:ascii="Arial" w:hAnsi="Arial" w:cs="Arial"/>
        </w:rPr>
        <w:t xml:space="preserve"> poprzez </w:t>
      </w:r>
      <w:r w:rsidRPr="00A8158B">
        <w:rPr>
          <w:rFonts w:ascii="Arial" w:hAnsi="Arial" w:cs="Arial"/>
          <w:b/>
        </w:rPr>
        <w:t xml:space="preserve">załączenie do oferty </w:t>
      </w:r>
      <w:r>
        <w:rPr>
          <w:rFonts w:ascii="Arial" w:hAnsi="Arial" w:cs="Arial"/>
          <w:b/>
        </w:rPr>
        <w:t>Oświadczenia</w:t>
      </w:r>
      <w:r w:rsidRPr="00D542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potwierdzającego, iż</w:t>
      </w:r>
      <w:r w:rsidRPr="00D54252">
        <w:rPr>
          <w:rFonts w:ascii="Arial" w:hAnsi="Arial" w:cs="Arial"/>
        </w:rPr>
        <w:t xml:space="preserve"> dysponuje odpowiednio wykwalifikowanym personelem zgodnie z </w:t>
      </w:r>
      <w:r>
        <w:rPr>
          <w:rFonts w:ascii="Arial" w:hAnsi="Arial" w:cs="Arial"/>
        </w:rPr>
        <w:t>poniższymi warunkami:</w:t>
      </w:r>
    </w:p>
    <w:bookmarkEnd w:id="1"/>
    <w:p w:rsidR="008E5558" w:rsidRDefault="008E5558" w:rsidP="008E555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A8158B">
        <w:rPr>
          <w:rFonts w:ascii="Arial" w:hAnsi="Arial" w:cs="Arial"/>
          <w:u w:val="single"/>
        </w:rPr>
        <w:t>Kierownik Projektu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</w:p>
    <w:p w:rsidR="008E5558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</w:t>
      </w:r>
      <w:r w:rsidRPr="00DC624B">
        <w:rPr>
          <w:rFonts w:ascii="Arial" w:hAnsi="Arial" w:cs="Arial"/>
        </w:rPr>
        <w:t xml:space="preserve">certyfikat Prince2 </w:t>
      </w:r>
      <w:proofErr w:type="spellStart"/>
      <w:r w:rsidRPr="00DC624B">
        <w:rPr>
          <w:rFonts w:ascii="Arial" w:hAnsi="Arial" w:cs="Arial"/>
        </w:rPr>
        <w:t>Practitioner</w:t>
      </w:r>
      <w:proofErr w:type="spellEnd"/>
      <w:r w:rsidRPr="00DC624B">
        <w:rPr>
          <w:rFonts w:ascii="Arial" w:hAnsi="Arial" w:cs="Arial"/>
        </w:rPr>
        <w:t xml:space="preserve"> lub równoważny</w:t>
      </w:r>
      <w:r>
        <w:rPr>
          <w:rFonts w:ascii="Arial" w:hAnsi="Arial" w:cs="Arial"/>
        </w:rPr>
        <w:t xml:space="preserve"> – </w:t>
      </w:r>
      <w:r w:rsidRPr="00E768DE">
        <w:rPr>
          <w:rFonts w:ascii="Arial" w:hAnsi="Arial" w:cs="Arial"/>
          <w:b/>
        </w:rPr>
        <w:t>Wykonawca musi przedłożyć stosowny dokument</w:t>
      </w:r>
      <w:r w:rsidRPr="00A8158B">
        <w:rPr>
          <w:rFonts w:ascii="Arial" w:hAnsi="Arial" w:cs="Arial"/>
          <w:b/>
        </w:rPr>
        <w:t xml:space="preserve"> </w:t>
      </w:r>
      <w:r w:rsidRPr="00E768DE">
        <w:rPr>
          <w:rFonts w:ascii="Arial" w:hAnsi="Arial" w:cs="Arial"/>
          <w:b/>
        </w:rPr>
        <w:t>potwierdzający posiadany certyfikat</w:t>
      </w:r>
      <w:r>
        <w:rPr>
          <w:rFonts w:ascii="Arial" w:hAnsi="Arial" w:cs="Arial"/>
        </w:rPr>
        <w:t>;</w:t>
      </w:r>
    </w:p>
    <w:p w:rsidR="008E5558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ciągu ostatnich 5 lat kalendarzowych pełnił obowiązki kierownika projektu co najmniej dwa razy w miastach powyżej </w:t>
      </w:r>
      <w:r w:rsidR="00EC39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50 tyś Mieszkańców dla projektów dotyczących wytworzenia lub utrzymania systemów informatycznych </w:t>
      </w:r>
      <w:r w:rsidRPr="00DC624B">
        <w:rPr>
          <w:rFonts w:ascii="Arial" w:hAnsi="Arial" w:cs="Arial"/>
        </w:rPr>
        <w:t>w</w:t>
      </w:r>
      <w:r>
        <w:rPr>
          <w:rFonts w:ascii="Arial" w:hAnsi="Arial" w:cs="Arial"/>
        </w:rPr>
        <w:t> architekturze o </w:t>
      </w:r>
      <w:r w:rsidRPr="00DC624B">
        <w:rPr>
          <w:rFonts w:ascii="Arial" w:hAnsi="Arial" w:cs="Arial"/>
        </w:rPr>
        <w:t>po</w:t>
      </w:r>
      <w:r>
        <w:rPr>
          <w:rFonts w:ascii="Arial" w:hAnsi="Arial" w:cs="Arial"/>
        </w:rPr>
        <w:t>d</w:t>
      </w:r>
      <w:r w:rsidRPr="00DC624B">
        <w:rPr>
          <w:rFonts w:ascii="Arial" w:hAnsi="Arial" w:cs="Arial"/>
        </w:rPr>
        <w:t>wyższonej dostępności klastrowej</w:t>
      </w:r>
      <w:r>
        <w:rPr>
          <w:rFonts w:ascii="Arial" w:hAnsi="Arial" w:cs="Arial"/>
        </w:rPr>
        <w:t>;</w:t>
      </w:r>
    </w:p>
    <w:p w:rsidR="008E5558" w:rsidRDefault="008E5558" w:rsidP="008E555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A8158B">
        <w:rPr>
          <w:rFonts w:ascii="Arial" w:hAnsi="Arial" w:cs="Arial"/>
          <w:u w:val="single"/>
        </w:rPr>
        <w:t>Ekspert inżynier systemowy i administrator baz danych</w:t>
      </w:r>
      <w:r w:rsidRPr="00DC624B">
        <w:rPr>
          <w:rFonts w:ascii="Arial" w:hAnsi="Arial" w:cs="Arial"/>
        </w:rPr>
        <w:t xml:space="preserve"> Oracle, MS SQL</w:t>
      </w:r>
      <w:r>
        <w:rPr>
          <w:rFonts w:ascii="Arial" w:hAnsi="Arial" w:cs="Arial"/>
        </w:rPr>
        <w:t>:</w:t>
      </w:r>
    </w:p>
    <w:p w:rsidR="008E5558" w:rsidRPr="00F3720E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</w:t>
      </w:r>
      <w:r w:rsidRPr="00DC624B">
        <w:rPr>
          <w:rFonts w:ascii="Arial" w:hAnsi="Arial" w:cs="Arial"/>
        </w:rPr>
        <w:t>wiedzę techniczną związaną z produktem EZD PUW potwierdzoną</w:t>
      </w:r>
      <w:r>
        <w:rPr>
          <w:rFonts w:ascii="Arial" w:hAnsi="Arial" w:cs="Arial"/>
        </w:rPr>
        <w:t xml:space="preserve"> </w:t>
      </w:r>
      <w:r w:rsidRPr="00F3720E">
        <w:rPr>
          <w:rFonts w:ascii="Arial" w:hAnsi="Arial" w:cs="Arial"/>
        </w:rPr>
        <w:t xml:space="preserve">realizowanymi projektami, w których był odpowiedzialny za serwis i diagnozę bazy danych oraz </w:t>
      </w:r>
      <w:r>
        <w:rPr>
          <w:rFonts w:ascii="Arial" w:hAnsi="Arial" w:cs="Arial"/>
        </w:rPr>
        <w:t xml:space="preserve">produkcyjnego </w:t>
      </w:r>
      <w:r w:rsidRPr="00F3720E">
        <w:rPr>
          <w:rFonts w:ascii="Arial" w:hAnsi="Arial" w:cs="Arial"/>
        </w:rPr>
        <w:t xml:space="preserve">środowiska systemowego związanego z EZD PUW dla miasta powyżej </w:t>
      </w:r>
      <w:r w:rsidR="00EC396C">
        <w:rPr>
          <w:rFonts w:ascii="Arial" w:hAnsi="Arial" w:cs="Arial"/>
        </w:rPr>
        <w:t>2</w:t>
      </w:r>
      <w:r w:rsidRPr="00F3720E">
        <w:rPr>
          <w:rFonts w:ascii="Arial" w:hAnsi="Arial" w:cs="Arial"/>
        </w:rPr>
        <w:t>50 tys. Mieszkańców</w:t>
      </w:r>
      <w:r>
        <w:rPr>
          <w:rFonts w:ascii="Arial" w:hAnsi="Arial" w:cs="Arial"/>
        </w:rPr>
        <w:t xml:space="preserve"> w </w:t>
      </w:r>
      <w:r w:rsidRPr="00F3720E">
        <w:rPr>
          <w:rFonts w:ascii="Arial" w:hAnsi="Arial" w:cs="Arial"/>
        </w:rPr>
        <w:t>ciągu ostatnich 5 lat kalendarzowych;</w:t>
      </w:r>
    </w:p>
    <w:p w:rsidR="008E5558" w:rsidRPr="00DC624B" w:rsidRDefault="008E5558" w:rsidP="008E555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 </w:t>
      </w:r>
      <w:r w:rsidRPr="00F3720E">
        <w:rPr>
          <w:rFonts w:ascii="Arial" w:hAnsi="Arial" w:cs="Arial"/>
        </w:rPr>
        <w:t>ciągu ostatnich 5 lat kalendarzowych</w:t>
      </w:r>
      <w:r w:rsidRPr="00DC624B">
        <w:rPr>
          <w:rFonts w:ascii="Arial" w:hAnsi="Arial" w:cs="Arial"/>
        </w:rPr>
        <w:t xml:space="preserve"> był odpowiedzialny za utrzymanie systemów</w:t>
      </w:r>
      <w:r>
        <w:rPr>
          <w:rFonts w:ascii="Arial" w:hAnsi="Arial" w:cs="Arial"/>
        </w:rPr>
        <w:t xml:space="preserve"> informatycznych w </w:t>
      </w:r>
      <w:r w:rsidRPr="00DC624B">
        <w:rPr>
          <w:rFonts w:ascii="Arial" w:hAnsi="Arial" w:cs="Arial"/>
        </w:rPr>
        <w:t xml:space="preserve">mieście powyżej </w:t>
      </w:r>
      <w:r w:rsidR="00EC396C">
        <w:rPr>
          <w:rFonts w:ascii="Arial" w:hAnsi="Arial" w:cs="Arial"/>
        </w:rPr>
        <w:t>2</w:t>
      </w:r>
      <w:bookmarkStart w:id="2" w:name="_GoBack"/>
      <w:bookmarkEnd w:id="2"/>
      <w:r>
        <w:rPr>
          <w:rFonts w:ascii="Arial" w:hAnsi="Arial" w:cs="Arial"/>
        </w:rPr>
        <w:t xml:space="preserve">50 tys. </w:t>
      </w:r>
      <w:r w:rsidRPr="00DC624B">
        <w:rPr>
          <w:rFonts w:ascii="Arial" w:hAnsi="Arial" w:cs="Arial"/>
        </w:rPr>
        <w:t>polegające na serwisowaniu systemów w</w:t>
      </w:r>
      <w:r>
        <w:rPr>
          <w:rFonts w:ascii="Arial" w:hAnsi="Arial" w:cs="Arial"/>
        </w:rPr>
        <w:t> architekturze o </w:t>
      </w:r>
      <w:r w:rsidRPr="00DC624B">
        <w:rPr>
          <w:rFonts w:ascii="Arial" w:hAnsi="Arial" w:cs="Arial"/>
        </w:rPr>
        <w:t>po</w:t>
      </w:r>
      <w:r>
        <w:rPr>
          <w:rFonts w:ascii="Arial" w:hAnsi="Arial" w:cs="Arial"/>
        </w:rPr>
        <w:t>d</w:t>
      </w:r>
      <w:r w:rsidRPr="00DC624B">
        <w:rPr>
          <w:rFonts w:ascii="Arial" w:hAnsi="Arial" w:cs="Arial"/>
        </w:rPr>
        <w:t>wyższonej dostępności klastrowej dla co najmniej 1000</w:t>
      </w:r>
      <w:r>
        <w:rPr>
          <w:rFonts w:ascii="Arial" w:hAnsi="Arial" w:cs="Arial"/>
        </w:rPr>
        <w:t xml:space="preserve"> </w:t>
      </w:r>
      <w:r w:rsidRPr="00DC624B">
        <w:rPr>
          <w:rFonts w:ascii="Arial" w:hAnsi="Arial" w:cs="Arial"/>
        </w:rPr>
        <w:t>użytkowników</w:t>
      </w:r>
      <w:r>
        <w:rPr>
          <w:rFonts w:ascii="Arial" w:hAnsi="Arial" w:cs="Arial"/>
        </w:rPr>
        <w:t>;</w:t>
      </w:r>
    </w:p>
    <w:p w:rsidR="009D6A0F" w:rsidRDefault="009D6A0F"/>
    <w:sectPr w:rsidR="009D6A0F" w:rsidSect="0067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8305C"/>
    <w:multiLevelType w:val="hybridMultilevel"/>
    <w:tmpl w:val="81EA7798"/>
    <w:lvl w:ilvl="0" w:tplc="5A40A22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0C041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9D44AC"/>
    <w:multiLevelType w:val="hybridMultilevel"/>
    <w:tmpl w:val="E5D84FBA"/>
    <w:lvl w:ilvl="0" w:tplc="81CE4B3A">
      <w:start w:val="1"/>
      <w:numFmt w:val="decimal"/>
      <w:lvlText w:val="%1."/>
      <w:lvlJc w:val="left"/>
      <w:pPr>
        <w:tabs>
          <w:tab w:val="num" w:pos="0"/>
        </w:tabs>
        <w:ind w:left="384" w:hanging="360"/>
      </w:pPr>
      <w:rPr>
        <w:rFonts w:ascii="Cambria" w:hAnsi="Cambria" w:cs="Times New Roman" w:hint="default"/>
        <w:sz w:val="24"/>
      </w:rPr>
    </w:lvl>
    <w:lvl w:ilvl="1" w:tplc="E24AC00A">
      <w:start w:val="1"/>
      <w:numFmt w:val="lowerLetter"/>
      <w:lvlText w:val="%2."/>
      <w:lvlJc w:val="left"/>
      <w:pPr>
        <w:ind w:left="1104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8"/>
    <w:rsid w:val="000012FC"/>
    <w:rsid w:val="008E5558"/>
    <w:rsid w:val="009D6A0F"/>
    <w:rsid w:val="00E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586B"/>
  <w15:chartTrackingRefBased/>
  <w15:docId w15:val="{78ECB500-2258-417A-9E45-E2D0BE7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5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qFormat/>
    <w:rsid w:val="000012FC"/>
    <w:pPr>
      <w:spacing w:after="0" w:line="240" w:lineRule="auto"/>
    </w:pPr>
    <w:rPr>
      <w:rFonts w:ascii="Arial" w:hAnsi="Arial"/>
      <w:lang w:eastAsia="pl-PL"/>
    </w:rPr>
  </w:style>
  <w:style w:type="character" w:customStyle="1" w:styleId="TekstkomentarzaZnak">
    <w:name w:val="Tekst komentarza Znak"/>
    <w:link w:val="Tekstkomentarza"/>
    <w:rsid w:val="000012FC"/>
    <w:rPr>
      <w:rFonts w:ascii="Arial" w:hAnsi="Arial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8E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Trybiec</dc:creator>
  <cp:keywords/>
  <dc:description/>
  <cp:lastModifiedBy>Izabella Trybiec</cp:lastModifiedBy>
  <cp:revision>2</cp:revision>
  <dcterms:created xsi:type="dcterms:W3CDTF">2020-02-19T16:16:00Z</dcterms:created>
  <dcterms:modified xsi:type="dcterms:W3CDTF">2020-02-19T16:29:00Z</dcterms:modified>
</cp:coreProperties>
</file>