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BFFBC" w14:textId="77777777" w:rsidR="00D5381A" w:rsidRPr="00D5381A" w:rsidRDefault="00D5381A" w:rsidP="00D538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D5381A">
        <w:rPr>
          <w:rFonts w:ascii="Times New Roman" w:hAnsi="Times New Roman"/>
          <w:b/>
          <w:bCs/>
          <w:sz w:val="24"/>
          <w:szCs w:val="24"/>
          <w:lang w:eastAsia="pl-PL"/>
        </w:rPr>
        <w:t>Ramowy wzór szczegółowej klauzuli informacyjnej dotyczącej przetwarzania danych</w:t>
      </w:r>
    </w:p>
    <w:p w14:paraId="30133D5A" w14:textId="77777777" w:rsidR="00D5381A" w:rsidRPr="00D5381A" w:rsidRDefault="00D5381A" w:rsidP="00D538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D5381A">
        <w:rPr>
          <w:rFonts w:ascii="Times New Roman" w:hAnsi="Times New Roman"/>
          <w:b/>
          <w:bCs/>
          <w:sz w:val="24"/>
          <w:szCs w:val="24"/>
          <w:lang w:eastAsia="pl-PL"/>
        </w:rPr>
        <w:t>osobowych, dla których administratorem danych jest Prezydent Miasta Łodzi</w:t>
      </w:r>
    </w:p>
    <w:p w14:paraId="4DE8F280" w14:textId="77777777" w:rsidR="00D5381A" w:rsidRPr="00D5381A" w:rsidRDefault="00D5381A" w:rsidP="00D538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7CABEE24" w14:textId="0D41E475" w:rsidR="00D5381A" w:rsidRPr="00D5381A" w:rsidRDefault="00D5381A" w:rsidP="00D538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D5381A">
        <w:rPr>
          <w:rFonts w:ascii="Times New Roman" w:hAnsi="Times New Roman"/>
          <w:b/>
          <w:bCs/>
          <w:sz w:val="24"/>
          <w:szCs w:val="24"/>
          <w:lang w:eastAsia="pl-PL"/>
        </w:rPr>
        <w:t>Szanowni Państwo,</w:t>
      </w:r>
    </w:p>
    <w:p w14:paraId="598D8A9B" w14:textId="6D256036" w:rsidR="00D5381A" w:rsidRPr="00D5381A" w:rsidRDefault="00D5381A" w:rsidP="004101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zgodnie z art. 13 ust. 1 i 2 ogólnego rozporządzenia o ochronie danych osobowych z dnia</w:t>
      </w:r>
    </w:p>
    <w:p w14:paraId="260B5039" w14:textId="77777777" w:rsidR="00D5381A" w:rsidRPr="00D5381A" w:rsidRDefault="00D5381A" w:rsidP="004101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27 kwietnia 2016 r. (rozporządzenie Parlamentu Europejskiego i Rady UE 2016/679 w sprawie</w:t>
      </w:r>
    </w:p>
    <w:p w14:paraId="1B117479" w14:textId="77777777" w:rsidR="00D5381A" w:rsidRPr="00D5381A" w:rsidRDefault="00D5381A" w:rsidP="004101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ochrony osób fizycznych w związku z przetwarzaniem danych i w sprawie swobodnego</w:t>
      </w:r>
    </w:p>
    <w:p w14:paraId="07AE10AA" w14:textId="77777777" w:rsidR="00D5381A" w:rsidRPr="00D5381A" w:rsidRDefault="00D5381A" w:rsidP="004101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przepływu takich danych oraz uchylenia dyrektywy 95/46/WE) uprzejmie informujemy, że:</w:t>
      </w:r>
    </w:p>
    <w:p w14:paraId="1CA99222" w14:textId="1C0E8A5A" w:rsidR="00D5381A" w:rsidRDefault="00D5381A" w:rsidP="00D5381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775B">
        <w:rPr>
          <w:rFonts w:ascii="Times New Roman" w:hAnsi="Times New Roman"/>
          <w:sz w:val="24"/>
          <w:szCs w:val="24"/>
          <w:lang w:eastAsia="pl-PL"/>
        </w:rPr>
        <w:t>Administratorem danych osobowych jest Prezydent Miasta Łodzi z siedzibą w Łodzi przy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B775B">
        <w:rPr>
          <w:rFonts w:ascii="Times New Roman" w:hAnsi="Times New Roman"/>
          <w:sz w:val="24"/>
          <w:szCs w:val="24"/>
          <w:lang w:eastAsia="pl-PL"/>
        </w:rPr>
        <w:t xml:space="preserve">ul. Piotrkowskiej 104, 90-926 Łódź, e-mail: </w:t>
      </w:r>
      <w:hyperlink r:id="rId7" w:history="1">
        <w:r w:rsidR="00FB775B" w:rsidRPr="00822AA8">
          <w:rPr>
            <w:rStyle w:val="Hipercze"/>
            <w:rFonts w:ascii="Times New Roman" w:hAnsi="Times New Roman"/>
            <w:sz w:val="24"/>
            <w:szCs w:val="24"/>
            <w:lang w:eastAsia="pl-PL"/>
          </w:rPr>
          <w:t>lckm@uml.lodz.pl</w:t>
        </w:r>
      </w:hyperlink>
      <w:r w:rsidRPr="00FB775B">
        <w:rPr>
          <w:rFonts w:ascii="Times New Roman" w:hAnsi="Times New Roman"/>
          <w:sz w:val="24"/>
          <w:szCs w:val="24"/>
          <w:lang w:eastAsia="pl-PL"/>
        </w:rPr>
        <w:t>.</w:t>
      </w:r>
    </w:p>
    <w:p w14:paraId="3057F1A1" w14:textId="514DB8D6" w:rsidR="00D5381A" w:rsidRPr="00FB775B" w:rsidRDefault="00D5381A" w:rsidP="00D5381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775B">
        <w:rPr>
          <w:rFonts w:ascii="Times New Roman" w:hAnsi="Times New Roman"/>
          <w:sz w:val="24"/>
          <w:szCs w:val="24"/>
          <w:lang w:eastAsia="pl-PL"/>
        </w:rPr>
        <w:t>Administrator wyznaczył inspektora oraz zastępcę inspektora ochrony danych, z którym</w:t>
      </w:r>
    </w:p>
    <w:p w14:paraId="0EAA4AAD" w14:textId="0B99B6D7" w:rsidR="00D5381A" w:rsidRDefault="00D5381A" w:rsidP="00FB775B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może się Pani / Pan skontaktować poprzez e-mail iod@uml.lodz.pl. Z inspektorem ochrony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danych i jego zastępcą można się kontaktować we wszystkich sprawach dotyczących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przetwarzania danych osobowych przez Urząd Miasta Łodzi oraz korzystania z praw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związanych z przetwarzaniem danych.</w:t>
      </w:r>
    </w:p>
    <w:p w14:paraId="430825BF" w14:textId="716211DD" w:rsidR="00D5381A" w:rsidRPr="00D5381A" w:rsidRDefault="00D5381A" w:rsidP="00FB775B">
      <w:p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3. Podanie danych osobowych jest warunkiem koniecznym do realizacji sprawy w Urzędzie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Miasta Łodzi. Ogólną podstawę do przetwarzania danych stanowi art. 6 ust. 1 lit. b i c oraz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art. 10 ogólnego rozporządzenia.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Szczegółowe cele przetwarzania danych zostały wskazane w następujących przepisach:</w:t>
      </w:r>
    </w:p>
    <w:p w14:paraId="2A9CF192" w14:textId="77777777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a) ustawie z dnia 11 września 2019 r. – Prawo zamówień publicznych;</w:t>
      </w:r>
    </w:p>
    <w:p w14:paraId="61EC3811" w14:textId="77777777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b) ustawie z dnia 23 kwietnia 1964 r. - Kodeks cywilny;</w:t>
      </w:r>
    </w:p>
    <w:p w14:paraId="3E2FCFB3" w14:textId="77777777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c) ustawie z dnia 27 sierpnia 2009 r. o finansach publicznych.</w:t>
      </w:r>
    </w:p>
    <w:p w14:paraId="4B3FD29B" w14:textId="77777777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d) ustawie z dnia 29 września 1994 r. o rachunkowości</w:t>
      </w:r>
    </w:p>
    <w:p w14:paraId="6A7F5035" w14:textId="77777777" w:rsidR="00D5381A" w:rsidRPr="00D5381A" w:rsidRDefault="00D5381A" w:rsidP="00FB775B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Pani/Pana dane będą przetwarzane w celu przeprowadzenia postępowania o udzielenie</w:t>
      </w:r>
    </w:p>
    <w:p w14:paraId="68177CA0" w14:textId="72035B16" w:rsidR="00D5381A" w:rsidRDefault="00D5381A" w:rsidP="00FB775B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zamówienia publicznego na roboty budowlane, wyłonienia wykonawcy, zawarcia umowy,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rozliczenia finasowo-księgowego w ramach zadań przewidzianych do wykonania w ramach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Projektu „Odwodnienie Miasta Łodzi” w trybie przetargu nieograniczonego.</w:t>
      </w:r>
    </w:p>
    <w:p w14:paraId="1A0BC5A7" w14:textId="29B9537C" w:rsidR="00D5381A" w:rsidRPr="00D5381A" w:rsidRDefault="00D5381A" w:rsidP="004101CB">
      <w:p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4. Dane osobowe mogą być udostępniane innym podmiotom, uprawnionym</w:t>
      </w:r>
      <w:r w:rsidR="004101C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do ich otrzymania na podstawie obowiązujących przepisów prawa, tj. na podstawie art. 18 i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art. 74 Prawa zamówień publicznych a ponadto odbiorcom danych w rozumieniu przepisów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o ochronie danych osobowych, tj. podmiotom świadczącym usługi pocztowe, kurierskie,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usługi informatyczne, bankowe, ubezpieczeniowe, osobom i podmiotom zainteresowanym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prowadzonym postępowaniem o udzielenie zamówienia publicznego, a także podmiotom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korzystającym z Biuletynu Informacji Publicznej, Biuletynu Zamówień Publicznych, Bazy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konkurencyjności oraz internetowej platformy zakupowej – eKatalogi, będącej w gestii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Urzędu Zamówień Publicznych. Dane osobowe nie będą przekazywane do państw trzecich,</w:t>
      </w:r>
      <w:r w:rsidR="00FB775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na podstawie szczególnych regulacji prawnych, w tym umów międzynarodowych.</w:t>
      </w:r>
    </w:p>
    <w:p w14:paraId="50AA6764" w14:textId="46E784DD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5. Dane osobowe mogą być udostępniane innym podmiotom, uprawnionym</w:t>
      </w:r>
      <w:r w:rsidR="004101CB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83BA6F0" w14:textId="3B5919BC" w:rsidR="00D5381A" w:rsidRPr="00D5381A" w:rsidRDefault="00D5381A" w:rsidP="004101CB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do ich otrzymania na podstawie obowiązujących przepisów prawa, a ponadto odbiorcom</w:t>
      </w:r>
      <w:r w:rsidR="004101C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danych w rozumieniu przepisów o ochronie danych osobowych, tj. podmiotom</w:t>
      </w:r>
      <w:r w:rsidR="004101C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świadczącym usługi pocztowe, kurierskie, usługi informatyczne, bankowe,</w:t>
      </w:r>
    </w:p>
    <w:p w14:paraId="7AC91478" w14:textId="0F406CFF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lastRenderedPageBreak/>
        <w:t>ubezpieczeniowe, osobom i podmiotom zainteresowanym prowadzonym postępowaniem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o udzielenie zamówienia publicznego, a także podmiotom korzystającym z Biuletynu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Informacji Publicznej, Biuletynu Zamówień Publicznych, Bazy konkurencyjności oraz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internetowej platformy zakupowej – eKATALOGI, będącej w gestii Urzędu Zamówień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Publicznych. Dane osobowe nie będą przekazywane do państw trzecich, na podstawie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szczególnych regulacji prawnych, w tym umów międzynarodowych.</w:t>
      </w:r>
    </w:p>
    <w:p w14:paraId="46C25ACE" w14:textId="21633569" w:rsidR="00D5381A" w:rsidRPr="00D5381A" w:rsidRDefault="00D5381A" w:rsidP="004959BE">
      <w:p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6. Dane osobowe będą przetwarzane, w tym przechowywane przez okres 4 lat, licząc od</w:t>
      </w:r>
      <w:r w:rsidR="004959B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pierwszego stycznia roku następującego po roku, w którym sprawa została zakończona,</w:t>
      </w:r>
      <w:r w:rsidR="004959B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a następnie, zgodnie z przepisami ustawy z dnia 14 lipca 1983 r. o narodowym zasobie</w:t>
      </w:r>
      <w:r w:rsidR="004959B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archiwalnym i archiwach, przez okres 5 lat w przypadku dokumentacji postępowania oraz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10 lat w związku z zawartą umową, zgodnie z kategorią archiwalną B5 oraz B10,</w:t>
      </w:r>
      <w:r w:rsidR="004959B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a w przypadku zmiany kategorii archiwalnej dokumentacji przez okres zgodny ze zmienioną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kategorią archiwalną dokumentacji. W przypadku zamówień współfinansowanych ze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środków funduszy europejskich lub z innych środków niż pochodzące z budżetu Unii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Europejskiej na podstawie odrębnych przepisów w tym zakresie, do 25 lat.</w:t>
      </w:r>
    </w:p>
    <w:p w14:paraId="26B9D3A9" w14:textId="21E9F98E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7. W związku z przetwarzaniem danych osobowych, na podstawie przepisów prawa, posiada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Pani/Pan prawo do:</w:t>
      </w:r>
    </w:p>
    <w:p w14:paraId="41F9CFE3" w14:textId="77777777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1. dostępu do treści swoich danych, na podstawie art. 15 ogólnego rozporządzenia;</w:t>
      </w:r>
    </w:p>
    <w:p w14:paraId="27A91AF9" w14:textId="77777777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2. sprostowania danych, na podstawie art. 16 ogólnego rozporządzenia;</w:t>
      </w:r>
    </w:p>
    <w:p w14:paraId="1D7C7E54" w14:textId="77777777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3. ograniczenia przetwarzania, na podstawie art. 18 ogólnego rozporządzenia.</w:t>
      </w:r>
    </w:p>
    <w:p w14:paraId="7F1E57F9" w14:textId="3F54FE9D" w:rsidR="00D5381A" w:rsidRPr="00D5381A" w:rsidRDefault="00D5381A" w:rsidP="004959BE">
      <w:p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8. Ma Pani/Pan prawo wniesienia skargi do organu nadzorczego – Prezesa Urzędu Ochrony</w:t>
      </w:r>
      <w:r w:rsidR="004959B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Danych Osobowych, gdy uzna Pani/Pan, iż przetwarzanie danych osobowych narusza</w:t>
      </w:r>
      <w:r w:rsidR="004959B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przepisy o ochronie danych osobowych.</w:t>
      </w:r>
    </w:p>
    <w:p w14:paraId="3F0EADC1" w14:textId="70125B07" w:rsidR="00D5381A" w:rsidRPr="00D5381A" w:rsidRDefault="00D5381A" w:rsidP="00EC710C">
      <w:p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9. Gdy podanie danych osobowych wynika z przepisów prawa, jest Pani/Pan zobowiązana(y)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do ich podania. Konsekwencją niepodania danych osobowych będzie brak możliwości</w:t>
      </w:r>
      <w:r w:rsidR="00EC710C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5381A">
        <w:rPr>
          <w:rFonts w:ascii="Times New Roman" w:hAnsi="Times New Roman"/>
          <w:sz w:val="24"/>
          <w:szCs w:val="24"/>
          <w:lang w:eastAsia="pl-PL"/>
        </w:rPr>
        <w:t>udziału w postępowaniu o udzielenie zamówienia publicznego.</w:t>
      </w:r>
    </w:p>
    <w:p w14:paraId="3194B504" w14:textId="7BBB866D" w:rsidR="00D5381A" w:rsidRPr="00D5381A" w:rsidRDefault="00D5381A" w:rsidP="00AE7533">
      <w:p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5381A">
        <w:rPr>
          <w:rFonts w:ascii="Times New Roman" w:hAnsi="Times New Roman"/>
          <w:sz w:val="24"/>
          <w:szCs w:val="24"/>
          <w:lang w:eastAsia="pl-PL"/>
        </w:rPr>
        <w:t>10. Dane nie będą przetwarzane w sposób zautomatyzowany, w tym również w formie</w:t>
      </w:r>
      <w:r w:rsidR="00AE7533">
        <w:rPr>
          <w:rFonts w:ascii="Times New Roman" w:hAnsi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D5381A">
        <w:rPr>
          <w:rFonts w:ascii="Times New Roman" w:hAnsi="Times New Roman"/>
          <w:sz w:val="24"/>
          <w:szCs w:val="24"/>
          <w:lang w:eastAsia="pl-PL"/>
        </w:rPr>
        <w:t>profilowania.</w:t>
      </w:r>
    </w:p>
    <w:sectPr w:rsidR="00D5381A" w:rsidRPr="00D5381A" w:rsidSect="004959BE">
      <w:head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F8383" w14:textId="77777777" w:rsidR="00A37C78" w:rsidRDefault="00A37C78" w:rsidP="00FB1349">
      <w:pPr>
        <w:spacing w:after="0" w:line="240" w:lineRule="auto"/>
      </w:pPr>
      <w:r>
        <w:separator/>
      </w:r>
    </w:p>
  </w:endnote>
  <w:endnote w:type="continuationSeparator" w:id="0">
    <w:p w14:paraId="76C4FCE0" w14:textId="77777777" w:rsidR="00A37C78" w:rsidRDefault="00A37C78" w:rsidP="00FB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6C0FA" w14:textId="77777777" w:rsidR="00A37C78" w:rsidRDefault="00A37C78" w:rsidP="00FB1349">
      <w:pPr>
        <w:spacing w:after="0" w:line="240" w:lineRule="auto"/>
      </w:pPr>
      <w:r>
        <w:separator/>
      </w:r>
    </w:p>
  </w:footnote>
  <w:footnote w:type="continuationSeparator" w:id="0">
    <w:p w14:paraId="3902589E" w14:textId="77777777" w:rsidR="00A37C78" w:rsidRDefault="00A37C78" w:rsidP="00FB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70457" w14:textId="44721370" w:rsidR="00DB106C" w:rsidRDefault="005156E8" w:rsidP="00FB134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C7C4128" wp14:editId="3DB0D898">
          <wp:extent cx="5648325" cy="866775"/>
          <wp:effectExtent l="0" t="0" r="952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866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B6A065E"/>
    <w:multiLevelType w:val="hybridMultilevel"/>
    <w:tmpl w:val="138AFC70"/>
    <w:lvl w:ilvl="0" w:tplc="87368E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94093D"/>
    <w:multiLevelType w:val="hybridMultilevel"/>
    <w:tmpl w:val="FFC6FDA0"/>
    <w:lvl w:ilvl="0" w:tplc="BFAA89AA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0A640A"/>
    <w:multiLevelType w:val="hybridMultilevel"/>
    <w:tmpl w:val="33246AB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8C5A99"/>
    <w:multiLevelType w:val="hybridMultilevel"/>
    <w:tmpl w:val="E0EA36C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74F2A"/>
    <w:multiLevelType w:val="hybridMultilevel"/>
    <w:tmpl w:val="4344F7F0"/>
    <w:lvl w:ilvl="0" w:tplc="386298C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D6597"/>
    <w:multiLevelType w:val="hybridMultilevel"/>
    <w:tmpl w:val="29F64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973B4"/>
    <w:multiLevelType w:val="hybridMultilevel"/>
    <w:tmpl w:val="2F4A764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F9254A8"/>
    <w:multiLevelType w:val="hybridMultilevel"/>
    <w:tmpl w:val="E19225CE"/>
    <w:lvl w:ilvl="0" w:tplc="5BA66E4A">
      <w:start w:val="8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918DA"/>
    <w:multiLevelType w:val="hybridMultilevel"/>
    <w:tmpl w:val="175689C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B1F55FF"/>
    <w:multiLevelType w:val="multilevel"/>
    <w:tmpl w:val="5E58E1D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857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."/>
      <w:lvlJc w:val="left"/>
      <w:pPr>
        <w:ind w:left="121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."/>
      <w:lvlJc w:val="left"/>
      <w:pPr>
        <w:ind w:left="2066" w:hanging="648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B376655"/>
    <w:multiLevelType w:val="hybridMultilevel"/>
    <w:tmpl w:val="FFC6FDA0"/>
    <w:lvl w:ilvl="0" w:tplc="BFAA89AA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A300F4"/>
    <w:multiLevelType w:val="hybridMultilevel"/>
    <w:tmpl w:val="71BEE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11"/>
  </w:num>
  <w:num w:numId="10">
    <w:abstractNumId w:val="7"/>
  </w:num>
  <w:num w:numId="11">
    <w:abstractNumId w:val="1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AD"/>
    <w:rsid w:val="0006029B"/>
    <w:rsid w:val="000B07D4"/>
    <w:rsid w:val="001321E1"/>
    <w:rsid w:val="00140E58"/>
    <w:rsid w:val="00172F8F"/>
    <w:rsid w:val="001C1327"/>
    <w:rsid w:val="002424B7"/>
    <w:rsid w:val="00264FD2"/>
    <w:rsid w:val="003154A1"/>
    <w:rsid w:val="00375D10"/>
    <w:rsid w:val="003E5963"/>
    <w:rsid w:val="004101CB"/>
    <w:rsid w:val="004959BE"/>
    <w:rsid w:val="005156E8"/>
    <w:rsid w:val="005F2F21"/>
    <w:rsid w:val="00603FAD"/>
    <w:rsid w:val="006F0D30"/>
    <w:rsid w:val="007212E4"/>
    <w:rsid w:val="00721FB6"/>
    <w:rsid w:val="00733C23"/>
    <w:rsid w:val="00736C0F"/>
    <w:rsid w:val="007459E5"/>
    <w:rsid w:val="007933D9"/>
    <w:rsid w:val="00795A1D"/>
    <w:rsid w:val="007A5835"/>
    <w:rsid w:val="00845FD5"/>
    <w:rsid w:val="0085506B"/>
    <w:rsid w:val="00855EB8"/>
    <w:rsid w:val="008A2288"/>
    <w:rsid w:val="009031AF"/>
    <w:rsid w:val="009A2FE0"/>
    <w:rsid w:val="00A36775"/>
    <w:rsid w:val="00A37C78"/>
    <w:rsid w:val="00AA2E3D"/>
    <w:rsid w:val="00AE7533"/>
    <w:rsid w:val="00B13A77"/>
    <w:rsid w:val="00B95A15"/>
    <w:rsid w:val="00C26699"/>
    <w:rsid w:val="00C3443A"/>
    <w:rsid w:val="00C90B9E"/>
    <w:rsid w:val="00D50620"/>
    <w:rsid w:val="00D5381A"/>
    <w:rsid w:val="00D62A46"/>
    <w:rsid w:val="00DB106C"/>
    <w:rsid w:val="00DF7A5A"/>
    <w:rsid w:val="00E74C52"/>
    <w:rsid w:val="00E91EFB"/>
    <w:rsid w:val="00E96E09"/>
    <w:rsid w:val="00EA459B"/>
    <w:rsid w:val="00EC710C"/>
    <w:rsid w:val="00EF47DC"/>
    <w:rsid w:val="00EF7EA8"/>
    <w:rsid w:val="00F46CA8"/>
    <w:rsid w:val="00FB1349"/>
    <w:rsid w:val="00FB775B"/>
    <w:rsid w:val="00FC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E9047"/>
  <w15:docId w15:val="{A331CC66-83A4-412D-84B6-69C2CDA8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FAD"/>
    <w:pPr>
      <w:spacing w:after="160" w:line="259" w:lineRule="auto"/>
    </w:pPr>
    <w:rPr>
      <w:sz w:val="22"/>
      <w:szCs w:val="22"/>
      <w:lang w:eastAsia="en-US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C3443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99"/>
    <w:qFormat/>
    <w:rsid w:val="00603FAD"/>
    <w:pPr>
      <w:ind w:left="720"/>
      <w:contextualSpacing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603F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line-center">
    <w:name w:val="inline-center"/>
    <w:basedOn w:val="Normalny"/>
    <w:uiPriority w:val="99"/>
    <w:rsid w:val="00603F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603FAD"/>
    <w:rPr>
      <w:rFonts w:cs="Times New Roman"/>
      <w:b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99"/>
    <w:locked/>
    <w:rsid w:val="00603FAD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DF7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7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F7A5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7A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7A5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7A5A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172F8F"/>
    <w:rPr>
      <w:color w:val="0000FF"/>
      <w:u w:val="single"/>
    </w:rPr>
  </w:style>
  <w:style w:type="character" w:styleId="Uwydatnienie">
    <w:name w:val="Emphasis"/>
    <w:uiPriority w:val="20"/>
    <w:qFormat/>
    <w:rsid w:val="00172F8F"/>
    <w:rPr>
      <w:i/>
      <w:iCs/>
    </w:rPr>
  </w:style>
  <w:style w:type="paragraph" w:customStyle="1" w:styleId="Default">
    <w:name w:val="Default"/>
    <w:rsid w:val="008A228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B13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B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B1349"/>
    <w:rPr>
      <w:rFonts w:ascii="Calibri" w:eastAsia="Calibri" w:hAnsi="Calibri" w:cs="Times New Roman"/>
    </w:rPr>
  </w:style>
  <w:style w:type="paragraph" w:customStyle="1" w:styleId="Nagwek1">
    <w:name w:val="Nagłówek_1"/>
    <w:basedOn w:val="Nagwek10"/>
    <w:qFormat/>
    <w:rsid w:val="00C3443A"/>
    <w:pPr>
      <w:widowControl w:val="0"/>
      <w:numPr>
        <w:numId w:val="9"/>
      </w:numPr>
      <w:spacing w:after="0" w:line="240" w:lineRule="auto"/>
      <w:ind w:left="357" w:right="142" w:hanging="357"/>
      <w:jc w:val="both"/>
    </w:pPr>
    <w:rPr>
      <w:rFonts w:ascii="Arial" w:eastAsia="Times New Roman" w:hAnsi="Arial" w:cs="Times New Roman"/>
      <w:color w:val="0000FF"/>
      <w:sz w:val="24"/>
      <w:szCs w:val="24"/>
      <w:u w:val="single"/>
    </w:rPr>
  </w:style>
  <w:style w:type="paragraph" w:customStyle="1" w:styleId="Nagwek2">
    <w:name w:val="Nagłówek_2"/>
    <w:basedOn w:val="Nagwek1"/>
    <w:qFormat/>
    <w:rsid w:val="00C3443A"/>
    <w:pPr>
      <w:keepNext w:val="0"/>
      <w:numPr>
        <w:ilvl w:val="1"/>
      </w:numPr>
      <w:ind w:left="426"/>
    </w:pPr>
    <w:rPr>
      <w:b w:val="0"/>
      <w:color w:val="auto"/>
      <w:sz w:val="22"/>
      <w:u w:val="none"/>
    </w:rPr>
  </w:style>
  <w:style w:type="paragraph" w:customStyle="1" w:styleId="Nagwek3">
    <w:name w:val="Nagłówek_3"/>
    <w:basedOn w:val="Nagwek2"/>
    <w:link w:val="Nagwek3Znak"/>
    <w:qFormat/>
    <w:rsid w:val="00C3443A"/>
    <w:pPr>
      <w:numPr>
        <w:ilvl w:val="2"/>
      </w:numPr>
      <w:tabs>
        <w:tab w:val="left" w:pos="426"/>
        <w:tab w:val="left" w:pos="567"/>
      </w:tabs>
      <w:spacing w:before="60" w:after="60"/>
    </w:pPr>
    <w:rPr>
      <w:spacing w:val="-1"/>
    </w:rPr>
  </w:style>
  <w:style w:type="paragraph" w:customStyle="1" w:styleId="Nagwek4">
    <w:name w:val="Nagłówek_4"/>
    <w:basedOn w:val="Nagwek3"/>
    <w:qFormat/>
    <w:rsid w:val="00C3443A"/>
    <w:pPr>
      <w:numPr>
        <w:ilvl w:val="3"/>
      </w:numPr>
      <w:ind w:left="1723" w:hanging="646"/>
    </w:pPr>
  </w:style>
  <w:style w:type="character" w:customStyle="1" w:styleId="Nagwek3Znak">
    <w:name w:val="Nagłówek_3 Znak"/>
    <w:link w:val="Nagwek3"/>
    <w:rsid w:val="00C3443A"/>
    <w:rPr>
      <w:rFonts w:ascii="Arial" w:eastAsia="Times New Roman" w:hAnsi="Arial"/>
      <w:bCs/>
      <w:spacing w:val="-1"/>
      <w:kern w:val="32"/>
      <w:sz w:val="22"/>
      <w:szCs w:val="24"/>
    </w:rPr>
  </w:style>
  <w:style w:type="character" w:customStyle="1" w:styleId="Nagwek1Znak">
    <w:name w:val="Nagłówek 1 Znak"/>
    <w:basedOn w:val="Domylnaczcionkaakapitu"/>
    <w:link w:val="Nagwek10"/>
    <w:uiPriority w:val="9"/>
    <w:rsid w:val="00C3443A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ckm@uml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5093</CharactersWithSpaces>
  <SharedDoc>false</SharedDoc>
  <HLinks>
    <vt:vector size="12" baseType="variant">
      <vt:variant>
        <vt:i4>3932227</vt:i4>
      </vt:variant>
      <vt:variant>
        <vt:i4>3</vt:i4>
      </vt:variant>
      <vt:variant>
        <vt:i4>0</vt:i4>
      </vt:variant>
      <vt:variant>
        <vt:i4>5</vt:i4>
      </vt:variant>
      <vt:variant>
        <vt:lpwstr>mailto:iod@uml.lodz.pl</vt:lpwstr>
      </vt:variant>
      <vt:variant>
        <vt:lpwstr/>
      </vt:variant>
      <vt:variant>
        <vt:i4>196731</vt:i4>
      </vt:variant>
      <vt:variant>
        <vt:i4>0</vt:i4>
      </vt:variant>
      <vt:variant>
        <vt:i4>0</vt:i4>
      </vt:variant>
      <vt:variant>
        <vt:i4>5</vt:i4>
      </vt:variant>
      <vt:variant>
        <vt:lpwstr>mailto:lckm@uml.lodz.pl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mariusztameczka</dc:creator>
  <cp:keywords/>
  <cp:lastModifiedBy>Przemysław Jurkowski</cp:lastModifiedBy>
  <cp:revision>6</cp:revision>
  <cp:lastPrinted>2021-02-15T15:00:00Z</cp:lastPrinted>
  <dcterms:created xsi:type="dcterms:W3CDTF">2021-03-02T12:46:00Z</dcterms:created>
  <dcterms:modified xsi:type="dcterms:W3CDTF">2021-03-02T12:49:00Z</dcterms:modified>
</cp:coreProperties>
</file>