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21C2" w:rsidRDefault="00A10F24" w:rsidP="007B0FB7">
      <w:pPr>
        <w:jc w:val="right"/>
        <w:rPr>
          <w:sz w:val="18"/>
          <w:szCs w:val="18"/>
          <w:lang w:eastAsia="pl-PL"/>
        </w:rPr>
      </w:pPr>
      <w:r>
        <w:rPr>
          <w:sz w:val="18"/>
          <w:szCs w:val="18"/>
          <w:lang w:eastAsia="pl-PL"/>
        </w:rPr>
        <w:t>Sprawa nr: 76</w:t>
      </w:r>
      <w:r w:rsidRPr="00C61649">
        <w:rPr>
          <w:sz w:val="18"/>
          <w:szCs w:val="18"/>
          <w:lang w:eastAsia="pl-PL"/>
        </w:rPr>
        <w:t>/2021</w:t>
      </w:r>
    </w:p>
    <w:p w:rsidR="00702656" w:rsidRDefault="00702656" w:rsidP="00702656">
      <w:pPr>
        <w:jc w:val="left"/>
        <w:rPr>
          <w:sz w:val="18"/>
          <w:szCs w:val="18"/>
          <w:lang w:eastAsia="pl-PL"/>
        </w:rPr>
      </w:pPr>
    </w:p>
    <w:p w:rsidR="00702656" w:rsidRDefault="00A008A4" w:rsidP="00702656">
      <w:pPr>
        <w:spacing w:line="360" w:lineRule="auto"/>
        <w:ind w:left="567"/>
        <w:jc w:val="left"/>
        <w:rPr>
          <w:b/>
          <w:color w:val="C00000"/>
        </w:rPr>
      </w:pPr>
      <w:r>
        <w:rPr>
          <w:b/>
          <w:color w:val="C00000"/>
        </w:rPr>
        <w:t>Poz. nr 1</w:t>
      </w:r>
      <w:r w:rsidR="00314279">
        <w:rPr>
          <w:b/>
          <w:color w:val="C00000"/>
        </w:rPr>
        <w:t>-</w:t>
      </w:r>
      <w:r>
        <w:rPr>
          <w:b/>
          <w:color w:val="C00000"/>
        </w:rPr>
        <w:t xml:space="preserve"> </w:t>
      </w:r>
      <w:r w:rsidR="00702656">
        <w:rPr>
          <w:b/>
          <w:color w:val="C00000"/>
        </w:rPr>
        <w:t>Laptop 14 "  - 2 sztuki</w:t>
      </w:r>
      <w:r w:rsidR="00702656">
        <w:rPr>
          <w:b/>
          <w:color w:val="C00000"/>
        </w:rPr>
        <w:br/>
      </w:r>
    </w:p>
    <w:tbl>
      <w:tblPr>
        <w:tblW w:w="10245" w:type="dxa"/>
        <w:tblInd w:w="-182" w:type="dxa"/>
        <w:tblLayout w:type="fixed"/>
        <w:tblLook w:val="04A0" w:firstRow="1" w:lastRow="0" w:firstColumn="1" w:lastColumn="0" w:noHBand="0" w:noVBand="1"/>
      </w:tblPr>
      <w:tblGrid>
        <w:gridCol w:w="2247"/>
        <w:gridCol w:w="7998"/>
      </w:tblGrid>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Typ</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bCs/>
                <w:kern w:val="2"/>
              </w:rPr>
            </w:pPr>
            <w:r>
              <w:rPr>
                <w:bCs/>
                <w:kern w:val="2"/>
              </w:rPr>
              <w:t>Komputer przenośny typu notebook</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 xml:space="preserve">Procesor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F4725A">
            <w:pPr>
              <w:snapToGrid w:val="0"/>
              <w:spacing w:line="360" w:lineRule="auto"/>
              <w:ind w:left="113"/>
              <w:jc w:val="left"/>
              <w:rPr>
                <w:kern w:val="2"/>
              </w:rPr>
            </w:pPr>
            <w:r>
              <w:rPr>
                <w:kern w:val="2"/>
              </w:rPr>
              <w:t xml:space="preserve">Procesor o wydajności ocenianej na minimum </w:t>
            </w:r>
            <w:r w:rsidR="00F4725A">
              <w:rPr>
                <w:kern w:val="2"/>
              </w:rPr>
              <w:t>7.910</w:t>
            </w:r>
            <w:r>
              <w:rPr>
                <w:kern w:val="2"/>
              </w:rPr>
              <w:t xml:space="preserve"> punktów w teście </w:t>
            </w:r>
            <w:proofErr w:type="spellStart"/>
            <w:r>
              <w:rPr>
                <w:kern w:val="2"/>
              </w:rPr>
              <w:t>Passmark</w:t>
            </w:r>
            <w:proofErr w:type="spellEnd"/>
            <w:r>
              <w:rPr>
                <w:kern w:val="2"/>
              </w:rPr>
              <w:t xml:space="preserve"> Benchmark CPU Mark wg kolumny </w:t>
            </w:r>
            <w:proofErr w:type="spellStart"/>
            <w:r>
              <w:rPr>
                <w:kern w:val="2"/>
              </w:rPr>
              <w:t>Psmark</w:t>
            </w:r>
            <w:proofErr w:type="spellEnd"/>
            <w:r>
              <w:rPr>
                <w:kern w:val="2"/>
              </w:rPr>
              <w:t xml:space="preserve"> CPU Mark (high er </w:t>
            </w:r>
            <w:proofErr w:type="spellStart"/>
            <w:r>
              <w:rPr>
                <w:kern w:val="2"/>
              </w:rPr>
              <w:t>is</w:t>
            </w:r>
            <w:proofErr w:type="spellEnd"/>
            <w:r>
              <w:rPr>
                <w:kern w:val="2"/>
              </w:rPr>
              <w:t xml:space="preserve"> </w:t>
            </w:r>
            <w:proofErr w:type="spellStart"/>
            <w:r>
              <w:rPr>
                <w:kern w:val="2"/>
              </w:rPr>
              <w:t>better</w:t>
            </w:r>
            <w:proofErr w:type="spellEnd"/>
            <w:r>
              <w:rPr>
                <w:kern w:val="2"/>
              </w:rPr>
              <w:t xml:space="preserve">), na podstawie tabeli wyników z dnia </w:t>
            </w:r>
            <w:r w:rsidR="00F4725A">
              <w:rPr>
                <w:kern w:val="2"/>
              </w:rPr>
              <w:t>11.06.2021</w:t>
            </w:r>
            <w:r>
              <w:rPr>
                <w:kern w:val="2"/>
              </w:rPr>
              <w:t xml:space="preserve"> pod adresem http://cpubenchmark.net/cpu_list.php </w:t>
            </w:r>
            <w:r w:rsidR="00F4725A">
              <w:rPr>
                <w:kern w:val="2"/>
              </w:rPr>
              <w:t>( tabela dołączona załącznik nr 1a</w:t>
            </w:r>
            <w:r>
              <w:rPr>
                <w:kern w:val="2"/>
              </w:rPr>
              <w:t xml:space="preserve"> do </w:t>
            </w:r>
            <w:r w:rsidR="00F4725A">
              <w:rPr>
                <w:kern w:val="2"/>
              </w:rPr>
              <w:t>zaproszenia</w:t>
            </w:r>
            <w:r>
              <w:rPr>
                <w:kern w:val="2"/>
              </w:rPr>
              <w:t xml:space="preserve"> )</w:t>
            </w:r>
          </w:p>
        </w:tc>
      </w:tr>
      <w:tr w:rsidR="00702656" w:rsidTr="009629CE">
        <w:trPr>
          <w:trHeight w:val="754"/>
        </w:trPr>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Parametry pamięci masowej</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min. 240 GB SSD</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Pamięć operacyjna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pacing w:line="360" w:lineRule="auto"/>
              <w:ind w:left="113"/>
              <w:jc w:val="left"/>
              <w:rPr>
                <w:kern w:val="2"/>
              </w:rPr>
            </w:pPr>
            <w:r>
              <w:rPr>
                <w:kern w:val="2"/>
              </w:rPr>
              <w:t>min. 8 GB</w:t>
            </w:r>
          </w:p>
        </w:tc>
      </w:tr>
      <w:tr w:rsidR="00702656" w:rsidTr="009629CE">
        <w:trPr>
          <w:trHeight w:val="737"/>
        </w:trPr>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Przekątna ekranu LCD</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14 cali</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Nominalna rozdzielczość LCD</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min. 1920 x 1080</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Karta graficzna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t>Zintegrowana</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Złącza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84"/>
              <w:jc w:val="left"/>
              <w:rPr>
                <w:kern w:val="2"/>
              </w:rPr>
            </w:pPr>
            <w:r>
              <w:rPr>
                <w:kern w:val="2"/>
              </w:rPr>
              <w:t>USB 3.0 – min. 2 szt.</w:t>
            </w:r>
          </w:p>
          <w:p w:rsidR="00702656" w:rsidRDefault="00702656" w:rsidP="00702656">
            <w:pPr>
              <w:snapToGrid w:val="0"/>
              <w:spacing w:line="360" w:lineRule="auto"/>
              <w:ind w:left="184"/>
              <w:jc w:val="left"/>
              <w:rPr>
                <w:kern w:val="2"/>
              </w:rPr>
            </w:pPr>
            <w:r>
              <w:rPr>
                <w:kern w:val="2"/>
              </w:rPr>
              <w:t>HDMI – min. 1 szt.</w:t>
            </w:r>
          </w:p>
          <w:p w:rsidR="00702656" w:rsidRDefault="00702656" w:rsidP="00702656">
            <w:pPr>
              <w:snapToGrid w:val="0"/>
              <w:spacing w:line="360" w:lineRule="auto"/>
              <w:ind w:left="184"/>
              <w:jc w:val="left"/>
              <w:rPr>
                <w:kern w:val="2"/>
              </w:rPr>
            </w:pPr>
            <w:r>
              <w:rPr>
                <w:kern w:val="2"/>
              </w:rPr>
              <w:t>Czytnik kart pamięci – min. 1 szt.</w:t>
            </w:r>
          </w:p>
          <w:p w:rsidR="00702656" w:rsidRDefault="00702656" w:rsidP="00702656">
            <w:pPr>
              <w:snapToGrid w:val="0"/>
              <w:spacing w:line="360" w:lineRule="auto"/>
              <w:ind w:left="184"/>
              <w:jc w:val="left"/>
              <w:rPr>
                <w:kern w:val="2"/>
              </w:rPr>
            </w:pPr>
            <w:r>
              <w:rPr>
                <w:kern w:val="2"/>
              </w:rPr>
              <w:t>RJ-45 (LAN) - 1 szt. (możliwy adapter USB)</w:t>
            </w:r>
          </w:p>
          <w:p w:rsidR="00702656" w:rsidRDefault="00702656" w:rsidP="00702656">
            <w:pPr>
              <w:snapToGrid w:val="0"/>
              <w:spacing w:line="360" w:lineRule="auto"/>
              <w:ind w:left="184"/>
              <w:jc w:val="left"/>
              <w:rPr>
                <w:kern w:val="2"/>
              </w:rPr>
            </w:pPr>
            <w:r>
              <w:rPr>
                <w:kern w:val="2"/>
              </w:rPr>
              <w:t>Wyjście słuchawkowe/wejście mikrofonowe - 1 szt.</w:t>
            </w:r>
          </w:p>
          <w:p w:rsidR="00702656" w:rsidRDefault="00702656" w:rsidP="00702656">
            <w:pPr>
              <w:snapToGrid w:val="0"/>
              <w:spacing w:line="360" w:lineRule="auto"/>
              <w:ind w:left="184"/>
              <w:jc w:val="left"/>
              <w:rPr>
                <w:kern w:val="2"/>
              </w:rPr>
            </w:pPr>
            <w:r>
              <w:rPr>
                <w:kern w:val="2"/>
              </w:rPr>
              <w:t>DC-in (wejście zasilania) - 1 szt.</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Komunikacja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pacing w:line="360" w:lineRule="auto"/>
              <w:ind w:left="182"/>
              <w:jc w:val="left"/>
              <w:rPr>
                <w:kern w:val="2"/>
                <w:lang w:val="en-US"/>
              </w:rPr>
            </w:pPr>
            <w:r>
              <w:rPr>
                <w:kern w:val="2"/>
                <w:lang w:val="en-US"/>
              </w:rPr>
              <w:t>LAN 10/100/1000 Mbps</w:t>
            </w:r>
          </w:p>
          <w:p w:rsidR="00702656" w:rsidRDefault="00702656" w:rsidP="00702656">
            <w:pPr>
              <w:spacing w:line="360" w:lineRule="auto"/>
              <w:ind w:left="182"/>
              <w:jc w:val="left"/>
              <w:rPr>
                <w:kern w:val="2"/>
                <w:lang w:val="en-US"/>
              </w:rPr>
            </w:pPr>
            <w:r>
              <w:rPr>
                <w:kern w:val="2"/>
                <w:lang w:val="en-US"/>
              </w:rPr>
              <w:t>Wi-Fi 802.11</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Wyposażenie standardowe</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82"/>
              <w:jc w:val="left"/>
              <w:rPr>
                <w:kern w:val="2"/>
              </w:rPr>
            </w:pPr>
            <w:r>
              <w:rPr>
                <w:kern w:val="2"/>
              </w:rPr>
              <w:t>Wbudowane głośniki stereo</w:t>
            </w:r>
          </w:p>
          <w:p w:rsidR="00702656" w:rsidRDefault="00702656" w:rsidP="00702656">
            <w:pPr>
              <w:snapToGrid w:val="0"/>
              <w:spacing w:line="360" w:lineRule="auto"/>
              <w:ind w:left="182"/>
              <w:jc w:val="left"/>
              <w:rPr>
                <w:kern w:val="2"/>
              </w:rPr>
            </w:pPr>
            <w:r>
              <w:rPr>
                <w:kern w:val="2"/>
              </w:rPr>
              <w:t>Wbudowany mikrofon</w:t>
            </w:r>
          </w:p>
          <w:p w:rsidR="00702656" w:rsidRDefault="00702656" w:rsidP="00702656">
            <w:pPr>
              <w:snapToGrid w:val="0"/>
              <w:spacing w:line="360" w:lineRule="auto"/>
              <w:ind w:left="182"/>
              <w:jc w:val="left"/>
              <w:rPr>
                <w:kern w:val="2"/>
              </w:rPr>
            </w:pPr>
            <w:r>
              <w:rPr>
                <w:kern w:val="2"/>
              </w:rPr>
              <w:t>Wbudowana kamera</w:t>
            </w:r>
          </w:p>
          <w:p w:rsidR="00702656" w:rsidRDefault="00702656" w:rsidP="00702656">
            <w:pPr>
              <w:snapToGrid w:val="0"/>
              <w:spacing w:line="360" w:lineRule="auto"/>
              <w:ind w:left="182"/>
              <w:jc w:val="left"/>
              <w:rPr>
                <w:kern w:val="2"/>
              </w:rPr>
            </w:pPr>
            <w:r>
              <w:rPr>
                <w:kern w:val="2"/>
              </w:rPr>
              <w:t>Zintegrowana karta dźwiękowa zgodna z Intel High Definition Audio</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02656" w:rsidRDefault="00702656" w:rsidP="00702656">
            <w:pPr>
              <w:snapToGrid w:val="0"/>
              <w:spacing w:line="360" w:lineRule="auto"/>
              <w:ind w:left="113"/>
              <w:jc w:val="left"/>
              <w:rPr>
                <w:kern w:val="2"/>
              </w:rPr>
            </w:pPr>
            <w:r>
              <w:rPr>
                <w:kern w:val="2"/>
              </w:rPr>
              <w:t>System Operacyjny</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t>MS Windows 10 Professional PL 64bit OEM.</w:t>
            </w:r>
            <w:r>
              <w:br/>
            </w:r>
            <w:r>
              <w:lastRenderedPageBreak/>
              <w:t xml:space="preserve">Opis równoważności: </w:t>
            </w:r>
            <w:r>
              <w:br/>
              <w:t xml:space="preserve">1. umożliwia integrację z posiadanym przez Zamawiającego systemem Active Directory pozwalającej na wdrożenie jednolitej polityki bezpieczeństwa dla wszystkich komputerów w sieci. </w:t>
            </w:r>
            <w:r>
              <w:br/>
              <w:t xml:space="preserve">2. umożliwia zdalną automatyczną instalację, konfigurację, administrowanie oraz aktualizowanie systemu, </w:t>
            </w:r>
            <w:r>
              <w:br/>
              <w:t xml:space="preserve">3. posiada publicznie znany cykl życia przedstawiony przez producenta i dotyczący rozwoju i wsparcia technicznego - w szczególności w zakresie bezpieczeństwa </w:t>
            </w:r>
            <w:r>
              <w:br/>
              <w:t xml:space="preserve">4. zapewnia pracę w różnych sieciach komputerowych (sieci lokalne LAN, Internet), w tym także automatyczne rozpoznawanie sieci i ich ustawień bezpieczeństwa, </w:t>
            </w:r>
            <w:r>
              <w:br/>
              <w:t>5. umożliwia automatyczne rozpoznawanie urządzeń peryferyjnych działających w tej sieci (np. drukarki, skanery) oraz automatyczne łączenie z raz zdefiniowanymi sieciami (również za pośrednictwem modemów 3G/USB),</w:t>
            </w:r>
            <w:r>
              <w:br/>
              <w:t xml:space="preserve">6. umożliwia automatyczne zbudowanie obrazu systemu wraz z aplikacjami. Obraz systemu ma służyć do automatycznego upowszechnienia systemu operacyjnego inicjowanego i wykonywanego w całości przez sieć komputerową. </w:t>
            </w:r>
            <w:r>
              <w:br/>
              <w:t xml:space="preserve">7. umożliwia wdrożenie nowego obrazu przez zdalną instalację </w:t>
            </w:r>
            <w:r>
              <w:br/>
              <w:t xml:space="preserve">8. umożliwia udostępnianie i przejmowanie pulpitu zdalnego </w:t>
            </w:r>
            <w:r>
              <w:br/>
              <w:t xml:space="preserve">9. licencja na system operacyjny musi być nieograniczona w czasie, pozwalać na wielokrotne instalowanie systemu na oferowanym sprzęcie </w:t>
            </w:r>
            <w:r>
              <w:br/>
              <w:t xml:space="preserve">10. zamawiający nie dopuszcza w systemie możliwości instalacji dodatkowych narzędzi emulujących działanie systemów </w:t>
            </w:r>
            <w:r>
              <w:br/>
              <w:t xml:space="preserve">11. zapewnia pełną współpracę z aktualnie użytkowanymi aplikacjami informatycznymi m.in. Microsoft Office wersje od 2003 </w:t>
            </w:r>
            <w:r>
              <w:br/>
              <w:t xml:space="preserve">Jeżeli oferowane oprogramowanie będzie wymagało poniesienia przez zamawiającego dodatkowych nakładów (w szczególności na zmianę konfiguracji usług sieciowych, szkolenie pracowników, zwiększenie </w:t>
            </w:r>
            <w:r>
              <w:lastRenderedPageBreak/>
              <w:t>dotychczasowej czasochłonności przygotowania stanowisk komputerowych) niezbędnych do sprawnego funkcjonowania stacji roboczych w infrastrukturze teleinformatycznej zamawiającego, wszelkie koszty z tym związane poniesie Wykonawca.</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lastRenderedPageBreak/>
              <w:t>Gwarancja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pacing w:line="360" w:lineRule="auto"/>
              <w:ind w:left="182"/>
              <w:jc w:val="left"/>
            </w:pPr>
            <w:r>
              <w:t>Gwarancja na okres minimum 24 miesięcy</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pStyle w:val="Default"/>
              <w:spacing w:line="360" w:lineRule="auto"/>
              <w:ind w:left="113" w:right="57"/>
              <w:rPr>
                <w:color w:val="auto"/>
                <w:sz w:val="22"/>
                <w:szCs w:val="22"/>
                <w:lang w:eastAsia="en-US"/>
              </w:rPr>
            </w:pPr>
            <w:r>
              <w:rPr>
                <w:color w:val="auto"/>
                <w:sz w:val="22"/>
                <w:szCs w:val="22"/>
                <w:lang w:eastAsia="en-US"/>
              </w:rPr>
              <w:t xml:space="preserve">Certyfikaty i deklaracje (wymagane przy dostawie):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02656" w:rsidRDefault="00702656" w:rsidP="00702656">
            <w:pPr>
              <w:pStyle w:val="Default"/>
              <w:spacing w:line="276" w:lineRule="auto"/>
              <w:rPr>
                <w:color w:val="auto"/>
                <w:sz w:val="22"/>
                <w:szCs w:val="22"/>
                <w:lang w:eastAsia="en-US"/>
              </w:rPr>
            </w:pPr>
          </w:p>
          <w:p w:rsidR="00702656" w:rsidRDefault="00702656" w:rsidP="00702656">
            <w:pPr>
              <w:pStyle w:val="Default"/>
              <w:spacing w:line="276" w:lineRule="auto"/>
              <w:rPr>
                <w:color w:val="auto"/>
                <w:sz w:val="22"/>
                <w:szCs w:val="22"/>
                <w:lang w:eastAsia="en-US"/>
              </w:rPr>
            </w:pPr>
            <w:r>
              <w:rPr>
                <w:color w:val="auto"/>
                <w:sz w:val="22"/>
                <w:szCs w:val="22"/>
                <w:lang w:eastAsia="en-US"/>
              </w:rPr>
              <w:t xml:space="preserve">   Deklaracja zgodności CE dla zaoferowanego modelu komputera </w:t>
            </w:r>
          </w:p>
          <w:p w:rsidR="00702656" w:rsidRDefault="00702656" w:rsidP="00702656">
            <w:pPr>
              <w:snapToGrid w:val="0"/>
              <w:spacing w:line="360" w:lineRule="auto"/>
              <w:ind w:left="833"/>
              <w:jc w:val="left"/>
              <w:rPr>
                <w:kern w:val="2"/>
                <w:lang w:eastAsia="ar-SA"/>
              </w:rPr>
            </w:pP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pStyle w:val="Default"/>
              <w:spacing w:line="276" w:lineRule="auto"/>
              <w:ind w:right="57"/>
              <w:rPr>
                <w:color w:val="auto"/>
                <w:sz w:val="22"/>
                <w:szCs w:val="22"/>
                <w:lang w:eastAsia="en-US"/>
              </w:rPr>
            </w:pPr>
            <w:r>
              <w:rPr>
                <w:color w:val="auto"/>
                <w:sz w:val="22"/>
                <w:szCs w:val="22"/>
                <w:lang w:eastAsia="en-US"/>
              </w:rPr>
              <w:t xml:space="preserve">Dodatkowe wyposażenie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pStyle w:val="Default"/>
              <w:spacing w:line="276" w:lineRule="auto"/>
              <w:ind w:left="324"/>
              <w:rPr>
                <w:color w:val="auto"/>
                <w:sz w:val="22"/>
                <w:szCs w:val="22"/>
                <w:lang w:eastAsia="en-US"/>
              </w:rPr>
            </w:pPr>
            <w:r>
              <w:rPr>
                <w:color w:val="auto"/>
                <w:sz w:val="22"/>
                <w:szCs w:val="22"/>
                <w:lang w:eastAsia="en-US"/>
              </w:rPr>
              <w:t>mysz:</w:t>
            </w:r>
          </w:p>
          <w:p w:rsidR="00702656" w:rsidRDefault="00702656" w:rsidP="00702656">
            <w:pPr>
              <w:pStyle w:val="Default"/>
              <w:spacing w:line="276" w:lineRule="auto"/>
              <w:ind w:left="324"/>
              <w:rPr>
                <w:color w:val="auto"/>
                <w:sz w:val="22"/>
                <w:szCs w:val="22"/>
                <w:lang w:eastAsia="en-US"/>
              </w:rPr>
            </w:pPr>
            <w:r>
              <w:rPr>
                <w:color w:val="auto"/>
                <w:sz w:val="22"/>
                <w:szCs w:val="22"/>
                <w:lang w:eastAsia="en-US"/>
              </w:rPr>
              <w:t>łączność: bezprzewodowa</w:t>
            </w:r>
            <w:r>
              <w:rPr>
                <w:color w:val="auto"/>
                <w:sz w:val="22"/>
                <w:szCs w:val="22"/>
                <w:lang w:eastAsia="en-US"/>
              </w:rPr>
              <w:br/>
            </w:r>
            <w:r w:rsidRPr="000B35B1">
              <w:rPr>
                <w:color w:val="auto"/>
                <w:sz w:val="22"/>
                <w:szCs w:val="22"/>
                <w:lang w:eastAsia="en-US"/>
              </w:rPr>
              <w:t>Torba</w:t>
            </w:r>
            <w:r>
              <w:rPr>
                <w:color w:val="auto"/>
                <w:sz w:val="22"/>
                <w:szCs w:val="22"/>
                <w:lang w:eastAsia="en-US"/>
              </w:rPr>
              <w:t xml:space="preserve"> na laptopa 14 ‘’</w:t>
            </w:r>
            <w:r w:rsidRPr="000B35B1">
              <w:rPr>
                <w:color w:val="auto"/>
                <w:sz w:val="22"/>
                <w:szCs w:val="22"/>
                <w:lang w:eastAsia="en-US"/>
              </w:rPr>
              <w:t xml:space="preserve"> - </w:t>
            </w:r>
            <w:r w:rsidRPr="000B35B1">
              <w:rPr>
                <w:sz w:val="22"/>
                <w:szCs w:val="22"/>
              </w:rPr>
              <w:t>Boki i spód głównej komory dodatkowo usztywnione</w:t>
            </w:r>
            <w:r>
              <w:rPr>
                <w:sz w:val="22"/>
                <w:szCs w:val="22"/>
              </w:rPr>
              <w:t>.</w:t>
            </w:r>
          </w:p>
        </w:tc>
      </w:tr>
    </w:tbl>
    <w:p w:rsidR="00314279" w:rsidRDefault="00314279" w:rsidP="00314279">
      <w:pPr>
        <w:tabs>
          <w:tab w:val="left" w:pos="0"/>
        </w:tabs>
        <w:spacing w:line="360" w:lineRule="auto"/>
        <w:jc w:val="left"/>
        <w:rPr>
          <w:b/>
          <w:color w:val="C00000"/>
        </w:rPr>
      </w:pPr>
      <w:r>
        <w:rPr>
          <w:b/>
          <w:color w:val="C00000"/>
        </w:rPr>
        <w:br/>
      </w:r>
    </w:p>
    <w:p w:rsidR="00702656" w:rsidRDefault="00314279" w:rsidP="00314279">
      <w:pPr>
        <w:tabs>
          <w:tab w:val="left" w:pos="0"/>
        </w:tabs>
        <w:spacing w:line="360" w:lineRule="auto"/>
        <w:jc w:val="left"/>
        <w:rPr>
          <w:b/>
          <w:color w:val="C00000"/>
        </w:rPr>
      </w:pPr>
      <w:r>
        <w:rPr>
          <w:b/>
          <w:color w:val="C00000"/>
        </w:rPr>
        <w:t>Poz. nr 2</w:t>
      </w:r>
      <w:r>
        <w:rPr>
          <w:b/>
          <w:color w:val="C00000"/>
        </w:rPr>
        <w:t xml:space="preserve">- </w:t>
      </w:r>
      <w:r w:rsidR="00702656">
        <w:rPr>
          <w:b/>
          <w:color w:val="C00000"/>
        </w:rPr>
        <w:t>Laptop 14"  - 1 sztuka</w:t>
      </w:r>
      <w:r w:rsidR="00702656">
        <w:rPr>
          <w:b/>
          <w:color w:val="C00000"/>
        </w:rPr>
        <w:br/>
      </w:r>
    </w:p>
    <w:tbl>
      <w:tblPr>
        <w:tblW w:w="10245" w:type="dxa"/>
        <w:tblInd w:w="-182" w:type="dxa"/>
        <w:tblLayout w:type="fixed"/>
        <w:tblLook w:val="04A0" w:firstRow="1" w:lastRow="0" w:firstColumn="1" w:lastColumn="0" w:noHBand="0" w:noVBand="1"/>
      </w:tblPr>
      <w:tblGrid>
        <w:gridCol w:w="2247"/>
        <w:gridCol w:w="7998"/>
      </w:tblGrid>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Typ</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bCs/>
                <w:kern w:val="2"/>
              </w:rPr>
            </w:pPr>
            <w:r>
              <w:rPr>
                <w:bCs/>
                <w:kern w:val="2"/>
              </w:rPr>
              <w:t>Komputer przenośny typu notebook</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 xml:space="preserve">Procesor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6848DD">
            <w:pPr>
              <w:snapToGrid w:val="0"/>
              <w:spacing w:line="360" w:lineRule="auto"/>
              <w:ind w:left="113"/>
              <w:jc w:val="left"/>
              <w:rPr>
                <w:kern w:val="2"/>
              </w:rPr>
            </w:pPr>
            <w:r>
              <w:rPr>
                <w:kern w:val="2"/>
              </w:rPr>
              <w:t xml:space="preserve">Procesor o wydajności ocenianej na minimum </w:t>
            </w:r>
            <w:r w:rsidR="006848DD">
              <w:rPr>
                <w:kern w:val="2"/>
              </w:rPr>
              <w:t>6.955</w:t>
            </w:r>
            <w:r>
              <w:rPr>
                <w:kern w:val="2"/>
              </w:rPr>
              <w:t xml:space="preserve"> punktów w teście </w:t>
            </w:r>
            <w:proofErr w:type="spellStart"/>
            <w:r>
              <w:rPr>
                <w:kern w:val="2"/>
              </w:rPr>
              <w:t>Passmark</w:t>
            </w:r>
            <w:proofErr w:type="spellEnd"/>
            <w:r>
              <w:rPr>
                <w:kern w:val="2"/>
              </w:rPr>
              <w:t xml:space="preserve"> Benchmark CPU Mark wg kolumny </w:t>
            </w:r>
            <w:proofErr w:type="spellStart"/>
            <w:r>
              <w:rPr>
                <w:kern w:val="2"/>
              </w:rPr>
              <w:t>Psmark</w:t>
            </w:r>
            <w:proofErr w:type="spellEnd"/>
            <w:r>
              <w:rPr>
                <w:kern w:val="2"/>
              </w:rPr>
              <w:t xml:space="preserve"> CPU Mark (high er </w:t>
            </w:r>
            <w:proofErr w:type="spellStart"/>
            <w:r>
              <w:rPr>
                <w:kern w:val="2"/>
              </w:rPr>
              <w:t>is</w:t>
            </w:r>
            <w:proofErr w:type="spellEnd"/>
            <w:r>
              <w:rPr>
                <w:kern w:val="2"/>
              </w:rPr>
              <w:t xml:space="preserve"> </w:t>
            </w:r>
            <w:proofErr w:type="spellStart"/>
            <w:r>
              <w:rPr>
                <w:kern w:val="2"/>
              </w:rPr>
              <w:t>better</w:t>
            </w:r>
            <w:proofErr w:type="spellEnd"/>
            <w:r>
              <w:rPr>
                <w:kern w:val="2"/>
              </w:rPr>
              <w:t xml:space="preserve">), na podstawie tabeli wyników z dnia </w:t>
            </w:r>
            <w:r w:rsidR="006848DD">
              <w:rPr>
                <w:kern w:val="2"/>
              </w:rPr>
              <w:t>11.06.2021</w:t>
            </w:r>
            <w:r>
              <w:rPr>
                <w:kern w:val="2"/>
              </w:rPr>
              <w:t xml:space="preserve"> pod adresem http://cpubenchmark.net/cpu_list.php</w:t>
            </w:r>
            <w:r w:rsidR="006848DD">
              <w:rPr>
                <w:kern w:val="2"/>
              </w:rPr>
              <w:t xml:space="preserve"> ( tabela dołączona załącznik nr 1a</w:t>
            </w:r>
            <w:r>
              <w:rPr>
                <w:kern w:val="2"/>
              </w:rPr>
              <w:t xml:space="preserve"> do </w:t>
            </w:r>
            <w:r w:rsidR="006848DD">
              <w:rPr>
                <w:kern w:val="2"/>
              </w:rPr>
              <w:t>zaproszenia</w:t>
            </w:r>
            <w:r>
              <w:rPr>
                <w:kern w:val="2"/>
              </w:rPr>
              <w:t xml:space="preserve"> )</w:t>
            </w:r>
          </w:p>
        </w:tc>
      </w:tr>
      <w:tr w:rsidR="00702656" w:rsidTr="009629CE">
        <w:trPr>
          <w:trHeight w:val="754"/>
        </w:trPr>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Parametry pamięci masowej</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min. 512 GB SSD M.2</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Pamięć operacyjna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pacing w:line="360" w:lineRule="auto"/>
              <w:ind w:left="113"/>
              <w:jc w:val="left"/>
              <w:rPr>
                <w:kern w:val="2"/>
              </w:rPr>
            </w:pPr>
            <w:r>
              <w:rPr>
                <w:kern w:val="2"/>
              </w:rPr>
              <w:t>min. 16 GB</w:t>
            </w:r>
          </w:p>
        </w:tc>
      </w:tr>
      <w:tr w:rsidR="00702656" w:rsidTr="009629CE">
        <w:trPr>
          <w:trHeight w:val="737"/>
        </w:trPr>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Przekątna ekranu LCD</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 xml:space="preserve">14 cali, </w:t>
            </w:r>
            <w:r w:rsidRPr="000B67A6">
              <w:rPr>
                <w:rFonts w:ascii="Times New Roman" w:hAnsi="Times New Roman" w:cs="Times New Roman"/>
                <w:lang w:eastAsia="pl-PL"/>
              </w:rPr>
              <w:t>matowa LED</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Nominalna rozdzielczość LCD</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min. 1920 x 1080</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Karta graficzna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t>Zintegrowana</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Pr="00483979" w:rsidRDefault="00702656" w:rsidP="00702656">
            <w:pPr>
              <w:snapToGrid w:val="0"/>
              <w:spacing w:line="360" w:lineRule="auto"/>
              <w:ind w:left="113"/>
              <w:jc w:val="left"/>
              <w:rPr>
                <w:kern w:val="2"/>
              </w:rPr>
            </w:pPr>
            <w:r w:rsidRPr="00483979">
              <w:rPr>
                <w:kern w:val="2"/>
              </w:rPr>
              <w:t>Złącza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Pr="00483979" w:rsidRDefault="00314279" w:rsidP="00702656">
            <w:pPr>
              <w:snapToGrid w:val="0"/>
              <w:spacing w:line="360" w:lineRule="auto"/>
              <w:ind w:left="184"/>
              <w:jc w:val="left"/>
              <w:rPr>
                <w:lang w:eastAsia="pl-PL"/>
              </w:rPr>
            </w:pPr>
            <w:hyperlink r:id="rId8" w:tooltip="Złącze Combo jack" w:history="1">
              <w:r w:rsidR="00702656" w:rsidRPr="00483979">
                <w:rPr>
                  <w:lang w:eastAsia="pl-PL"/>
                </w:rPr>
                <w:t xml:space="preserve">Combo </w:t>
              </w:r>
              <w:proofErr w:type="spellStart"/>
              <w:r w:rsidR="00702656" w:rsidRPr="00483979">
                <w:rPr>
                  <w:lang w:eastAsia="pl-PL"/>
                </w:rPr>
                <w:t>jack</w:t>
              </w:r>
              <w:proofErr w:type="spellEnd"/>
              <w:r w:rsidR="00702656" w:rsidRPr="00483979">
                <w:rPr>
                  <w:lang w:eastAsia="pl-PL"/>
                </w:rPr>
                <w:t xml:space="preserve"> (wejście/wyjście audio)</w:t>
              </w:r>
            </w:hyperlink>
            <w:r w:rsidR="00702656" w:rsidRPr="00483979">
              <w:rPr>
                <w:lang w:eastAsia="pl-PL"/>
              </w:rPr>
              <w:t>,</w:t>
            </w:r>
            <w:r w:rsidR="00702656" w:rsidRPr="00483979">
              <w:rPr>
                <w:lang w:eastAsia="pl-PL"/>
              </w:rPr>
              <w:br/>
            </w:r>
            <w:hyperlink r:id="rId9" w:tooltip="HDMI (High Definition Multimedia Interface)" w:history="1">
              <w:r w:rsidR="00702656" w:rsidRPr="00483979">
                <w:rPr>
                  <w:lang w:eastAsia="pl-PL"/>
                </w:rPr>
                <w:t>HDMI x 1</w:t>
              </w:r>
            </w:hyperlink>
            <w:r w:rsidR="00702656" w:rsidRPr="00483979">
              <w:rPr>
                <w:lang w:eastAsia="pl-PL"/>
              </w:rPr>
              <w:t xml:space="preserve">, </w:t>
            </w:r>
            <w:r w:rsidR="00702656" w:rsidRPr="00483979">
              <w:rPr>
                <w:lang w:eastAsia="pl-PL"/>
              </w:rPr>
              <w:br/>
            </w:r>
            <w:hyperlink r:id="rId10" w:tooltip="Złącza USB 3.0" w:history="1">
              <w:r w:rsidR="00702656" w:rsidRPr="00483979">
                <w:rPr>
                  <w:lang w:eastAsia="pl-PL"/>
                </w:rPr>
                <w:t>USB 3.0 / USB 3.1 x 2</w:t>
              </w:r>
            </w:hyperlink>
            <w:r w:rsidR="00702656">
              <w:rPr>
                <w:lang w:eastAsia="pl-PL"/>
              </w:rPr>
              <w:t xml:space="preserve"> szt.</w:t>
            </w:r>
            <w:r w:rsidR="00702656" w:rsidRPr="00483979">
              <w:rPr>
                <w:lang w:eastAsia="pl-PL"/>
              </w:rPr>
              <w:t xml:space="preserve"> </w:t>
            </w:r>
            <w:r w:rsidR="00702656" w:rsidRPr="00483979">
              <w:rPr>
                <w:lang w:eastAsia="pl-PL"/>
              </w:rPr>
              <w:br/>
            </w:r>
            <w:hyperlink r:id="rId11" w:tooltip="Złącze USB 3.1 Typ C" w:history="1">
              <w:r w:rsidR="00702656" w:rsidRPr="00483979">
                <w:rPr>
                  <w:lang w:eastAsia="pl-PL"/>
                </w:rPr>
                <w:t xml:space="preserve">USB Typ </w:t>
              </w:r>
              <w:r w:rsidR="00702656" w:rsidRPr="000019C5">
                <w:rPr>
                  <w:lang w:eastAsia="pl-PL"/>
                </w:rPr>
                <w:t xml:space="preserve">C z obsługą </w:t>
              </w:r>
              <w:proofErr w:type="spellStart"/>
              <w:r w:rsidR="00702656" w:rsidRPr="000019C5">
                <w:rPr>
                  <w:lang w:eastAsia="pl-PL"/>
                </w:rPr>
                <w:t>DisplayPort</w:t>
              </w:r>
              <w:proofErr w:type="spellEnd"/>
            </w:hyperlink>
          </w:p>
          <w:p w:rsidR="00702656" w:rsidRPr="00483979" w:rsidRDefault="00702656" w:rsidP="00702656">
            <w:pPr>
              <w:snapToGrid w:val="0"/>
              <w:spacing w:line="360" w:lineRule="auto"/>
              <w:ind w:left="184"/>
              <w:jc w:val="left"/>
              <w:rPr>
                <w:kern w:val="2"/>
              </w:rPr>
            </w:pPr>
            <w:proofErr w:type="spellStart"/>
            <w:r w:rsidRPr="00483979">
              <w:rPr>
                <w:lang w:eastAsia="pl-PL"/>
              </w:rPr>
              <w:t>microSD</w:t>
            </w:r>
            <w:proofErr w:type="spellEnd"/>
            <w:r w:rsidRPr="00483979">
              <w:rPr>
                <w:lang w:eastAsia="pl-PL"/>
              </w:rPr>
              <w:br/>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lastRenderedPageBreak/>
              <w:t>Komunikacja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pacing w:line="360" w:lineRule="auto"/>
              <w:ind w:left="182"/>
              <w:jc w:val="left"/>
              <w:rPr>
                <w:kern w:val="2"/>
                <w:lang w:val="en-US"/>
              </w:rPr>
            </w:pPr>
            <w:r>
              <w:rPr>
                <w:kern w:val="2"/>
                <w:lang w:val="en-US"/>
              </w:rPr>
              <w:t>LAN 100/1000 Mbps</w:t>
            </w:r>
          </w:p>
          <w:p w:rsidR="00702656" w:rsidRDefault="00702656" w:rsidP="00702656">
            <w:pPr>
              <w:spacing w:line="360" w:lineRule="auto"/>
              <w:ind w:left="182"/>
              <w:jc w:val="left"/>
              <w:rPr>
                <w:kern w:val="2"/>
                <w:lang w:val="en-US"/>
              </w:rPr>
            </w:pPr>
            <w:r>
              <w:rPr>
                <w:kern w:val="2"/>
                <w:lang w:val="en-US"/>
              </w:rPr>
              <w:t>Wi-Fi 802.11 ac</w:t>
            </w:r>
            <w:r>
              <w:rPr>
                <w:kern w:val="2"/>
                <w:lang w:val="en-US"/>
              </w:rPr>
              <w:br/>
            </w:r>
            <w:proofErr w:type="spellStart"/>
            <w:r w:rsidRPr="0027188D">
              <w:rPr>
                <w:kern w:val="2"/>
                <w:lang w:val="en-US"/>
              </w:rPr>
              <w:t>Wbudowany</w:t>
            </w:r>
            <w:proofErr w:type="spellEnd"/>
            <w:r w:rsidRPr="0027188D">
              <w:rPr>
                <w:kern w:val="2"/>
                <w:lang w:val="en-US"/>
              </w:rPr>
              <w:t xml:space="preserve"> modem 4G LTE</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702656" w:rsidRPr="003131F1" w:rsidRDefault="00702656" w:rsidP="00702656">
            <w:pPr>
              <w:snapToGrid w:val="0"/>
              <w:spacing w:line="360" w:lineRule="auto"/>
              <w:ind w:left="113"/>
              <w:jc w:val="left"/>
              <w:rPr>
                <w:kern w:val="2"/>
              </w:rPr>
            </w:pPr>
            <w:r w:rsidRPr="003131F1">
              <w:rPr>
                <w:lang w:eastAsia="pl-PL"/>
              </w:rPr>
              <w:t>Dodatkowe informacje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02656" w:rsidRPr="003131F1" w:rsidRDefault="00314279" w:rsidP="00702656">
            <w:pPr>
              <w:spacing w:line="360" w:lineRule="auto"/>
              <w:ind w:left="182"/>
              <w:jc w:val="left"/>
              <w:rPr>
                <w:kern w:val="2"/>
                <w:lang w:val="en-US"/>
              </w:rPr>
            </w:pPr>
            <w:hyperlink r:id="rId12" w:tooltip="Czytnik linii papilarnych" w:history="1">
              <w:r w:rsidR="00702656" w:rsidRPr="003131F1">
                <w:rPr>
                  <w:color w:val="000000" w:themeColor="text1"/>
                  <w:lang w:eastAsia="pl-PL"/>
                </w:rPr>
                <w:t>Czytnik linii papilarnych</w:t>
              </w:r>
            </w:hyperlink>
            <w:r w:rsidR="00702656" w:rsidRPr="003131F1">
              <w:rPr>
                <w:color w:val="000000" w:themeColor="text1"/>
                <w:lang w:eastAsia="pl-PL"/>
              </w:rPr>
              <w:t xml:space="preserve">, </w:t>
            </w:r>
            <w:hyperlink r:id="rId13" w:tooltip="Podświetlana klawiatura - komputery" w:history="1">
              <w:r w:rsidR="00702656" w:rsidRPr="003131F1">
                <w:rPr>
                  <w:color w:val="000000" w:themeColor="text1"/>
                  <w:lang w:eastAsia="pl-PL"/>
                </w:rPr>
                <w:t>Podświetlana klawiatura</w:t>
              </w:r>
            </w:hyperlink>
            <w:r w:rsidR="00702656" w:rsidRPr="003131F1">
              <w:rPr>
                <w:color w:val="000000" w:themeColor="text1"/>
                <w:lang w:eastAsia="pl-PL"/>
              </w:rPr>
              <w:t xml:space="preserve">, </w:t>
            </w:r>
            <w:hyperlink r:id="rId14" w:tooltip="Touch Pad" w:history="1">
              <w:proofErr w:type="spellStart"/>
              <w:r w:rsidR="00702656" w:rsidRPr="003131F1">
                <w:rPr>
                  <w:color w:val="000000" w:themeColor="text1"/>
                  <w:lang w:eastAsia="pl-PL"/>
                </w:rPr>
                <w:t>TouchPad</w:t>
              </w:r>
              <w:proofErr w:type="spellEnd"/>
            </w:hyperlink>
            <w:r w:rsidR="00702656">
              <w:rPr>
                <w:color w:val="000000" w:themeColor="text1"/>
                <w:lang w:eastAsia="pl-PL"/>
              </w:rPr>
              <w:t xml:space="preserve">, </w:t>
            </w:r>
            <w:proofErr w:type="spellStart"/>
            <w:r w:rsidR="00702656">
              <w:rPr>
                <w:color w:val="000000" w:themeColor="text1"/>
                <w:lang w:eastAsia="pl-PL"/>
              </w:rPr>
              <w:t>T</w:t>
            </w:r>
            <w:r w:rsidR="00702656" w:rsidRPr="00A833EA">
              <w:rPr>
                <w:color w:val="000000" w:themeColor="text1"/>
                <w:lang w:eastAsia="pl-PL"/>
              </w:rPr>
              <w:t>rackPoint</w:t>
            </w:r>
            <w:proofErr w:type="spellEnd"/>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702656" w:rsidRPr="003131F1" w:rsidRDefault="00702656" w:rsidP="00702656">
            <w:pPr>
              <w:jc w:val="left"/>
              <w:rPr>
                <w:lang w:eastAsia="pl-PL"/>
              </w:rPr>
            </w:pPr>
            <w:r w:rsidRPr="00601197">
              <w:rPr>
                <w:lang w:eastAsia="pl-PL"/>
              </w:rPr>
              <w:t xml:space="preserve">Pojemność baterii/akumulatora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02656" w:rsidRPr="003131F1" w:rsidRDefault="00702656" w:rsidP="00702656">
            <w:pPr>
              <w:spacing w:line="360" w:lineRule="auto"/>
              <w:ind w:left="182"/>
              <w:jc w:val="left"/>
              <w:rPr>
                <w:color w:val="000000" w:themeColor="text1"/>
              </w:rPr>
            </w:pPr>
            <w:r>
              <w:rPr>
                <w:lang w:eastAsia="pl-PL"/>
              </w:rPr>
              <w:t xml:space="preserve">Minimum </w:t>
            </w:r>
            <w:r w:rsidRPr="00601197">
              <w:rPr>
                <w:lang w:eastAsia="pl-PL"/>
              </w:rPr>
              <w:t xml:space="preserve">45 </w:t>
            </w:r>
            <w:proofErr w:type="spellStart"/>
            <w:r w:rsidRPr="00601197">
              <w:rPr>
                <w:lang w:eastAsia="pl-PL"/>
              </w:rPr>
              <w:t>Wh</w:t>
            </w:r>
            <w:proofErr w:type="spellEnd"/>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t>Wyposażenie standardowe</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82"/>
              <w:jc w:val="left"/>
              <w:rPr>
                <w:kern w:val="2"/>
              </w:rPr>
            </w:pPr>
            <w:r w:rsidRPr="0027188D">
              <w:rPr>
                <w:kern w:val="2"/>
              </w:rPr>
              <w:t xml:space="preserve">Wbudowane 2 głośniki </w:t>
            </w:r>
            <w:r>
              <w:rPr>
                <w:kern w:val="2"/>
              </w:rPr>
              <w:t>m</w:t>
            </w:r>
            <w:r w:rsidRPr="0027188D">
              <w:rPr>
                <w:kern w:val="2"/>
              </w:rPr>
              <w:t>oc głośników minimum 2 x 2 W</w:t>
            </w:r>
          </w:p>
          <w:p w:rsidR="00702656" w:rsidRDefault="00702656" w:rsidP="00702656">
            <w:pPr>
              <w:snapToGrid w:val="0"/>
              <w:spacing w:line="360" w:lineRule="auto"/>
              <w:ind w:left="182"/>
              <w:jc w:val="left"/>
              <w:rPr>
                <w:kern w:val="2"/>
              </w:rPr>
            </w:pPr>
            <w:r>
              <w:rPr>
                <w:kern w:val="2"/>
              </w:rPr>
              <w:t>Wbudowany mikrofon</w:t>
            </w:r>
          </w:p>
          <w:p w:rsidR="00702656" w:rsidRDefault="00702656" w:rsidP="00702656">
            <w:pPr>
              <w:snapToGrid w:val="0"/>
              <w:spacing w:line="360" w:lineRule="auto"/>
              <w:ind w:left="182"/>
              <w:jc w:val="left"/>
              <w:rPr>
                <w:kern w:val="2"/>
              </w:rPr>
            </w:pPr>
            <w:r>
              <w:rPr>
                <w:kern w:val="2"/>
              </w:rPr>
              <w:t xml:space="preserve">Wbudowana kamera minimum </w:t>
            </w:r>
            <w:r w:rsidRPr="000019C5">
              <w:rPr>
                <w:rFonts w:ascii="Times New Roman" w:hAnsi="Times New Roman" w:cs="Times New Roman"/>
                <w:lang w:eastAsia="pl-PL"/>
              </w:rPr>
              <w:t>0,92 mln pikseli</w:t>
            </w:r>
          </w:p>
          <w:p w:rsidR="00702656" w:rsidRDefault="00702656" w:rsidP="00702656">
            <w:pPr>
              <w:snapToGrid w:val="0"/>
              <w:spacing w:line="360" w:lineRule="auto"/>
              <w:ind w:left="182"/>
              <w:jc w:val="left"/>
              <w:rPr>
                <w:kern w:val="2"/>
              </w:rPr>
            </w:pPr>
            <w:r>
              <w:rPr>
                <w:kern w:val="2"/>
              </w:rPr>
              <w:t>Zintegrowana karta dźwiękowa zgodna z Intel High Definition Audio</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702656" w:rsidRDefault="00702656" w:rsidP="00702656">
            <w:pPr>
              <w:snapToGrid w:val="0"/>
              <w:spacing w:line="360" w:lineRule="auto"/>
              <w:ind w:left="113"/>
              <w:jc w:val="left"/>
              <w:rPr>
                <w:kern w:val="2"/>
              </w:rPr>
            </w:pPr>
            <w:r>
              <w:rPr>
                <w:kern w:val="2"/>
              </w:rPr>
              <w:t>System Operacyjny</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pPr>
            <w:r>
              <w:t>MS Windows 10 Professional PL 64bit OEM.</w:t>
            </w:r>
            <w:r>
              <w:br/>
              <w:t xml:space="preserve">Opis równoważności: </w:t>
            </w:r>
            <w:r>
              <w:br/>
              <w:t xml:space="preserve">1. umożliwia integrację z posiadanym przez Zamawiającego systemem Active Directory pozwalającej na wdrożenie jednolitej polityki bezpieczeństwa dla wszystkich komputerów w sieci. </w:t>
            </w:r>
            <w:r>
              <w:br/>
              <w:t xml:space="preserve">2. umożliwia zdalną automatyczną instalację, konfigurację, administrowanie oraz aktualizowanie systemu, </w:t>
            </w:r>
            <w:r>
              <w:br/>
              <w:t xml:space="preserve">3. posiada publicznie znany cykl życia przedstawiony przez producenta i dotyczący rozwoju i wsparcia technicznego - w szczególności w zakresie bezpieczeństwa </w:t>
            </w:r>
            <w:r>
              <w:br/>
              <w:t xml:space="preserve">4. zapewnia pracę w różnych sieciach komputerowych (sieci lokalne LAN, Internet), w tym także automatyczne rozpoznawanie sieci i ich ustawień bezpieczeństwa, </w:t>
            </w:r>
            <w:r>
              <w:br/>
              <w:t xml:space="preserve">5. umożliwia automatyczne rozpoznawanie urządzeń peryferyjnych działających w tej sieci (np. drukarki, skanery) oraz automatyczne </w:t>
            </w:r>
            <w:r>
              <w:lastRenderedPageBreak/>
              <w:t>łączenie z raz zdefiniowanymi sieciami (również za pośrednictwem modemów 3G/USB),</w:t>
            </w:r>
            <w:r>
              <w:br/>
              <w:t xml:space="preserve">6. umożliwia automatyczne zbudowanie obrazu systemu wraz z aplikacjami. Obraz systemu ma służyć do automatycznego upowszechnienia systemu operacyjnego inicjowanego i wykonywanego w całości przez sieć komputerową. </w:t>
            </w:r>
            <w:r>
              <w:br/>
              <w:t xml:space="preserve">7. umożliwia wdrożenie nowego obrazu przez zdalną instalację </w:t>
            </w:r>
            <w:r>
              <w:br/>
              <w:t xml:space="preserve">8. umożliwia udostępnianie i przejmowanie pulpitu zdalnego </w:t>
            </w:r>
            <w:r>
              <w:br/>
              <w:t xml:space="preserve">9. licencja na system operacyjny musi być nieograniczona w czasie, pozwalać na wielokrotne instalowanie systemu na oferowanym sprzęcie </w:t>
            </w:r>
            <w:r>
              <w:br/>
              <w:t xml:space="preserve">10. zamawiający nie dopuszcza w systemie możliwości instalacji dodatkowych narzędzi emulujących działanie systemów </w:t>
            </w:r>
            <w:r>
              <w:br/>
              <w:t>11. zapewnia pełną współpracę z aktualnie użytkowanymi aplikacjami informatycznymi m.in. Microsoft Office wersje od 2003</w:t>
            </w:r>
          </w:p>
          <w:p w:rsidR="00702656" w:rsidRDefault="00702656" w:rsidP="00702656">
            <w:pPr>
              <w:snapToGrid w:val="0"/>
              <w:spacing w:line="360" w:lineRule="auto"/>
              <w:ind w:left="113"/>
              <w:jc w:val="left"/>
              <w:rPr>
                <w:kern w:val="2"/>
              </w:rPr>
            </w:pPr>
            <w:r>
              <w:t>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spacing w:line="360" w:lineRule="auto"/>
              <w:ind w:left="113"/>
              <w:jc w:val="left"/>
              <w:rPr>
                <w:kern w:val="2"/>
              </w:rPr>
            </w:pPr>
            <w:r>
              <w:rPr>
                <w:kern w:val="2"/>
              </w:rPr>
              <w:lastRenderedPageBreak/>
              <w:t>Gwarancja</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spacing w:line="360" w:lineRule="auto"/>
              <w:ind w:left="182"/>
              <w:jc w:val="left"/>
            </w:pPr>
            <w:r>
              <w:t>Gwarancja na okres minimum 24 miesięcy</w:t>
            </w: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pStyle w:val="Default"/>
              <w:spacing w:line="360" w:lineRule="auto"/>
              <w:ind w:left="113" w:right="57"/>
              <w:rPr>
                <w:color w:val="auto"/>
                <w:sz w:val="22"/>
                <w:szCs w:val="22"/>
                <w:lang w:eastAsia="en-US"/>
              </w:rPr>
            </w:pPr>
            <w:r>
              <w:rPr>
                <w:color w:val="auto"/>
                <w:sz w:val="22"/>
                <w:szCs w:val="22"/>
                <w:lang w:eastAsia="en-US"/>
              </w:rPr>
              <w:t xml:space="preserve">Certyfikaty i deklaracje (wymagane przy dostawie):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02656" w:rsidRDefault="00702656" w:rsidP="00702656">
            <w:pPr>
              <w:pStyle w:val="Default"/>
              <w:spacing w:line="276" w:lineRule="auto"/>
              <w:rPr>
                <w:color w:val="auto"/>
                <w:sz w:val="22"/>
                <w:szCs w:val="22"/>
                <w:lang w:eastAsia="en-US"/>
              </w:rPr>
            </w:pPr>
          </w:p>
          <w:p w:rsidR="00702656" w:rsidRDefault="00702656" w:rsidP="00702656">
            <w:pPr>
              <w:pStyle w:val="Default"/>
              <w:spacing w:line="276" w:lineRule="auto"/>
              <w:rPr>
                <w:color w:val="auto"/>
                <w:sz w:val="22"/>
                <w:szCs w:val="22"/>
                <w:lang w:eastAsia="en-US"/>
              </w:rPr>
            </w:pPr>
            <w:r>
              <w:rPr>
                <w:color w:val="auto"/>
                <w:sz w:val="22"/>
                <w:szCs w:val="22"/>
                <w:lang w:eastAsia="en-US"/>
              </w:rPr>
              <w:t xml:space="preserve">   Deklaracja zgodności CE dla zaoferowanego modelu komputera </w:t>
            </w:r>
          </w:p>
          <w:p w:rsidR="00702656" w:rsidRDefault="00702656" w:rsidP="00702656">
            <w:pPr>
              <w:snapToGrid w:val="0"/>
              <w:spacing w:line="360" w:lineRule="auto"/>
              <w:ind w:left="833"/>
              <w:jc w:val="left"/>
              <w:rPr>
                <w:kern w:val="2"/>
                <w:lang w:eastAsia="ar-SA"/>
              </w:rPr>
            </w:pPr>
          </w:p>
        </w:tc>
      </w:tr>
      <w:tr w:rsidR="00702656" w:rsidTr="009629CE">
        <w:tc>
          <w:tcPr>
            <w:tcW w:w="224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pStyle w:val="Default"/>
              <w:spacing w:line="276" w:lineRule="auto"/>
              <w:ind w:right="57"/>
              <w:rPr>
                <w:color w:val="auto"/>
                <w:sz w:val="22"/>
                <w:szCs w:val="22"/>
                <w:lang w:eastAsia="en-US"/>
              </w:rPr>
            </w:pPr>
            <w:r>
              <w:rPr>
                <w:color w:val="auto"/>
                <w:sz w:val="22"/>
                <w:szCs w:val="22"/>
                <w:lang w:eastAsia="en-US"/>
              </w:rPr>
              <w:t xml:space="preserve">Dodatkowe wyposażenie </w:t>
            </w:r>
          </w:p>
        </w:tc>
        <w:tc>
          <w:tcPr>
            <w:tcW w:w="79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702656" w:rsidP="00702656">
            <w:pPr>
              <w:pStyle w:val="Default"/>
              <w:spacing w:line="276" w:lineRule="auto"/>
              <w:ind w:left="324"/>
              <w:rPr>
                <w:color w:val="auto"/>
                <w:sz w:val="22"/>
                <w:szCs w:val="22"/>
                <w:lang w:eastAsia="en-US"/>
              </w:rPr>
            </w:pPr>
            <w:r>
              <w:rPr>
                <w:color w:val="auto"/>
                <w:sz w:val="22"/>
                <w:szCs w:val="22"/>
                <w:lang w:eastAsia="en-US"/>
              </w:rPr>
              <w:t>mysz:</w:t>
            </w:r>
          </w:p>
          <w:p w:rsidR="00702656" w:rsidRDefault="00702656" w:rsidP="00702656">
            <w:pPr>
              <w:pStyle w:val="Default"/>
              <w:spacing w:line="276" w:lineRule="auto"/>
              <w:ind w:left="324"/>
              <w:rPr>
                <w:color w:val="auto"/>
                <w:sz w:val="22"/>
                <w:szCs w:val="22"/>
                <w:lang w:eastAsia="en-US"/>
              </w:rPr>
            </w:pPr>
            <w:r>
              <w:rPr>
                <w:color w:val="auto"/>
                <w:sz w:val="22"/>
                <w:szCs w:val="22"/>
                <w:lang w:eastAsia="en-US"/>
              </w:rPr>
              <w:t>łączność: bezprzewodowa</w:t>
            </w:r>
            <w:r>
              <w:rPr>
                <w:color w:val="auto"/>
                <w:sz w:val="22"/>
                <w:szCs w:val="22"/>
                <w:lang w:eastAsia="en-US"/>
              </w:rPr>
              <w:br/>
            </w:r>
            <w:r w:rsidRPr="000B35B1">
              <w:rPr>
                <w:color w:val="auto"/>
                <w:sz w:val="22"/>
                <w:szCs w:val="22"/>
                <w:lang w:eastAsia="en-US"/>
              </w:rPr>
              <w:t>Torba</w:t>
            </w:r>
            <w:r>
              <w:rPr>
                <w:color w:val="auto"/>
                <w:sz w:val="22"/>
                <w:szCs w:val="22"/>
                <w:lang w:eastAsia="en-US"/>
              </w:rPr>
              <w:t xml:space="preserve"> na laptopa 14‘’</w:t>
            </w:r>
            <w:r w:rsidRPr="000B35B1">
              <w:rPr>
                <w:color w:val="auto"/>
                <w:sz w:val="22"/>
                <w:szCs w:val="22"/>
                <w:lang w:eastAsia="en-US"/>
              </w:rPr>
              <w:t xml:space="preserve"> - </w:t>
            </w:r>
            <w:r w:rsidRPr="000B35B1">
              <w:rPr>
                <w:sz w:val="22"/>
                <w:szCs w:val="22"/>
              </w:rPr>
              <w:t>Boki i spód głównej komory dodatkowo usztywnione</w:t>
            </w:r>
            <w:r>
              <w:rPr>
                <w:sz w:val="22"/>
                <w:szCs w:val="22"/>
              </w:rPr>
              <w:t>.</w:t>
            </w:r>
          </w:p>
        </w:tc>
      </w:tr>
    </w:tbl>
    <w:p w:rsidR="00702656" w:rsidRDefault="00702656" w:rsidP="00702656">
      <w:pPr>
        <w:jc w:val="left"/>
      </w:pPr>
    </w:p>
    <w:p w:rsidR="00944900" w:rsidRDefault="00944900" w:rsidP="00702656">
      <w:pPr>
        <w:spacing w:line="360" w:lineRule="auto"/>
        <w:jc w:val="left"/>
        <w:rPr>
          <w:b/>
          <w:color w:val="C00000"/>
        </w:rPr>
      </w:pPr>
    </w:p>
    <w:p w:rsidR="00944900" w:rsidRDefault="00944900" w:rsidP="00702656">
      <w:pPr>
        <w:spacing w:line="360" w:lineRule="auto"/>
        <w:jc w:val="left"/>
        <w:rPr>
          <w:b/>
          <w:color w:val="C00000"/>
        </w:rPr>
      </w:pPr>
    </w:p>
    <w:p w:rsidR="00702656" w:rsidRDefault="00314279" w:rsidP="00702656">
      <w:pPr>
        <w:spacing w:line="360" w:lineRule="auto"/>
        <w:jc w:val="left"/>
        <w:rPr>
          <w:b/>
          <w:color w:val="C00000"/>
        </w:rPr>
      </w:pPr>
      <w:r>
        <w:rPr>
          <w:b/>
          <w:color w:val="C00000"/>
        </w:rPr>
        <w:lastRenderedPageBreak/>
        <w:t>Poz. nr 3</w:t>
      </w:r>
      <w:bookmarkStart w:id="0" w:name="_GoBack"/>
      <w:bookmarkEnd w:id="0"/>
      <w:r>
        <w:rPr>
          <w:b/>
          <w:color w:val="C00000"/>
        </w:rPr>
        <w:t xml:space="preserve">- </w:t>
      </w:r>
      <w:r w:rsidR="00702656">
        <w:rPr>
          <w:b/>
          <w:color w:val="C00000"/>
        </w:rPr>
        <w:t>Office 4 sztuki</w:t>
      </w:r>
    </w:p>
    <w:tbl>
      <w:tblPr>
        <w:tblW w:w="10245" w:type="dxa"/>
        <w:tblInd w:w="-182" w:type="dxa"/>
        <w:tblLayout w:type="fixed"/>
        <w:tblLook w:val="04A0" w:firstRow="1" w:lastRow="0" w:firstColumn="1" w:lastColumn="0" w:noHBand="0" w:noVBand="1"/>
      </w:tblPr>
      <w:tblGrid>
        <w:gridCol w:w="2247"/>
        <w:gridCol w:w="7998"/>
      </w:tblGrid>
      <w:tr w:rsidR="00702656" w:rsidTr="009629CE">
        <w:tc>
          <w:tcPr>
            <w:tcW w:w="2246"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702656" w:rsidRDefault="00702656" w:rsidP="00702656">
            <w:pPr>
              <w:snapToGrid w:val="0"/>
              <w:ind w:left="113"/>
              <w:jc w:val="left"/>
              <w:rPr>
                <w:kern w:val="2"/>
              </w:rPr>
            </w:pPr>
            <w:r>
              <w:rPr>
                <w:kern w:val="2"/>
              </w:rPr>
              <w:t>Dodatkowe oprogramowanie</w:t>
            </w:r>
          </w:p>
        </w:tc>
        <w:tc>
          <w:tcPr>
            <w:tcW w:w="79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02656" w:rsidRDefault="00314279" w:rsidP="00702656">
            <w:pPr>
              <w:ind w:left="113" w:right="113"/>
              <w:jc w:val="left"/>
              <w:rPr>
                <w:b/>
              </w:rPr>
            </w:pPr>
            <w:hyperlink r:id="rId15" w:tgtFrame="_blank" w:history="1">
              <w:r w:rsidR="00702656">
                <w:rPr>
                  <w:rStyle w:val="Hipercze"/>
                  <w:shd w:val="clear" w:color="auto" w:fill="FFFFFF"/>
                </w:rPr>
                <w:t>Microsoft Office 201</w:t>
              </w:r>
            </w:hyperlink>
            <w:r w:rsidR="00702656">
              <w:rPr>
                <w:rStyle w:val="Hipercze"/>
                <w:shd w:val="clear" w:color="auto" w:fill="FFFFFF"/>
              </w:rPr>
              <w:t>9</w:t>
            </w:r>
            <w:r w:rsidR="00702656">
              <w:t xml:space="preserve"> PL dla </w:t>
            </w:r>
            <w:r w:rsidR="00702656">
              <w:rPr>
                <w:shd w:val="clear" w:color="auto" w:fill="FFFFFF"/>
              </w:rPr>
              <w:t xml:space="preserve">Użytkowników Firm </w:t>
            </w:r>
            <w:r w:rsidR="00702656">
              <w:t xml:space="preserve">lub równoważny - </w:t>
            </w:r>
            <w:r w:rsidR="00702656">
              <w:rPr>
                <w:b/>
              </w:rPr>
              <w:t>oprogramowanie do zainstalowania przez zamawiającego.</w:t>
            </w:r>
          </w:p>
          <w:p w:rsidR="00702656" w:rsidRDefault="00702656" w:rsidP="00702656">
            <w:pPr>
              <w:autoSpaceDE w:val="0"/>
              <w:autoSpaceDN w:val="0"/>
              <w:adjustRightInd w:val="0"/>
              <w:spacing w:line="360" w:lineRule="auto"/>
              <w:ind w:left="113"/>
              <w:jc w:val="left"/>
            </w:pPr>
            <w:r>
              <w:t>tj. oprogramowanie biurowe w języku polskim zawierające następujące składowe:</w:t>
            </w:r>
          </w:p>
          <w:p w:rsidR="00702656" w:rsidRDefault="00702656" w:rsidP="00702656">
            <w:pPr>
              <w:autoSpaceDE w:val="0"/>
              <w:autoSpaceDN w:val="0"/>
              <w:adjustRightInd w:val="0"/>
              <w:spacing w:line="360" w:lineRule="auto"/>
              <w:ind w:left="113"/>
              <w:jc w:val="left"/>
            </w:pPr>
            <w:r>
              <w:t>- program do tworzenia dokumentów,</w:t>
            </w:r>
          </w:p>
          <w:p w:rsidR="00702656" w:rsidRDefault="00702656" w:rsidP="00702656">
            <w:pPr>
              <w:autoSpaceDE w:val="0"/>
              <w:autoSpaceDN w:val="0"/>
              <w:adjustRightInd w:val="0"/>
              <w:spacing w:line="360" w:lineRule="auto"/>
              <w:ind w:left="113"/>
              <w:jc w:val="left"/>
            </w:pPr>
            <w:r>
              <w:t>- program do obsługi arkuszy obliczeniowych</w:t>
            </w:r>
          </w:p>
          <w:p w:rsidR="00702656" w:rsidRDefault="00702656" w:rsidP="00702656">
            <w:pPr>
              <w:autoSpaceDE w:val="0"/>
              <w:autoSpaceDN w:val="0"/>
              <w:adjustRightInd w:val="0"/>
              <w:spacing w:line="360" w:lineRule="auto"/>
              <w:ind w:left="113"/>
              <w:jc w:val="left"/>
            </w:pPr>
            <w:r>
              <w:t>- program do tworzenia prezentacji</w:t>
            </w:r>
          </w:p>
          <w:p w:rsidR="00702656" w:rsidRDefault="00702656" w:rsidP="00702656">
            <w:pPr>
              <w:autoSpaceDE w:val="0"/>
              <w:autoSpaceDN w:val="0"/>
              <w:adjustRightInd w:val="0"/>
              <w:spacing w:line="360" w:lineRule="auto"/>
              <w:ind w:left="113"/>
              <w:jc w:val="left"/>
            </w:pPr>
            <w:r>
              <w:t>- obsługa makr VB przez wymienione wyżej programy</w:t>
            </w:r>
          </w:p>
          <w:p w:rsidR="00702656" w:rsidRDefault="00702656" w:rsidP="00702656">
            <w:pPr>
              <w:autoSpaceDE w:val="0"/>
              <w:autoSpaceDN w:val="0"/>
              <w:adjustRightInd w:val="0"/>
              <w:spacing w:line="360" w:lineRule="auto"/>
              <w:ind w:left="113"/>
              <w:jc w:val="left"/>
            </w:pPr>
            <w:r>
              <w:t xml:space="preserve">- pełne wsparcie dla formatów plików: </w:t>
            </w:r>
            <w:proofErr w:type="spellStart"/>
            <w:r>
              <w:t>docx</w:t>
            </w:r>
            <w:proofErr w:type="spellEnd"/>
            <w:r>
              <w:t xml:space="preserve">, </w:t>
            </w:r>
            <w:proofErr w:type="spellStart"/>
            <w:r>
              <w:t>xlsx</w:t>
            </w:r>
            <w:proofErr w:type="spellEnd"/>
            <w:r>
              <w:t xml:space="preserve">, </w:t>
            </w:r>
            <w:proofErr w:type="spellStart"/>
            <w:r>
              <w:t>pptx</w:t>
            </w:r>
            <w:proofErr w:type="spellEnd"/>
            <w:r>
              <w:t>,</w:t>
            </w:r>
          </w:p>
          <w:p w:rsidR="00702656" w:rsidRDefault="00702656" w:rsidP="00702656">
            <w:pPr>
              <w:autoSpaceDE w:val="0"/>
              <w:autoSpaceDN w:val="0"/>
              <w:adjustRightInd w:val="0"/>
              <w:spacing w:line="360" w:lineRule="auto"/>
              <w:ind w:left="113"/>
              <w:jc w:val="left"/>
            </w:pPr>
            <w:r>
              <w:t>- wersja językowa: polska</w:t>
            </w:r>
            <w:r>
              <w:br/>
              <w:t>- obsługiwana platforma systemowa: Windows</w:t>
            </w:r>
          </w:p>
          <w:p w:rsidR="00702656" w:rsidRDefault="00702656" w:rsidP="00702656">
            <w:pPr>
              <w:spacing w:line="360" w:lineRule="auto"/>
              <w:ind w:left="113" w:right="113"/>
              <w:jc w:val="left"/>
              <w:rPr>
                <w:rFonts w:eastAsia="Calibri"/>
                <w:lang w:eastAsia="ar-SA"/>
              </w:rPr>
            </w:pPr>
            <w:r>
              <w:t>- zapewniający poprawną obsługę nakładek systemowych w ramach aplikacji do rozliczenia VAT, posiadanego przez Zamawiającego. Dokument stworzony w równoważnym pakiecie biurowym powinien posiadać identyczny wygląd oraz funkcjonalność jak w pakietach biurowych Microsoft Office.</w:t>
            </w:r>
          </w:p>
        </w:tc>
      </w:tr>
    </w:tbl>
    <w:p w:rsidR="00702656" w:rsidRDefault="00702656" w:rsidP="00702656">
      <w:pPr>
        <w:jc w:val="left"/>
      </w:pPr>
    </w:p>
    <w:p w:rsidR="00702656" w:rsidRDefault="00702656" w:rsidP="00702656">
      <w:pPr>
        <w:jc w:val="left"/>
      </w:pPr>
    </w:p>
    <w:p w:rsidR="00702656" w:rsidRDefault="00702656" w:rsidP="00702656">
      <w:pPr>
        <w:jc w:val="left"/>
      </w:pPr>
    </w:p>
    <w:p w:rsidR="00702656" w:rsidRPr="00A10F24" w:rsidRDefault="00702656" w:rsidP="00702656">
      <w:pPr>
        <w:jc w:val="left"/>
      </w:pPr>
    </w:p>
    <w:sectPr w:rsidR="00702656" w:rsidRPr="00A10F24" w:rsidSect="00BA455E">
      <w:headerReference w:type="even" r:id="rId16"/>
      <w:headerReference w:type="default" r:id="rId17"/>
      <w:footerReference w:type="even" r:id="rId18"/>
      <w:footerReference w:type="default" r:id="rId19"/>
      <w:headerReference w:type="first" r:id="rId20"/>
      <w:footerReference w:type="first" r:id="rId21"/>
      <w:pgSz w:w="11906" w:h="16838"/>
      <w:pgMar w:top="1559" w:right="707" w:bottom="1979" w:left="1134"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56" w:rsidRDefault="00702656">
      <w:r>
        <w:separator/>
      </w:r>
    </w:p>
  </w:endnote>
  <w:endnote w:type="continuationSeparator" w:id="0">
    <w:p w:rsidR="00702656" w:rsidRDefault="0070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charset w:val="EE"/>
    <w:family w:val="auto"/>
    <w:pitch w:val="default"/>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A4" w:rsidRDefault="00A008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5E" w:rsidRPr="00BA455E" w:rsidRDefault="00BA455E" w:rsidP="00BA455E">
    <w:pPr>
      <w:tabs>
        <w:tab w:val="left" w:pos="-993"/>
        <w:tab w:val="right" w:pos="9639"/>
      </w:tabs>
      <w:suppressAutoHyphens w:val="0"/>
      <w:jc w:val="left"/>
      <w:rPr>
        <w:rFonts w:ascii="Calibri" w:eastAsia="Calibri" w:hAnsi="Calibri"/>
        <w:spacing w:val="-2"/>
        <w:sz w:val="20"/>
        <w:szCs w:val="22"/>
        <w:lang w:eastAsia="en-US"/>
      </w:rPr>
    </w:pPr>
    <w:r w:rsidRPr="00BA455E">
      <w:rPr>
        <w:rFonts w:ascii="Calibri" w:eastAsia="Calibri" w:hAnsi="Calibri"/>
        <w:noProof/>
        <w:sz w:val="20"/>
        <w:szCs w:val="22"/>
        <w:lang w:eastAsia="pl-PL"/>
      </w:rPr>
      <w:drawing>
        <wp:anchor distT="0" distB="0" distL="114300" distR="114300" simplePos="0" relativeHeight="251660800" behindDoc="1" locked="0" layoutInCell="1" allowOverlap="1" wp14:anchorId="66316B8E" wp14:editId="10F820B9">
          <wp:simplePos x="0" y="0"/>
          <wp:positionH relativeFrom="column">
            <wp:posOffset>2733675</wp:posOffset>
          </wp:positionH>
          <wp:positionV relativeFrom="paragraph">
            <wp:posOffset>50800</wp:posOffset>
          </wp:positionV>
          <wp:extent cx="870585" cy="709295"/>
          <wp:effectExtent l="0" t="0" r="5715" b="0"/>
          <wp:wrapNone/>
          <wp:docPr id="3" name="Obraz 11" descr="jooml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joomla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55E">
      <w:rPr>
        <w:rFonts w:ascii="Calibri" w:eastAsia="Calibri" w:hAnsi="Calibri"/>
        <w:noProof/>
        <w:sz w:val="20"/>
        <w:szCs w:val="22"/>
        <w:lang w:eastAsia="pl-PL"/>
      </w:rPr>
      <mc:AlternateContent>
        <mc:Choice Requires="wps">
          <w:drawing>
            <wp:anchor distT="0" distB="0" distL="114300" distR="114300" simplePos="0" relativeHeight="251659776" behindDoc="0" locked="0" layoutInCell="1" allowOverlap="1" wp14:anchorId="1A0C0F88" wp14:editId="5BBCA255">
              <wp:simplePos x="0" y="0"/>
              <wp:positionH relativeFrom="column">
                <wp:posOffset>-647700</wp:posOffset>
              </wp:positionH>
              <wp:positionV relativeFrom="paragraph">
                <wp:posOffset>-104775</wp:posOffset>
              </wp:positionV>
              <wp:extent cx="70294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2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wP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Tms+LC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"/>
          </w:pict>
        </mc:Fallback>
      </mc:AlternateContent>
    </w:r>
    <w:r w:rsidRPr="00BA455E">
      <w:rPr>
        <w:rFonts w:ascii="Calibri" w:eastAsia="Calibri" w:hAnsi="Calibri"/>
        <w:spacing w:val="-2"/>
        <w:sz w:val="20"/>
        <w:szCs w:val="22"/>
        <w:lang w:eastAsia="en-US"/>
      </w:rPr>
      <w:t xml:space="preserve">Miejski Ośrodek Pomocy Społecznej w Łodzi                                                 </w:t>
    </w:r>
    <w:r>
      <w:rPr>
        <w:rFonts w:ascii="Calibri" w:eastAsia="Calibri" w:hAnsi="Calibri"/>
        <w:spacing w:val="-2"/>
        <w:sz w:val="20"/>
        <w:szCs w:val="22"/>
        <w:lang w:eastAsia="en-US"/>
      </w:rPr>
      <w:t xml:space="preserve">            </w:t>
    </w:r>
    <w:r w:rsidRPr="00BA455E">
      <w:rPr>
        <w:rFonts w:ascii="Calibri" w:eastAsia="Calibri" w:hAnsi="Calibri"/>
        <w:spacing w:val="-2"/>
        <w:sz w:val="20"/>
        <w:szCs w:val="22"/>
        <w:lang w:eastAsia="en-US"/>
      </w:rPr>
      <w:t xml:space="preserve"> telefon:  (42) 685 43 62  lub  (42) 685 43 63</w:t>
    </w:r>
    <w:r w:rsidRPr="00BA455E">
      <w:rPr>
        <w:rFonts w:eastAsia="Calibri"/>
        <w:spacing w:val="-2"/>
        <w:sz w:val="20"/>
        <w:szCs w:val="22"/>
        <w:lang w:eastAsia="en-US"/>
      </w:rPr>
      <w:br/>
    </w:r>
    <w:r w:rsidRPr="00BA455E">
      <w:rPr>
        <w:rFonts w:ascii="Calibri" w:eastAsia="Calibri" w:hAnsi="Calibri"/>
        <w:spacing w:val="-2"/>
        <w:sz w:val="20"/>
        <w:szCs w:val="22"/>
        <w:lang w:eastAsia="en-US"/>
      </w:rPr>
      <w:t xml:space="preserve">90-012 Łódź, ul. Kilińskiego102/102a                                                               </w:t>
    </w:r>
    <w:r>
      <w:rPr>
        <w:rFonts w:ascii="Calibri" w:eastAsia="Calibri" w:hAnsi="Calibri"/>
        <w:spacing w:val="-2"/>
        <w:sz w:val="20"/>
        <w:szCs w:val="22"/>
        <w:lang w:eastAsia="en-US"/>
      </w:rPr>
      <w:t xml:space="preserve">            </w:t>
    </w:r>
    <w:r w:rsidRPr="00BA455E">
      <w:rPr>
        <w:rFonts w:ascii="Calibri" w:eastAsia="Calibri" w:hAnsi="Calibri"/>
        <w:spacing w:val="-2"/>
        <w:sz w:val="20"/>
        <w:szCs w:val="22"/>
        <w:lang w:eastAsia="en-US"/>
      </w:rPr>
      <w:t xml:space="preserve"> fax.  (42) 632 41 30</w:t>
    </w:r>
  </w:p>
  <w:p w:rsidR="00BA455E" w:rsidRPr="00BA455E" w:rsidRDefault="00BA455E" w:rsidP="00BA455E">
    <w:pPr>
      <w:tabs>
        <w:tab w:val="center" w:pos="4536"/>
        <w:tab w:val="right" w:pos="9072"/>
      </w:tabs>
      <w:suppressAutoHyphens w:val="0"/>
      <w:jc w:val="center"/>
      <w:rPr>
        <w:rFonts w:ascii="Calibri" w:eastAsia="Calibri" w:hAnsi="Calibri" w:cs="Times New Roman"/>
        <w:sz w:val="22"/>
        <w:szCs w:val="22"/>
        <w:lang w:eastAsia="en-US"/>
      </w:rPr>
    </w:pPr>
  </w:p>
  <w:p w:rsidR="00CF186A" w:rsidRDefault="00CF186A">
    <w:pPr>
      <w:pStyle w:val="LDZstopka"/>
      <w:ind w:right="360" w:firstLine="480"/>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A4" w:rsidRDefault="00A00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56" w:rsidRDefault="00702656">
      <w:r>
        <w:separator/>
      </w:r>
    </w:p>
  </w:footnote>
  <w:footnote w:type="continuationSeparator" w:id="0">
    <w:p w:rsidR="00702656" w:rsidRDefault="0070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A4" w:rsidRDefault="00A008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D5" w:rsidRDefault="00A10F24" w:rsidP="00A479D5">
    <w:pPr>
      <w:spacing w:line="276" w:lineRule="auto"/>
      <w:jc w:val="center"/>
      <w:rPr>
        <w:rFonts w:ascii="Calibri" w:hAnsi="Calibri" w:cs="Calibri"/>
        <w:color w:val="000000"/>
      </w:rPr>
    </w:pPr>
    <w:r>
      <w:rPr>
        <w:noProof/>
        <w:lang w:eastAsia="pl-PL"/>
      </w:rPr>
      <w:drawing>
        <wp:anchor distT="0" distB="0" distL="114300" distR="114300" simplePos="0" relativeHeight="251657728" behindDoc="0" locked="0" layoutInCell="1" allowOverlap="1" wp14:anchorId="0CBB78E5" wp14:editId="0F19A73C">
          <wp:simplePos x="0" y="0"/>
          <wp:positionH relativeFrom="column">
            <wp:posOffset>241935</wp:posOffset>
          </wp:positionH>
          <wp:positionV relativeFrom="paragraph">
            <wp:posOffset>-67310</wp:posOffset>
          </wp:positionV>
          <wp:extent cx="5575300" cy="416560"/>
          <wp:effectExtent l="0" t="0" r="6350" b="2540"/>
          <wp:wrapSquare wrapText="largest"/>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86A">
      <w:rPr>
        <w:b/>
        <w:lang w:eastAsia="pl-PL"/>
      </w:rPr>
      <w:tab/>
    </w:r>
  </w:p>
  <w:p w:rsidR="00A479D5" w:rsidRDefault="00A479D5" w:rsidP="00A479D5">
    <w:pPr>
      <w:spacing w:line="276" w:lineRule="auto"/>
      <w:jc w:val="center"/>
      <w:rPr>
        <w:rFonts w:ascii="Calibri" w:hAnsi="Calibri" w:cs="Calibri"/>
        <w:color w:val="000000"/>
      </w:rPr>
    </w:pPr>
  </w:p>
  <w:p w:rsidR="00A479D5" w:rsidRPr="005A6B11" w:rsidRDefault="00A479D5" w:rsidP="00A479D5">
    <w:pPr>
      <w:spacing w:line="276" w:lineRule="auto"/>
      <w:jc w:val="center"/>
      <w:rPr>
        <w:rFonts w:ascii="Calibri" w:hAnsi="Calibri" w:cs="Calibri"/>
        <w:color w:val="000000"/>
      </w:rPr>
    </w:pPr>
    <w:r w:rsidRPr="005A6B11">
      <w:rPr>
        <w:rFonts w:ascii="Calibri" w:hAnsi="Calibri" w:cs="Calibri"/>
        <w:color w:val="000000"/>
      </w:rPr>
      <w:t>Projekt „</w:t>
    </w:r>
    <w:r w:rsidR="00A10F24">
      <w:rPr>
        <w:rFonts w:ascii="Calibri" w:hAnsi="Calibri" w:cs="Calibri"/>
        <w:color w:val="000000"/>
      </w:rPr>
      <w:t>Nasze Świetlice</w:t>
    </w:r>
    <w:r w:rsidRPr="005A6B11">
      <w:rPr>
        <w:rFonts w:ascii="Calibri" w:hAnsi="Calibri" w:cs="Calibri"/>
        <w:color w:val="000000"/>
      </w:rPr>
      <w:t xml:space="preserve">” jest współfinansowany ze środków Unii Europejskiej w ramach </w:t>
    </w:r>
  </w:p>
  <w:p w:rsidR="00A479D5" w:rsidRDefault="00A479D5" w:rsidP="00A479D5">
    <w:pPr>
      <w:spacing w:line="276" w:lineRule="auto"/>
      <w:jc w:val="center"/>
    </w:pPr>
    <w:bookmarkStart w:id="1" w:name="_Toc410634233"/>
    <w:bookmarkEnd w:id="1"/>
    <w:r w:rsidRPr="005A6B11">
      <w:rPr>
        <w:rFonts w:ascii="Calibri" w:hAnsi="Calibri" w:cs="Calibri"/>
        <w:color w:val="000000"/>
      </w:rPr>
      <w:t>Europejskiego Funduszu Społecznego</w:t>
    </w:r>
  </w:p>
  <w:p w:rsidR="00CF186A" w:rsidRPr="00C61649" w:rsidRDefault="00CF186A" w:rsidP="00C61649">
    <w:pPr>
      <w:pStyle w:val="Nagwek"/>
      <w:jc w:val="right"/>
      <w:rPr>
        <w:sz w:val="18"/>
        <w:szCs w:val="18"/>
      </w:rPr>
    </w:pPr>
    <w:r>
      <w:rPr>
        <w:b/>
        <w:lang w:eastAsia="pl-P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A4" w:rsidRDefault="00A00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567"/>
        </w:tabs>
        <w:ind w:left="567" w:hanging="567"/>
      </w:pPr>
      <w:rPr>
        <w:rFonts w:ascii="Symbol" w:hAnsi="Symbol" w:cs="Times New Roman" w:hint="default"/>
        <w:b/>
        <w:bCs/>
        <w:i w:val="0"/>
        <w:iCs w:val="0"/>
        <w:caps w:val="0"/>
        <w:smallCaps w:val="0"/>
        <w:strike w:val="0"/>
        <w:dstrike w:val="0"/>
        <w:vanish w:val="0"/>
        <w:color w:val="000000"/>
        <w:spacing w:val="0"/>
        <w:position w:val="0"/>
        <w:sz w:val="28"/>
        <w:szCs w:val="28"/>
        <w:u w:val="none"/>
        <w:vertAlign w:val="baseline"/>
        <w:em w:val="none"/>
        <w:lang w:val="pl-PL"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576"/>
        </w:tabs>
        <w:ind w:left="576" w:hanging="576"/>
      </w:pPr>
    </w:lvl>
    <w:lvl w:ilvl="2">
      <w:start w:val="1"/>
      <w:numFmt w:val="decimal"/>
      <w:pStyle w:val="Nagwek3"/>
      <w:lvlText w:val="%3"/>
      <w:lvlJc w:val="left"/>
      <w:pPr>
        <w:tabs>
          <w:tab w:val="num" w:pos="0"/>
        </w:tabs>
        <w:ind w:left="900" w:hanging="720"/>
      </w:pPr>
      <w:rPr>
        <w:rFonts w:ascii="Arial" w:hAnsi="Arial" w:cs="Arial" w:hint="default"/>
        <w:b w:val="0"/>
        <w:bCs/>
        <w:i w:val="0"/>
        <w:iCs w:val="0"/>
        <w:caps w:val="0"/>
        <w:smallCaps w:val="0"/>
        <w:strike w:val="0"/>
        <w:dstrike w:val="0"/>
        <w:vanish w:val="0"/>
        <w:color w:val="000000"/>
        <w:spacing w:val="0"/>
        <w:position w:val="0"/>
        <w:sz w:val="24"/>
        <w:szCs w:val="24"/>
        <w:u w:val="singl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3.%4"/>
      <w:lvlJc w:val="left"/>
      <w:pPr>
        <w:tabs>
          <w:tab w:val="num" w:pos="0"/>
        </w:tabs>
        <w:ind w:left="864" w:hanging="864"/>
      </w:pPr>
      <w:rPr>
        <w:rFonts w:ascii="Calibri" w:hAnsi="Calibri" w:cs="Times New Roman" w:hint="default"/>
        <w:i/>
        <w:iCs w:val="0"/>
        <w:caps w:val="0"/>
        <w:smallCaps w:val="0"/>
        <w:strike w:val="0"/>
        <w:dstrike w:val="0"/>
        <w:vanish w:val="0"/>
        <w:color w:val="000000"/>
        <w:spacing w:val="0"/>
        <w:position w:val="0"/>
        <w:sz w:val="24"/>
        <w:szCs w:val="24"/>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3.%4.%5"/>
      <w:lvlJc w:val="left"/>
      <w:pPr>
        <w:tabs>
          <w:tab w:val="num" w:pos="0"/>
        </w:tabs>
        <w:ind w:left="1008" w:hanging="1008"/>
      </w:pPr>
      <w:rPr>
        <w:rFonts w:hint="default"/>
      </w:rPr>
    </w:lvl>
    <w:lvl w:ilvl="5">
      <w:start w:val="1"/>
      <w:numFmt w:val="decimal"/>
      <w:pStyle w:val="Nagwek6"/>
      <w:lvlText w:val="%3.%4.%5.%6"/>
      <w:lvlJc w:val="left"/>
      <w:pPr>
        <w:tabs>
          <w:tab w:val="num" w:pos="0"/>
        </w:tabs>
        <w:ind w:left="1152" w:hanging="1152"/>
      </w:pPr>
      <w:rPr>
        <w:rFonts w:hint="default"/>
      </w:rPr>
    </w:lvl>
    <w:lvl w:ilvl="6">
      <w:start w:val="1"/>
      <w:numFmt w:val="decimal"/>
      <w:pStyle w:val="Nagwek7"/>
      <w:lvlText w:val="%3.%4.%5.%6.%7"/>
      <w:lvlJc w:val="left"/>
      <w:pPr>
        <w:tabs>
          <w:tab w:val="num" w:pos="0"/>
        </w:tabs>
        <w:ind w:left="1296" w:hanging="1296"/>
      </w:pPr>
      <w:rPr>
        <w:rFonts w:hint="default"/>
      </w:rPr>
    </w:lvl>
    <w:lvl w:ilvl="7">
      <w:start w:val="1"/>
      <w:numFmt w:val="decimal"/>
      <w:pStyle w:val="Nagwek8"/>
      <w:lvlText w:val="%3.%4.%5.%6.%7.%8"/>
      <w:lvlJc w:val="left"/>
      <w:pPr>
        <w:tabs>
          <w:tab w:val="num" w:pos="0"/>
        </w:tabs>
        <w:ind w:left="1440" w:hanging="1440"/>
      </w:pPr>
      <w:rPr>
        <w:rFonts w:hint="default"/>
      </w:rPr>
    </w:lvl>
    <w:lvl w:ilvl="8">
      <w:start w:val="1"/>
      <w:numFmt w:val="decimal"/>
      <w:pStyle w:val="Nagwek9"/>
      <w:lvlText w:val="%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b/>
        <w:bC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40"/>
        <w:szCs w:val="40"/>
      </w:rPr>
    </w:lvl>
  </w:abstractNum>
  <w:abstractNum w:abstractNumId="3">
    <w:nsid w:val="00000004"/>
    <w:multiLevelType w:val="multilevel"/>
    <w:tmpl w:val="8620E496"/>
    <w:name w:val="WW8Num4"/>
    <w:lvl w:ilvl="0">
      <w:start w:val="1"/>
      <w:numFmt w:val="decimal"/>
      <w:lvlText w:val="%1."/>
      <w:lvlJc w:val="left"/>
      <w:pPr>
        <w:tabs>
          <w:tab w:val="num" w:pos="0"/>
        </w:tabs>
        <w:ind w:left="360" w:hanging="360"/>
      </w:pPr>
      <w:rPr>
        <w:rFonts w:cs="Arial"/>
        <w:b/>
        <w:bCs/>
        <w:i w:val="0"/>
        <w:szCs w:val="22"/>
      </w:rPr>
    </w:lvl>
    <w:lvl w:ilvl="1">
      <w:start w:val="1"/>
      <w:numFmt w:val="decimal"/>
      <w:lvlText w:val="%1.%2."/>
      <w:lvlJc w:val="left"/>
      <w:pPr>
        <w:tabs>
          <w:tab w:val="num" w:pos="0"/>
        </w:tabs>
        <w:ind w:left="1142" w:hanging="432"/>
      </w:pPr>
      <w:rPr>
        <w:rFonts w:eastAsia="Calibri" w:cs="Arial"/>
        <w:b/>
        <w:bCs/>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bCs/>
        <w:i/>
        <w:iCs/>
        <w:sz w:val="20"/>
        <w:szCs w:val="20"/>
      </w:rPr>
    </w:lvl>
  </w:abstractNum>
  <w:abstractNum w:abstractNumId="5">
    <w:nsid w:val="00000006"/>
    <w:multiLevelType w:val="singleLevel"/>
    <w:tmpl w:val="00000006"/>
    <w:name w:val="WW8Num6"/>
    <w:lvl w:ilvl="0">
      <w:start w:val="1"/>
      <w:numFmt w:val="decimal"/>
      <w:lvlText w:val="%1."/>
      <w:lvlJc w:val="left"/>
      <w:pPr>
        <w:tabs>
          <w:tab w:val="num" w:pos="0"/>
        </w:tabs>
        <w:ind w:left="480" w:hanging="360"/>
      </w:pPr>
      <w:rPr>
        <w:rFonts w:hint="default"/>
      </w:rPr>
    </w:lvl>
  </w:abstractNum>
  <w:abstractNum w:abstractNumId="6">
    <w:nsid w:val="00000007"/>
    <w:multiLevelType w:val="multilevel"/>
    <w:tmpl w:val="8774DDF8"/>
    <w:name w:val="WW8Num7"/>
    <w:lvl w:ilvl="0">
      <w:start w:val="1"/>
      <w:numFmt w:val="decimal"/>
      <w:lvlText w:val="%1."/>
      <w:lvlJc w:val="left"/>
      <w:pPr>
        <w:tabs>
          <w:tab w:val="num" w:pos="0"/>
        </w:tabs>
        <w:ind w:left="720" w:hanging="360"/>
      </w:pPr>
      <w:rPr>
        <w:rFonts w:cs="Arial" w:hint="default"/>
        <w:b/>
        <w:bCs/>
        <w:color w:val="auto"/>
        <w:u w:val="none"/>
        <w:lang w:eastAsia="en-US"/>
      </w:rPr>
    </w:lvl>
    <w:lvl w:ilvl="1">
      <w:start w:val="1"/>
      <w:numFmt w:val="decimal"/>
      <w:lvlText w:val="%1.%2"/>
      <w:lvlJc w:val="left"/>
      <w:pPr>
        <w:tabs>
          <w:tab w:val="num" w:pos="0"/>
        </w:tabs>
        <w:ind w:left="840" w:hanging="48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7">
    <w:nsid w:val="00000008"/>
    <w:multiLevelType w:val="singleLevel"/>
    <w:tmpl w:val="843EB5D0"/>
    <w:name w:val="WW8Num8"/>
    <w:lvl w:ilvl="0">
      <w:start w:val="1"/>
      <w:numFmt w:val="decimal"/>
      <w:lvlText w:val="%1."/>
      <w:lvlJc w:val="left"/>
      <w:pPr>
        <w:tabs>
          <w:tab w:val="num" w:pos="0"/>
        </w:tabs>
        <w:ind w:left="720" w:hanging="360"/>
      </w:pPr>
      <w:rPr>
        <w:rFonts w:cs="Arial" w:hint="default"/>
        <w:b/>
        <w:color w:val="auto"/>
      </w:rPr>
    </w:lvl>
  </w:abstractNum>
  <w:abstractNum w:abstractNumId="8">
    <w:nsid w:val="00000009"/>
    <w:multiLevelType w:val="singleLevel"/>
    <w:tmpl w:val="00000009"/>
    <w:name w:val="WW8Num9"/>
    <w:lvl w:ilvl="0">
      <w:start w:val="1"/>
      <w:numFmt w:val="upperRoman"/>
      <w:lvlText w:val="%1."/>
      <w:lvlJc w:val="left"/>
      <w:pPr>
        <w:tabs>
          <w:tab w:val="num" w:pos="0"/>
        </w:tabs>
        <w:ind w:left="1080" w:hanging="720"/>
      </w:pPr>
      <w:rPr>
        <w:rFonts w:eastAsia="Calibri" w:hint="default"/>
        <w:b/>
        <w:sz w:val="18"/>
        <w:szCs w:val="18"/>
        <w:lang w:eastAsia="en-US"/>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3716343"/>
    <w:multiLevelType w:val="hybridMultilevel"/>
    <w:tmpl w:val="A6A0C2D6"/>
    <w:lvl w:ilvl="0" w:tplc="F38A89D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nsid w:val="301B300B"/>
    <w:multiLevelType w:val="multilevel"/>
    <w:tmpl w:val="2F78835E"/>
    <w:lvl w:ilvl="0">
      <w:start w:val="3"/>
      <w:numFmt w:val="decimal"/>
      <w:lvlText w:val="%1."/>
      <w:lvlJc w:val="left"/>
      <w:pPr>
        <w:ind w:left="360" w:hanging="360"/>
      </w:pPr>
      <w:rPr>
        <w:rFonts w:hint="default"/>
        <w:b/>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1B52B6"/>
    <w:multiLevelType w:val="multilevel"/>
    <w:tmpl w:val="EA4C0820"/>
    <w:lvl w:ilvl="0">
      <w:start w:val="5"/>
      <w:numFmt w:val="decimal"/>
      <w:lvlText w:val="%1"/>
      <w:lvlJc w:val="left"/>
      <w:pPr>
        <w:ind w:left="360" w:hanging="360"/>
      </w:pPr>
      <w:rPr>
        <w:rFonts w:hint="default"/>
        <w:b w:val="0"/>
        <w:i w:val="0"/>
        <w:sz w:val="24"/>
      </w:rPr>
    </w:lvl>
    <w:lvl w:ilvl="1">
      <w:start w:val="4"/>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b w:val="0"/>
        <w:i w:val="0"/>
        <w:sz w:val="24"/>
      </w:rPr>
    </w:lvl>
    <w:lvl w:ilvl="5">
      <w:start w:val="1"/>
      <w:numFmt w:val="decimal"/>
      <w:lvlText w:val="%1.%2.%3.%4.%5.%6"/>
      <w:lvlJc w:val="left"/>
      <w:pPr>
        <w:ind w:left="1080" w:hanging="1080"/>
      </w:pPr>
      <w:rPr>
        <w:rFonts w:hint="default"/>
        <w:b w:val="0"/>
        <w:i w:val="0"/>
        <w:sz w:val="24"/>
      </w:rPr>
    </w:lvl>
    <w:lvl w:ilvl="6">
      <w:start w:val="1"/>
      <w:numFmt w:val="decimal"/>
      <w:lvlText w:val="%1.%2.%3.%4.%5.%6.%7"/>
      <w:lvlJc w:val="left"/>
      <w:pPr>
        <w:ind w:left="1440" w:hanging="1440"/>
      </w:pPr>
      <w:rPr>
        <w:rFonts w:hint="default"/>
        <w:b w:val="0"/>
        <w:i w:val="0"/>
        <w:sz w:val="24"/>
      </w:rPr>
    </w:lvl>
    <w:lvl w:ilvl="7">
      <w:start w:val="1"/>
      <w:numFmt w:val="decimal"/>
      <w:lvlText w:val="%1.%2.%3.%4.%5.%6.%7.%8"/>
      <w:lvlJc w:val="left"/>
      <w:pPr>
        <w:ind w:left="1440" w:hanging="1440"/>
      </w:pPr>
      <w:rPr>
        <w:rFonts w:hint="default"/>
        <w:b w:val="0"/>
        <w:i w:val="0"/>
        <w:sz w:val="24"/>
      </w:rPr>
    </w:lvl>
    <w:lvl w:ilvl="8">
      <w:start w:val="1"/>
      <w:numFmt w:val="decimal"/>
      <w:lvlText w:val="%1.%2.%3.%4.%5.%6.%7.%8.%9"/>
      <w:lvlJc w:val="left"/>
      <w:pPr>
        <w:ind w:left="1800" w:hanging="1800"/>
      </w:pPr>
      <w:rPr>
        <w:rFonts w:hint="default"/>
        <w:b w:val="0"/>
        <w:i w:val="0"/>
        <w:sz w:val="24"/>
      </w:rPr>
    </w:lvl>
  </w:abstractNum>
  <w:abstractNum w:abstractNumId="13">
    <w:nsid w:val="5DFC64C5"/>
    <w:multiLevelType w:val="hybridMultilevel"/>
    <w:tmpl w:val="A9C8F27E"/>
    <w:lvl w:ilvl="0" w:tplc="7756A4FC">
      <w:start w:val="1"/>
      <w:numFmt w:val="bullet"/>
      <w:lvlText w:val=""/>
      <w:lvlJc w:val="left"/>
      <w:pPr>
        <w:ind w:left="360" w:hanging="360"/>
      </w:pPr>
      <w:rPr>
        <w:rFonts w:ascii="Symbol" w:hAnsi="Symbol" w:hint="default"/>
        <w:b/>
        <w:sz w:val="40"/>
        <w:szCs w:val="40"/>
      </w:rPr>
    </w:lvl>
    <w:lvl w:ilvl="1" w:tplc="04150003" w:tentative="1">
      <w:start w:val="1"/>
      <w:numFmt w:val="bullet"/>
      <w:lvlText w:val="o"/>
      <w:lvlJc w:val="left"/>
      <w:pPr>
        <w:ind w:left="3758" w:hanging="360"/>
      </w:pPr>
      <w:rPr>
        <w:rFonts w:ascii="Courier New" w:hAnsi="Courier New" w:cs="Courier New" w:hint="default"/>
      </w:rPr>
    </w:lvl>
    <w:lvl w:ilvl="2" w:tplc="04150005" w:tentative="1">
      <w:start w:val="1"/>
      <w:numFmt w:val="bullet"/>
      <w:lvlText w:val=""/>
      <w:lvlJc w:val="left"/>
      <w:pPr>
        <w:ind w:left="4478" w:hanging="360"/>
      </w:pPr>
      <w:rPr>
        <w:rFonts w:ascii="Wingdings" w:hAnsi="Wingdings" w:hint="default"/>
      </w:rPr>
    </w:lvl>
    <w:lvl w:ilvl="3" w:tplc="04150001" w:tentative="1">
      <w:start w:val="1"/>
      <w:numFmt w:val="bullet"/>
      <w:lvlText w:val=""/>
      <w:lvlJc w:val="left"/>
      <w:pPr>
        <w:ind w:left="5198" w:hanging="360"/>
      </w:pPr>
      <w:rPr>
        <w:rFonts w:ascii="Symbol" w:hAnsi="Symbol" w:hint="default"/>
      </w:rPr>
    </w:lvl>
    <w:lvl w:ilvl="4" w:tplc="04150003" w:tentative="1">
      <w:start w:val="1"/>
      <w:numFmt w:val="bullet"/>
      <w:lvlText w:val="o"/>
      <w:lvlJc w:val="left"/>
      <w:pPr>
        <w:ind w:left="5918" w:hanging="360"/>
      </w:pPr>
      <w:rPr>
        <w:rFonts w:ascii="Courier New" w:hAnsi="Courier New" w:cs="Courier New" w:hint="default"/>
      </w:rPr>
    </w:lvl>
    <w:lvl w:ilvl="5" w:tplc="04150005" w:tentative="1">
      <w:start w:val="1"/>
      <w:numFmt w:val="bullet"/>
      <w:lvlText w:val=""/>
      <w:lvlJc w:val="left"/>
      <w:pPr>
        <w:ind w:left="6638" w:hanging="360"/>
      </w:pPr>
      <w:rPr>
        <w:rFonts w:ascii="Wingdings" w:hAnsi="Wingdings" w:hint="default"/>
      </w:rPr>
    </w:lvl>
    <w:lvl w:ilvl="6" w:tplc="04150001" w:tentative="1">
      <w:start w:val="1"/>
      <w:numFmt w:val="bullet"/>
      <w:lvlText w:val=""/>
      <w:lvlJc w:val="left"/>
      <w:pPr>
        <w:ind w:left="7358" w:hanging="360"/>
      </w:pPr>
      <w:rPr>
        <w:rFonts w:ascii="Symbol" w:hAnsi="Symbol" w:hint="default"/>
      </w:rPr>
    </w:lvl>
    <w:lvl w:ilvl="7" w:tplc="04150003" w:tentative="1">
      <w:start w:val="1"/>
      <w:numFmt w:val="bullet"/>
      <w:lvlText w:val="o"/>
      <w:lvlJc w:val="left"/>
      <w:pPr>
        <w:ind w:left="8078" w:hanging="360"/>
      </w:pPr>
      <w:rPr>
        <w:rFonts w:ascii="Courier New" w:hAnsi="Courier New" w:cs="Courier New" w:hint="default"/>
      </w:rPr>
    </w:lvl>
    <w:lvl w:ilvl="8" w:tplc="04150005" w:tentative="1">
      <w:start w:val="1"/>
      <w:numFmt w:val="bullet"/>
      <w:lvlText w:val=""/>
      <w:lvlJc w:val="left"/>
      <w:pPr>
        <w:ind w:left="8798" w:hanging="360"/>
      </w:pPr>
      <w:rPr>
        <w:rFonts w:ascii="Wingdings" w:hAnsi="Wingdings" w:hint="default"/>
      </w:rPr>
    </w:lvl>
  </w:abstractNum>
  <w:abstractNum w:abstractNumId="14">
    <w:nsid w:val="6DC90224"/>
    <w:multiLevelType w:val="multilevel"/>
    <w:tmpl w:val="B4441E40"/>
    <w:name w:val="WW8Num42"/>
    <w:lvl w:ilvl="0">
      <w:start w:val="11"/>
      <w:numFmt w:val="decimal"/>
      <w:lvlText w:val="%1."/>
      <w:lvlJc w:val="left"/>
      <w:pPr>
        <w:tabs>
          <w:tab w:val="num" w:pos="0"/>
        </w:tabs>
        <w:ind w:left="360" w:hanging="360"/>
      </w:pPr>
      <w:rPr>
        <w:rFonts w:cs="Arial" w:hint="default"/>
        <w:b/>
        <w:bCs/>
        <w:i w:val="0"/>
        <w:szCs w:val="22"/>
      </w:rPr>
    </w:lvl>
    <w:lvl w:ilvl="1">
      <w:start w:val="1"/>
      <w:numFmt w:val="decimal"/>
      <w:lvlText w:val="%1.%2."/>
      <w:lvlJc w:val="left"/>
      <w:pPr>
        <w:tabs>
          <w:tab w:val="num" w:pos="0"/>
        </w:tabs>
        <w:ind w:left="1142" w:hanging="432"/>
      </w:pPr>
      <w:rPr>
        <w:rFonts w:eastAsia="Calibri" w:cs="Arial" w:hint="default"/>
        <w:b/>
        <w:bCs/>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56"/>
    <w:rsid w:val="000204C7"/>
    <w:rsid w:val="00035E33"/>
    <w:rsid w:val="00051E54"/>
    <w:rsid w:val="00053201"/>
    <w:rsid w:val="00074397"/>
    <w:rsid w:val="00077AF9"/>
    <w:rsid w:val="00093AE4"/>
    <w:rsid w:val="00097231"/>
    <w:rsid w:val="000B7D05"/>
    <w:rsid w:val="000D2138"/>
    <w:rsid w:val="00131893"/>
    <w:rsid w:val="001555D3"/>
    <w:rsid w:val="00194A74"/>
    <w:rsid w:val="001A15C8"/>
    <w:rsid w:val="001A6409"/>
    <w:rsid w:val="001D60CC"/>
    <w:rsid w:val="00203F3B"/>
    <w:rsid w:val="002075F6"/>
    <w:rsid w:val="00214D50"/>
    <w:rsid w:val="002214A9"/>
    <w:rsid w:val="002249C8"/>
    <w:rsid w:val="00241FFF"/>
    <w:rsid w:val="002646EE"/>
    <w:rsid w:val="0028731A"/>
    <w:rsid w:val="002B08E2"/>
    <w:rsid w:val="00314279"/>
    <w:rsid w:val="00320705"/>
    <w:rsid w:val="00352DFE"/>
    <w:rsid w:val="003850B2"/>
    <w:rsid w:val="00395C9F"/>
    <w:rsid w:val="003C438A"/>
    <w:rsid w:val="003E0073"/>
    <w:rsid w:val="00405207"/>
    <w:rsid w:val="004231EB"/>
    <w:rsid w:val="004A3FF2"/>
    <w:rsid w:val="004A4DD4"/>
    <w:rsid w:val="004A63B1"/>
    <w:rsid w:val="004D1E47"/>
    <w:rsid w:val="004D64E8"/>
    <w:rsid w:val="005234E4"/>
    <w:rsid w:val="005329F3"/>
    <w:rsid w:val="005468AD"/>
    <w:rsid w:val="00620D52"/>
    <w:rsid w:val="00627B93"/>
    <w:rsid w:val="006848DD"/>
    <w:rsid w:val="00692644"/>
    <w:rsid w:val="006B0CBA"/>
    <w:rsid w:val="006C08A2"/>
    <w:rsid w:val="006C5994"/>
    <w:rsid w:val="006C7114"/>
    <w:rsid w:val="00702139"/>
    <w:rsid w:val="00702656"/>
    <w:rsid w:val="00714CCB"/>
    <w:rsid w:val="00716C0B"/>
    <w:rsid w:val="00721CCE"/>
    <w:rsid w:val="007446CB"/>
    <w:rsid w:val="00752BFE"/>
    <w:rsid w:val="00756F60"/>
    <w:rsid w:val="00765A25"/>
    <w:rsid w:val="007800A6"/>
    <w:rsid w:val="007A4F98"/>
    <w:rsid w:val="007A740A"/>
    <w:rsid w:val="007B0FB7"/>
    <w:rsid w:val="007C6D93"/>
    <w:rsid w:val="007E4687"/>
    <w:rsid w:val="008A655C"/>
    <w:rsid w:val="008E20A2"/>
    <w:rsid w:val="008E2843"/>
    <w:rsid w:val="009073BC"/>
    <w:rsid w:val="009136D6"/>
    <w:rsid w:val="00943EBD"/>
    <w:rsid w:val="00944900"/>
    <w:rsid w:val="00960C97"/>
    <w:rsid w:val="009649F8"/>
    <w:rsid w:val="00983D1A"/>
    <w:rsid w:val="00991DEF"/>
    <w:rsid w:val="0099712F"/>
    <w:rsid w:val="009C0E6A"/>
    <w:rsid w:val="009D002D"/>
    <w:rsid w:val="009E65D5"/>
    <w:rsid w:val="00A008A4"/>
    <w:rsid w:val="00A03C0A"/>
    <w:rsid w:val="00A10F24"/>
    <w:rsid w:val="00A254B7"/>
    <w:rsid w:val="00A42190"/>
    <w:rsid w:val="00A47224"/>
    <w:rsid w:val="00A47691"/>
    <w:rsid w:val="00A479D5"/>
    <w:rsid w:val="00A875CC"/>
    <w:rsid w:val="00B00007"/>
    <w:rsid w:val="00B12DA7"/>
    <w:rsid w:val="00B27A80"/>
    <w:rsid w:val="00B55377"/>
    <w:rsid w:val="00B83185"/>
    <w:rsid w:val="00BA455E"/>
    <w:rsid w:val="00BA6748"/>
    <w:rsid w:val="00BC333C"/>
    <w:rsid w:val="00BC76D5"/>
    <w:rsid w:val="00BD7302"/>
    <w:rsid w:val="00BE2329"/>
    <w:rsid w:val="00C25B36"/>
    <w:rsid w:val="00C61649"/>
    <w:rsid w:val="00C83412"/>
    <w:rsid w:val="00C84F11"/>
    <w:rsid w:val="00C863D8"/>
    <w:rsid w:val="00CB7B1C"/>
    <w:rsid w:val="00CE5B1F"/>
    <w:rsid w:val="00CE6FA6"/>
    <w:rsid w:val="00CF186A"/>
    <w:rsid w:val="00D41204"/>
    <w:rsid w:val="00D921C2"/>
    <w:rsid w:val="00DC66D9"/>
    <w:rsid w:val="00DC67C1"/>
    <w:rsid w:val="00DF1753"/>
    <w:rsid w:val="00DF7815"/>
    <w:rsid w:val="00E26A5C"/>
    <w:rsid w:val="00E443F7"/>
    <w:rsid w:val="00E45485"/>
    <w:rsid w:val="00EB3AFE"/>
    <w:rsid w:val="00ED11DF"/>
    <w:rsid w:val="00ED5AF4"/>
    <w:rsid w:val="00F0006B"/>
    <w:rsid w:val="00F152C9"/>
    <w:rsid w:val="00F204C5"/>
    <w:rsid w:val="00F22293"/>
    <w:rsid w:val="00F2583B"/>
    <w:rsid w:val="00F26704"/>
    <w:rsid w:val="00F26713"/>
    <w:rsid w:val="00F41208"/>
    <w:rsid w:val="00F4725A"/>
    <w:rsid w:val="00F92DFD"/>
    <w:rsid w:val="00F93A9A"/>
    <w:rsid w:val="00FA7AB0"/>
    <w:rsid w:val="00FC0587"/>
    <w:rsid w:val="00FC1745"/>
    <w:rsid w:val="00FC77DB"/>
    <w:rsid w:val="00FF3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jc w:val="both"/>
    </w:pPr>
    <w:rPr>
      <w:rFonts w:ascii="Arial" w:hAnsi="Arial" w:cs="Arial"/>
      <w:sz w:val="24"/>
      <w:szCs w:val="24"/>
      <w:lang w:eastAsia="zh-CN"/>
    </w:rPr>
  </w:style>
  <w:style w:type="paragraph" w:styleId="Nagwek1">
    <w:name w:val="heading 1"/>
    <w:basedOn w:val="Normalny"/>
    <w:next w:val="Normalny"/>
    <w:qFormat/>
    <w:pPr>
      <w:keepNext/>
      <w:numPr>
        <w:numId w:val="1"/>
      </w:numPr>
      <w:spacing w:before="480" w:after="180"/>
      <w:outlineLvl w:val="0"/>
    </w:pPr>
    <w:rPr>
      <w:b/>
      <w:bCs/>
      <w:color w:val="0000FF"/>
      <w:kern w:val="1"/>
      <w:sz w:val="28"/>
      <w:szCs w:val="28"/>
      <w:lang w:val="x-none"/>
    </w:rPr>
  </w:style>
  <w:style w:type="paragraph" w:styleId="Nagwek3">
    <w:name w:val="heading 3"/>
    <w:basedOn w:val="Normalny"/>
    <w:next w:val="Normalny"/>
    <w:qFormat/>
    <w:pPr>
      <w:keepNext/>
      <w:numPr>
        <w:ilvl w:val="2"/>
        <w:numId w:val="1"/>
      </w:numPr>
      <w:tabs>
        <w:tab w:val="left" w:pos="1134"/>
      </w:tabs>
      <w:spacing w:before="60" w:after="60"/>
      <w:outlineLvl w:val="2"/>
    </w:pPr>
    <w:rPr>
      <w:rFonts w:ascii="Helvetica" w:eastAsia="TimesNewRoman" w:hAnsi="Helvetica" w:cs="Helvetica"/>
      <w:bCs/>
      <w:spacing w:val="-1"/>
      <w:lang w:val="x-none"/>
    </w:rPr>
  </w:style>
  <w:style w:type="paragraph" w:styleId="Nagwek4">
    <w:name w:val="heading 4"/>
    <w:basedOn w:val="Nagwek3"/>
    <w:next w:val="Normalny"/>
    <w:qFormat/>
    <w:pPr>
      <w:numPr>
        <w:ilvl w:val="3"/>
      </w:numPr>
      <w:tabs>
        <w:tab w:val="clear" w:pos="1134"/>
        <w:tab w:val="left" w:pos="1418"/>
      </w:tabs>
      <w:textAlignment w:val="top"/>
      <w:outlineLvl w:val="3"/>
    </w:pPr>
    <w:rPr>
      <w:rFonts w:ascii="Arial" w:hAnsi="Arial" w:cs="Arial"/>
      <w:bCs w:val="0"/>
      <w:kern w:val="1"/>
      <w:lang w:val="pl-PL" w:eastAsia="pl-PL"/>
    </w:rPr>
  </w:style>
  <w:style w:type="paragraph" w:styleId="Nagwek5">
    <w:name w:val="heading 5"/>
    <w:basedOn w:val="Normalny"/>
    <w:next w:val="Normalny"/>
    <w:qFormat/>
    <w:pPr>
      <w:keepNext/>
      <w:numPr>
        <w:ilvl w:val="4"/>
        <w:numId w:val="1"/>
      </w:numPr>
      <w:jc w:val="center"/>
      <w:outlineLvl w:val="4"/>
    </w:pPr>
    <w:rPr>
      <w:b/>
      <w:bCs/>
      <w:sz w:val="28"/>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hint="default"/>
      <w:b/>
      <w:bCs/>
      <w:i w:val="0"/>
      <w:iCs w:val="0"/>
      <w:caps w:val="0"/>
      <w:smallCaps w:val="0"/>
      <w:strike w:val="0"/>
      <w:dstrike w:val="0"/>
      <w:vanish w:val="0"/>
      <w:color w:val="0000FF"/>
      <w:spacing w:val="0"/>
      <w:position w:val="0"/>
      <w:sz w:val="28"/>
      <w:szCs w:val="28"/>
      <w:u w:val="none"/>
      <w:vertAlign w:val="baseline"/>
      <w:em w:val="none"/>
      <w:lang w:val="pl-PL"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style>
  <w:style w:type="character" w:customStyle="1" w:styleId="WW8Num1z2">
    <w:name w:val="WW8Num1z2"/>
    <w:rPr>
      <w:rFonts w:ascii="Arial" w:hAnsi="Arial" w:cs="Arial" w:hint="default"/>
      <w:b w:val="0"/>
      <w:bCs/>
      <w:i w:val="0"/>
      <w:iCs w:val="0"/>
      <w:caps w:val="0"/>
      <w:smallCaps w:val="0"/>
      <w:strike w:val="0"/>
      <w:dstrike w:val="0"/>
      <w:vanish w:val="0"/>
      <w:color w:val="000000"/>
      <w:spacing w:val="0"/>
      <w:position w:val="0"/>
      <w:sz w:val="24"/>
      <w:szCs w:val="24"/>
      <w:u w:val="singl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3">
    <w:name w:val="WW8Num1z3"/>
    <w:rPr>
      <w:rFonts w:ascii="Calibri" w:hAnsi="Calibri" w:cs="Times New Roman" w:hint="default"/>
      <w:i/>
      <w:iCs w:val="0"/>
      <w:caps w:val="0"/>
      <w:smallCaps w:val="0"/>
      <w:strike w:val="0"/>
      <w:dstrike w:val="0"/>
      <w:vanish w:val="0"/>
      <w:color w:val="000000"/>
      <w:spacing w:val="0"/>
      <w:position w:val="0"/>
      <w:sz w:val="24"/>
      <w:szCs w:val="24"/>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4">
    <w:name w:val="WW8Num1z4"/>
    <w:rPr>
      <w:rFonts w:hint="default"/>
    </w:rPr>
  </w:style>
  <w:style w:type="character" w:customStyle="1" w:styleId="WW8Num2z0">
    <w:name w:val="WW8Num2z0"/>
    <w:rPr>
      <w:rFonts w:hint="default"/>
      <w:b/>
      <w:bCs/>
    </w:rPr>
  </w:style>
  <w:style w:type="character" w:customStyle="1" w:styleId="WW8Num3z0">
    <w:name w:val="WW8Num3z0"/>
    <w:rPr>
      <w:rFonts w:ascii="Symbol" w:hAnsi="Symbol" w:cs="Symbol" w:hint="default"/>
      <w:sz w:val="40"/>
      <w:szCs w:val="40"/>
    </w:rPr>
  </w:style>
  <w:style w:type="character" w:customStyle="1" w:styleId="WW8Num4z0">
    <w:name w:val="WW8Num4z0"/>
    <w:rPr>
      <w:rFonts w:cs="Arial"/>
      <w:b/>
      <w:bCs/>
      <w:szCs w:val="22"/>
    </w:rPr>
  </w:style>
  <w:style w:type="character" w:customStyle="1" w:styleId="WW8Num4z1">
    <w:name w:val="WW8Num4z1"/>
    <w:rPr>
      <w:rFonts w:eastAsia="Calibri" w:cs="Arial"/>
      <w:b/>
      <w:bCs/>
      <w:i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Cs/>
      <w:i/>
      <w:iCs/>
      <w:sz w:val="20"/>
      <w:szCs w:val="20"/>
    </w:rPr>
  </w:style>
  <w:style w:type="character" w:customStyle="1" w:styleId="WW8Num6z0">
    <w:name w:val="WW8Num6z0"/>
    <w:rPr>
      <w:rFonts w:hint="default"/>
    </w:rPr>
  </w:style>
  <w:style w:type="character" w:customStyle="1" w:styleId="WW8Num7z0">
    <w:name w:val="WW8Num7z0"/>
    <w:rPr>
      <w:rFonts w:cs="Arial" w:hint="default"/>
      <w:b/>
      <w:bCs/>
      <w:u w:val="none"/>
      <w:lang w:eastAsia="en-US"/>
    </w:rPr>
  </w:style>
  <w:style w:type="character" w:customStyle="1" w:styleId="WW8Num7z1">
    <w:name w:val="WW8Num7z1"/>
    <w:rPr>
      <w:rFonts w:hint="default"/>
    </w:rPr>
  </w:style>
  <w:style w:type="character" w:customStyle="1" w:styleId="WW8Num8z0">
    <w:name w:val="WW8Num8z0"/>
    <w:rPr>
      <w:rFonts w:cs="Arial" w:hint="default"/>
      <w:b/>
    </w:rPr>
  </w:style>
  <w:style w:type="character" w:customStyle="1" w:styleId="WW8Num9z0">
    <w:name w:val="WW8Num9z0"/>
    <w:rPr>
      <w:rFonts w:eastAsia="Calibri" w:hint="default"/>
      <w:b/>
      <w:sz w:val="18"/>
      <w:szCs w:val="18"/>
      <w:lang w:eastAsia="en-US"/>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hint="default"/>
    </w:rPr>
  </w:style>
  <w:style w:type="character" w:customStyle="1" w:styleId="WW8Num11z0">
    <w:name w:val="WW8Num11z0"/>
    <w:rPr>
      <w:rFonts w:eastAsia="Calibri" w:hint="default"/>
      <w:b/>
      <w:sz w:val="18"/>
      <w:szCs w:val="18"/>
      <w:lang w:eastAsia="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4">
    <w:name w:val="Domyślna czcionka akapitu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rPr>
      <w:rFonts w:eastAsia="Calibri" w:cs="Arial"/>
      <w:b/>
      <w:bCs/>
      <w:i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cs="Arial"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
    <w:name w:val="Domyślna czcionka akapitu1"/>
  </w:style>
  <w:style w:type="character" w:customStyle="1" w:styleId="Nagwek1Znak">
    <w:name w:val="Nagłówek 1 Znak"/>
    <w:rPr>
      <w:rFonts w:ascii="Arial" w:eastAsia="Times New Roman" w:hAnsi="Arial" w:cs="Times New Roman"/>
      <w:b/>
      <w:bCs/>
      <w:color w:val="0000FF"/>
      <w:kern w:val="1"/>
      <w:sz w:val="28"/>
      <w:szCs w:val="28"/>
      <w:lang w:val="x-none"/>
    </w:rPr>
  </w:style>
  <w:style w:type="character" w:customStyle="1" w:styleId="Nagwek3Znak">
    <w:name w:val="Nagłówek 3 Znak"/>
    <w:rPr>
      <w:rFonts w:ascii="Helvetica" w:eastAsia="TimesNewRoman" w:hAnsi="Helvetica" w:cs="Times New Roman"/>
      <w:bCs/>
      <w:spacing w:val="-1"/>
      <w:sz w:val="24"/>
      <w:szCs w:val="24"/>
      <w:lang w:val="x-none"/>
    </w:rPr>
  </w:style>
  <w:style w:type="character" w:customStyle="1" w:styleId="Nagwek4Znak">
    <w:name w:val="Nagłówek 4 Znak"/>
    <w:rPr>
      <w:rFonts w:ascii="Arial" w:eastAsia="TimesNewRoman" w:hAnsi="Arial" w:cs="Arial"/>
      <w:spacing w:val="-1"/>
      <w:kern w:val="1"/>
      <w:sz w:val="24"/>
      <w:szCs w:val="24"/>
      <w:lang w:val="x-none" w:eastAsia="pl-PL"/>
    </w:rPr>
  </w:style>
  <w:style w:type="character" w:customStyle="1" w:styleId="Nagwek5Znak">
    <w:name w:val="Nagłówek 5 Znak"/>
    <w:rPr>
      <w:rFonts w:ascii="Arial" w:eastAsia="Times New Roman" w:hAnsi="Arial" w:cs="Times New Roman"/>
      <w:b/>
      <w:bCs/>
      <w:sz w:val="28"/>
      <w:szCs w:val="24"/>
    </w:rPr>
  </w:style>
  <w:style w:type="character" w:customStyle="1" w:styleId="Nagwek6Znak">
    <w:name w:val="Nagłówek 6 Znak"/>
    <w:rPr>
      <w:rFonts w:ascii="Arial" w:eastAsia="Times New Roman" w:hAnsi="Arial" w:cs="Times New Roman"/>
      <w:b/>
      <w:bCs/>
      <w:sz w:val="24"/>
      <w:szCs w:val="24"/>
    </w:rPr>
  </w:style>
  <w:style w:type="character" w:customStyle="1" w:styleId="Nagwek7Znak">
    <w:name w:val="Nagłówek 7 Znak"/>
    <w:rPr>
      <w:rFonts w:ascii="Arial" w:eastAsia="Times New Roman" w:hAnsi="Arial" w:cs="Times New Roman"/>
      <w:sz w:val="24"/>
      <w:szCs w:val="24"/>
    </w:rPr>
  </w:style>
  <w:style w:type="character" w:customStyle="1" w:styleId="Nagwek8Znak">
    <w:name w:val="Nagłówek 8 Znak"/>
    <w:rPr>
      <w:rFonts w:ascii="Arial" w:eastAsia="Times New Roman" w:hAnsi="Arial" w:cs="Times New Roman"/>
      <w:i/>
      <w:iCs/>
      <w:sz w:val="24"/>
      <w:szCs w:val="24"/>
    </w:rPr>
  </w:style>
  <w:style w:type="character" w:customStyle="1" w:styleId="Nagwek9Znak">
    <w:name w:val="Nagłówek 9 Znak"/>
    <w:rPr>
      <w:rFonts w:ascii="Arial" w:eastAsia="Times New Roman" w:hAnsi="Arial" w:cs="Arial"/>
    </w:rPr>
  </w:style>
  <w:style w:type="character" w:styleId="Hipercze">
    <w:name w:val="Hyperlink"/>
    <w:uiPriority w:val="99"/>
    <w:rPr>
      <w:color w:val="0000FF"/>
      <w:u w:val="single"/>
    </w:rPr>
  </w:style>
  <w:style w:type="character" w:customStyle="1" w:styleId="NagwekZnak">
    <w:name w:val="Nagłówek Znak"/>
    <w:rPr>
      <w:rFonts w:ascii="Arial" w:eastAsia="Times New Roman" w:hAnsi="Arial" w:cs="Times New Roman"/>
      <w:sz w:val="24"/>
      <w:szCs w:val="24"/>
    </w:rPr>
  </w:style>
  <w:style w:type="character" w:customStyle="1" w:styleId="StopkaZnak">
    <w:name w:val="Stopka Znak"/>
    <w:rPr>
      <w:rFonts w:ascii="Arial" w:eastAsia="Times New Roman" w:hAnsi="Arial" w:cs="Times New Roman"/>
      <w:sz w:val="24"/>
      <w:szCs w:val="24"/>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Arial" w:eastAsia="Times New Roman" w:hAnsi="Arial" w:cs="Times New Roman"/>
      <w:sz w:val="20"/>
      <w:szCs w:val="20"/>
    </w:rPr>
  </w:style>
  <w:style w:type="character" w:styleId="Numerstrony">
    <w:name w:val="page number"/>
    <w:basedOn w:val="Domylnaczcionkaakapitu1"/>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AkapitzlistZnak">
    <w:name w:val="Akapit z listą Znak"/>
    <w:rPr>
      <w:rFonts w:ascii="Arial" w:eastAsia="Times New Roman" w:hAnsi="Arial" w:cs="Times New Roman"/>
      <w:sz w:val="24"/>
      <w:szCs w:val="24"/>
      <w:lang w:val="x-none"/>
    </w:rPr>
  </w:style>
  <w:style w:type="character" w:customStyle="1" w:styleId="TekstpodstawowyZnak">
    <w:name w:val="Tekst podstawowy Znak"/>
    <w:rPr>
      <w:rFonts w:ascii="Arial" w:eastAsia="Times New Roman" w:hAnsi="Arial" w:cs="Arial"/>
      <w:sz w:val="24"/>
      <w:szCs w:val="24"/>
    </w:rPr>
  </w:style>
  <w:style w:type="character" w:customStyle="1" w:styleId="Domylnaczcionkaakapitu2">
    <w:name w:val="Domyślna czcionka akapitu2"/>
  </w:style>
  <w:style w:type="character" w:customStyle="1" w:styleId="Domylnaczcionkaakapitu3">
    <w:name w:val="Domyślna czcionka akapitu3"/>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cs="Arial"/>
      <w:lang w:eastAsia="zh-CN"/>
    </w:rPr>
  </w:style>
  <w:style w:type="character" w:customStyle="1" w:styleId="TematkomentarzaZnak">
    <w:name w:val="Temat komentarza Znak"/>
    <w:rPr>
      <w:rFonts w:ascii="Arial" w:hAnsi="Arial" w:cs="Arial"/>
      <w:b/>
      <w:bCs/>
      <w:lang w:eastAsia="zh-CN"/>
    </w:rPr>
  </w:style>
  <w:style w:type="character" w:customStyle="1" w:styleId="TekstdymkaZnak">
    <w:name w:val="Tekst dymka Znak"/>
    <w:rPr>
      <w:rFonts w:ascii="Tahoma" w:hAnsi="Tahoma" w:cs="Tahoma"/>
      <w:sz w:val="16"/>
      <w:szCs w:val="16"/>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Times New Roman" w:hAnsi="Times New Roman" w:cs="Mangal"/>
    </w:rPr>
  </w:style>
  <w:style w:type="paragraph" w:styleId="Legenda">
    <w:name w:val="caption"/>
    <w:basedOn w:val="Normalny"/>
    <w:qFormat/>
    <w:pPr>
      <w:suppressLineNumbers/>
      <w:spacing w:before="120" w:after="120"/>
    </w:pPr>
    <w:rPr>
      <w:rFonts w:ascii="Times New Roman" w:hAnsi="Times New Roman" w:cs="Mangal"/>
      <w:i/>
      <w:iCs/>
    </w:rPr>
  </w:style>
  <w:style w:type="paragraph" w:customStyle="1" w:styleId="Indeks">
    <w:name w:val="Indeks"/>
    <w:basedOn w:val="Normalny"/>
    <w:pPr>
      <w:suppressLineNumbers/>
    </w:pPr>
    <w:rPr>
      <w:rFonts w:ascii="Times New Roman" w:hAnsi="Times New Roman"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ascii="Times New Roman" w:hAnsi="Times New Roman" w:cs="Mangal"/>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uiPriority w:val="99"/>
    <w:rPr>
      <w:sz w:val="20"/>
      <w:szCs w:val="20"/>
    </w:rPr>
  </w:style>
  <w:style w:type="paragraph" w:styleId="Akapitzlist">
    <w:name w:val="List Paragraph"/>
    <w:basedOn w:val="Normalny"/>
    <w:qFormat/>
    <w:pPr>
      <w:ind w:left="708"/>
    </w:pPr>
    <w:rPr>
      <w:lang w:val="x-none"/>
    </w:rPr>
  </w:style>
  <w:style w:type="paragraph" w:customStyle="1" w:styleId="Tekstpodstawowy21">
    <w:name w:val="Tekst podstawowy 21"/>
    <w:basedOn w:val="Normalny"/>
    <w:pPr>
      <w:spacing w:after="120" w:line="480" w:lineRule="auto"/>
      <w:jc w:val="left"/>
    </w:pPr>
    <w:rPr>
      <w:rFonts w:ascii="Times New Roman" w:hAnsi="Times New Roman" w:cs="Times New Roman"/>
    </w:rPr>
  </w:style>
  <w:style w:type="paragraph" w:customStyle="1" w:styleId="LDZstopka">
    <w:name w:val="LDZ_stopka"/>
    <w:basedOn w:val="Stopka"/>
    <w:pPr>
      <w:tabs>
        <w:tab w:val="clear" w:pos="4536"/>
        <w:tab w:val="clear" w:pos="9072"/>
      </w:tabs>
      <w:spacing w:line="140" w:lineRule="exact"/>
      <w:ind w:firstLine="720"/>
      <w:jc w:val="left"/>
    </w:pPr>
    <w:rPr>
      <w:rFonts w:eastAsia="Arial"/>
      <w:b/>
      <w:color w:val="000000"/>
      <w:sz w:val="14"/>
      <w:szCs w:val="1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imes New Roman"/>
      <w:sz w:val="16"/>
      <w:szCs w:val="16"/>
      <w:lang w:val="x-none"/>
    </w:rPr>
  </w:style>
  <w:style w:type="table" w:styleId="Tabela-Siatka">
    <w:name w:val="Table Grid"/>
    <w:basedOn w:val="Standardowy"/>
    <w:uiPriority w:val="59"/>
    <w:rsid w:val="003E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329F3"/>
  </w:style>
  <w:style w:type="paragraph" w:customStyle="1" w:styleId="Default">
    <w:name w:val="Default"/>
    <w:rsid w:val="004A3F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jc w:val="both"/>
    </w:pPr>
    <w:rPr>
      <w:rFonts w:ascii="Arial" w:hAnsi="Arial" w:cs="Arial"/>
      <w:sz w:val="24"/>
      <w:szCs w:val="24"/>
      <w:lang w:eastAsia="zh-CN"/>
    </w:rPr>
  </w:style>
  <w:style w:type="paragraph" w:styleId="Nagwek1">
    <w:name w:val="heading 1"/>
    <w:basedOn w:val="Normalny"/>
    <w:next w:val="Normalny"/>
    <w:qFormat/>
    <w:pPr>
      <w:keepNext/>
      <w:numPr>
        <w:numId w:val="1"/>
      </w:numPr>
      <w:spacing w:before="480" w:after="180"/>
      <w:outlineLvl w:val="0"/>
    </w:pPr>
    <w:rPr>
      <w:b/>
      <w:bCs/>
      <w:color w:val="0000FF"/>
      <w:kern w:val="1"/>
      <w:sz w:val="28"/>
      <w:szCs w:val="28"/>
      <w:lang w:val="x-none"/>
    </w:rPr>
  </w:style>
  <w:style w:type="paragraph" w:styleId="Nagwek3">
    <w:name w:val="heading 3"/>
    <w:basedOn w:val="Normalny"/>
    <w:next w:val="Normalny"/>
    <w:qFormat/>
    <w:pPr>
      <w:keepNext/>
      <w:numPr>
        <w:ilvl w:val="2"/>
        <w:numId w:val="1"/>
      </w:numPr>
      <w:tabs>
        <w:tab w:val="left" w:pos="1134"/>
      </w:tabs>
      <w:spacing w:before="60" w:after="60"/>
      <w:outlineLvl w:val="2"/>
    </w:pPr>
    <w:rPr>
      <w:rFonts w:ascii="Helvetica" w:eastAsia="TimesNewRoman" w:hAnsi="Helvetica" w:cs="Helvetica"/>
      <w:bCs/>
      <w:spacing w:val="-1"/>
      <w:lang w:val="x-none"/>
    </w:rPr>
  </w:style>
  <w:style w:type="paragraph" w:styleId="Nagwek4">
    <w:name w:val="heading 4"/>
    <w:basedOn w:val="Nagwek3"/>
    <w:next w:val="Normalny"/>
    <w:qFormat/>
    <w:pPr>
      <w:numPr>
        <w:ilvl w:val="3"/>
      </w:numPr>
      <w:tabs>
        <w:tab w:val="clear" w:pos="1134"/>
        <w:tab w:val="left" w:pos="1418"/>
      </w:tabs>
      <w:textAlignment w:val="top"/>
      <w:outlineLvl w:val="3"/>
    </w:pPr>
    <w:rPr>
      <w:rFonts w:ascii="Arial" w:hAnsi="Arial" w:cs="Arial"/>
      <w:bCs w:val="0"/>
      <w:kern w:val="1"/>
      <w:lang w:val="pl-PL" w:eastAsia="pl-PL"/>
    </w:rPr>
  </w:style>
  <w:style w:type="paragraph" w:styleId="Nagwek5">
    <w:name w:val="heading 5"/>
    <w:basedOn w:val="Normalny"/>
    <w:next w:val="Normalny"/>
    <w:qFormat/>
    <w:pPr>
      <w:keepNext/>
      <w:numPr>
        <w:ilvl w:val="4"/>
        <w:numId w:val="1"/>
      </w:numPr>
      <w:jc w:val="center"/>
      <w:outlineLvl w:val="4"/>
    </w:pPr>
    <w:rPr>
      <w:b/>
      <w:bCs/>
      <w:sz w:val="28"/>
    </w:rPr>
  </w:style>
  <w:style w:type="paragraph" w:styleId="Nagwek6">
    <w:name w:val="heading 6"/>
    <w:basedOn w:val="Normalny"/>
    <w:next w:val="Normalny"/>
    <w:qFormat/>
    <w:pPr>
      <w:keepNext/>
      <w:numPr>
        <w:ilvl w:val="5"/>
        <w:numId w:val="1"/>
      </w:numPr>
      <w:outlineLvl w:val="5"/>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hint="default"/>
      <w:b/>
      <w:bCs/>
      <w:i w:val="0"/>
      <w:iCs w:val="0"/>
      <w:caps w:val="0"/>
      <w:smallCaps w:val="0"/>
      <w:strike w:val="0"/>
      <w:dstrike w:val="0"/>
      <w:vanish w:val="0"/>
      <w:color w:val="0000FF"/>
      <w:spacing w:val="0"/>
      <w:position w:val="0"/>
      <w:sz w:val="28"/>
      <w:szCs w:val="28"/>
      <w:u w:val="none"/>
      <w:vertAlign w:val="baseline"/>
      <w:em w:val="none"/>
      <w:lang w:val="pl-PL"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style>
  <w:style w:type="character" w:customStyle="1" w:styleId="WW8Num1z2">
    <w:name w:val="WW8Num1z2"/>
    <w:rPr>
      <w:rFonts w:ascii="Arial" w:hAnsi="Arial" w:cs="Arial" w:hint="default"/>
      <w:b w:val="0"/>
      <w:bCs/>
      <w:i w:val="0"/>
      <w:iCs w:val="0"/>
      <w:caps w:val="0"/>
      <w:smallCaps w:val="0"/>
      <w:strike w:val="0"/>
      <w:dstrike w:val="0"/>
      <w:vanish w:val="0"/>
      <w:color w:val="000000"/>
      <w:spacing w:val="0"/>
      <w:position w:val="0"/>
      <w:sz w:val="24"/>
      <w:szCs w:val="24"/>
      <w:u w:val="singl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3">
    <w:name w:val="WW8Num1z3"/>
    <w:rPr>
      <w:rFonts w:ascii="Calibri" w:hAnsi="Calibri" w:cs="Times New Roman" w:hint="default"/>
      <w:i/>
      <w:iCs w:val="0"/>
      <w:caps w:val="0"/>
      <w:smallCaps w:val="0"/>
      <w:strike w:val="0"/>
      <w:dstrike w:val="0"/>
      <w:vanish w:val="0"/>
      <w:color w:val="000000"/>
      <w:spacing w:val="0"/>
      <w:position w:val="0"/>
      <w:sz w:val="24"/>
      <w:szCs w:val="24"/>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4">
    <w:name w:val="WW8Num1z4"/>
    <w:rPr>
      <w:rFonts w:hint="default"/>
    </w:rPr>
  </w:style>
  <w:style w:type="character" w:customStyle="1" w:styleId="WW8Num2z0">
    <w:name w:val="WW8Num2z0"/>
    <w:rPr>
      <w:rFonts w:hint="default"/>
      <w:b/>
      <w:bCs/>
    </w:rPr>
  </w:style>
  <w:style w:type="character" w:customStyle="1" w:styleId="WW8Num3z0">
    <w:name w:val="WW8Num3z0"/>
    <w:rPr>
      <w:rFonts w:ascii="Symbol" w:hAnsi="Symbol" w:cs="Symbol" w:hint="default"/>
      <w:sz w:val="40"/>
      <w:szCs w:val="40"/>
    </w:rPr>
  </w:style>
  <w:style w:type="character" w:customStyle="1" w:styleId="WW8Num4z0">
    <w:name w:val="WW8Num4z0"/>
    <w:rPr>
      <w:rFonts w:cs="Arial"/>
      <w:b/>
      <w:bCs/>
      <w:szCs w:val="22"/>
    </w:rPr>
  </w:style>
  <w:style w:type="character" w:customStyle="1" w:styleId="WW8Num4z1">
    <w:name w:val="WW8Num4z1"/>
    <w:rPr>
      <w:rFonts w:eastAsia="Calibri" w:cs="Arial"/>
      <w:b/>
      <w:bCs/>
      <w:i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Cs/>
      <w:i/>
      <w:iCs/>
      <w:sz w:val="20"/>
      <w:szCs w:val="20"/>
    </w:rPr>
  </w:style>
  <w:style w:type="character" w:customStyle="1" w:styleId="WW8Num6z0">
    <w:name w:val="WW8Num6z0"/>
    <w:rPr>
      <w:rFonts w:hint="default"/>
    </w:rPr>
  </w:style>
  <w:style w:type="character" w:customStyle="1" w:styleId="WW8Num7z0">
    <w:name w:val="WW8Num7z0"/>
    <w:rPr>
      <w:rFonts w:cs="Arial" w:hint="default"/>
      <w:b/>
      <w:bCs/>
      <w:u w:val="none"/>
      <w:lang w:eastAsia="en-US"/>
    </w:rPr>
  </w:style>
  <w:style w:type="character" w:customStyle="1" w:styleId="WW8Num7z1">
    <w:name w:val="WW8Num7z1"/>
    <w:rPr>
      <w:rFonts w:hint="default"/>
    </w:rPr>
  </w:style>
  <w:style w:type="character" w:customStyle="1" w:styleId="WW8Num8z0">
    <w:name w:val="WW8Num8z0"/>
    <w:rPr>
      <w:rFonts w:cs="Arial" w:hint="default"/>
      <w:b/>
    </w:rPr>
  </w:style>
  <w:style w:type="character" w:customStyle="1" w:styleId="WW8Num9z0">
    <w:name w:val="WW8Num9z0"/>
    <w:rPr>
      <w:rFonts w:eastAsia="Calibri" w:hint="default"/>
      <w:b/>
      <w:sz w:val="18"/>
      <w:szCs w:val="18"/>
      <w:lang w:eastAsia="en-US"/>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hint="default"/>
    </w:rPr>
  </w:style>
  <w:style w:type="character" w:customStyle="1" w:styleId="WW8Num11z0">
    <w:name w:val="WW8Num11z0"/>
    <w:rPr>
      <w:rFonts w:eastAsia="Calibri" w:hint="default"/>
      <w:b/>
      <w:sz w:val="18"/>
      <w:szCs w:val="18"/>
      <w:lang w:eastAsia="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4">
    <w:name w:val="Domyślna czcionka akapitu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rPr>
      <w:rFonts w:eastAsia="Calibri" w:cs="Arial"/>
      <w:b/>
      <w:bCs/>
      <w:i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cs="Arial"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1">
    <w:name w:val="Domyślna czcionka akapitu1"/>
  </w:style>
  <w:style w:type="character" w:customStyle="1" w:styleId="Nagwek1Znak">
    <w:name w:val="Nagłówek 1 Znak"/>
    <w:rPr>
      <w:rFonts w:ascii="Arial" w:eastAsia="Times New Roman" w:hAnsi="Arial" w:cs="Times New Roman"/>
      <w:b/>
      <w:bCs/>
      <w:color w:val="0000FF"/>
      <w:kern w:val="1"/>
      <w:sz w:val="28"/>
      <w:szCs w:val="28"/>
      <w:lang w:val="x-none"/>
    </w:rPr>
  </w:style>
  <w:style w:type="character" w:customStyle="1" w:styleId="Nagwek3Znak">
    <w:name w:val="Nagłówek 3 Znak"/>
    <w:rPr>
      <w:rFonts w:ascii="Helvetica" w:eastAsia="TimesNewRoman" w:hAnsi="Helvetica" w:cs="Times New Roman"/>
      <w:bCs/>
      <w:spacing w:val="-1"/>
      <w:sz w:val="24"/>
      <w:szCs w:val="24"/>
      <w:lang w:val="x-none"/>
    </w:rPr>
  </w:style>
  <w:style w:type="character" w:customStyle="1" w:styleId="Nagwek4Znak">
    <w:name w:val="Nagłówek 4 Znak"/>
    <w:rPr>
      <w:rFonts w:ascii="Arial" w:eastAsia="TimesNewRoman" w:hAnsi="Arial" w:cs="Arial"/>
      <w:spacing w:val="-1"/>
      <w:kern w:val="1"/>
      <w:sz w:val="24"/>
      <w:szCs w:val="24"/>
      <w:lang w:val="x-none" w:eastAsia="pl-PL"/>
    </w:rPr>
  </w:style>
  <w:style w:type="character" w:customStyle="1" w:styleId="Nagwek5Znak">
    <w:name w:val="Nagłówek 5 Znak"/>
    <w:rPr>
      <w:rFonts w:ascii="Arial" w:eastAsia="Times New Roman" w:hAnsi="Arial" w:cs="Times New Roman"/>
      <w:b/>
      <w:bCs/>
      <w:sz w:val="28"/>
      <w:szCs w:val="24"/>
    </w:rPr>
  </w:style>
  <w:style w:type="character" w:customStyle="1" w:styleId="Nagwek6Znak">
    <w:name w:val="Nagłówek 6 Znak"/>
    <w:rPr>
      <w:rFonts w:ascii="Arial" w:eastAsia="Times New Roman" w:hAnsi="Arial" w:cs="Times New Roman"/>
      <w:b/>
      <w:bCs/>
      <w:sz w:val="24"/>
      <w:szCs w:val="24"/>
    </w:rPr>
  </w:style>
  <w:style w:type="character" w:customStyle="1" w:styleId="Nagwek7Znak">
    <w:name w:val="Nagłówek 7 Znak"/>
    <w:rPr>
      <w:rFonts w:ascii="Arial" w:eastAsia="Times New Roman" w:hAnsi="Arial" w:cs="Times New Roman"/>
      <w:sz w:val="24"/>
      <w:szCs w:val="24"/>
    </w:rPr>
  </w:style>
  <w:style w:type="character" w:customStyle="1" w:styleId="Nagwek8Znak">
    <w:name w:val="Nagłówek 8 Znak"/>
    <w:rPr>
      <w:rFonts w:ascii="Arial" w:eastAsia="Times New Roman" w:hAnsi="Arial" w:cs="Times New Roman"/>
      <w:i/>
      <w:iCs/>
      <w:sz w:val="24"/>
      <w:szCs w:val="24"/>
    </w:rPr>
  </w:style>
  <w:style w:type="character" w:customStyle="1" w:styleId="Nagwek9Znak">
    <w:name w:val="Nagłówek 9 Znak"/>
    <w:rPr>
      <w:rFonts w:ascii="Arial" w:eastAsia="Times New Roman" w:hAnsi="Arial" w:cs="Arial"/>
    </w:rPr>
  </w:style>
  <w:style w:type="character" w:styleId="Hipercze">
    <w:name w:val="Hyperlink"/>
    <w:uiPriority w:val="99"/>
    <w:rPr>
      <w:color w:val="0000FF"/>
      <w:u w:val="single"/>
    </w:rPr>
  </w:style>
  <w:style w:type="character" w:customStyle="1" w:styleId="NagwekZnak">
    <w:name w:val="Nagłówek Znak"/>
    <w:rPr>
      <w:rFonts w:ascii="Arial" w:eastAsia="Times New Roman" w:hAnsi="Arial" w:cs="Times New Roman"/>
      <w:sz w:val="24"/>
      <w:szCs w:val="24"/>
    </w:rPr>
  </w:style>
  <w:style w:type="character" w:customStyle="1" w:styleId="StopkaZnak">
    <w:name w:val="Stopka Znak"/>
    <w:rPr>
      <w:rFonts w:ascii="Arial" w:eastAsia="Times New Roman" w:hAnsi="Arial" w:cs="Times New Roman"/>
      <w:sz w:val="24"/>
      <w:szCs w:val="24"/>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Arial" w:eastAsia="Times New Roman" w:hAnsi="Arial" w:cs="Times New Roman"/>
      <w:sz w:val="20"/>
      <w:szCs w:val="20"/>
    </w:rPr>
  </w:style>
  <w:style w:type="character" w:styleId="Numerstrony">
    <w:name w:val="page number"/>
    <w:basedOn w:val="Domylnaczcionkaakapitu1"/>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AkapitzlistZnak">
    <w:name w:val="Akapit z listą Znak"/>
    <w:rPr>
      <w:rFonts w:ascii="Arial" w:eastAsia="Times New Roman" w:hAnsi="Arial" w:cs="Times New Roman"/>
      <w:sz w:val="24"/>
      <w:szCs w:val="24"/>
      <w:lang w:val="x-none"/>
    </w:rPr>
  </w:style>
  <w:style w:type="character" w:customStyle="1" w:styleId="TekstpodstawowyZnak">
    <w:name w:val="Tekst podstawowy Znak"/>
    <w:rPr>
      <w:rFonts w:ascii="Arial" w:eastAsia="Times New Roman" w:hAnsi="Arial" w:cs="Arial"/>
      <w:sz w:val="24"/>
      <w:szCs w:val="24"/>
    </w:rPr>
  </w:style>
  <w:style w:type="character" w:customStyle="1" w:styleId="Domylnaczcionkaakapitu2">
    <w:name w:val="Domyślna czcionka akapitu2"/>
  </w:style>
  <w:style w:type="character" w:customStyle="1" w:styleId="Domylnaczcionkaakapitu3">
    <w:name w:val="Domyślna czcionka akapitu3"/>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Arial" w:hAnsi="Arial" w:cs="Arial"/>
      <w:lang w:eastAsia="zh-CN"/>
    </w:rPr>
  </w:style>
  <w:style w:type="character" w:customStyle="1" w:styleId="TematkomentarzaZnak">
    <w:name w:val="Temat komentarza Znak"/>
    <w:rPr>
      <w:rFonts w:ascii="Arial" w:hAnsi="Arial" w:cs="Arial"/>
      <w:b/>
      <w:bCs/>
      <w:lang w:eastAsia="zh-CN"/>
    </w:rPr>
  </w:style>
  <w:style w:type="character" w:customStyle="1" w:styleId="TekstdymkaZnak">
    <w:name w:val="Tekst dymka Znak"/>
    <w:rPr>
      <w:rFonts w:ascii="Tahoma" w:hAnsi="Tahoma" w:cs="Tahoma"/>
      <w:sz w:val="16"/>
      <w:szCs w:val="16"/>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Times New Roman" w:hAnsi="Times New Roman" w:cs="Mangal"/>
    </w:rPr>
  </w:style>
  <w:style w:type="paragraph" w:styleId="Legenda">
    <w:name w:val="caption"/>
    <w:basedOn w:val="Normalny"/>
    <w:qFormat/>
    <w:pPr>
      <w:suppressLineNumbers/>
      <w:spacing w:before="120" w:after="120"/>
    </w:pPr>
    <w:rPr>
      <w:rFonts w:ascii="Times New Roman" w:hAnsi="Times New Roman" w:cs="Mangal"/>
      <w:i/>
      <w:iCs/>
    </w:rPr>
  </w:style>
  <w:style w:type="paragraph" w:customStyle="1" w:styleId="Indeks">
    <w:name w:val="Indeks"/>
    <w:basedOn w:val="Normalny"/>
    <w:pPr>
      <w:suppressLineNumbers/>
    </w:pPr>
    <w:rPr>
      <w:rFonts w:ascii="Times New Roman" w:hAnsi="Times New Roman"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ascii="Times New Roman" w:hAnsi="Times New Roman" w:cs="Mangal"/>
      <w:i/>
      <w:i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uiPriority w:val="99"/>
    <w:rPr>
      <w:sz w:val="20"/>
      <w:szCs w:val="20"/>
    </w:rPr>
  </w:style>
  <w:style w:type="paragraph" w:styleId="Akapitzlist">
    <w:name w:val="List Paragraph"/>
    <w:basedOn w:val="Normalny"/>
    <w:qFormat/>
    <w:pPr>
      <w:ind w:left="708"/>
    </w:pPr>
    <w:rPr>
      <w:lang w:val="x-none"/>
    </w:rPr>
  </w:style>
  <w:style w:type="paragraph" w:customStyle="1" w:styleId="Tekstpodstawowy21">
    <w:name w:val="Tekst podstawowy 21"/>
    <w:basedOn w:val="Normalny"/>
    <w:pPr>
      <w:spacing w:after="120" w:line="480" w:lineRule="auto"/>
      <w:jc w:val="left"/>
    </w:pPr>
    <w:rPr>
      <w:rFonts w:ascii="Times New Roman" w:hAnsi="Times New Roman" w:cs="Times New Roman"/>
    </w:rPr>
  </w:style>
  <w:style w:type="paragraph" w:customStyle="1" w:styleId="LDZstopka">
    <w:name w:val="LDZ_stopka"/>
    <w:basedOn w:val="Stopka"/>
    <w:pPr>
      <w:tabs>
        <w:tab w:val="clear" w:pos="4536"/>
        <w:tab w:val="clear" w:pos="9072"/>
      </w:tabs>
      <w:spacing w:line="140" w:lineRule="exact"/>
      <w:ind w:firstLine="720"/>
      <w:jc w:val="left"/>
    </w:pPr>
    <w:rPr>
      <w:rFonts w:eastAsia="Arial"/>
      <w:b/>
      <w:color w:val="000000"/>
      <w:sz w:val="14"/>
      <w:szCs w:val="1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Tekstkomentarza1">
    <w:name w:val="Tekst komentarza1"/>
    <w:basedOn w:val="Normalny"/>
    <w:rPr>
      <w:rFonts w:cs="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imes New Roman"/>
      <w:sz w:val="16"/>
      <w:szCs w:val="16"/>
      <w:lang w:val="x-none"/>
    </w:rPr>
  </w:style>
  <w:style w:type="table" w:styleId="Tabela-Siatka">
    <w:name w:val="Table Grid"/>
    <w:basedOn w:val="Standardowy"/>
    <w:uiPriority w:val="59"/>
    <w:rsid w:val="003E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329F3"/>
  </w:style>
  <w:style w:type="paragraph" w:customStyle="1" w:styleId="Default">
    <w:name w:val="Default"/>
    <w:rsid w:val="004A3F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4534">
      <w:bodyDiv w:val="1"/>
      <w:marLeft w:val="0"/>
      <w:marRight w:val="0"/>
      <w:marTop w:val="0"/>
      <w:marBottom w:val="0"/>
      <w:divBdr>
        <w:top w:val="none" w:sz="0" w:space="0" w:color="auto"/>
        <w:left w:val="none" w:sz="0" w:space="0" w:color="auto"/>
        <w:bottom w:val="none" w:sz="0" w:space="0" w:color="auto"/>
        <w:right w:val="none" w:sz="0" w:space="0" w:color="auto"/>
      </w:divBdr>
    </w:div>
    <w:div w:id="676543917">
      <w:bodyDiv w:val="1"/>
      <w:marLeft w:val="0"/>
      <w:marRight w:val="0"/>
      <w:marTop w:val="0"/>
      <w:marBottom w:val="0"/>
      <w:divBdr>
        <w:top w:val="none" w:sz="0" w:space="0" w:color="auto"/>
        <w:left w:val="none" w:sz="0" w:space="0" w:color="auto"/>
        <w:bottom w:val="none" w:sz="0" w:space="0" w:color="auto"/>
        <w:right w:val="none" w:sz="0" w:space="0" w:color="auto"/>
      </w:divBdr>
    </w:div>
    <w:div w:id="1114982272">
      <w:bodyDiv w:val="1"/>
      <w:marLeft w:val="0"/>
      <w:marRight w:val="0"/>
      <w:marTop w:val="0"/>
      <w:marBottom w:val="0"/>
      <w:divBdr>
        <w:top w:val="none" w:sz="0" w:space="0" w:color="auto"/>
        <w:left w:val="none" w:sz="0" w:space="0" w:color="auto"/>
        <w:bottom w:val="none" w:sz="0" w:space="0" w:color="auto"/>
        <w:right w:val="none" w:sz="0" w:space="0" w:color="auto"/>
      </w:divBdr>
    </w:div>
    <w:div w:id="1429960093">
      <w:bodyDiv w:val="1"/>
      <w:marLeft w:val="0"/>
      <w:marRight w:val="0"/>
      <w:marTop w:val="0"/>
      <w:marBottom w:val="0"/>
      <w:divBdr>
        <w:top w:val="none" w:sz="0" w:space="0" w:color="auto"/>
        <w:left w:val="none" w:sz="0" w:space="0" w:color="auto"/>
        <w:bottom w:val="none" w:sz="0" w:space="0" w:color="auto"/>
        <w:right w:val="none" w:sz="0" w:space="0" w:color="auto"/>
      </w:divBdr>
    </w:div>
    <w:div w:id="1795445842">
      <w:bodyDiv w:val="1"/>
      <w:marLeft w:val="0"/>
      <w:marRight w:val="0"/>
      <w:marTop w:val="0"/>
      <w:marBottom w:val="0"/>
      <w:divBdr>
        <w:top w:val="none" w:sz="0" w:space="0" w:color="auto"/>
        <w:left w:val="none" w:sz="0" w:space="0" w:color="auto"/>
        <w:bottom w:val="none" w:sz="0" w:space="0" w:color="auto"/>
        <w:right w:val="none" w:sz="0" w:space="0" w:color="auto"/>
      </w:divBdr>
    </w:div>
    <w:div w:id="20366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4147570361" TargetMode="External"/><Relationship Id="rId13" Type="http://schemas.openxmlformats.org/officeDocument/2006/relationships/hyperlink" Target="https://www.euro.com.pl/slownik.bhtml?definitionId=1411967791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uro.com.pl/slownik.bhtml?definitionId=1414813641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uro.com.pl/slownik.bhtml?definitionId=14145540081" TargetMode="External"/><Relationship Id="rId5" Type="http://schemas.openxmlformats.org/officeDocument/2006/relationships/webSettings" Target="webSettings.xml"/><Relationship Id="rId15" Type="http://schemas.openxmlformats.org/officeDocument/2006/relationships/hyperlink" Target="http://www.ceneo.pl/Click/Offer/?e=C8Ebp6bWin9XF_bzE8Ac2MZse_tN9CUHNlu12Qy5DBx90x2QV7w9tGv5eiOfEEe9zsurnN_UGsI8xjlJBd3H01JTpL74haGOoMMvyEwb1yelUEzCWQUN3YGY0HWik-nUtIQdqchtIHJOsnJ1pLVwFaVQTMJZBQ3duXTmviybT-aIvQ95erAQBcz91V77VQZX" TargetMode="External"/><Relationship Id="rId23" Type="http://schemas.openxmlformats.org/officeDocument/2006/relationships/theme" Target="theme/theme1.xml"/><Relationship Id="rId10" Type="http://schemas.openxmlformats.org/officeDocument/2006/relationships/hyperlink" Target="https://www.euro.com.pl/slownik.bhtml?definitionId=3573098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uro.com.pl/slownik.bhtml?definitionId=264465636" TargetMode="External"/><Relationship Id="rId14" Type="http://schemas.openxmlformats.org/officeDocument/2006/relationships/hyperlink" Target="https://www.euro.com.pl/slownik.bhtml?definitionId=1414804808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ost&#281;powania%202021\post&#281;powania%20poni&#380;ej%2030.000%20euro\76%20_laptopy%20dyrektor%20-WWES\log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14</TotalTime>
  <Pages>6</Pages>
  <Words>1225</Words>
  <Characters>7350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ewapar</cp:lastModifiedBy>
  <cp:revision>7</cp:revision>
  <cp:lastPrinted>2018-08-10T08:04:00Z</cp:lastPrinted>
  <dcterms:created xsi:type="dcterms:W3CDTF">2021-06-11T09:19:00Z</dcterms:created>
  <dcterms:modified xsi:type="dcterms:W3CDTF">2021-06-11T10:55:00Z</dcterms:modified>
</cp:coreProperties>
</file>