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1F" w:rsidRDefault="00725EB9">
      <w:pPr>
        <w:jc w:val="right"/>
        <w:rPr>
          <w:rFonts w:ascii="Calibri" w:eastAsia="Calibri" w:hAnsi="Calibri" w:cs="Calibri"/>
          <w:bCs/>
          <w:i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i/>
          <w:sz w:val="22"/>
          <w:szCs w:val="22"/>
          <w:lang w:eastAsia="ar-SA"/>
        </w:rPr>
        <w:t>Załącznik nr 3 do zaproszenia</w:t>
      </w:r>
    </w:p>
    <w:p w:rsidR="0070731F" w:rsidRDefault="0070731F">
      <w:pPr>
        <w:jc w:val="right"/>
        <w:rPr>
          <w:rFonts w:ascii="Calibri" w:eastAsia="Calibri" w:hAnsi="Calibri" w:cs="Calibri"/>
          <w:bCs/>
          <w:i/>
          <w:sz w:val="22"/>
          <w:szCs w:val="22"/>
          <w:lang w:eastAsia="ar-SA"/>
        </w:rPr>
      </w:pPr>
    </w:p>
    <w:p w:rsidR="0070731F" w:rsidRDefault="0070731F">
      <w:pPr>
        <w:jc w:val="right"/>
        <w:rPr>
          <w:rFonts w:ascii="Calibri" w:eastAsia="Calibri" w:hAnsi="Calibri" w:cs="Calibri"/>
          <w:bCs/>
          <w:i/>
          <w:sz w:val="22"/>
          <w:szCs w:val="22"/>
          <w:lang w:eastAsia="ar-SA"/>
        </w:rPr>
      </w:pPr>
    </w:p>
    <w:p w:rsidR="0070731F" w:rsidRDefault="00725EB9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ar-SA"/>
        </w:rPr>
        <w:t>UMOWA nr …../WZP/262/2021</w:t>
      </w:r>
    </w:p>
    <w:p w:rsidR="0070731F" w:rsidRDefault="00725EB9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ar-SA"/>
        </w:rPr>
        <w:t>(Wzór umowy)</w:t>
      </w:r>
    </w:p>
    <w:p w:rsidR="0070731F" w:rsidRDefault="0070731F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70731F" w:rsidRDefault="00725EB9">
      <w:pPr>
        <w:widowControl w:val="0"/>
        <w:spacing w:after="200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W dniu........................r. w Łodzi pomiędzy:</w:t>
      </w:r>
    </w:p>
    <w:p w:rsidR="0070731F" w:rsidRDefault="00725EB9">
      <w:pPr>
        <w:widowControl w:val="0"/>
        <w:spacing w:after="200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Miastem Łódź– Miejskim Ośrodkiem Pomocy Społecznej w Łodzi ul. Kilińskiego 102/102a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imieniu którego na podstawie pełnomocnictwa udzielonego przez Prezydenta Miasta Łodzi Zarządzeniem </w:t>
      </w:r>
      <w:r w:rsidR="00B3650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nr 2622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/VIII/19 z dnia 20.11.2019, działa Andrzej Kaczorowski - Dyrektor Miejskiego Ośrodka Pomocy Społecznej w Łodzi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, zwanym w treści umowy </w:t>
      </w:r>
      <w:r>
        <w:rPr>
          <w:rFonts w:ascii="Calibri" w:eastAsia="Lucida Sans Unicode" w:hAnsi="Calibri" w:cs="Calibri"/>
          <w:b/>
          <w:color w:val="000000"/>
          <w:sz w:val="22"/>
          <w:szCs w:val="22"/>
          <w:lang w:eastAsia="en-US" w:bidi="en-US"/>
        </w:rPr>
        <w:t>Zamawiającym,</w:t>
      </w:r>
    </w:p>
    <w:p w:rsidR="0070731F" w:rsidRDefault="00725EB9">
      <w:pPr>
        <w:widowControl w:val="0"/>
        <w:spacing w:after="200"/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eastAsia="en-US" w:bidi="en-US"/>
        </w:rPr>
        <w:t>a</w:t>
      </w:r>
    </w:p>
    <w:p w:rsidR="0070731F" w:rsidRDefault="00725EB9">
      <w:pPr>
        <w:widowControl w:val="0"/>
        <w:spacing w:after="200"/>
      </w:pPr>
      <w:r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………………………………………………………………………………………………….,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br/>
        <w:t xml:space="preserve">zwanym w treści umowy </w:t>
      </w:r>
      <w:r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en-US" w:bidi="en-US"/>
        </w:rPr>
        <w:t>Wykonawcą,</w:t>
      </w:r>
    </w:p>
    <w:p w:rsidR="0070731F" w:rsidRDefault="00725EB9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zawarto umowę, do zawarcia której na podstawie art. 2 ust 1 pkt 1) ustawy z dnia 24 października 2019 roku, Prawo zamówień publicznych (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Dz. U. z 2019 roku, poz. 2019 ze zm.) przepisy prawa zamówień publicznych nie mają zastosowania</w:t>
      </w:r>
    </w:p>
    <w:p w:rsidR="0070731F" w:rsidRDefault="00725EB9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 następującej treści: </w:t>
      </w:r>
    </w:p>
    <w:p w:rsidR="0070731F" w:rsidRDefault="0070731F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§1 </w:t>
      </w:r>
    </w:p>
    <w:p w:rsidR="0070731F" w:rsidRDefault="00725EB9">
      <w:r>
        <w:rPr>
          <w:rFonts w:ascii="Calibri" w:eastAsia="Calibri" w:hAnsi="Calibri" w:cs="Calibri"/>
          <w:sz w:val="22"/>
          <w:szCs w:val="22"/>
          <w:lang w:eastAsia="en-US"/>
        </w:rPr>
        <w:t xml:space="preserve">Przedmiotem umowy jest dostawa sprzętu komputerowego tj. </w:t>
      </w:r>
      <w:r w:rsidR="007E6645" w:rsidRPr="0090698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 laptopów i 4 programów biurowych</w:t>
      </w:r>
      <w:r>
        <w:rPr>
          <w:rFonts w:ascii="Calibri" w:eastAsia="Calibri" w:hAnsi="Calibri" w:cs="Times New Roman"/>
          <w:bCs/>
          <w:color w:val="000000"/>
          <w:kern w:val="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ramach  </w:t>
      </w:r>
      <w:r w:rsidRPr="007E6645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 w:rsidR="007E6645" w:rsidRPr="007E66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„Nasze Świetlice” </w:t>
      </w:r>
      <w:r w:rsidR="007E6645" w:rsidRPr="007E6645">
        <w:rPr>
          <w:rFonts w:asciiTheme="minorHAnsi" w:hAnsiTheme="minorHAnsi" w:cstheme="minorHAnsi"/>
          <w:color w:val="000000"/>
          <w:sz w:val="22"/>
          <w:szCs w:val="22"/>
        </w:rPr>
        <w:t>współfinansowanego ze środków Unii Europejskiej w ramach Europejskiego Funduszu Społecznego</w:t>
      </w:r>
      <w:r w:rsidR="007E6645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zgodnie z asortymentem opisanym w Opisie przedmiotu zamówienia stanowiącym Załącznik nr 1 do umowy i ofertą Wykonawcy będącym jej integralną częścią.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§2 </w:t>
      </w:r>
    </w:p>
    <w:p w:rsidR="0070731F" w:rsidRDefault="00725EB9">
      <w:pPr>
        <w:numPr>
          <w:ilvl w:val="0"/>
          <w:numId w:val="2"/>
        </w:numPr>
        <w:spacing w:after="200"/>
        <w:ind w:left="142" w:hanging="284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zobowiązuje się dostarczyć:</w:t>
      </w:r>
    </w:p>
    <w:p w:rsidR="0070731F" w:rsidRPr="009A10AD" w:rsidRDefault="00725EB9" w:rsidP="009A10AD">
      <w:pPr>
        <w:pStyle w:val="Akapitzlist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A10AD">
        <w:rPr>
          <w:rFonts w:asciiTheme="minorHAnsi" w:eastAsia="Calibri" w:hAnsiTheme="minorHAnsi" w:cstheme="minorHAnsi"/>
          <w:sz w:val="22"/>
          <w:szCs w:val="22"/>
        </w:rPr>
        <w:t>sprzęt komputerowy fabrycznie nowy, wyprodukowany zgodnie z polskimi normami lub normami europejskimi, posiadający oryginalne opako</w:t>
      </w:r>
      <w:r w:rsidR="009A10AD">
        <w:rPr>
          <w:rFonts w:asciiTheme="minorHAnsi" w:eastAsia="Calibri" w:hAnsiTheme="minorHAnsi" w:cstheme="minorHAnsi"/>
          <w:sz w:val="22"/>
          <w:szCs w:val="22"/>
        </w:rPr>
        <w:t xml:space="preserve">wanie, wolny od wad fizycznych </w:t>
      </w:r>
      <w:r w:rsidRPr="009A10AD">
        <w:rPr>
          <w:rFonts w:asciiTheme="minorHAnsi" w:eastAsia="Calibri" w:hAnsiTheme="minorHAnsi" w:cstheme="minorHAnsi"/>
          <w:sz w:val="22"/>
          <w:szCs w:val="22"/>
        </w:rPr>
        <w:t>i prawnych, dopuszczony do obrotu;</w:t>
      </w:r>
    </w:p>
    <w:p w:rsidR="0070731F" w:rsidRPr="009A10AD" w:rsidRDefault="00725EB9" w:rsidP="009A10AD">
      <w:pPr>
        <w:pStyle w:val="Akapitzlist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A10AD">
        <w:rPr>
          <w:rFonts w:ascii="Calibri" w:eastAsia="Calibri" w:hAnsi="Calibri" w:cs="Times New Roman"/>
          <w:sz w:val="22"/>
          <w:szCs w:val="22"/>
          <w:lang w:eastAsia="en-US"/>
        </w:rPr>
        <w:t xml:space="preserve">oprogramowanie w wersji, w zakresie i na okres wskazany w opisie przedmiotu zamówienia oraz zgodny </w:t>
      </w:r>
      <w:r w:rsidR="00E63BB1"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9A10AD">
        <w:rPr>
          <w:rFonts w:ascii="Calibri" w:eastAsia="Calibri" w:hAnsi="Calibri" w:cs="Times New Roman"/>
          <w:sz w:val="22"/>
          <w:szCs w:val="22"/>
          <w:lang w:eastAsia="en-US"/>
        </w:rPr>
        <w:t>z ofertą Wykonawcy. Udzielona licencja dożywotnia na oprogramowanie powinna uprawniać do używania oprogramowania na polach eksploatacji obejmujących instalację, aktualizację oraz korzystanie ze wszystkich funkcjonalności oprogramowania lub jego części;</w:t>
      </w:r>
    </w:p>
    <w:p w:rsidR="0070731F" w:rsidRPr="009A10AD" w:rsidRDefault="00725EB9" w:rsidP="009A10AD">
      <w:pPr>
        <w:pStyle w:val="Akapitzlist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A10AD">
        <w:rPr>
          <w:rFonts w:ascii="Calibri" w:eastAsia="Calibri" w:hAnsi="Calibri" w:cs="Times New Roman"/>
          <w:sz w:val="22"/>
          <w:szCs w:val="22"/>
          <w:lang w:eastAsia="en-US"/>
        </w:rPr>
        <w:t>Przedmiot umowy musi być opakowany w sposób umożliwiający jego identyfikację bez konieczności naruszania opakowania oraz z wszelkimi zabezpieczeniami stosowanymi przez producenta (jeśli występuje);</w:t>
      </w:r>
    </w:p>
    <w:p w:rsidR="0070731F" w:rsidRPr="009A10AD" w:rsidRDefault="00725EB9" w:rsidP="009A10AD">
      <w:pPr>
        <w:pStyle w:val="Akapitzlist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A10AD">
        <w:rPr>
          <w:rFonts w:ascii="Calibri" w:eastAsia="Calibri" w:hAnsi="Calibri" w:cs="Times New Roman"/>
          <w:bCs/>
          <w:sz w:val="22"/>
          <w:szCs w:val="22"/>
          <w:lang w:eastAsia="en-US"/>
        </w:rPr>
        <w:t>w terminie nie dłuższym niż 3 dni robocze,</w:t>
      </w:r>
      <w:r w:rsidRPr="009A10AD">
        <w:rPr>
          <w:rFonts w:ascii="Calibri" w:eastAsia="Calibri" w:hAnsi="Calibri" w:cs="Times New Roman"/>
          <w:sz w:val="22"/>
          <w:szCs w:val="22"/>
          <w:lang w:eastAsia="en-US"/>
        </w:rPr>
        <w:t xml:space="preserve"> rozumianych jako dni od poniedziałku do piątku </w:t>
      </w:r>
      <w:r w:rsidRPr="009A10AD">
        <w:rPr>
          <w:rFonts w:ascii="Calibri" w:eastAsia="Calibri" w:hAnsi="Calibri" w:cs="Times New Roman"/>
          <w:sz w:val="22"/>
          <w:szCs w:val="22"/>
          <w:lang w:eastAsia="en-US"/>
        </w:rPr>
        <w:br/>
        <w:t xml:space="preserve">z wyłączeniem świąt, </w:t>
      </w:r>
      <w:r w:rsidRPr="009A10AD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od dnia podpisania umowy.</w:t>
      </w:r>
    </w:p>
    <w:p w:rsidR="0070731F" w:rsidRDefault="0070731F">
      <w:pPr>
        <w:ind w:left="426"/>
        <w:rPr>
          <w:rFonts w:ascii="Calibri" w:eastAsia="Calibri" w:hAnsi="Calibri" w:cs="Calibri"/>
          <w:sz w:val="22"/>
          <w:szCs w:val="22"/>
          <w:shd w:val="clear" w:color="auto" w:fill="FFFF00"/>
          <w:lang w:eastAsia="ar-SA"/>
        </w:rPr>
      </w:pPr>
    </w:p>
    <w:p w:rsidR="0070731F" w:rsidRDefault="00725EB9">
      <w:pPr>
        <w:numPr>
          <w:ilvl w:val="0"/>
          <w:numId w:val="2"/>
        </w:numPr>
        <w:spacing w:after="200"/>
        <w:ind w:left="142" w:hanging="284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zobowiązuje się dostarczyć sprzęt komputerowy oraz oprogramowanie, zgodne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z przedstawioną ofertą, spełniający kryteria środowiskowe dotyczące efektywności energetycznej,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wykorzystania substancji szkodliwych i emisji hałasu, które oparte są na oznaczeniach CE lub równoważnych (jeśli dotyczy).</w:t>
      </w:r>
    </w:p>
    <w:p w:rsidR="0070731F" w:rsidRDefault="00725EB9">
      <w:pPr>
        <w:numPr>
          <w:ilvl w:val="0"/>
          <w:numId w:val="2"/>
        </w:numPr>
        <w:spacing w:after="200"/>
        <w:ind w:left="142" w:hanging="284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Terminy (okresy) udzielonych gwarancji nie będą krótsze niż okresy wskazane w opisie przedmiotu zamówienia</w:t>
      </w:r>
    </w:p>
    <w:p w:rsidR="0070731F" w:rsidRDefault="00725EB9">
      <w:pPr>
        <w:numPr>
          <w:ilvl w:val="0"/>
          <w:numId w:val="2"/>
        </w:numPr>
        <w:spacing w:after="200"/>
        <w:ind w:left="142" w:hanging="284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w zakresie dostawy przedmiotu umowy zobowiązuje się do:</w:t>
      </w:r>
    </w:p>
    <w:p w:rsidR="0070731F" w:rsidRDefault="00725EB9">
      <w:pPr>
        <w:numPr>
          <w:ilvl w:val="0"/>
          <w:numId w:val="4"/>
        </w:numPr>
        <w:tabs>
          <w:tab w:val="left" w:pos="426"/>
        </w:tabs>
        <w:spacing w:after="200"/>
        <w:ind w:left="284" w:hanging="142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Dostarczenia przedmiotu umowy do siedziby Zamawiającego, ul. Kilińskiego 102/102a,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  <w:t>90-012 Łódź, od poniedziałku do piątku w godz. 9:00 – 15:00,</w:t>
      </w:r>
    </w:p>
    <w:p w:rsidR="0070731F" w:rsidRDefault="00725EB9">
      <w:pPr>
        <w:numPr>
          <w:ilvl w:val="0"/>
          <w:numId w:val="4"/>
        </w:numPr>
        <w:tabs>
          <w:tab w:val="left" w:pos="426"/>
        </w:tabs>
        <w:spacing w:after="200"/>
        <w:ind w:left="284" w:hanging="142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Uzgodnienia z przedstawicielem Zamawiającego, terminu dostawy z wyprzedzeniem, co najmniej 1- dniowym, z zastrzeżeniem terminu realizacji dostawy, o którym mowa w ust. 1 niniejszego paragrafu,</w:t>
      </w:r>
    </w:p>
    <w:p w:rsidR="0070731F" w:rsidRDefault="00725EB9">
      <w:pPr>
        <w:numPr>
          <w:ilvl w:val="0"/>
          <w:numId w:val="4"/>
        </w:numPr>
        <w:tabs>
          <w:tab w:val="left" w:pos="426"/>
        </w:tabs>
        <w:spacing w:after="200"/>
        <w:ind w:left="284" w:hanging="142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Dostarczenia i przeprowadzenia rozładunku przedmiotu umowy w miejscu wskazanym przez Zamawiającego, na własny koszt, bez obciążenia z tego tytułu Zamawiającego dodatkowymi kosztami,</w:t>
      </w:r>
    </w:p>
    <w:p w:rsidR="0070731F" w:rsidRDefault="00725EB9">
      <w:pPr>
        <w:numPr>
          <w:ilvl w:val="0"/>
          <w:numId w:val="4"/>
        </w:numPr>
        <w:tabs>
          <w:tab w:val="left" w:pos="426"/>
        </w:tabs>
        <w:spacing w:after="200"/>
        <w:ind w:left="284" w:hanging="142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Dostarczenia wraz z przedmiotem umowy (jeśli dotyczy):</w:t>
      </w:r>
    </w:p>
    <w:p w:rsidR="0070731F" w:rsidRDefault="00725EB9">
      <w:pPr>
        <w:numPr>
          <w:ilvl w:val="0"/>
          <w:numId w:val="5"/>
        </w:numPr>
        <w:tabs>
          <w:tab w:val="left" w:pos="-616"/>
        </w:tabs>
        <w:spacing w:after="200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Dokumentów gwarancyjnych w języku polskim dla każdego urządzenia osobno,</w:t>
      </w:r>
    </w:p>
    <w:p w:rsidR="0070731F" w:rsidRDefault="00725EB9">
      <w:pPr>
        <w:numPr>
          <w:ilvl w:val="0"/>
          <w:numId w:val="5"/>
        </w:numPr>
        <w:tabs>
          <w:tab w:val="left" w:pos="-616"/>
        </w:tabs>
        <w:spacing w:after="200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Karty gwarancyjne dla każdego urządzenia osobno,</w:t>
      </w:r>
    </w:p>
    <w:p w:rsidR="0070731F" w:rsidRDefault="00725EB9">
      <w:pPr>
        <w:numPr>
          <w:ilvl w:val="0"/>
          <w:numId w:val="5"/>
        </w:numPr>
        <w:tabs>
          <w:tab w:val="left" w:pos="-616"/>
        </w:tabs>
        <w:spacing w:after="200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Dokumentacji technicznej, certyfikatów autentyczności i kart rejestracyjnych oraz instrukcji dotyczących sposobu korzystania z przedmiotu umowy w języku polskim dla każdego urządzenia osobno,</w:t>
      </w:r>
    </w:p>
    <w:p w:rsidR="0070731F" w:rsidRDefault="00725EB9">
      <w:pPr>
        <w:numPr>
          <w:ilvl w:val="0"/>
          <w:numId w:val="5"/>
        </w:numPr>
        <w:tabs>
          <w:tab w:val="left" w:pos="-616"/>
        </w:tabs>
        <w:spacing w:after="200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Deklaracje zgodności CE oraz pozostałe certyfikaty dla wskazanych produktów lub dokumentację alternatywną.</w:t>
      </w:r>
    </w:p>
    <w:p w:rsidR="0070731F" w:rsidRDefault="00725EB9">
      <w:pPr>
        <w:numPr>
          <w:ilvl w:val="0"/>
          <w:numId w:val="2"/>
        </w:numPr>
        <w:spacing w:after="200"/>
        <w:ind w:left="142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Podstawą odbioru przedmiotu umowy będzie protokół odbioru (według dowolnego wzoru przyjętego przez strony umowy) podpisany przez przedstawicieli Wykonawcy i  Zamawiającego. </w:t>
      </w:r>
    </w:p>
    <w:p w:rsidR="0070731F" w:rsidRDefault="00725EB9">
      <w:pPr>
        <w:numPr>
          <w:ilvl w:val="0"/>
          <w:numId w:val="2"/>
        </w:numPr>
        <w:tabs>
          <w:tab w:val="left" w:pos="142"/>
        </w:tabs>
        <w:spacing w:after="200"/>
        <w:ind w:left="142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Wykonawca oświadcza, że przedmiot umowy stanowi jego własność i nie jest obciążony prawami osób trzecich oraz, że jego zbywalność nie jest w żadnym stopniu ograniczona.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§3 </w:t>
      </w:r>
    </w:p>
    <w:p w:rsidR="0070731F" w:rsidRDefault="00725EB9">
      <w:pPr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Wymagania stawiane Wykonawcy:</w:t>
      </w:r>
    </w:p>
    <w:p w:rsidR="0070731F" w:rsidRDefault="00725EB9">
      <w:pPr>
        <w:numPr>
          <w:ilvl w:val="0"/>
          <w:numId w:val="6"/>
        </w:numPr>
        <w:tabs>
          <w:tab w:val="left" w:pos="426"/>
        </w:tabs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Wykonawca odpowiedzialny jest za jakość, zgodność z warunkami technicznymi i jakościowymi opisanymi dla przedmiotu umowy,</w:t>
      </w:r>
    </w:p>
    <w:p w:rsidR="0070731F" w:rsidRDefault="00725EB9">
      <w:pPr>
        <w:numPr>
          <w:ilvl w:val="0"/>
          <w:numId w:val="6"/>
        </w:numPr>
        <w:tabs>
          <w:tab w:val="left" w:pos="426"/>
        </w:tabs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Wykonawca odpowiada za wady fizyczne i prawne ujawnione w dostarczonym przedmiocie umowy i ponosi wszelkie zobowiązania z tego wynikające,</w:t>
      </w:r>
    </w:p>
    <w:p w:rsidR="0070731F" w:rsidRDefault="00725EB9">
      <w:pPr>
        <w:numPr>
          <w:ilvl w:val="0"/>
          <w:numId w:val="6"/>
        </w:numPr>
        <w:tabs>
          <w:tab w:val="left" w:pos="426"/>
        </w:tabs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Wymagana jest należyta staranność przy realizacji zobowiązań umowy.</w:t>
      </w:r>
    </w:p>
    <w:p w:rsidR="0070731F" w:rsidRDefault="0070731F">
      <w:pPr>
        <w:ind w:left="142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§4</w:t>
      </w:r>
    </w:p>
    <w:p w:rsidR="0070731F" w:rsidRDefault="00725EB9" w:rsidP="00D24EB5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spacing w:after="200"/>
        <w:ind w:left="142" w:hanging="142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opisie przedmiotu zamówienia stanowiącym załącznik nr 1 do Zaproszenia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ilością dostarczoną, Zamawiający niezwłocznie powiadomi telefonicznie osobę do kontaktów wskazaną w §7 ust. 2 oraz potwierdzi ten fakt pisemnie (pocztą e-mail)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zgłoszeniem reklamacyjnym zawierającym uzasadnienie reklamacji oraz informację o dacie telefonicznego zgłoszenia. </w:t>
      </w:r>
    </w:p>
    <w:p w:rsidR="0070731F" w:rsidRDefault="00725EB9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spacing w:after="200"/>
        <w:ind w:left="142" w:hanging="142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70731F" w:rsidRDefault="00725EB9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spacing w:after="200"/>
        <w:ind w:left="142" w:hanging="142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70731F" w:rsidRDefault="00725EB9" w:rsidP="00A5649D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spacing w:after="200"/>
        <w:ind w:left="142" w:hanging="142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ofertą Wykonawcy,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70731F" w:rsidRDefault="00725EB9" w:rsidP="00A5649D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spacing w:after="200"/>
        <w:ind w:left="142" w:hanging="14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70731F" w:rsidRDefault="00725EB9" w:rsidP="00A5649D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spacing w:after="200"/>
        <w:ind w:left="142" w:hanging="142"/>
      </w:pPr>
      <w:r>
        <w:rPr>
          <w:rFonts w:ascii="Calibri" w:eastAsia="Calibri" w:hAnsi="Calibri" w:cs="Calibri"/>
          <w:color w:val="000000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70731F" w:rsidRDefault="00725EB9" w:rsidP="00A5649D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spacing w:after="200"/>
        <w:ind w:left="142" w:hanging="142"/>
      </w:pPr>
      <w:r>
        <w:rPr>
          <w:rFonts w:ascii="Calibri" w:eastAsia="Calibri" w:hAnsi="Calibri" w:cs="Calibri"/>
          <w:color w:val="00000A"/>
          <w:sz w:val="22"/>
          <w:szCs w:val="22"/>
        </w:rPr>
        <w:t>Wykonawca zobowiązany jest do zwrotu i wymiany uszkodzonego lub niespełniającego wymagań sprzętu komputerowego na własny koszt.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§5</w:t>
      </w:r>
    </w:p>
    <w:p w:rsidR="0070731F" w:rsidRDefault="00725EB9">
      <w:pPr>
        <w:numPr>
          <w:ilvl w:val="0"/>
          <w:numId w:val="8"/>
        </w:numPr>
        <w:tabs>
          <w:tab w:val="left" w:pos="-523"/>
        </w:tabs>
        <w:spacing w:after="200"/>
        <w:ind w:left="142" w:hanging="284"/>
        <w:jc w:val="left"/>
      </w:pPr>
      <w:r>
        <w:rPr>
          <w:rFonts w:ascii="Calibri" w:eastAsia="Calibri" w:hAnsi="Calibri" w:cs="Calibri"/>
          <w:sz w:val="22"/>
          <w:szCs w:val="22"/>
          <w:lang w:eastAsia="en-US"/>
        </w:rPr>
        <w:t>Świadczenie usług gwarancyjnych nastąpi z uwzględnieniem:</w:t>
      </w:r>
    </w:p>
    <w:p w:rsidR="0070731F" w:rsidRDefault="00725EB9">
      <w:pPr>
        <w:numPr>
          <w:ilvl w:val="0"/>
          <w:numId w:val="9"/>
        </w:numPr>
        <w:spacing w:after="200"/>
        <w:ind w:left="284" w:hanging="284"/>
        <w:jc w:val="left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Termin (okres) udzielonej gwarancji - nie krótszy niż okresy wskazane w opisie przedmiotu zamówienia,</w:t>
      </w:r>
    </w:p>
    <w:p w:rsidR="0070731F" w:rsidRDefault="00725EB9" w:rsidP="00A5649D">
      <w:pPr>
        <w:numPr>
          <w:ilvl w:val="0"/>
          <w:numId w:val="9"/>
        </w:numPr>
        <w:spacing w:after="200"/>
        <w:ind w:left="284" w:hanging="284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Świadczenie usług gwarancyjnych będzie odbywało się w siedzibie Zamawiającego z możliwością naprawy </w:t>
      </w:r>
      <w:r w:rsidR="00A5649D">
        <w:rPr>
          <w:rFonts w:ascii="Calibri" w:eastAsia="Calibri" w:hAnsi="Calibri" w:cs="Calibri"/>
          <w:sz w:val="22"/>
          <w:szCs w:val="22"/>
          <w:lang w:eastAsia="ar-SA"/>
        </w:rPr>
        <w:br/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w serwisie Wykonawcy, jeżeli u użytkownika okaże się niemożliwa. W przypadku wykonania  napraw poza miejscem dostawy przedmiotu zamówienia Wykonawca będzie ponosił wszelkie koszty związane </w:t>
      </w:r>
      <w:r w:rsidR="00A5649D">
        <w:rPr>
          <w:rFonts w:ascii="Calibri" w:eastAsia="Calibri" w:hAnsi="Calibri" w:cs="Calibri"/>
          <w:sz w:val="22"/>
          <w:szCs w:val="22"/>
          <w:lang w:eastAsia="ar-SA"/>
        </w:rPr>
        <w:br/>
      </w:r>
      <w:r>
        <w:rPr>
          <w:rFonts w:ascii="Calibri" w:eastAsia="Calibri" w:hAnsi="Calibri" w:cs="Calibri"/>
          <w:sz w:val="22"/>
          <w:szCs w:val="22"/>
          <w:lang w:eastAsia="ar-SA"/>
        </w:rPr>
        <w:t>z transportem rzeczy podlegających naprawie do miejsca wykonania napraw gwarancyjnych oraz transportem powrotnym.</w:t>
      </w:r>
    </w:p>
    <w:p w:rsidR="0070731F" w:rsidRDefault="00725EB9" w:rsidP="00A5649D">
      <w:pPr>
        <w:numPr>
          <w:ilvl w:val="0"/>
          <w:numId w:val="9"/>
        </w:numPr>
        <w:spacing w:after="200"/>
        <w:ind w:left="284" w:hanging="284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W przypadku awarii przedmiotu umowy, Zamawiający niezwłocznie powiadomi  telefonicznie osobę wskazaną do kontaktów oraz potwierdzi ten fakt pisemnie (pocztą e-mail) zgłoszeniem wraz z informacją </w:t>
      </w:r>
      <w:r w:rsidR="00A5649D">
        <w:rPr>
          <w:rFonts w:ascii="Calibri" w:eastAsia="Calibri" w:hAnsi="Calibri" w:cs="Calibri"/>
          <w:sz w:val="22"/>
          <w:szCs w:val="22"/>
          <w:lang w:eastAsia="ar-SA"/>
        </w:rPr>
        <w:br/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o dacie telefonicznego zgłoszenia. </w:t>
      </w:r>
    </w:p>
    <w:p w:rsidR="0070731F" w:rsidRDefault="00725EB9" w:rsidP="00A5649D">
      <w:pPr>
        <w:numPr>
          <w:ilvl w:val="0"/>
          <w:numId w:val="8"/>
        </w:numPr>
        <w:spacing w:after="200"/>
        <w:ind w:left="142" w:hanging="284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Wykonawca przystąpi do napraw gwarancyjnych przedmiotu zamówienia w ciągu maksymalnie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  <w:t>48 godzin (od poniedziałku do piątku) licząc od chwili zgłoszenia przez Zamawiającego wady. Naprawy gwarancyjne przedmiotu zamówienia Wykonawca wykona w ciągu 5 dni roboczych.</w:t>
      </w:r>
    </w:p>
    <w:p w:rsidR="0070731F" w:rsidRDefault="00725EB9" w:rsidP="00A5649D">
      <w:pPr>
        <w:numPr>
          <w:ilvl w:val="0"/>
          <w:numId w:val="8"/>
        </w:numPr>
        <w:spacing w:after="200"/>
        <w:ind w:left="142" w:hanging="284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W przypadku przyczyn technicznych uniemożliwiających naprawę gwarancyjną w terminie,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  <w:t xml:space="preserve">o którym mowa w ust. powyżej, termin realizacji naprawy Wykonawca zaproponuje na piśmie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  <w:t>w celu akceptacji przez Zamawiającego.</w:t>
      </w:r>
    </w:p>
    <w:p w:rsidR="0070731F" w:rsidRDefault="00725EB9" w:rsidP="00A5649D">
      <w:pPr>
        <w:numPr>
          <w:ilvl w:val="0"/>
          <w:numId w:val="8"/>
        </w:numPr>
        <w:spacing w:after="200"/>
        <w:ind w:left="142" w:hanging="284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lastRenderedPageBreak/>
        <w:t>Wykonawca zapewnia świadczenie przez wykwalifikowany personel usług gwarancyjnych względem przedmiotu umowy, polegających na usuwaniu wad ujawnionych w czasie trwania gwarancji.</w:t>
      </w:r>
    </w:p>
    <w:p w:rsidR="0070731F" w:rsidRDefault="00725EB9" w:rsidP="00A5649D">
      <w:pPr>
        <w:numPr>
          <w:ilvl w:val="0"/>
          <w:numId w:val="8"/>
        </w:numPr>
        <w:spacing w:after="200"/>
        <w:ind w:left="142" w:hanging="284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Koszty świadczenia usług gwarancyjnych, w tym transportu oraz wymienianych części przez cały okres gwarancji ponosi Wykonawca.</w:t>
      </w:r>
    </w:p>
    <w:p w:rsidR="0070731F" w:rsidRDefault="00725EB9" w:rsidP="00A5649D">
      <w:pPr>
        <w:numPr>
          <w:ilvl w:val="0"/>
          <w:numId w:val="8"/>
        </w:numPr>
        <w:spacing w:after="200"/>
        <w:ind w:left="142" w:hanging="284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§6</w:t>
      </w:r>
    </w:p>
    <w:p w:rsidR="0070731F" w:rsidRDefault="00725EB9">
      <w:pPr>
        <w:numPr>
          <w:ilvl w:val="0"/>
          <w:numId w:val="10"/>
        </w:numPr>
        <w:overflowPunct w:val="0"/>
        <w:spacing w:after="200"/>
        <w:ind w:left="284" w:hanging="284"/>
        <w:jc w:val="left"/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Zamawiający zastrzega sobie prawo odmowy przyjęcia dostawy w przypadku </w:t>
      </w:r>
      <w:r>
        <w:rPr>
          <w:rFonts w:ascii="Calibri" w:eastAsia="Calibri" w:hAnsi="Calibri" w:cs="Calibri"/>
          <w:bCs/>
          <w:color w:val="00000A"/>
          <w:sz w:val="22"/>
          <w:szCs w:val="22"/>
          <w:lang w:eastAsia="pl-PL"/>
        </w:rPr>
        <w:t>dostarczenia przedmiotu umowy bez zachowania zobowiązań, o którym mowa w §2 ust. 4.</w:t>
      </w:r>
    </w:p>
    <w:p w:rsidR="0070731F" w:rsidRDefault="00725EB9">
      <w:pPr>
        <w:numPr>
          <w:ilvl w:val="0"/>
          <w:numId w:val="10"/>
        </w:numPr>
        <w:tabs>
          <w:tab w:val="left" w:pos="284"/>
        </w:tabs>
        <w:autoSpaceDE w:val="0"/>
        <w:spacing w:after="200"/>
        <w:ind w:left="284" w:hanging="284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§7</w:t>
      </w:r>
    </w:p>
    <w:p w:rsidR="0070731F" w:rsidRDefault="00725EB9">
      <w:pPr>
        <w:widowControl w:val="0"/>
        <w:numPr>
          <w:ilvl w:val="0"/>
          <w:numId w:val="11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Ze strony Zamawiającego osobami upoważnionymi do bezpośredniego kontaktu w zakresie dotyczącym realizacji umowy jest p. ……………………….. nr tel. ……………………..</w:t>
      </w:r>
    </w:p>
    <w:p w:rsidR="0070731F" w:rsidRDefault="00725EB9">
      <w:pPr>
        <w:widowControl w:val="0"/>
        <w:numPr>
          <w:ilvl w:val="0"/>
          <w:numId w:val="11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70731F" w:rsidRDefault="00725EB9">
      <w:pPr>
        <w:widowControl w:val="0"/>
        <w:tabs>
          <w:tab w:val="left" w:pos="0"/>
          <w:tab w:val="left" w:pos="284"/>
        </w:tabs>
        <w:rPr>
          <w:rFonts w:ascii="Calibri" w:hAnsi="Calibri" w:cs="Calibri"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3.</w:t>
      </w: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ab/>
        <w:t>Zamawiający dopuszcza zmianę osób, o których mowa w ust. 1 i 2.</w:t>
      </w:r>
    </w:p>
    <w:p w:rsidR="0070731F" w:rsidRDefault="00725EB9">
      <w:pPr>
        <w:widowControl w:val="0"/>
        <w:tabs>
          <w:tab w:val="left" w:pos="284"/>
        </w:tabs>
        <w:ind w:left="284" w:hanging="284"/>
        <w:rPr>
          <w:rFonts w:ascii="Calibri" w:hAnsi="Calibri" w:cs="Calibri"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4.</w:t>
      </w: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ab/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:rsidR="0070731F" w:rsidRDefault="00725EB9">
      <w:pPr>
        <w:widowControl w:val="0"/>
        <w:tabs>
          <w:tab w:val="left" w:pos="284"/>
        </w:tabs>
        <w:ind w:left="284" w:hanging="284"/>
        <w:rPr>
          <w:rFonts w:ascii="Calibri" w:hAnsi="Calibri" w:cs="Calibri"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5.</w:t>
      </w: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ab/>
        <w:t>Zmiany, o których mowa w ust. 1 i 2 nie wymagają zawarcia aneksu do umowy, a jedynie powiadomienia drugiej strony o ich dokonaniu.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§8</w:t>
      </w:r>
    </w:p>
    <w:p w:rsidR="0070731F" w:rsidRDefault="00725EB9">
      <w:pPr>
        <w:tabs>
          <w:tab w:val="left" w:pos="1278"/>
          <w:tab w:val="left" w:pos="4686"/>
        </w:tabs>
      </w:pPr>
      <w:r>
        <w:rPr>
          <w:rFonts w:ascii="Calibri" w:eastAsia="Calibri" w:hAnsi="Calibri" w:cs="Calibri"/>
          <w:sz w:val="22"/>
          <w:szCs w:val="22"/>
          <w:lang w:eastAsia="ar-SA"/>
        </w:rPr>
        <w:t>Termin realizacji umowy od dnia podpisania umowy do ……………………..</w:t>
      </w:r>
      <w:r>
        <w:rPr>
          <w:rFonts w:ascii="Calibri" w:eastAsia="Calibri" w:hAnsi="Calibri" w:cs="Calibri"/>
          <w:bCs/>
          <w:sz w:val="22"/>
          <w:szCs w:val="22"/>
          <w:lang w:eastAsia="pl-PL"/>
        </w:rPr>
        <w:t xml:space="preserve">. z uwzględnieniem terminu, </w:t>
      </w:r>
      <w:r>
        <w:rPr>
          <w:rFonts w:ascii="Calibri" w:eastAsia="Calibri" w:hAnsi="Calibri" w:cs="Calibri"/>
          <w:bCs/>
          <w:sz w:val="22"/>
          <w:szCs w:val="22"/>
          <w:lang w:eastAsia="pl-PL"/>
        </w:rPr>
        <w:br/>
        <w:t>o którym mowa w §2 ust. 1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.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§9 </w:t>
      </w:r>
    </w:p>
    <w:p w:rsidR="0070731F" w:rsidRDefault="00725EB9">
      <w:pPr>
        <w:widowControl w:val="0"/>
        <w:numPr>
          <w:ilvl w:val="0"/>
          <w:numId w:val="12"/>
        </w:numPr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</w:rPr>
        <w:t>Wynagrodzenie za realizację umowy nie może przekroczyć kwoty:</w:t>
      </w:r>
    </w:p>
    <w:p w:rsidR="0070731F" w:rsidRDefault="0070731F">
      <w:pPr>
        <w:widowControl w:val="0"/>
        <w:ind w:left="284"/>
        <w:rPr>
          <w:rFonts w:ascii="Calibri" w:hAnsi="Calibri" w:cs="Calibri"/>
          <w:bCs/>
          <w:color w:val="000000"/>
          <w:kern w:val="3"/>
          <w:sz w:val="22"/>
          <w:szCs w:val="22"/>
        </w:rPr>
      </w:pPr>
    </w:p>
    <w:p w:rsidR="0070731F" w:rsidRDefault="00725EB9">
      <w:pPr>
        <w:widowControl w:val="0"/>
        <w:spacing w:after="120"/>
        <w:ind w:left="284" w:hanging="284"/>
        <w:rPr>
          <w:rFonts w:ascii="Calibri" w:hAnsi="Calibri" w:cs="Calibri"/>
          <w:bCs/>
          <w:color w:val="000000"/>
          <w:kern w:val="3"/>
          <w:sz w:val="22"/>
          <w:szCs w:val="22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</w:rPr>
        <w:t>………………………………….….. netto zł (słownie: ……………………………………………………….…)</w:t>
      </w:r>
    </w:p>
    <w:p w:rsidR="0070731F" w:rsidRDefault="00725EB9">
      <w:pPr>
        <w:widowControl w:val="0"/>
        <w:spacing w:after="120"/>
        <w:ind w:left="284" w:hanging="284"/>
        <w:rPr>
          <w:rFonts w:ascii="Calibri" w:hAnsi="Calibri" w:cs="Calibri"/>
          <w:bCs/>
          <w:color w:val="000000"/>
          <w:kern w:val="3"/>
          <w:sz w:val="22"/>
          <w:szCs w:val="22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</w:rPr>
        <w:t>………………………………….... podatek Vat zł (słownie: …………………………………….…………….)</w:t>
      </w:r>
    </w:p>
    <w:p w:rsidR="0070731F" w:rsidRDefault="00725EB9">
      <w:pPr>
        <w:widowControl w:val="0"/>
        <w:spacing w:after="120"/>
        <w:ind w:left="284" w:hanging="284"/>
        <w:rPr>
          <w:rFonts w:ascii="Calibri" w:hAnsi="Calibri" w:cs="Calibri"/>
          <w:bCs/>
          <w:color w:val="000000"/>
          <w:kern w:val="3"/>
          <w:sz w:val="22"/>
          <w:szCs w:val="22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</w:rPr>
        <w:t>………………………………….….. brutto zł (słownie: ………………………………………..………………..)</w:t>
      </w:r>
    </w:p>
    <w:p w:rsidR="0070731F" w:rsidRDefault="00725EB9">
      <w:pPr>
        <w:widowControl w:val="0"/>
        <w:numPr>
          <w:ilvl w:val="0"/>
          <w:numId w:val="12"/>
        </w:numPr>
        <w:spacing w:after="200"/>
        <w:jc w:val="left"/>
        <w:rPr>
          <w:rFonts w:ascii="Calibri" w:hAnsi="Calibri" w:cs="Calibri"/>
          <w:bCs/>
          <w:color w:val="000000"/>
          <w:kern w:val="3"/>
          <w:sz w:val="22"/>
          <w:szCs w:val="22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</w:rPr>
        <w:t>Wykonawca wystawi fakturę po zrealizowaniu przedmiotu umowy oraz podpisaniu protokołu odbioru.</w:t>
      </w:r>
    </w:p>
    <w:p w:rsidR="0070731F" w:rsidRDefault="00725EB9" w:rsidP="005C02CA">
      <w:pPr>
        <w:widowControl w:val="0"/>
        <w:numPr>
          <w:ilvl w:val="0"/>
          <w:numId w:val="12"/>
        </w:numPr>
        <w:spacing w:after="200"/>
      </w:pPr>
      <w:r>
        <w:rPr>
          <w:rFonts w:ascii="Calibri" w:hAnsi="Calibri" w:cs="Calibri"/>
          <w:bCs/>
          <w:color w:val="000000"/>
          <w:kern w:val="3"/>
          <w:sz w:val="22"/>
          <w:szCs w:val="22"/>
        </w:rPr>
        <w:t>Zapłata za dostarczony sprzęt komputerowy tj</w:t>
      </w:r>
      <w:r w:rsidR="005C02CA">
        <w:rPr>
          <w:rFonts w:ascii="Calibri" w:hAnsi="Calibri" w:cs="Calibri"/>
          <w:bCs/>
          <w:color w:val="000000"/>
          <w:kern w:val="3"/>
          <w:sz w:val="22"/>
          <w:szCs w:val="22"/>
        </w:rPr>
        <w:t xml:space="preserve">. </w:t>
      </w:r>
      <w:r w:rsidR="005C02CA" w:rsidRPr="0090698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 laptopów i 4 programów biurowych</w:t>
      </w:r>
      <w:r w:rsidR="005C02CA">
        <w:rPr>
          <w:rFonts w:ascii="Calibri" w:eastAsia="Calibri" w:hAnsi="Calibri" w:cs="Times New Roman"/>
          <w:bCs/>
          <w:color w:val="000000"/>
          <w:kern w:val="3"/>
          <w:sz w:val="22"/>
          <w:szCs w:val="22"/>
          <w:lang w:eastAsia="en-US"/>
        </w:rPr>
        <w:t xml:space="preserve"> </w:t>
      </w:r>
      <w:r w:rsidR="005C02CA">
        <w:rPr>
          <w:rFonts w:ascii="Calibri" w:eastAsia="Calibri" w:hAnsi="Calibri" w:cs="Calibri"/>
          <w:sz w:val="22"/>
          <w:szCs w:val="22"/>
          <w:lang w:eastAsia="en-US"/>
        </w:rPr>
        <w:t xml:space="preserve">w ramach  </w:t>
      </w:r>
      <w:r w:rsidR="005C02CA" w:rsidRPr="007E6645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 w:rsidR="005C02CA" w:rsidRPr="007E664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„Nasze Świetlice”</w:t>
      </w:r>
      <w:r>
        <w:rPr>
          <w:rFonts w:ascii="Calibri" w:hAnsi="Calibri" w:cs="Calibri"/>
          <w:bCs/>
          <w:color w:val="000000"/>
          <w:kern w:val="3"/>
          <w:sz w:val="22"/>
          <w:szCs w:val="22"/>
        </w:rPr>
        <w:t>, płat</w:t>
      </w:r>
      <w:r w:rsidR="005C02CA">
        <w:rPr>
          <w:rFonts w:ascii="Calibri" w:hAnsi="Calibri" w:cs="Calibri"/>
          <w:bCs/>
          <w:color w:val="000000"/>
          <w:kern w:val="3"/>
          <w:sz w:val="22"/>
          <w:szCs w:val="22"/>
        </w:rPr>
        <w:t xml:space="preserve">na będzie na wskazany rachunek </w:t>
      </w:r>
      <w:r>
        <w:rPr>
          <w:rFonts w:ascii="Calibri" w:hAnsi="Calibri" w:cs="Calibri"/>
          <w:bCs/>
          <w:color w:val="000000"/>
          <w:kern w:val="3"/>
          <w:sz w:val="22"/>
          <w:szCs w:val="22"/>
        </w:rPr>
        <w:t>w terminie do 30 dni od daty dostarczenia prawidłowo wystawionej faktury do jego siedziby, tj. Miejski Ośrodek Pomocy Społecznej w Ł</w:t>
      </w:r>
      <w:r w:rsidR="0076675F">
        <w:rPr>
          <w:rFonts w:ascii="Calibri" w:hAnsi="Calibri" w:cs="Calibri"/>
          <w:bCs/>
          <w:color w:val="000000"/>
          <w:kern w:val="3"/>
          <w:sz w:val="22"/>
          <w:szCs w:val="22"/>
        </w:rPr>
        <w:t xml:space="preserve">odzi, </w:t>
      </w:r>
      <w:r w:rsidR="005C02CA">
        <w:rPr>
          <w:rFonts w:ascii="Calibri" w:hAnsi="Calibri" w:cs="Calibri"/>
          <w:bCs/>
          <w:color w:val="000000"/>
          <w:kern w:val="3"/>
          <w:sz w:val="22"/>
          <w:szCs w:val="22"/>
        </w:rPr>
        <w:br/>
      </w:r>
      <w:r w:rsidR="0076675F">
        <w:rPr>
          <w:rFonts w:ascii="Calibri" w:hAnsi="Calibri" w:cs="Calibri"/>
          <w:bCs/>
          <w:color w:val="000000"/>
          <w:kern w:val="3"/>
          <w:sz w:val="22"/>
          <w:szCs w:val="22"/>
        </w:rPr>
        <w:t>ul. Kilińskiego 102/102a,</w:t>
      </w:r>
      <w:r>
        <w:rPr>
          <w:rFonts w:ascii="Calibri" w:hAnsi="Calibri" w:cs="Calibri"/>
          <w:bCs/>
          <w:color w:val="000000"/>
          <w:kern w:val="3"/>
          <w:sz w:val="22"/>
          <w:szCs w:val="22"/>
        </w:rPr>
        <w:t xml:space="preserve"> 90-012 Łódź.</w:t>
      </w:r>
    </w:p>
    <w:p w:rsidR="0070731F" w:rsidRDefault="00725EB9" w:rsidP="005C02CA">
      <w:pPr>
        <w:widowControl w:val="0"/>
        <w:numPr>
          <w:ilvl w:val="0"/>
          <w:numId w:val="12"/>
        </w:numPr>
        <w:spacing w:after="200"/>
      </w:pPr>
      <w:r>
        <w:rPr>
          <w:rFonts w:ascii="Calibri" w:hAnsi="Calibri" w:cs="Calibri"/>
          <w:color w:val="000000"/>
          <w:kern w:val="3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70731F" w:rsidRDefault="00725EB9" w:rsidP="005C02CA">
      <w:pPr>
        <w:widowControl w:val="0"/>
        <w:numPr>
          <w:ilvl w:val="0"/>
          <w:numId w:val="12"/>
        </w:numPr>
        <w:spacing w:after="200"/>
      </w:pPr>
      <w:r>
        <w:rPr>
          <w:rFonts w:ascii="Calibri" w:hAnsi="Calibri" w:cs="Calibri"/>
          <w:color w:val="000000"/>
          <w:kern w:val="3"/>
          <w:sz w:val="22"/>
          <w:szCs w:val="22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 </w:t>
      </w:r>
    </w:p>
    <w:p w:rsidR="0070731F" w:rsidRDefault="00725EB9">
      <w:pPr>
        <w:widowControl w:val="0"/>
        <w:numPr>
          <w:ilvl w:val="0"/>
          <w:numId w:val="12"/>
        </w:numPr>
        <w:spacing w:after="200"/>
        <w:jc w:val="left"/>
      </w:pPr>
      <w:r>
        <w:rPr>
          <w:rFonts w:ascii="Calibri" w:hAnsi="Calibri" w:cs="Calibri"/>
          <w:color w:val="000000"/>
          <w:kern w:val="3"/>
          <w:sz w:val="22"/>
          <w:szCs w:val="22"/>
        </w:rPr>
        <w:t>Za dzień zapłaty przyjmuje się dzień obciążenia rachunku bankowego Zamawiającego</w:t>
      </w: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bidi="en-US"/>
        </w:rPr>
        <w:t>.</w:t>
      </w:r>
    </w:p>
    <w:p w:rsidR="0070731F" w:rsidRDefault="00725EB9">
      <w:pPr>
        <w:widowControl w:val="0"/>
        <w:numPr>
          <w:ilvl w:val="0"/>
          <w:numId w:val="12"/>
        </w:numPr>
        <w:spacing w:after="200"/>
        <w:jc w:val="left"/>
      </w:pPr>
      <w:r>
        <w:rPr>
          <w:rFonts w:ascii="Calibri" w:eastAsia="Lucida Sans Unicode" w:hAnsi="Calibri" w:cs="Calibri"/>
          <w:color w:val="000000"/>
          <w:kern w:val="3"/>
          <w:sz w:val="22"/>
          <w:szCs w:val="22"/>
          <w:lang w:bidi="en-US"/>
        </w:rPr>
        <w:t>Przy wystawianiu faktury należy zastosować następujące dane identyfikacyjne:</w:t>
      </w:r>
    </w:p>
    <w:p w:rsidR="0070731F" w:rsidRDefault="00725EB9">
      <w:pPr>
        <w:spacing w:after="200"/>
        <w:ind w:left="426"/>
      </w:pPr>
      <w:r>
        <w:rPr>
          <w:rFonts w:ascii="Calibri" w:eastAsia="Calibri" w:hAnsi="Calibri" w:cs="Calibri"/>
          <w:sz w:val="22"/>
          <w:szCs w:val="22"/>
          <w:u w:val="single"/>
        </w:rPr>
        <w:t>Nabywca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70731F" w:rsidRDefault="00725EB9">
      <w:pPr>
        <w:spacing w:after="200"/>
        <w:ind w:firstLine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Miasto Łódź ul. Piotrkowska 104, 90-926 Łódź</w:t>
      </w:r>
    </w:p>
    <w:p w:rsidR="0070731F" w:rsidRDefault="00725EB9">
      <w:pPr>
        <w:spacing w:after="200"/>
        <w:ind w:firstLine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nr NIP 7250028902</w:t>
      </w:r>
    </w:p>
    <w:p w:rsidR="0070731F" w:rsidRDefault="00725EB9">
      <w:pPr>
        <w:spacing w:after="200"/>
        <w:ind w:firstLine="426"/>
      </w:pPr>
      <w:r>
        <w:rPr>
          <w:rFonts w:ascii="Calibri" w:eastAsia="Calibri" w:hAnsi="Calibri" w:cs="Calibri"/>
          <w:sz w:val="22"/>
          <w:szCs w:val="22"/>
          <w:u w:val="single"/>
        </w:rPr>
        <w:t>Odbiorca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70731F" w:rsidRDefault="00725EB9">
      <w:pPr>
        <w:spacing w:after="200"/>
        <w:ind w:firstLine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Miejski Ośrodek Pomocy Społecznej w Łodzi ul. Kilińskiego 102/102a, 90-012 Łódź</w:t>
      </w:r>
    </w:p>
    <w:p w:rsidR="0070731F" w:rsidRDefault="00725EB9" w:rsidP="00A5649D">
      <w:pPr>
        <w:widowControl w:val="0"/>
        <w:numPr>
          <w:ilvl w:val="0"/>
          <w:numId w:val="13"/>
        </w:numPr>
        <w:tabs>
          <w:tab w:val="left" w:pos="-720"/>
          <w:tab w:val="left" w:pos="66"/>
        </w:tabs>
        <w:spacing w:after="120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Wykonawca ma możliwość przesłania drogą elektroniczną ustrukturyzowanej faktury elektronicznej </w:t>
      </w:r>
      <w:r w:rsidR="00A5649D">
        <w:rPr>
          <w:rFonts w:ascii="Calibri" w:eastAsia="Lucida Sans Unicode" w:hAnsi="Calibri" w:cs="Calibri"/>
          <w:bCs/>
          <w:sz w:val="22"/>
          <w:szCs w:val="22"/>
          <w:lang w:eastAsia="ar-SA"/>
        </w:rPr>
        <w:br/>
      </w: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w rozumieniu ustawy o elektronicznym fakturowaniu.</w:t>
      </w:r>
    </w:p>
    <w:p w:rsidR="0070731F" w:rsidRDefault="00725EB9" w:rsidP="00A5649D">
      <w:pPr>
        <w:widowControl w:val="0"/>
        <w:numPr>
          <w:ilvl w:val="0"/>
          <w:numId w:val="13"/>
        </w:numPr>
        <w:tabs>
          <w:tab w:val="left" w:pos="-720"/>
          <w:tab w:val="left" w:pos="66"/>
        </w:tabs>
        <w:spacing w:after="120"/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8" w:history="1">
        <w:r>
          <w:rPr>
            <w:rFonts w:ascii="Calibri" w:eastAsia="Lucida Sans Unicode" w:hAnsi="Calibri" w:cs="Calibri"/>
            <w:bCs/>
            <w:color w:val="0000FF"/>
            <w:sz w:val="22"/>
            <w:szCs w:val="22"/>
            <w:u w:val="single"/>
            <w:lang w:eastAsia="ar-SA"/>
          </w:rPr>
          <w:t>https://efaktura.gov.pl</w:t>
        </w:r>
      </w:hyperlink>
    </w:p>
    <w:p w:rsidR="0070731F" w:rsidRDefault="00725EB9" w:rsidP="00A5649D">
      <w:pPr>
        <w:widowControl w:val="0"/>
        <w:numPr>
          <w:ilvl w:val="0"/>
          <w:numId w:val="13"/>
        </w:numPr>
        <w:tabs>
          <w:tab w:val="left" w:pos="-360"/>
          <w:tab w:val="left" w:pos="284"/>
          <w:tab w:val="left" w:pos="426"/>
        </w:tabs>
        <w:spacing w:after="120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Szczegółowe zasady związane z wystawieniem ustrukturyzowanych faktur elektronicznych </w:t>
      </w: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br/>
        <w:t>i innych ustrukturyzowanych dokumentów określa ustawa o elektronicznym fakturowaniu oraz akty wykonawcze.</w:t>
      </w:r>
    </w:p>
    <w:p w:rsidR="0070731F" w:rsidRDefault="00725EB9">
      <w:pPr>
        <w:widowControl w:val="0"/>
        <w:numPr>
          <w:ilvl w:val="0"/>
          <w:numId w:val="13"/>
        </w:numPr>
        <w:tabs>
          <w:tab w:val="left" w:pos="-360"/>
          <w:tab w:val="left" w:pos="0"/>
          <w:tab w:val="left" w:pos="284"/>
        </w:tabs>
        <w:spacing w:after="120"/>
        <w:ind w:left="284" w:hanging="284"/>
        <w:jc w:val="left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W przypadku, gdy Wykonawca korzysta z usług brokera:</w:t>
      </w:r>
    </w:p>
    <w:p w:rsidR="0070731F" w:rsidRDefault="00725EB9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120"/>
        <w:ind w:left="284"/>
        <w:jc w:val="left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Infinite IT Solution, wpisując dane nabywcy:</w:t>
      </w:r>
    </w:p>
    <w:p w:rsidR="0070731F" w:rsidRDefault="00725EB9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pacing w:after="120"/>
        <w:ind w:left="567"/>
        <w:jc w:val="left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W sekcji NIP należy wpisać NIP Miasta: 7250028902,</w:t>
      </w:r>
    </w:p>
    <w:p w:rsidR="0070731F" w:rsidRDefault="00725EB9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spacing w:after="120"/>
        <w:ind w:left="567"/>
        <w:jc w:val="left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Jako typ numeru PEPPOL należy wybrać NIP,</w:t>
      </w:r>
    </w:p>
    <w:p w:rsidR="0070731F" w:rsidRDefault="00725EB9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spacing w:after="120"/>
        <w:ind w:left="567"/>
        <w:jc w:val="left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W polu Numer PEPPOL należy wpisać NIP własny jednostki będącej adresatem faktury.</w:t>
      </w:r>
    </w:p>
    <w:p w:rsidR="0070731F" w:rsidRDefault="00725EB9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120"/>
        <w:ind w:left="284"/>
        <w:jc w:val="left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proofErr w:type="spellStart"/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PEFexpert</w:t>
      </w:r>
      <w:proofErr w:type="spellEnd"/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, wpisując dane nabywcy:</w:t>
      </w:r>
    </w:p>
    <w:p w:rsidR="0070731F" w:rsidRDefault="00725EB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120"/>
        <w:ind w:left="284" w:firstLine="283"/>
        <w:jc w:val="left"/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W sekcji </w:t>
      </w:r>
      <w:r>
        <w:rPr>
          <w:rFonts w:ascii="Calibri" w:eastAsia="Lucida Sans Unicode" w:hAnsi="Calibri" w:cs="Calibri"/>
          <w:bCs/>
          <w:i/>
          <w:sz w:val="22"/>
          <w:szCs w:val="22"/>
          <w:lang w:eastAsia="ar-SA"/>
        </w:rPr>
        <w:t xml:space="preserve">Identyfikator podatkowy </w:t>
      </w: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należy wpisać NIP Miasta: 7250028902,</w:t>
      </w:r>
    </w:p>
    <w:p w:rsidR="0070731F" w:rsidRDefault="00725EB9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120"/>
        <w:ind w:left="284" w:firstLine="283"/>
        <w:jc w:val="left"/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lastRenderedPageBreak/>
        <w:t xml:space="preserve">Jako </w:t>
      </w:r>
      <w:r>
        <w:rPr>
          <w:rFonts w:ascii="Calibri" w:eastAsia="Lucida Sans Unicode" w:hAnsi="Calibri" w:cs="Calibri"/>
          <w:bCs/>
          <w:i/>
          <w:sz w:val="22"/>
          <w:szCs w:val="22"/>
          <w:lang w:eastAsia="ar-SA"/>
        </w:rPr>
        <w:t>Rodzaj adresu</w:t>
      </w: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bCs/>
          <w:i/>
          <w:sz w:val="22"/>
          <w:szCs w:val="22"/>
          <w:lang w:eastAsia="ar-SA"/>
        </w:rPr>
        <w:t>PEF</w:t>
      </w: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należy wybrać NIP,</w:t>
      </w:r>
    </w:p>
    <w:p w:rsidR="0070731F" w:rsidRDefault="00725EB9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120"/>
        <w:ind w:left="284" w:firstLine="283"/>
        <w:jc w:val="left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W polu Numer adresu PEF należy wpisać NIP własny jednostki będącej adresatem faktury.</w:t>
      </w:r>
    </w:p>
    <w:p w:rsidR="0070731F" w:rsidRDefault="00725EB9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120"/>
        <w:ind w:left="284"/>
        <w:jc w:val="left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>W obu w/w  przypadkach sekcja Odbiorca powinna być wypełniona:</w:t>
      </w:r>
    </w:p>
    <w:p w:rsidR="0070731F" w:rsidRDefault="00725EB9">
      <w:pPr>
        <w:widowControl w:val="0"/>
        <w:tabs>
          <w:tab w:val="left" w:pos="709"/>
        </w:tabs>
        <w:spacing w:after="200"/>
        <w:ind w:left="709"/>
      </w:pPr>
      <w:r>
        <w:rPr>
          <w:rFonts w:ascii="Calibri" w:eastAsia="Lucida Sans Unicode" w:hAnsi="Calibri" w:cs="Calibri"/>
          <w:sz w:val="22"/>
          <w:szCs w:val="22"/>
        </w:rPr>
        <w:t>Miejski Ośrodek Pomocy Społecznej w Łodzi</w:t>
      </w:r>
    </w:p>
    <w:p w:rsidR="0070731F" w:rsidRDefault="00725EB9">
      <w:pPr>
        <w:widowControl w:val="0"/>
        <w:tabs>
          <w:tab w:val="left" w:pos="709"/>
        </w:tabs>
        <w:autoSpaceDE w:val="0"/>
        <w:spacing w:after="200"/>
        <w:ind w:left="709"/>
      </w:pPr>
      <w:r>
        <w:rPr>
          <w:rFonts w:ascii="Calibri" w:eastAsia="Lucida Sans Unicode" w:hAnsi="Calibri" w:cs="Calibri"/>
          <w:color w:val="000000"/>
          <w:sz w:val="22"/>
          <w:szCs w:val="22"/>
          <w:lang w:eastAsia="hi-IN" w:bidi="hi-IN"/>
        </w:rPr>
        <w:t>ul. Kilińskiego 102/102a</w:t>
      </w:r>
    </w:p>
    <w:p w:rsidR="0070731F" w:rsidRDefault="00725EB9">
      <w:pPr>
        <w:widowControl w:val="0"/>
        <w:tabs>
          <w:tab w:val="left" w:pos="709"/>
        </w:tabs>
        <w:spacing w:after="200"/>
        <w:ind w:left="709"/>
      </w:pPr>
      <w:r>
        <w:rPr>
          <w:rFonts w:ascii="Calibri" w:eastAsia="Lucida Sans Unicode" w:hAnsi="Calibri" w:cs="Calibri"/>
          <w:bCs/>
          <w:color w:val="000000"/>
          <w:sz w:val="22"/>
          <w:szCs w:val="22"/>
        </w:rPr>
        <w:t>90-012 Łódź</w:t>
      </w:r>
    </w:p>
    <w:p w:rsidR="0070731F" w:rsidRDefault="00725EB9">
      <w:pPr>
        <w:widowControl w:val="0"/>
        <w:numPr>
          <w:ilvl w:val="0"/>
          <w:numId w:val="13"/>
        </w:numPr>
        <w:tabs>
          <w:tab w:val="left" w:pos="-360"/>
          <w:tab w:val="left" w:pos="284"/>
        </w:tabs>
        <w:spacing w:after="120"/>
        <w:ind w:left="284" w:hanging="284"/>
        <w:jc w:val="left"/>
      </w:pP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Wykonawca prześle Zamawiającemu powiadomienie o wystawieniu faktury na Platformie Elektronicznego Fakturowania na poniższego maila: </w:t>
      </w:r>
      <w:hyperlink r:id="rId9" w:history="1">
        <w:r>
          <w:rPr>
            <w:rFonts w:ascii="Calibri" w:eastAsia="Lucida Sans Unicode" w:hAnsi="Calibri" w:cs="Calibri"/>
            <w:bCs/>
            <w:color w:val="0000FF"/>
            <w:sz w:val="22"/>
            <w:szCs w:val="22"/>
            <w:u w:val="single"/>
            <w:lang w:eastAsia="ar-SA"/>
          </w:rPr>
          <w:t>sekretariat@mops.lodz.pl</w:t>
        </w:r>
      </w:hyperlink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</w:t>
      </w:r>
    </w:p>
    <w:p w:rsidR="0070731F" w:rsidRDefault="00725EB9">
      <w:pPr>
        <w:widowControl w:val="0"/>
        <w:numPr>
          <w:ilvl w:val="0"/>
          <w:numId w:val="13"/>
        </w:numPr>
        <w:tabs>
          <w:tab w:val="left" w:pos="-720"/>
          <w:tab w:val="left" w:pos="-76"/>
        </w:tabs>
        <w:spacing w:after="20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informuje, iż zgodnie z art. 108a ust. 1a ustawy O podatku od towarów i usług</w:t>
      </w:r>
      <w:r>
        <w:rPr>
          <w:rFonts w:ascii="Calibri" w:eastAsia="Calibri" w:hAnsi="Calibri" w:cs="Calibri"/>
          <w:sz w:val="22"/>
          <w:szCs w:val="22"/>
        </w:rPr>
        <w:br/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>. Dz.U. z 2020 r. poz. 106) istnieje obowiązek  stosowania mechanizmu podzielonej płatności, jeżeli spełnione będą warunki:</w:t>
      </w:r>
    </w:p>
    <w:p w:rsidR="0070731F" w:rsidRDefault="00725EB9">
      <w:pPr>
        <w:widowControl w:val="0"/>
        <w:numPr>
          <w:ilvl w:val="0"/>
          <w:numId w:val="21"/>
        </w:numPr>
        <w:tabs>
          <w:tab w:val="left" w:pos="-436"/>
        </w:tabs>
        <w:spacing w:after="20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podatnik VAT otrzymał fakturę z wykazaną kwotą VAT albo przekazuje całość lub część zapłaty przed dokonaniem dostawy towarów lub wykonaniem usługi,</w:t>
      </w:r>
    </w:p>
    <w:p w:rsidR="0070731F" w:rsidRDefault="00725EB9">
      <w:pPr>
        <w:widowControl w:val="0"/>
        <w:tabs>
          <w:tab w:val="left" w:pos="284"/>
        </w:tabs>
        <w:spacing w:after="20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:rsidR="0070731F" w:rsidRDefault="00725EB9">
      <w:pPr>
        <w:widowControl w:val="0"/>
        <w:tabs>
          <w:tab w:val="left" w:pos="284"/>
        </w:tabs>
        <w:spacing w:after="20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3) jednorazowa wartość transakcji, o której mowa w art. 19 pkt 2 ustawy Prawo przedsiębiorców (Dz.U. </w:t>
      </w:r>
      <w:r w:rsidR="00A5649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2019 r. poz. 1292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70731F" w:rsidRDefault="00725EB9">
      <w:pPr>
        <w:widowControl w:val="0"/>
        <w:tabs>
          <w:tab w:val="left" w:pos="284"/>
        </w:tabs>
        <w:spacing w:after="20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 płatność nie jest dokonywana w drodze potrącenia, o którym mowa w art. 498 Kodeksu cywilnego; wyłączenie to będzie mieć zastosowanie w zakresie, w jakim kwoty należności są potrącane ( art. 108a ust. 1d  ustawy O podatku od towarów i usług),</w:t>
      </w:r>
    </w:p>
    <w:p w:rsidR="0070731F" w:rsidRDefault="00725EB9">
      <w:pPr>
        <w:widowControl w:val="0"/>
        <w:tabs>
          <w:tab w:val="left" w:pos="284"/>
        </w:tabs>
        <w:spacing w:after="20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5) płatność nie wynika z faktury dokumentującej transakcje realizowane w wykonaniu umowy </w:t>
      </w:r>
      <w:r>
        <w:rPr>
          <w:rFonts w:ascii="Calibri" w:eastAsia="Calibri" w:hAnsi="Calibri" w:cs="Calibri"/>
          <w:sz w:val="22"/>
          <w:szCs w:val="22"/>
        </w:rPr>
        <w:br/>
        <w:t xml:space="preserve">o partnerstwie publiczno-prywatnym, o której mowa w art. 7 ust. 1 ustawy z 19.12.2008r. </w:t>
      </w:r>
      <w:r>
        <w:rPr>
          <w:rFonts w:ascii="Calibri" w:eastAsia="Calibri" w:hAnsi="Calibri" w:cs="Calibri"/>
          <w:sz w:val="22"/>
          <w:szCs w:val="22"/>
        </w:rPr>
        <w:br/>
        <w:t>o partnerstwie publiczno-prywatnym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Dz.U. z 2019 r. poz. 1445), jeżeli podmiot, na rzecz którego dokonywana jest płatność, na dzień dokonania dostawy był partnerem prywatnym, z którym podmiot publiczny zawarł umowę o partnerstwie publiczno-prywatnym, lub jednoosobową spółką partnera prywatnego albo spółką kapitałową, której jedynymi wspólnikami są partnerzy prywatni, z którą podmiot publiczny zawarł umowę o partnerstwie publiczno-prywatnym (zob. art. 108a ust. 1e VATU). Stosowanie mechanizmu podzielonej płatności generuje obowiązek wskazywania na fakturach adnotacji „mechanizm podzielonej płatności” (art. 106e ust. 1 pkt 18a ustawy O podatku od towarów i usług). </w:t>
      </w:r>
    </w:p>
    <w:p w:rsidR="0070731F" w:rsidRDefault="00725EB9" w:rsidP="00A5649D">
      <w:pPr>
        <w:widowControl w:val="0"/>
        <w:numPr>
          <w:ilvl w:val="0"/>
          <w:numId w:val="13"/>
        </w:numPr>
        <w:tabs>
          <w:tab w:val="left" w:pos="-720"/>
          <w:tab w:val="left" w:pos="-76"/>
        </w:tabs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Wprowadzenie obowiązku stosowania mechanizmu podzielonej płatności nakłada również obowiązek posiadania przez niektórych podatników prowadzonych w walucie polskiej rachunków rozliczeniowych, </w:t>
      </w:r>
      <w:r w:rsidR="00A5649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o których mowa w art. 49 ust. 1 pkt 1 ustawy Prawo bankowe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Dz.U. z 2019 r. poz. 2357), lub imiennych rachunków w spółdzielczej kasie oszczędnościowo-kredytowej otwartych w związku z prowadzoną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działalnością gospodarczą (czyli – w uproszczeniu – obowiązek posiadania rachunku „firmowego”). Zgodnie </w:t>
      </w:r>
      <w:r w:rsidR="00A5649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art. 108e ustawy O podatku od towarów i usług wynika, że obowiązek ten ciążyć będzie na:</w:t>
      </w:r>
    </w:p>
    <w:p w:rsidR="0070731F" w:rsidRDefault="00725EB9">
      <w:pPr>
        <w:widowControl w:val="0"/>
        <w:tabs>
          <w:tab w:val="left" w:pos="284"/>
        </w:tabs>
        <w:spacing w:after="200"/>
        <w:ind w:left="567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1) podatnikach, którzy dokonują dostaw towarów lub świadczących usługi, o których mowa </w:t>
      </w:r>
      <w:r>
        <w:rPr>
          <w:rFonts w:ascii="Calibri" w:eastAsia="Calibri" w:hAnsi="Calibri" w:cs="Calibri"/>
          <w:sz w:val="22"/>
          <w:szCs w:val="22"/>
        </w:rPr>
        <w:br/>
        <w:t>w nowym załączniku nr 15 do VATU, oraz</w:t>
      </w:r>
    </w:p>
    <w:p w:rsidR="0070731F" w:rsidRDefault="00725EB9">
      <w:pPr>
        <w:widowControl w:val="0"/>
        <w:tabs>
          <w:tab w:val="left" w:pos="284"/>
        </w:tabs>
        <w:spacing w:after="20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2) podatnikach nabywających towary lub usługi wymienione w nowym załączniku nr 15 do VATU.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§10 </w:t>
      </w:r>
    </w:p>
    <w:p w:rsidR="0070731F" w:rsidRDefault="00725EB9">
      <w:pPr>
        <w:widowControl w:val="0"/>
        <w:numPr>
          <w:ilvl w:val="0"/>
          <w:numId w:val="22"/>
        </w:numPr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przypadku niewykonania lub nienależytego wykonania przedmiotu umowy Wykonawca zobowiązany jest do zapłaty Zamawiającemu kar umownych w wysokości i w sytuacjach określonych poniżej.</w:t>
      </w:r>
    </w:p>
    <w:p w:rsidR="0070731F" w:rsidRDefault="00725EB9">
      <w:pPr>
        <w:widowControl w:val="0"/>
        <w:numPr>
          <w:ilvl w:val="0"/>
          <w:numId w:val="22"/>
        </w:numPr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Strony ustalają, że w przypadku niewykonania lub nienależytego wykonania niniejszej umowy Wykonawca zapłaci Zamawiającemu następujące kary umowne:</w:t>
      </w:r>
    </w:p>
    <w:p w:rsidR="0070731F" w:rsidRDefault="00725EB9">
      <w:pPr>
        <w:widowControl w:val="0"/>
        <w:numPr>
          <w:ilvl w:val="0"/>
          <w:numId w:val="23"/>
        </w:numPr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 odstąpienie od umowy przez Zamawiającego z przyczyn leżących po stronie  Wykonawcy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wysokości 20 % wartości umowy brutto, o której mowa w §9 ust 1 umowy,</w:t>
      </w:r>
    </w:p>
    <w:p w:rsidR="0070731F" w:rsidRDefault="00725EB9">
      <w:pPr>
        <w:widowControl w:val="0"/>
        <w:numPr>
          <w:ilvl w:val="0"/>
          <w:numId w:val="23"/>
        </w:numPr>
        <w:tabs>
          <w:tab w:val="left" w:pos="0"/>
        </w:tabs>
        <w:spacing w:after="200"/>
        <w:ind w:left="426" w:hanging="426"/>
        <w:jc w:val="left"/>
        <w:rPr>
          <w:rFonts w:ascii="Calibri" w:eastAsia="Calibri" w:hAnsi="Calibri" w:cs="Calibri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>za opóźnienie w dostarczeniu przedmiotu umowy w wysokości 0,4% wartości brutto, o której mowa w §9 ust 1, za każdy dzień opóźnienia,</w:t>
      </w:r>
    </w:p>
    <w:p w:rsidR="0070731F" w:rsidRDefault="00725EB9">
      <w:pPr>
        <w:widowControl w:val="0"/>
        <w:numPr>
          <w:ilvl w:val="0"/>
          <w:numId w:val="23"/>
        </w:numPr>
        <w:spacing w:after="200"/>
        <w:ind w:left="426" w:hanging="426"/>
        <w:jc w:val="left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 każde niedotrzymanie terminów umownych, o których mowa w §4 ust. 2 oraz §5 ust. 2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wysokości 0,2 % </w:t>
      </w: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wartości brutto, o której mowa w §9 ust. 1, </w:t>
      </w:r>
      <w:r>
        <w:rPr>
          <w:rFonts w:ascii="Calibri" w:eastAsia="Calibri" w:hAnsi="Calibri" w:cs="Calibri"/>
          <w:sz w:val="22"/>
          <w:szCs w:val="22"/>
          <w:lang w:eastAsia="en-US"/>
        </w:rPr>
        <w:t>za każdy dzień opóźnienia,</w:t>
      </w:r>
    </w:p>
    <w:p w:rsidR="0070731F" w:rsidRDefault="00725EB9">
      <w:pPr>
        <w:widowControl w:val="0"/>
        <w:numPr>
          <w:ilvl w:val="0"/>
          <w:numId w:val="23"/>
        </w:numPr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 niedotrzymanie zobowiązań, o których mowa w §2 ust. 4 oraz §5 ust. 3 w wysokości 50,00 zł (słownie: pięćdziesiąt złotych) za każde naruszenie,</w:t>
      </w:r>
    </w:p>
    <w:p w:rsidR="0070731F" w:rsidRDefault="00725EB9">
      <w:pPr>
        <w:widowControl w:val="0"/>
        <w:numPr>
          <w:ilvl w:val="0"/>
          <w:numId w:val="22"/>
        </w:numPr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Kary umowne są niezależne od siebie i należą się w pełnej wysokości, nawet w przypadku, gdy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wyniku jednego zdarzenia naliczana jest więcej niż jedna kara.</w:t>
      </w:r>
    </w:p>
    <w:p w:rsidR="0070731F" w:rsidRDefault="00725EB9">
      <w:pPr>
        <w:widowControl w:val="0"/>
        <w:numPr>
          <w:ilvl w:val="0"/>
          <w:numId w:val="22"/>
        </w:numPr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przypadku zaistnienia opóźnienia w wykonaniu umowy a następnie odstąpienia od umowy, Zamawiający uprawniony jest do żądania kar umownych zarówno z tytułu opóźnienia jak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i odstąpienia.</w:t>
      </w:r>
    </w:p>
    <w:p w:rsidR="0070731F" w:rsidRDefault="00725EB9">
      <w:pPr>
        <w:widowControl w:val="0"/>
        <w:numPr>
          <w:ilvl w:val="0"/>
          <w:numId w:val="24"/>
        </w:numPr>
        <w:spacing w:after="200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zobowiązuje się do zapłacenia kar umownych w terminie 14 dni od dnia otrzymania wezwania do zapłaty, na rachunek wskazany  w wezwaniu.</w:t>
      </w:r>
    </w:p>
    <w:p w:rsidR="0070731F" w:rsidRDefault="00725EB9">
      <w:pPr>
        <w:widowControl w:val="0"/>
        <w:numPr>
          <w:ilvl w:val="0"/>
          <w:numId w:val="24"/>
        </w:numPr>
        <w:spacing w:after="200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70731F" w:rsidRDefault="00725EB9">
      <w:pPr>
        <w:widowControl w:val="0"/>
        <w:numPr>
          <w:ilvl w:val="0"/>
          <w:numId w:val="24"/>
        </w:numPr>
        <w:spacing w:after="200"/>
        <w:jc w:val="left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Wysokość kar umownych określonych w ust. 2 pkt b)-d) niniejszego paragrafu, nie może przekroczyć wartości brutto umowy, </w:t>
      </w:r>
      <w:r>
        <w:rPr>
          <w:rFonts w:ascii="Calibri" w:eastAsia="Calibri" w:hAnsi="Calibri" w:cs="Calibri"/>
          <w:bCs/>
          <w:sz w:val="22"/>
          <w:szCs w:val="22"/>
          <w:lang w:eastAsia="ar-SA"/>
        </w:rPr>
        <w:t>o której mowa w §9 ust 1.</w:t>
      </w: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0731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25EB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§11 </w:t>
      </w:r>
    </w:p>
    <w:p w:rsidR="0070731F" w:rsidRDefault="00725EB9">
      <w:pPr>
        <w:widowControl w:val="0"/>
        <w:numPr>
          <w:ilvl w:val="0"/>
          <w:numId w:val="25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70731F" w:rsidRDefault="00725EB9">
      <w:pPr>
        <w:widowControl w:val="0"/>
        <w:numPr>
          <w:ilvl w:val="0"/>
          <w:numId w:val="25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br/>
      </w: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lastRenderedPageBreak/>
        <w:t xml:space="preserve"> o udzielenie zamówienia publicznego obejmującego przedmiot umowy dopuszczalna jest jedynie w następujących przypadkach i zakresie:</w:t>
      </w:r>
    </w:p>
    <w:p w:rsidR="0070731F" w:rsidRDefault="00725EB9">
      <w:pPr>
        <w:widowControl w:val="0"/>
        <w:numPr>
          <w:ilvl w:val="0"/>
          <w:numId w:val="26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Zmiana nazwy, adresu, statusu firmy,</w:t>
      </w:r>
    </w:p>
    <w:p w:rsidR="0070731F" w:rsidRDefault="00725EB9">
      <w:pPr>
        <w:widowControl w:val="0"/>
        <w:numPr>
          <w:ilvl w:val="0"/>
          <w:numId w:val="26"/>
        </w:numPr>
        <w:tabs>
          <w:tab w:val="left" w:pos="0"/>
        </w:tabs>
        <w:spacing w:after="200"/>
        <w:ind w:left="284" w:hanging="284"/>
        <w:jc w:val="left"/>
      </w:pPr>
      <w:r>
        <w:rPr>
          <w:rFonts w:ascii="Calibri" w:hAnsi="Calibri" w:cs="Calibri"/>
          <w:color w:val="000000"/>
          <w:kern w:val="3"/>
          <w:sz w:val="22"/>
          <w:szCs w:val="22"/>
        </w:rPr>
        <w:t>Zmiany w zakresie kwoty VAT, kwota wynagrodzenia brutto nie może ulec zmianie,</w:t>
      </w:r>
    </w:p>
    <w:p w:rsidR="0070731F" w:rsidRDefault="00725EB9">
      <w:pPr>
        <w:widowControl w:val="0"/>
        <w:numPr>
          <w:ilvl w:val="0"/>
          <w:numId w:val="26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 xml:space="preserve"> Zmiana Podwykonawcy, przy pomocy którego Wykonawca realizuje przedmiot umowy po uprzedniej akceptacji Zamawiającego.</w:t>
      </w:r>
    </w:p>
    <w:p w:rsidR="0070731F" w:rsidRDefault="00725EB9">
      <w:pPr>
        <w:widowControl w:val="0"/>
        <w:numPr>
          <w:ilvl w:val="0"/>
          <w:numId w:val="25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Nie stanowi istotnej zmiany umowy:</w:t>
      </w:r>
    </w:p>
    <w:p w:rsidR="0070731F" w:rsidRDefault="00725EB9">
      <w:pPr>
        <w:widowControl w:val="0"/>
        <w:numPr>
          <w:ilvl w:val="0"/>
          <w:numId w:val="27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70731F" w:rsidRDefault="00725EB9">
      <w:pPr>
        <w:widowControl w:val="0"/>
        <w:numPr>
          <w:ilvl w:val="0"/>
          <w:numId w:val="27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Zmiana danych teleadresowych,</w:t>
      </w:r>
    </w:p>
    <w:p w:rsidR="0070731F" w:rsidRDefault="00725EB9">
      <w:pPr>
        <w:widowControl w:val="0"/>
        <w:numPr>
          <w:ilvl w:val="0"/>
          <w:numId w:val="27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Zmiana danych rejestrowych,</w:t>
      </w:r>
    </w:p>
    <w:p w:rsidR="0070731F" w:rsidRDefault="00725EB9">
      <w:pPr>
        <w:widowControl w:val="0"/>
        <w:numPr>
          <w:ilvl w:val="0"/>
          <w:numId w:val="27"/>
        </w:numPr>
        <w:tabs>
          <w:tab w:val="left" w:pos="0"/>
        </w:tabs>
        <w:spacing w:after="200"/>
        <w:ind w:left="284" w:hanging="284"/>
        <w:jc w:val="left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Zmiana osób wskazanych do kontaktu między Stronami.</w:t>
      </w:r>
    </w:p>
    <w:p w:rsidR="0070731F" w:rsidRDefault="0070731F">
      <w:pPr>
        <w:widowControl w:val="0"/>
        <w:jc w:val="center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</w:p>
    <w:p w:rsidR="0070731F" w:rsidRDefault="00725EB9">
      <w:pPr>
        <w:widowControl w:val="0"/>
        <w:jc w:val="center"/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3"/>
          <w:sz w:val="22"/>
          <w:szCs w:val="22"/>
          <w:lang w:eastAsia="ar-SA"/>
        </w:rPr>
        <w:t>§ 12</w:t>
      </w:r>
    </w:p>
    <w:p w:rsidR="0070731F" w:rsidRDefault="00725EB9" w:rsidP="00A5649D">
      <w:pPr>
        <w:numPr>
          <w:ilvl w:val="0"/>
          <w:numId w:val="28"/>
        </w:numPr>
        <w:spacing w:after="200"/>
        <w:ind w:left="426" w:hanging="42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Strony oświadczają, że wypełniły obowiązki informacyjne przewidziane w art. 13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i art. 14 rozporządzenia Parlamentu Europejskiego i Rady (UE) 2016/679 z dnia 27 kwietnia 2016 roku </w:t>
      </w:r>
      <w:r w:rsidR="00A5649D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w sprawie ochrony osób fizycznych w związku z przetwarzaniem danych osobowych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70731F" w:rsidRDefault="00725EB9">
      <w:pPr>
        <w:numPr>
          <w:ilvl w:val="0"/>
          <w:numId w:val="28"/>
        </w:numPr>
        <w:spacing w:after="200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Obowiązek informacyjny Zamawiającego zawarty jest w załączniku nr 2 do niniejszej umowy.</w:t>
      </w:r>
    </w:p>
    <w:p w:rsidR="0070731F" w:rsidRDefault="0070731F">
      <w:pPr>
        <w:ind w:left="426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0731F">
      <w:pPr>
        <w:tabs>
          <w:tab w:val="left" w:pos="36"/>
        </w:tabs>
        <w:ind w:left="35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70731F" w:rsidRDefault="00725EB9">
      <w:pPr>
        <w:tabs>
          <w:tab w:val="left" w:pos="36"/>
        </w:tabs>
        <w:ind w:left="35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§ 13</w:t>
      </w:r>
    </w:p>
    <w:p w:rsidR="0070731F" w:rsidRDefault="00725EB9">
      <w:pPr>
        <w:widowControl w:val="0"/>
        <w:numPr>
          <w:ilvl w:val="0"/>
          <w:numId w:val="29"/>
        </w:numPr>
        <w:spacing w:after="200"/>
        <w:ind w:left="426" w:hanging="426"/>
        <w:jc w:val="left"/>
        <w:rPr>
          <w:rFonts w:ascii="Calibri" w:hAnsi="Calibri" w:cs="Calibri"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. Dz. U. z 2020 roku poz. 1740).</w:t>
      </w:r>
    </w:p>
    <w:p w:rsidR="0070731F" w:rsidRDefault="00725EB9">
      <w:pPr>
        <w:widowControl w:val="0"/>
        <w:numPr>
          <w:ilvl w:val="0"/>
          <w:numId w:val="29"/>
        </w:numPr>
        <w:spacing w:after="200"/>
        <w:ind w:left="426" w:hanging="426"/>
        <w:jc w:val="left"/>
        <w:rPr>
          <w:rFonts w:ascii="Calibri" w:hAnsi="Calibri" w:cs="Calibri"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70731F" w:rsidRDefault="00725EB9">
      <w:pPr>
        <w:widowControl w:val="0"/>
        <w:numPr>
          <w:ilvl w:val="0"/>
          <w:numId w:val="29"/>
        </w:numPr>
        <w:spacing w:after="200"/>
        <w:ind w:left="426" w:hanging="426"/>
        <w:jc w:val="left"/>
        <w:rPr>
          <w:rFonts w:ascii="Calibri" w:hAnsi="Calibri" w:cs="Calibri"/>
          <w:color w:val="000000"/>
          <w:kern w:val="3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3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70731F" w:rsidRDefault="0070731F">
      <w:pPr>
        <w:tabs>
          <w:tab w:val="left" w:pos="35"/>
        </w:tabs>
        <w:ind w:left="644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70731F" w:rsidRDefault="00725EB9" w:rsidP="00A5649D">
      <w:pPr>
        <w:tabs>
          <w:tab w:val="left" w:pos="35"/>
        </w:tabs>
        <w:ind w:left="644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 </w:t>
      </w:r>
    </w:p>
    <w:p w:rsidR="0070731F" w:rsidRDefault="0070731F">
      <w:pPr>
        <w:tabs>
          <w:tab w:val="left" w:pos="35"/>
        </w:tabs>
        <w:ind w:left="644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70731F" w:rsidRDefault="00725EB9">
      <w:pPr>
        <w:tabs>
          <w:tab w:val="left" w:pos="426"/>
        </w:tabs>
        <w:ind w:left="426" w:right="-2" w:hanging="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ZAMAWIAJĄCY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 xml:space="preserve">                            WYKONAWCA</w:t>
      </w:r>
    </w:p>
    <w:p w:rsidR="0070731F" w:rsidRDefault="0070731F">
      <w:pPr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:rsidR="0070731F" w:rsidRDefault="0070731F">
      <w:pPr>
        <w:jc w:val="left"/>
      </w:pPr>
    </w:p>
    <w:sectPr w:rsidR="00707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9" w:right="707" w:bottom="1979" w:left="1134" w:header="284" w:footer="6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E0" w:rsidRDefault="00725EB9">
      <w:r>
        <w:separator/>
      </w:r>
    </w:p>
  </w:endnote>
  <w:endnote w:type="continuationSeparator" w:id="0">
    <w:p w:rsidR="007036E0" w:rsidRDefault="0072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16" w:rsidRDefault="005D6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4F" w:rsidRDefault="00725EB9">
    <w:pPr>
      <w:tabs>
        <w:tab w:val="left" w:pos="-993"/>
        <w:tab w:val="right" w:pos="9639"/>
      </w:tabs>
      <w:jc w:val="left"/>
    </w:pPr>
    <w:r>
      <w:rPr>
        <w:rFonts w:ascii="Calibri" w:eastAsia="Calibri" w:hAnsi="Calibri"/>
        <w:noProof/>
        <w:sz w:val="20"/>
        <w:szCs w:val="22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2733671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0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-647696</wp:posOffset>
              </wp:positionH>
              <wp:positionV relativeFrom="paragraph">
                <wp:posOffset>-104771</wp:posOffset>
              </wp:positionV>
              <wp:extent cx="7029449" cy="0"/>
              <wp:effectExtent l="0" t="0" r="19051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49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-51pt;margin-top:-8.25pt;width:553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" strokeweight=".26467mm"/>
          </w:pict>
        </mc:Fallback>
      </mc:AlternateContent>
    </w:r>
    <w:r>
      <w:rPr>
        <w:rFonts w:ascii="Calibri" w:eastAsia="Calibri" w:hAnsi="Calibri"/>
        <w:spacing w:val="-2"/>
        <w:sz w:val="20"/>
        <w:szCs w:val="22"/>
        <w:lang w:eastAsia="en-US"/>
      </w:rPr>
      <w:t>Miejski Ośrodek Pomocy Społecznej w Łodzi                                                              telefon:  (42) 685 43 62  lub  (42) 685 43 63</w:t>
    </w:r>
    <w:r>
      <w:rPr>
        <w:rFonts w:eastAsia="Calibri"/>
        <w:spacing w:val="-2"/>
        <w:sz w:val="20"/>
        <w:szCs w:val="22"/>
        <w:lang w:eastAsia="en-US"/>
      </w:rPr>
      <w:br/>
    </w:r>
    <w:r>
      <w:rPr>
        <w:rFonts w:ascii="Calibri" w:eastAsia="Calibri" w:hAnsi="Calibri"/>
        <w:spacing w:val="-2"/>
        <w:sz w:val="20"/>
        <w:szCs w:val="22"/>
        <w:lang w:eastAsia="en-US"/>
      </w:rPr>
      <w:t>90-012 Łódź, ul. Kilińskiego102/102a                                                                            fax.  (4</w:t>
    </w:r>
    <w:bookmarkStart w:id="1" w:name="_GoBack"/>
    <w:bookmarkEnd w:id="1"/>
    <w:r>
      <w:rPr>
        <w:rFonts w:ascii="Calibri" w:eastAsia="Calibri" w:hAnsi="Calibri"/>
        <w:spacing w:val="-2"/>
        <w:sz w:val="20"/>
        <w:szCs w:val="22"/>
        <w:lang w:eastAsia="en-US"/>
      </w:rPr>
      <w:t>2) 632 41 30</w:t>
    </w:r>
  </w:p>
  <w:p w:rsidR="00684D4F" w:rsidRDefault="005D6D16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2"/>
        <w:szCs w:val="22"/>
        <w:lang w:eastAsia="en-US"/>
      </w:rPr>
    </w:pPr>
  </w:p>
  <w:p w:rsidR="00684D4F" w:rsidRDefault="005D6D16">
    <w:pPr>
      <w:pStyle w:val="LDZstopka"/>
      <w:ind w:right="360" w:firstLine="480"/>
      <w:rPr>
        <w:b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16" w:rsidRDefault="005D6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E0" w:rsidRDefault="00725EB9">
      <w:r>
        <w:rPr>
          <w:color w:val="000000"/>
        </w:rPr>
        <w:separator/>
      </w:r>
    </w:p>
  </w:footnote>
  <w:footnote w:type="continuationSeparator" w:id="0">
    <w:p w:rsidR="007036E0" w:rsidRDefault="0072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16" w:rsidRDefault="005D6D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4F" w:rsidRDefault="00725EB9">
    <w:pPr>
      <w:spacing w:line="276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241931</wp:posOffset>
          </wp:positionH>
          <wp:positionV relativeFrom="paragraph">
            <wp:posOffset>-67308</wp:posOffset>
          </wp:positionV>
          <wp:extent cx="5575297" cy="416564"/>
          <wp:effectExtent l="0" t="0" r="6353" b="2536"/>
          <wp:wrapSquare wrapText="largest"/>
          <wp:docPr id="1" name="Obraz 1" descr="logo RPO WŁ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5297" cy="4165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lang w:eastAsia="pl-PL"/>
      </w:rPr>
      <w:tab/>
    </w:r>
  </w:p>
  <w:p w:rsidR="00684D4F" w:rsidRDefault="005D6D16">
    <w:pPr>
      <w:spacing w:line="276" w:lineRule="auto"/>
      <w:jc w:val="center"/>
      <w:rPr>
        <w:rFonts w:ascii="Calibri" w:hAnsi="Calibri" w:cs="Calibri"/>
        <w:color w:val="000000"/>
      </w:rPr>
    </w:pPr>
  </w:p>
  <w:p w:rsidR="00684D4F" w:rsidRDefault="00725EB9">
    <w:pPr>
      <w:spacing w:line="276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Projekt „Nasze Świetlice” jest współfinansowany ze środków Unii Europejskiej w ramach </w:t>
    </w:r>
  </w:p>
  <w:p w:rsidR="00684D4F" w:rsidRDefault="00725EB9">
    <w:pPr>
      <w:spacing w:line="276" w:lineRule="auto"/>
      <w:jc w:val="center"/>
      <w:rPr>
        <w:rFonts w:ascii="Calibri" w:hAnsi="Calibri" w:cs="Calibri"/>
        <w:color w:val="000000"/>
      </w:rPr>
    </w:pPr>
    <w:bookmarkStart w:id="0" w:name="_Toc410634233"/>
    <w:bookmarkEnd w:id="0"/>
    <w:r>
      <w:rPr>
        <w:rFonts w:ascii="Calibri" w:hAnsi="Calibri" w:cs="Calibri"/>
        <w:color w:val="000000"/>
      </w:rPr>
      <w:t>Europejskiego Funduszu Społecznego</w:t>
    </w:r>
  </w:p>
  <w:p w:rsidR="00684D4F" w:rsidRDefault="00725EB9">
    <w:pPr>
      <w:jc w:val="right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Sprawa nr: 76/2021</w:t>
    </w:r>
  </w:p>
  <w:p w:rsidR="00684D4F" w:rsidRDefault="00725EB9">
    <w:pPr>
      <w:pStyle w:val="Nagwek"/>
      <w:jc w:val="right"/>
    </w:pPr>
    <w:r>
      <w:rPr>
        <w:b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16" w:rsidRDefault="005D6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4B0"/>
    <w:multiLevelType w:val="multilevel"/>
    <w:tmpl w:val="1918E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D60D8"/>
    <w:multiLevelType w:val="multilevel"/>
    <w:tmpl w:val="045CA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3BFE"/>
    <w:multiLevelType w:val="multilevel"/>
    <w:tmpl w:val="8F8EAA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922627"/>
    <w:multiLevelType w:val="multilevel"/>
    <w:tmpl w:val="E2B6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35B3"/>
    <w:multiLevelType w:val="multilevel"/>
    <w:tmpl w:val="96326716"/>
    <w:lvl w:ilvl="0">
      <w:numFmt w:val="bullet"/>
      <w:lvlText w:val=""/>
      <w:lvlJc w:val="left"/>
      <w:pPr>
        <w:ind w:left="10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2" w:hanging="360"/>
      </w:pPr>
      <w:rPr>
        <w:rFonts w:ascii="Wingdings" w:hAnsi="Wingdings"/>
      </w:rPr>
    </w:lvl>
  </w:abstractNum>
  <w:abstractNum w:abstractNumId="5">
    <w:nsid w:val="30155496"/>
    <w:multiLevelType w:val="multilevel"/>
    <w:tmpl w:val="7F764E9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63D4"/>
    <w:multiLevelType w:val="multilevel"/>
    <w:tmpl w:val="233E48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2F68"/>
    <w:multiLevelType w:val="multilevel"/>
    <w:tmpl w:val="E25C7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A27F4"/>
    <w:multiLevelType w:val="multilevel"/>
    <w:tmpl w:val="0582A08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BDE005E"/>
    <w:multiLevelType w:val="multilevel"/>
    <w:tmpl w:val="90C45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7F61"/>
    <w:multiLevelType w:val="multilevel"/>
    <w:tmpl w:val="FB20B3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5267687"/>
    <w:multiLevelType w:val="multilevel"/>
    <w:tmpl w:val="D04EF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F1DC5"/>
    <w:multiLevelType w:val="multilevel"/>
    <w:tmpl w:val="A4D861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DFF020F"/>
    <w:multiLevelType w:val="multilevel"/>
    <w:tmpl w:val="3B2EB7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66C6C"/>
    <w:multiLevelType w:val="multilevel"/>
    <w:tmpl w:val="749C2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D2425"/>
    <w:multiLevelType w:val="multilevel"/>
    <w:tmpl w:val="CA7CA8E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747A31"/>
    <w:multiLevelType w:val="multilevel"/>
    <w:tmpl w:val="E958803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AA009D"/>
    <w:multiLevelType w:val="multilevel"/>
    <w:tmpl w:val="4E9AE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13F11"/>
    <w:multiLevelType w:val="multilevel"/>
    <w:tmpl w:val="862CC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37510"/>
    <w:multiLevelType w:val="multilevel"/>
    <w:tmpl w:val="68304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93FE1"/>
    <w:multiLevelType w:val="multilevel"/>
    <w:tmpl w:val="AF8ACEF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C2B7302"/>
    <w:multiLevelType w:val="hybridMultilevel"/>
    <w:tmpl w:val="EC7CF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5352B"/>
    <w:multiLevelType w:val="multilevel"/>
    <w:tmpl w:val="E5126EA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D01EF"/>
    <w:multiLevelType w:val="multilevel"/>
    <w:tmpl w:val="C41C213C"/>
    <w:styleLink w:val="WWOutlineListStyle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:lang w:val="pl-PL"/>
      </w:rPr>
    </w:lvl>
    <w:lvl w:ilvl="1">
      <w:start w:val="1"/>
      <w:numFmt w:val="none"/>
      <w:lvlText w:val=""/>
      <w:lvlJc w:val="left"/>
    </w:lvl>
    <w:lvl w:ilvl="2">
      <w:start w:val="1"/>
      <w:numFmt w:val="decimal"/>
      <w:pStyle w:val="Nagwek3"/>
      <w:lvlText w:val="%3"/>
      <w:lvlJc w:val="left"/>
      <w:pPr>
        <w:ind w:left="900" w:hanging="72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singl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Calibri" w:hAnsi="Calibri" w:cs="Times New Roman"/>
        <w:i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>
    <w:nsid w:val="79E52948"/>
    <w:multiLevelType w:val="multilevel"/>
    <w:tmpl w:val="D1CE52A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E8333AE"/>
    <w:multiLevelType w:val="multilevel"/>
    <w:tmpl w:val="92B6D7D4"/>
    <w:lvl w:ilvl="0">
      <w:start w:val="8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lang w:bidi="hi-I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25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5"/>
  </w:num>
  <w:num w:numId="25">
    <w:abstractNumId w:val="1"/>
  </w:num>
  <w:num w:numId="26">
    <w:abstractNumId w:val="16"/>
  </w:num>
  <w:num w:numId="27">
    <w:abstractNumId w:val="15"/>
  </w:num>
  <w:num w:numId="28">
    <w:abstractNumId w:val="18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31F"/>
    <w:rsid w:val="005C02CA"/>
    <w:rsid w:val="005D6D16"/>
    <w:rsid w:val="007036E0"/>
    <w:rsid w:val="0070731F"/>
    <w:rsid w:val="00725EB9"/>
    <w:rsid w:val="0076675F"/>
    <w:rsid w:val="007E6645"/>
    <w:rsid w:val="009A10AD"/>
    <w:rsid w:val="00A5649D"/>
    <w:rsid w:val="00B36504"/>
    <w:rsid w:val="00D24EB5"/>
    <w:rsid w:val="00E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"/>
      <w:sz w:val="28"/>
      <w:szCs w:val="28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tabs>
        <w:tab w:val="left" w:pos="-900"/>
        <w:tab w:val="left" w:pos="234"/>
      </w:tabs>
      <w:spacing w:before="60" w:after="60"/>
      <w:outlineLvl w:val="2"/>
    </w:pPr>
    <w:rPr>
      <w:rFonts w:ascii="Helvetica" w:eastAsia="TimesNewRoman" w:hAnsi="Helvetica" w:cs="Helvetica"/>
      <w:bCs/>
      <w:spacing w:val="-1"/>
    </w:rPr>
  </w:style>
  <w:style w:type="paragraph" w:styleId="Nagwek4">
    <w:name w:val="heading 4"/>
    <w:basedOn w:val="Nagwek3"/>
    <w:next w:val="Normalny"/>
    <w:pPr>
      <w:numPr>
        <w:ilvl w:val="3"/>
      </w:numPr>
      <w:tabs>
        <w:tab w:val="clear" w:pos="-900"/>
        <w:tab w:val="clear" w:pos="234"/>
        <w:tab w:val="left" w:pos="-864"/>
        <w:tab w:val="left" w:pos="554"/>
      </w:tabs>
      <w:textAlignment w:val="top"/>
      <w:outlineLvl w:val="3"/>
    </w:pPr>
    <w:rPr>
      <w:rFonts w:ascii="Arial" w:hAnsi="Arial" w:cs="Arial"/>
      <w:bCs w:val="0"/>
      <w:kern w:val="3"/>
      <w:lang w:eastAsia="pl-PL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character" w:customStyle="1" w:styleId="WW8Num1z0">
    <w:name w:val="WW8Num1z0"/>
    <w:rPr>
      <w:rFonts w:ascii="Symbol" w:hAnsi="Symbol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position w:val="0"/>
      <w:sz w:val="28"/>
      <w:szCs w:val="28"/>
      <w:u w:val="none"/>
      <w:vertAlign w:val="baseline"/>
      <w:em w:val="none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/>
      <w:b w:val="0"/>
      <w:bCs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single"/>
      <w:vertAlign w:val="baseline"/>
      <w:em w:val="none"/>
    </w:rPr>
  </w:style>
  <w:style w:type="character" w:customStyle="1" w:styleId="WW8Num1z3">
    <w:name w:val="WW8Num1z3"/>
    <w:rPr>
      <w:rFonts w:ascii="Calibri" w:hAnsi="Calibri" w:cs="Times New Roman"/>
      <w:i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</w:rPr>
  </w:style>
  <w:style w:type="character" w:customStyle="1" w:styleId="WW8Num1z4">
    <w:name w:val="WW8Num1z4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Symbol"/>
      <w:sz w:val="40"/>
      <w:szCs w:val="40"/>
    </w:rPr>
  </w:style>
  <w:style w:type="character" w:customStyle="1" w:styleId="WW8Num4z0">
    <w:name w:val="WW8Num4z0"/>
    <w:rPr>
      <w:rFonts w:cs="Arial"/>
      <w:b/>
      <w:bCs/>
      <w:szCs w:val="22"/>
    </w:rPr>
  </w:style>
  <w:style w:type="character" w:customStyle="1" w:styleId="WW8Num4z1">
    <w:name w:val="WW8Num4z1"/>
    <w:rPr>
      <w:rFonts w:eastAsia="Calibri" w:cs="Arial"/>
      <w:b/>
      <w:bCs/>
      <w:i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  <w:i/>
      <w:iCs/>
      <w:sz w:val="20"/>
      <w:szCs w:val="2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cs="Arial"/>
      <w:b/>
      <w:bCs/>
      <w:u w:val="none"/>
      <w:lang w:eastAsia="en-US"/>
    </w:rPr>
  </w:style>
  <w:style w:type="character" w:customStyle="1" w:styleId="WW8Num7z1">
    <w:name w:val="WW8Num7z1"/>
  </w:style>
  <w:style w:type="character" w:customStyle="1" w:styleId="WW8Num8z0">
    <w:name w:val="WW8Num8z0"/>
    <w:rPr>
      <w:rFonts w:cs="Arial"/>
      <w:b/>
    </w:rPr>
  </w:style>
  <w:style w:type="character" w:customStyle="1" w:styleId="WW8Num9z0">
    <w:name w:val="WW8Num9z0"/>
    <w:rPr>
      <w:rFonts w:eastAsia="Calibri"/>
      <w:b/>
      <w:sz w:val="18"/>
      <w:szCs w:val="18"/>
      <w:lang w:eastAsia="en-U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11z0">
    <w:name w:val="WW8Num11z0"/>
    <w:rPr>
      <w:rFonts w:eastAsia="Calibri"/>
      <w:b/>
      <w:sz w:val="18"/>
      <w:szCs w:val="18"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eastAsia="Calibri" w:cs="Arial"/>
      <w:b/>
      <w:bCs/>
      <w:i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cs="Arial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bCs/>
      <w:color w:val="0000FF"/>
      <w:kern w:val="3"/>
      <w:sz w:val="28"/>
      <w:szCs w:val="28"/>
    </w:rPr>
  </w:style>
  <w:style w:type="character" w:customStyle="1" w:styleId="Nagwek3Znak">
    <w:name w:val="Nagłówek 3 Znak"/>
    <w:rPr>
      <w:rFonts w:ascii="Helvetica" w:eastAsia="TimesNewRoman" w:hAnsi="Helvetica" w:cs="Times New Roman"/>
      <w:bCs/>
      <w:spacing w:val="-1"/>
      <w:sz w:val="24"/>
      <w:szCs w:val="24"/>
    </w:rPr>
  </w:style>
  <w:style w:type="character" w:customStyle="1" w:styleId="Nagwek4Znak">
    <w:name w:val="Nagłówek 4 Znak"/>
    <w:rPr>
      <w:rFonts w:ascii="Arial" w:eastAsia="TimesNewRoman" w:hAnsi="Arial" w:cs="Arial"/>
      <w:spacing w:val="-1"/>
      <w:kern w:val="3"/>
      <w:sz w:val="24"/>
      <w:szCs w:val="24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4"/>
    </w:rPr>
  </w:style>
  <w:style w:type="character" w:customStyle="1" w:styleId="StopkaZnak">
    <w:name w:val="Stopka Znak"/>
    <w:rPr>
      <w:rFonts w:ascii="Arial" w:eastAsia="Times New Roman" w:hAnsi="Arial" w:cs="Times New Roman"/>
      <w:sz w:val="24"/>
      <w:szCs w:val="24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Znakiprzypiswkocowych">
    <w:name w:val="Znaki przypisów końcowych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  <w:lang w:eastAsia="zh-CN"/>
    </w:rPr>
  </w:style>
  <w:style w:type="character" w:customStyle="1" w:styleId="TematkomentarzaZnak">
    <w:name w:val="Temat komentarza Znak"/>
    <w:rPr>
      <w:rFonts w:ascii="Arial" w:hAnsi="Arial" w:cs="Arial"/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LDZstopka">
    <w:name w:val="LDZ_stopka"/>
    <w:basedOn w:val="Stopka"/>
    <w:pPr>
      <w:tabs>
        <w:tab w:val="clear" w:pos="4536"/>
        <w:tab w:val="clear" w:pos="9072"/>
      </w:tabs>
      <w:spacing w:line="140" w:lineRule="exact"/>
      <w:ind w:firstLine="720"/>
      <w:jc w:val="left"/>
    </w:pPr>
    <w:rPr>
      <w:rFonts w:eastAsia="Arial"/>
      <w:b/>
      <w:color w:val="000000"/>
      <w:sz w:val="14"/>
      <w:szCs w:val="1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character" w:customStyle="1" w:styleId="highlight">
    <w:name w:val="highlight"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"/>
      <w:sz w:val="28"/>
      <w:szCs w:val="28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tabs>
        <w:tab w:val="left" w:pos="-900"/>
        <w:tab w:val="left" w:pos="234"/>
      </w:tabs>
      <w:spacing w:before="60" w:after="60"/>
      <w:outlineLvl w:val="2"/>
    </w:pPr>
    <w:rPr>
      <w:rFonts w:ascii="Helvetica" w:eastAsia="TimesNewRoman" w:hAnsi="Helvetica" w:cs="Helvetica"/>
      <w:bCs/>
      <w:spacing w:val="-1"/>
    </w:rPr>
  </w:style>
  <w:style w:type="paragraph" w:styleId="Nagwek4">
    <w:name w:val="heading 4"/>
    <w:basedOn w:val="Nagwek3"/>
    <w:next w:val="Normalny"/>
    <w:pPr>
      <w:numPr>
        <w:ilvl w:val="3"/>
      </w:numPr>
      <w:tabs>
        <w:tab w:val="clear" w:pos="-900"/>
        <w:tab w:val="clear" w:pos="234"/>
        <w:tab w:val="left" w:pos="-864"/>
        <w:tab w:val="left" w:pos="554"/>
      </w:tabs>
      <w:textAlignment w:val="top"/>
      <w:outlineLvl w:val="3"/>
    </w:pPr>
    <w:rPr>
      <w:rFonts w:ascii="Arial" w:hAnsi="Arial" w:cs="Arial"/>
      <w:bCs w:val="0"/>
      <w:kern w:val="3"/>
      <w:lang w:eastAsia="pl-PL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character" w:customStyle="1" w:styleId="WW8Num1z0">
    <w:name w:val="WW8Num1z0"/>
    <w:rPr>
      <w:rFonts w:ascii="Symbol" w:hAnsi="Symbol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position w:val="0"/>
      <w:sz w:val="28"/>
      <w:szCs w:val="28"/>
      <w:u w:val="none"/>
      <w:vertAlign w:val="baseline"/>
      <w:em w:val="none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/>
      <w:b w:val="0"/>
      <w:bCs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single"/>
      <w:vertAlign w:val="baseline"/>
      <w:em w:val="none"/>
    </w:rPr>
  </w:style>
  <w:style w:type="character" w:customStyle="1" w:styleId="WW8Num1z3">
    <w:name w:val="WW8Num1z3"/>
    <w:rPr>
      <w:rFonts w:ascii="Calibri" w:hAnsi="Calibri" w:cs="Times New Roman"/>
      <w:i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</w:rPr>
  </w:style>
  <w:style w:type="character" w:customStyle="1" w:styleId="WW8Num1z4">
    <w:name w:val="WW8Num1z4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Symbol"/>
      <w:sz w:val="40"/>
      <w:szCs w:val="40"/>
    </w:rPr>
  </w:style>
  <w:style w:type="character" w:customStyle="1" w:styleId="WW8Num4z0">
    <w:name w:val="WW8Num4z0"/>
    <w:rPr>
      <w:rFonts w:cs="Arial"/>
      <w:b/>
      <w:bCs/>
      <w:szCs w:val="22"/>
    </w:rPr>
  </w:style>
  <w:style w:type="character" w:customStyle="1" w:styleId="WW8Num4z1">
    <w:name w:val="WW8Num4z1"/>
    <w:rPr>
      <w:rFonts w:eastAsia="Calibri" w:cs="Arial"/>
      <w:b/>
      <w:bCs/>
      <w:i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  <w:i/>
      <w:iCs/>
      <w:sz w:val="20"/>
      <w:szCs w:val="2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cs="Arial"/>
      <w:b/>
      <w:bCs/>
      <w:u w:val="none"/>
      <w:lang w:eastAsia="en-US"/>
    </w:rPr>
  </w:style>
  <w:style w:type="character" w:customStyle="1" w:styleId="WW8Num7z1">
    <w:name w:val="WW8Num7z1"/>
  </w:style>
  <w:style w:type="character" w:customStyle="1" w:styleId="WW8Num8z0">
    <w:name w:val="WW8Num8z0"/>
    <w:rPr>
      <w:rFonts w:cs="Arial"/>
      <w:b/>
    </w:rPr>
  </w:style>
  <w:style w:type="character" w:customStyle="1" w:styleId="WW8Num9z0">
    <w:name w:val="WW8Num9z0"/>
    <w:rPr>
      <w:rFonts w:eastAsia="Calibri"/>
      <w:b/>
      <w:sz w:val="18"/>
      <w:szCs w:val="18"/>
      <w:lang w:eastAsia="en-U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11z0">
    <w:name w:val="WW8Num11z0"/>
    <w:rPr>
      <w:rFonts w:eastAsia="Calibri"/>
      <w:b/>
      <w:sz w:val="18"/>
      <w:szCs w:val="18"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eastAsia="Calibri" w:cs="Arial"/>
      <w:b/>
      <w:bCs/>
      <w:i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cs="Arial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bCs/>
      <w:color w:val="0000FF"/>
      <w:kern w:val="3"/>
      <w:sz w:val="28"/>
      <w:szCs w:val="28"/>
    </w:rPr>
  </w:style>
  <w:style w:type="character" w:customStyle="1" w:styleId="Nagwek3Znak">
    <w:name w:val="Nagłówek 3 Znak"/>
    <w:rPr>
      <w:rFonts w:ascii="Helvetica" w:eastAsia="TimesNewRoman" w:hAnsi="Helvetica" w:cs="Times New Roman"/>
      <w:bCs/>
      <w:spacing w:val="-1"/>
      <w:sz w:val="24"/>
      <w:szCs w:val="24"/>
    </w:rPr>
  </w:style>
  <w:style w:type="character" w:customStyle="1" w:styleId="Nagwek4Znak">
    <w:name w:val="Nagłówek 4 Znak"/>
    <w:rPr>
      <w:rFonts w:ascii="Arial" w:eastAsia="TimesNewRoman" w:hAnsi="Arial" w:cs="Arial"/>
      <w:spacing w:val="-1"/>
      <w:kern w:val="3"/>
      <w:sz w:val="24"/>
      <w:szCs w:val="24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4"/>
    </w:rPr>
  </w:style>
  <w:style w:type="character" w:customStyle="1" w:styleId="StopkaZnak">
    <w:name w:val="Stopka Znak"/>
    <w:rPr>
      <w:rFonts w:ascii="Arial" w:eastAsia="Times New Roman" w:hAnsi="Arial" w:cs="Times New Roman"/>
      <w:sz w:val="24"/>
      <w:szCs w:val="24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Znakiprzypiswkocowych">
    <w:name w:val="Znaki przypisów końcowych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  <w:lang w:eastAsia="zh-CN"/>
    </w:rPr>
  </w:style>
  <w:style w:type="character" w:customStyle="1" w:styleId="TematkomentarzaZnak">
    <w:name w:val="Temat komentarza Znak"/>
    <w:rPr>
      <w:rFonts w:ascii="Arial" w:hAnsi="Arial" w:cs="Arial"/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LDZstopka">
    <w:name w:val="LDZ_stopka"/>
    <w:basedOn w:val="Stopka"/>
    <w:pPr>
      <w:tabs>
        <w:tab w:val="clear" w:pos="4536"/>
        <w:tab w:val="clear" w:pos="9072"/>
      </w:tabs>
      <w:spacing w:line="140" w:lineRule="exact"/>
      <w:ind w:firstLine="720"/>
      <w:jc w:val="left"/>
    </w:pPr>
    <w:rPr>
      <w:rFonts w:eastAsia="Arial"/>
      <w:b/>
      <w:color w:val="000000"/>
      <w:sz w:val="14"/>
      <w:szCs w:val="1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character" w:customStyle="1" w:styleId="highlight">
    <w:name w:val="highlight"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lod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ocuments\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7</TotalTime>
  <Pages>8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14</cp:revision>
  <cp:lastPrinted>2018-08-10T08:04:00Z</cp:lastPrinted>
  <dcterms:created xsi:type="dcterms:W3CDTF">2021-06-10T13:36:00Z</dcterms:created>
  <dcterms:modified xsi:type="dcterms:W3CDTF">2021-06-11T10:42:00Z</dcterms:modified>
</cp:coreProperties>
</file>