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C2" w:rsidRPr="008203BF" w:rsidRDefault="00FA46C2" w:rsidP="008203BF">
      <w:pPr>
        <w:jc w:val="both"/>
      </w:pPr>
      <w:r w:rsidRPr="008203BF">
        <w:t>Urząd Miasta Łodzi</w:t>
      </w:r>
    </w:p>
    <w:p w:rsidR="00FA46C2" w:rsidRPr="008203BF" w:rsidRDefault="00FA46C2" w:rsidP="008203BF">
      <w:pPr>
        <w:jc w:val="both"/>
      </w:pPr>
      <w:r w:rsidRPr="008203BF">
        <w:t>Biuro Promocji i Nowych Mediów</w:t>
      </w:r>
    </w:p>
    <w:p w:rsidR="00FA46C2" w:rsidRPr="008203BF" w:rsidRDefault="00FA46C2" w:rsidP="008203BF">
      <w:pPr>
        <w:jc w:val="both"/>
      </w:pPr>
      <w:r w:rsidRPr="008203BF">
        <w:t>ul. Piotrkowska 104</w:t>
      </w:r>
    </w:p>
    <w:p w:rsidR="00FA46C2" w:rsidRPr="008203BF" w:rsidRDefault="00FA46C2" w:rsidP="008203BF">
      <w:pPr>
        <w:jc w:val="both"/>
      </w:pPr>
      <w:r w:rsidRPr="008203BF">
        <w:t>90-926 Łódź</w:t>
      </w:r>
    </w:p>
    <w:p w:rsidR="00FA46C2" w:rsidRPr="008203BF" w:rsidRDefault="00FA46C2" w:rsidP="008203BF">
      <w:pPr>
        <w:jc w:val="both"/>
      </w:pPr>
    </w:p>
    <w:p w:rsidR="00FA46C2" w:rsidRPr="008203BF" w:rsidRDefault="00FA46C2" w:rsidP="008203BF">
      <w:pPr>
        <w:spacing w:line="360" w:lineRule="auto"/>
        <w:jc w:val="both"/>
      </w:pPr>
      <w:r>
        <w:t>DSR-BPM-I.271.120</w:t>
      </w:r>
      <w:r w:rsidRPr="00D95B2A">
        <w:t>.</w:t>
      </w:r>
      <w:r w:rsidRPr="008203BF">
        <w:t>2021</w:t>
      </w:r>
    </w:p>
    <w:p w:rsidR="00FA46C2" w:rsidRPr="008203BF" w:rsidRDefault="00FA46C2" w:rsidP="008203BF"/>
    <w:p w:rsidR="00FA46C2" w:rsidRPr="008203BF" w:rsidRDefault="00FA46C2" w:rsidP="008203BF">
      <w:pPr>
        <w:jc w:val="center"/>
        <w:rPr>
          <w:b/>
          <w:bCs/>
        </w:rPr>
      </w:pPr>
      <w:r w:rsidRPr="008203BF">
        <w:rPr>
          <w:b/>
          <w:bCs/>
        </w:rPr>
        <w:t>Zapytanie ofertowe</w:t>
      </w:r>
      <w:r>
        <w:rPr>
          <w:b/>
          <w:bCs/>
        </w:rPr>
        <w:t>:</w:t>
      </w:r>
    </w:p>
    <w:p w:rsidR="00FA46C2" w:rsidRPr="008203BF" w:rsidRDefault="00FA46C2" w:rsidP="000320EE">
      <w:pPr>
        <w:spacing w:line="240" w:lineRule="auto"/>
        <w:jc w:val="both"/>
      </w:pPr>
      <w:r w:rsidRPr="008203BF">
        <w:t>Dotyczy zamówienia publicznego, którego wartość szacunkowa nie przekracza kwoty 50 000 PLN.</w:t>
      </w:r>
    </w:p>
    <w:p w:rsidR="00FA46C2" w:rsidRPr="00452FBD" w:rsidRDefault="00FA46C2" w:rsidP="000320EE">
      <w:pPr>
        <w:spacing w:line="240" w:lineRule="auto"/>
        <w:jc w:val="both"/>
      </w:pPr>
      <w:r w:rsidRPr="008203BF">
        <w:t>Zamawiający: Biuro Promocji i Nowych Mediów Urzędu Miasta Łodzi.</w:t>
      </w:r>
    </w:p>
    <w:p w:rsidR="00FA46C2" w:rsidRPr="005E3314" w:rsidRDefault="00FA46C2" w:rsidP="005E3314">
      <w:pPr>
        <w:pStyle w:val="Normalny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3314">
        <w:rPr>
          <w:rFonts w:ascii="Calibri" w:hAnsi="Calibri" w:cs="Calibri"/>
          <w:b/>
          <w:sz w:val="22"/>
          <w:szCs w:val="22"/>
        </w:rPr>
        <w:t xml:space="preserve">Opis przedmiotu zamówienia:  </w:t>
      </w:r>
    </w:p>
    <w:p w:rsidR="00FA46C2" w:rsidRPr="00D742A2" w:rsidRDefault="00FA46C2" w:rsidP="00D742A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5" w:line="240" w:lineRule="auto"/>
        <w:jc w:val="both"/>
        <w:rPr>
          <w:rFonts w:ascii="Calibri" w:hAnsi="Calibri" w:cs="Calibri"/>
          <w:sz w:val="22"/>
          <w:szCs w:val="22"/>
        </w:rPr>
      </w:pPr>
      <w:r w:rsidRPr="00D742A2">
        <w:rPr>
          <w:rFonts w:ascii="Calibri" w:hAnsi="Calibri" w:cs="Calibri"/>
          <w:sz w:val="22"/>
          <w:szCs w:val="22"/>
        </w:rPr>
        <w:t>Udostępnienie Urzędowi Miasta Łodzi platformy do email marketingu i zarządzania kampaniami mailingowymi online, bez ograniczeń ilości wysyłek oraz przy założeniu wielkości bazy klient</w:t>
      </w:r>
      <w:r w:rsidRPr="00D742A2">
        <w:rPr>
          <w:rFonts w:ascii="Calibri" w:hAnsi="Calibri" w:cs="Calibri"/>
          <w:sz w:val="22"/>
          <w:szCs w:val="22"/>
          <w:lang w:val="es-ES_tradnl"/>
        </w:rPr>
        <w:t>ó</w:t>
      </w:r>
      <w:r w:rsidRPr="00D742A2">
        <w:rPr>
          <w:rFonts w:ascii="Calibri" w:hAnsi="Calibri" w:cs="Calibri"/>
          <w:sz w:val="22"/>
          <w:szCs w:val="22"/>
        </w:rPr>
        <w:t>w nie przekraczającej 150 tys. adres</w:t>
      </w:r>
      <w:r w:rsidRPr="00D742A2">
        <w:rPr>
          <w:rFonts w:ascii="Calibri" w:hAnsi="Calibri" w:cs="Calibri"/>
          <w:sz w:val="22"/>
          <w:szCs w:val="22"/>
          <w:lang w:val="es-ES_tradnl"/>
        </w:rPr>
        <w:t>ó</w:t>
      </w:r>
      <w:r w:rsidRPr="00D742A2">
        <w:rPr>
          <w:rFonts w:ascii="Calibri" w:hAnsi="Calibri" w:cs="Calibri"/>
          <w:sz w:val="22"/>
          <w:szCs w:val="22"/>
        </w:rPr>
        <w:t>w.</w:t>
      </w:r>
    </w:p>
    <w:p w:rsidR="00FA46C2" w:rsidRDefault="00FA46C2" w:rsidP="005E3314">
      <w:pPr>
        <w:pStyle w:val="Normalny1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FA46C2" w:rsidRDefault="00FA46C2" w:rsidP="008203BF">
      <w:pPr>
        <w:pStyle w:val="Normalny1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03BF">
        <w:rPr>
          <w:rFonts w:ascii="Calibri" w:hAnsi="Calibri" w:cs="Calibri"/>
          <w:b/>
          <w:bCs/>
          <w:sz w:val="22"/>
          <w:szCs w:val="22"/>
        </w:rPr>
        <w:t>Szczegółowy Opis Zamówienia:</w:t>
      </w:r>
    </w:p>
    <w:p w:rsidR="00FA46C2" w:rsidRPr="005A7896" w:rsidRDefault="00FA46C2" w:rsidP="005A78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color w:val="000000"/>
          <w:sz w:val="22"/>
          <w:szCs w:val="22"/>
        </w:rPr>
        <w:t xml:space="preserve">Przedmiotem zamówienia jest udostępnienie </w:t>
      </w:r>
      <w:r w:rsidRPr="005A7896">
        <w:rPr>
          <w:rFonts w:ascii="Calibri" w:hAnsi="Calibri" w:cs="Calibri"/>
          <w:sz w:val="22"/>
          <w:szCs w:val="22"/>
        </w:rPr>
        <w:t xml:space="preserve">Urzędowi Miasta Łodzi platformy do email marketingu </w:t>
      </w:r>
      <w:r w:rsidRPr="005A7896">
        <w:rPr>
          <w:rFonts w:ascii="Calibri" w:hAnsi="Calibri" w:cs="Calibri"/>
          <w:sz w:val="22"/>
          <w:szCs w:val="22"/>
        </w:rPr>
        <w:br/>
        <w:t>i zarządzania kampaniami mailingowymi online, bez ograniczeń ilości wysyłek oraz przy założeniu wielkości bazy klient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nie przekraczającej 150 tys. adres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 xml:space="preserve">w.  </w:t>
      </w:r>
    </w:p>
    <w:p w:rsidR="00FA46C2" w:rsidRPr="005A7896" w:rsidRDefault="00FA46C2" w:rsidP="005A78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5" w:line="240" w:lineRule="auto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 xml:space="preserve">Przedmiot umowy obejmuje: </w:t>
      </w:r>
    </w:p>
    <w:p w:rsidR="00FA46C2" w:rsidRPr="005A7896" w:rsidRDefault="00FA46C2" w:rsidP="005A7896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Utworzenie i skonfigurowanie konta w systemie mailingowym zgodnie z potrzebami Zamawiającego.</w:t>
      </w:r>
    </w:p>
    <w:p w:rsidR="00FA46C2" w:rsidRPr="005A7896" w:rsidRDefault="00FA46C2" w:rsidP="005A7896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 xml:space="preserve">Udostępnienie w pełni działającej platformy systemowej do e-mail marketingu, cechującego się co najmniej następującymi funkcjonalnościami: 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a.   gwarancja pe</w:t>
      </w:r>
      <w:r>
        <w:rPr>
          <w:rFonts w:ascii="Calibri" w:hAnsi="Calibri" w:cs="Calibri"/>
          <w:sz w:val="22"/>
          <w:szCs w:val="22"/>
        </w:rPr>
        <w:t xml:space="preserve">łnego bezpieczeństwa danych, </w:t>
      </w:r>
      <w:r w:rsidRPr="005A7896">
        <w:rPr>
          <w:rFonts w:ascii="Calibri" w:hAnsi="Calibri" w:cs="Calibri"/>
          <w:sz w:val="22"/>
          <w:szCs w:val="22"/>
        </w:rPr>
        <w:t>zabezpieczenie systemu zgodnie z wytycznymi RODO,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-468" w:firstLine="828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b.    dostarczalność wiadomości na poziomie co najmniej 99%,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-468" w:firstLine="828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c.     niewspółdzielona reputacja z innymi klientami (dedykowany serwer, IP),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-468" w:firstLine="828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d.    stały monitoring reputacji konta,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-468" w:firstLine="828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e.     przetwarzanie zwrot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i wypis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w czasie rzeczywistym,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f.  nielimitowany dostęp dla wielu użytkownik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systemu w organizacji niezależnie od        lokalizacji, możliwość nadawania uprawnień i r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l w systemie,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g.    marketing automation funkcjonalność polegająca na możliwości tworzenia cykli i scenariuszy    automatycznej komunikacji z klientami, możliwość definiowania autoresponder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oraz ich wyzwalaczy</w:t>
      </w:r>
    </w:p>
    <w:p w:rsidR="00FA46C2" w:rsidRPr="005A7896" w:rsidRDefault="00FA46C2" w:rsidP="005A7896">
      <w:pPr>
        <w:pStyle w:val="Domyln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40"/>
          <w:tab w:val="num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elastyczne zarządzanie bazą klient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wraz z tworzeniem segment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  <w:lang w:val="it-IT"/>
        </w:rPr>
        <w:t>w i scoringu</w:t>
      </w:r>
      <w:r w:rsidRPr="005A7896">
        <w:rPr>
          <w:rFonts w:ascii="Calibri" w:hAnsi="Calibri" w:cs="Calibri"/>
          <w:sz w:val="22"/>
          <w:szCs w:val="22"/>
        </w:rPr>
        <w:t>/tag</w:t>
      </w:r>
      <w:r w:rsidRPr="005A7896">
        <w:rPr>
          <w:rFonts w:ascii="Calibri" w:hAnsi="Calibri" w:cs="Calibri"/>
          <w:sz w:val="22"/>
          <w:szCs w:val="22"/>
          <w:lang w:val="es-ES_tradnl"/>
        </w:rPr>
        <w:t>owania</w:t>
      </w:r>
      <w:r w:rsidRPr="005A7896">
        <w:rPr>
          <w:rFonts w:ascii="Calibri" w:hAnsi="Calibri" w:cs="Calibri"/>
          <w:sz w:val="22"/>
          <w:szCs w:val="22"/>
        </w:rPr>
        <w:t xml:space="preserve">   odbiorc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 xml:space="preserve">w oraz profili dynamicznych opartych na ich zachowaniu, zarządzanie duplikatami, 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i.  zaawansowane analizy statystyk wysyłki (otwieralność, klikalność, dostarczenia i zwroty, rezygnacja z newslettera) oraz możliwość tworzenia raport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w, ich eksportu i zapisu do plik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w formacie np.: csv, xls, itp.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j. możliwość monitorowanie ruchu i zachowania na stronie użytkownik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w celach remarketingowych, generowanie lead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oraz śledzenie cel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w,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k.  wielopoziomowe zarządzanie kampaniami, możliwość testowania kampanii (A/B/X), spam test wiadomości, optymalizacja parametr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wysyłki, tworzenie harmonogramów emisji,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l.   wygodny dla użytkownika edytor tworzenia szablon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newsletter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bez znajomości html (metoda drag&amp;drop, predefiniowane moduły gotowe do użycia, integracja z mediami społecznościowymi),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m. gwarancja responsywności szablon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 xml:space="preserve">w (podgląd widoku na urządzeniach mobilnych oraz </w:t>
      </w:r>
      <w:r>
        <w:rPr>
          <w:rFonts w:ascii="Calibri" w:hAnsi="Calibri" w:cs="Calibri"/>
          <w:sz w:val="22"/>
          <w:szCs w:val="22"/>
        </w:rPr>
        <w:br/>
      </w:r>
      <w:r w:rsidRPr="005A7896">
        <w:rPr>
          <w:rFonts w:ascii="Calibri" w:hAnsi="Calibri" w:cs="Calibri"/>
          <w:sz w:val="22"/>
          <w:szCs w:val="22"/>
        </w:rPr>
        <w:t>w najbardziej popularnych klientach pocztowych),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</w:t>
      </w:r>
      <w:r w:rsidRPr="005A7896">
        <w:rPr>
          <w:rFonts w:ascii="Calibri" w:hAnsi="Calibri" w:cs="Calibri"/>
          <w:sz w:val="22"/>
          <w:szCs w:val="22"/>
        </w:rPr>
        <w:t xml:space="preserve">     możliwość wykorzystania personalizacji i treści dynamicznej, video</w:t>
      </w:r>
    </w:p>
    <w:p w:rsidR="00FA46C2" w:rsidRPr="005A7896" w:rsidRDefault="00FA46C2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o.    dostęp do biblioteki gotowych szablon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do mailing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i newsletter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</w:t>
      </w:r>
    </w:p>
    <w:p w:rsidR="00FA46C2" w:rsidRPr="005A7896" w:rsidRDefault="00FA46C2" w:rsidP="005A7896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Stałe wsparcie oraz konsultacje techniczne z zakresu obsługi systemu (max. do 24 h od zgłoszenia) poprzez dedykowanego opiekuna klienta.</w:t>
      </w:r>
    </w:p>
    <w:p w:rsidR="00FA46C2" w:rsidRPr="005A7896" w:rsidRDefault="00FA46C2" w:rsidP="005A7896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Szkolenie wstępne dla użytkownik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systemu oraz dostęp do pomocy online.</w:t>
      </w:r>
    </w:p>
    <w:p w:rsidR="00FA46C2" w:rsidRPr="005A7896" w:rsidRDefault="00FA46C2" w:rsidP="005A7896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Audyt higieny bazy klient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pod kątem najlepszych praktyk oraz zwiększenia dostarczalności wysyłek.</w:t>
      </w:r>
    </w:p>
    <w:p w:rsidR="00FA46C2" w:rsidRPr="00B41CB4" w:rsidRDefault="00FA46C2" w:rsidP="006730AF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41CB4">
        <w:rPr>
          <w:rFonts w:ascii="Calibri" w:hAnsi="Calibri" w:cs="Calibri"/>
          <w:sz w:val="22"/>
          <w:szCs w:val="22"/>
        </w:rPr>
        <w:t>Możliwość konsultacji w zakresie skuteczności i efektywności działań prowadzonych za pomocą platformy.</w:t>
      </w:r>
      <w:r w:rsidRPr="00B41CB4">
        <w:rPr>
          <w:rFonts w:ascii="Calibri" w:hAnsi="Calibri" w:cs="Calibri"/>
          <w:b/>
          <w:sz w:val="22"/>
          <w:szCs w:val="22"/>
        </w:rPr>
        <w:tab/>
      </w:r>
    </w:p>
    <w:p w:rsidR="00FA46C2" w:rsidRDefault="00FA46C2" w:rsidP="008203B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FA46C2" w:rsidRPr="00B67261" w:rsidRDefault="00FA46C2" w:rsidP="00793F11">
      <w:pPr>
        <w:pStyle w:val="Normalny1"/>
        <w:keepNext/>
        <w:widowControl w:val="0"/>
        <w:tabs>
          <w:tab w:val="left" w:pos="360"/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</w:t>
      </w:r>
      <w:r w:rsidRPr="00412FE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B67261">
        <w:rPr>
          <w:rFonts w:ascii="Calibri" w:hAnsi="Calibri" w:cs="Calibri"/>
          <w:sz w:val="22"/>
          <w:szCs w:val="22"/>
        </w:rPr>
        <w:t>Termin realizacji zamówienia:</w:t>
      </w:r>
      <w:r w:rsidRPr="00736B2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 12 miesięcy od dnia podpisania umowy</w:t>
      </w:r>
    </w:p>
    <w:p w:rsidR="00FA46C2" w:rsidRDefault="00FA46C2" w:rsidP="008203B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FA46C2" w:rsidRDefault="00FA46C2" w:rsidP="00221609">
      <w:pPr>
        <w:pStyle w:val="ListParagraph"/>
        <w:numPr>
          <w:ilvl w:val="0"/>
          <w:numId w:val="30"/>
        </w:numPr>
        <w:tabs>
          <w:tab w:val="clear" w:pos="1080"/>
          <w:tab w:val="num" w:pos="0"/>
          <w:tab w:val="left" w:pos="540"/>
        </w:tabs>
        <w:ind w:left="0" w:firstLine="0"/>
        <w:jc w:val="both"/>
      </w:pPr>
      <w:r w:rsidRPr="008203BF">
        <w:t>Kryteria oceny ofert : cena 100%</w:t>
      </w:r>
    </w:p>
    <w:p w:rsidR="00FA46C2" w:rsidRDefault="00FA46C2" w:rsidP="00851A57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spacing w:line="240" w:lineRule="auto"/>
        <w:ind w:left="540" w:hanging="540"/>
        <w:jc w:val="both"/>
      </w:pPr>
      <w:r w:rsidRPr="008203BF">
        <w:t xml:space="preserve">Sposób zapłaty: </w:t>
      </w:r>
      <w:r>
        <w:t>miesięczna opłata abonamentowa, bez dodatkowych kosztów w trakcie trwania umowy, płatna przelewem w t</w:t>
      </w:r>
      <w:r w:rsidRPr="002C4DFC">
        <w:t xml:space="preserve">erminie do 30 dni od daty dostarczenia </w:t>
      </w:r>
      <w:r>
        <w:t xml:space="preserve"> prawidłowo wystawionej faktury.</w:t>
      </w:r>
    </w:p>
    <w:p w:rsidR="00FA46C2" w:rsidRDefault="00FA46C2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 xml:space="preserve">Sposób złożenia oferty: email  - </w:t>
      </w:r>
      <w:hyperlink r:id="rId7" w:history="1">
        <w:r w:rsidRPr="006F303D">
          <w:rPr>
            <w:rStyle w:val="Hyperlink"/>
            <w:rFonts w:cs="Calibri"/>
          </w:rPr>
          <w:t>promocja@uml.lodz.pl</w:t>
        </w:r>
      </w:hyperlink>
    </w:p>
    <w:p w:rsidR="00FA46C2" w:rsidRPr="008203BF" w:rsidRDefault="00FA46C2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>
        <w:t>W ofercie proszę podać łączną kwotę zamówienia brutto i netto.</w:t>
      </w:r>
    </w:p>
    <w:p w:rsidR="00FA46C2" w:rsidRPr="00F41837" w:rsidRDefault="00FA46C2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8203BF">
        <w:t xml:space="preserve">Termin składania ofert: </w:t>
      </w:r>
      <w:r>
        <w:rPr>
          <w:b/>
        </w:rPr>
        <w:t>23</w:t>
      </w:r>
      <w:r w:rsidRPr="00F41837">
        <w:rPr>
          <w:b/>
        </w:rPr>
        <w:t>.</w:t>
      </w:r>
      <w:r>
        <w:rPr>
          <w:b/>
        </w:rPr>
        <w:t>12.2021 r. do godz.14</w:t>
      </w:r>
      <w:r w:rsidRPr="00F41837">
        <w:rPr>
          <w:b/>
        </w:rPr>
        <w:t>.</w:t>
      </w:r>
      <w:r>
        <w:rPr>
          <w:b/>
        </w:rPr>
        <w:t>00</w:t>
      </w:r>
    </w:p>
    <w:p w:rsidR="00FA46C2" w:rsidRPr="008203BF" w:rsidRDefault="00FA46C2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Oferty złożone po terminie nie będą rozpatrywane.</w:t>
      </w:r>
    </w:p>
    <w:p w:rsidR="00FA46C2" w:rsidRPr="008203BF" w:rsidRDefault="00FA46C2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Zamawiający ma prawo do odwołania lub zmiany warunków postępowania.</w:t>
      </w:r>
    </w:p>
    <w:p w:rsidR="00FA46C2" w:rsidRPr="008203BF" w:rsidRDefault="00FA46C2" w:rsidP="008203BF">
      <w:pPr>
        <w:jc w:val="both"/>
      </w:pPr>
    </w:p>
    <w:p w:rsidR="00FA46C2" w:rsidRPr="008203BF" w:rsidRDefault="00FA46C2" w:rsidP="00BC6C66">
      <w:pPr>
        <w:jc w:val="right"/>
      </w:pPr>
      <w:r w:rsidRPr="008203BF">
        <w:t xml:space="preserve">Łódź, </w:t>
      </w:r>
      <w:r>
        <w:t xml:space="preserve">20.12.2021 r.                                                                                                                 Agata Michlewska    </w:t>
      </w:r>
    </w:p>
    <w:sectPr w:rsidR="00FA46C2" w:rsidRPr="008203BF" w:rsidSect="0022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C2" w:rsidRDefault="00FA46C2">
      <w:r>
        <w:separator/>
      </w:r>
    </w:p>
  </w:endnote>
  <w:endnote w:type="continuationSeparator" w:id="0">
    <w:p w:rsidR="00FA46C2" w:rsidRDefault="00FA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C2" w:rsidRDefault="00FA46C2">
      <w:r>
        <w:separator/>
      </w:r>
    </w:p>
  </w:footnote>
  <w:footnote w:type="continuationSeparator" w:id="0">
    <w:p w:rsidR="00FA46C2" w:rsidRDefault="00FA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B4"/>
    <w:multiLevelType w:val="hybridMultilevel"/>
    <w:tmpl w:val="792AD4FA"/>
    <w:lvl w:ilvl="0" w:tplc="D5C44E5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>
    <w:nsid w:val="1142568C"/>
    <w:multiLevelType w:val="hybridMultilevel"/>
    <w:tmpl w:val="C96E2C9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8C3E3D"/>
    <w:multiLevelType w:val="hybridMultilevel"/>
    <w:tmpl w:val="B70CB846"/>
    <w:lvl w:ilvl="0" w:tplc="BBA06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E6F9C"/>
    <w:multiLevelType w:val="hybridMultilevel"/>
    <w:tmpl w:val="B2C00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AA656C"/>
    <w:multiLevelType w:val="hybridMultilevel"/>
    <w:tmpl w:val="D1789D80"/>
    <w:lvl w:ilvl="0" w:tplc="B776CE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6963394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14281A"/>
    <w:multiLevelType w:val="hybridMultilevel"/>
    <w:tmpl w:val="D4C63630"/>
    <w:lvl w:ilvl="0" w:tplc="DB444D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77035A"/>
    <w:multiLevelType w:val="multilevel"/>
    <w:tmpl w:val="C96E2C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50973ED"/>
    <w:multiLevelType w:val="hybridMultilevel"/>
    <w:tmpl w:val="32F6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560641"/>
    <w:multiLevelType w:val="hybridMultilevel"/>
    <w:tmpl w:val="15167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B2366E"/>
    <w:multiLevelType w:val="hybridMultilevel"/>
    <w:tmpl w:val="141A7510"/>
    <w:lvl w:ilvl="0" w:tplc="E7786904">
      <w:start w:val="100"/>
      <w:numFmt w:val="decimal"/>
      <w:lvlText w:val="%1"/>
      <w:lvlJc w:val="left"/>
      <w:pPr>
        <w:ind w:left="25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11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F74336"/>
    <w:multiLevelType w:val="hybridMultilevel"/>
    <w:tmpl w:val="673AB6A6"/>
    <w:lvl w:ilvl="0" w:tplc="B3E0197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751A4C"/>
    <w:multiLevelType w:val="hybridMultilevel"/>
    <w:tmpl w:val="09CAD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AD0129"/>
    <w:multiLevelType w:val="multilevel"/>
    <w:tmpl w:val="44FC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E302F4"/>
    <w:multiLevelType w:val="multilevel"/>
    <w:tmpl w:val="CF8E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5879F9"/>
    <w:multiLevelType w:val="hybridMultilevel"/>
    <w:tmpl w:val="BED8DC7E"/>
    <w:lvl w:ilvl="0" w:tplc="1504831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C9F7127"/>
    <w:multiLevelType w:val="hybridMultilevel"/>
    <w:tmpl w:val="3C02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BF7AE1"/>
    <w:multiLevelType w:val="hybridMultilevel"/>
    <w:tmpl w:val="73C85884"/>
    <w:lvl w:ilvl="0" w:tplc="0F885BA6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4412577"/>
    <w:multiLevelType w:val="hybridMultilevel"/>
    <w:tmpl w:val="DF102112"/>
    <w:lvl w:ilvl="0" w:tplc="35822A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A9B24FC"/>
    <w:multiLevelType w:val="multilevel"/>
    <w:tmpl w:val="776E1E74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0282225"/>
    <w:multiLevelType w:val="hybridMultilevel"/>
    <w:tmpl w:val="3AE84814"/>
    <w:lvl w:ilvl="0" w:tplc="3DA4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5F6C8A"/>
    <w:multiLevelType w:val="hybridMultilevel"/>
    <w:tmpl w:val="9168B8C4"/>
    <w:lvl w:ilvl="0" w:tplc="D29C4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BD6925"/>
    <w:multiLevelType w:val="hybridMultilevel"/>
    <w:tmpl w:val="E0802E22"/>
    <w:lvl w:ilvl="0" w:tplc="16E21D1A">
      <w:start w:val="100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65E3130B"/>
    <w:multiLevelType w:val="hybridMultilevel"/>
    <w:tmpl w:val="1BC83E18"/>
    <w:lvl w:ilvl="0" w:tplc="6154614C">
      <w:start w:val="100"/>
      <w:numFmt w:val="decimal"/>
      <w:lvlText w:val="%1"/>
      <w:lvlJc w:val="left"/>
      <w:pPr>
        <w:ind w:left="1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6">
    <w:nsid w:val="70D27284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64C0C48"/>
    <w:multiLevelType w:val="multilevel"/>
    <w:tmpl w:val="1AD81826"/>
    <w:lvl w:ilvl="0">
      <w:start w:val="1"/>
      <w:numFmt w:val="upperRoman"/>
      <w:lvlText w:val="I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CE4CAB"/>
    <w:multiLevelType w:val="hybridMultilevel"/>
    <w:tmpl w:val="F710C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61DA9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B65225D"/>
    <w:multiLevelType w:val="multilevel"/>
    <w:tmpl w:val="0CD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31"/>
  </w:num>
  <w:num w:numId="4">
    <w:abstractNumId w:val="11"/>
  </w:num>
  <w:num w:numId="5">
    <w:abstractNumId w:val="25"/>
  </w:num>
  <w:num w:numId="6">
    <w:abstractNumId w:val="24"/>
  </w:num>
  <w:num w:numId="7">
    <w:abstractNumId w:val="10"/>
  </w:num>
  <w:num w:numId="8">
    <w:abstractNumId w:val="13"/>
  </w:num>
  <w:num w:numId="9">
    <w:abstractNumId w:val="23"/>
  </w:num>
  <w:num w:numId="10">
    <w:abstractNumId w:val="14"/>
  </w:num>
  <w:num w:numId="11">
    <w:abstractNumId w:val="22"/>
  </w:num>
  <w:num w:numId="12">
    <w:abstractNumId w:val="2"/>
  </w:num>
  <w:num w:numId="13">
    <w:abstractNumId w:val="21"/>
  </w:num>
  <w:num w:numId="14">
    <w:abstractNumId w:val="26"/>
  </w:num>
  <w:num w:numId="15">
    <w:abstractNumId w:val="29"/>
  </w:num>
  <w:num w:numId="16">
    <w:abstractNumId w:val="27"/>
  </w:num>
  <w:num w:numId="17">
    <w:abstractNumId w:val="7"/>
  </w:num>
  <w:num w:numId="18">
    <w:abstractNumId w:val="20"/>
  </w:num>
  <w:num w:numId="19">
    <w:abstractNumId w:val="18"/>
  </w:num>
  <w:num w:numId="20">
    <w:abstractNumId w:val="28"/>
  </w:num>
  <w:num w:numId="21">
    <w:abstractNumId w:val="30"/>
  </w:num>
  <w:num w:numId="22">
    <w:abstractNumId w:val="6"/>
  </w:num>
  <w:num w:numId="23">
    <w:abstractNumId w:val="8"/>
  </w:num>
  <w:num w:numId="24">
    <w:abstractNumId w:val="9"/>
  </w:num>
  <w:num w:numId="25">
    <w:abstractNumId w:val="15"/>
  </w:num>
  <w:num w:numId="26">
    <w:abstractNumId w:val="12"/>
  </w:num>
  <w:num w:numId="27">
    <w:abstractNumId w:val="16"/>
  </w:num>
  <w:num w:numId="28">
    <w:abstractNumId w:val="4"/>
  </w:num>
  <w:num w:numId="29">
    <w:abstractNumId w:val="3"/>
  </w:num>
  <w:num w:numId="30">
    <w:abstractNumId w:val="0"/>
  </w:num>
  <w:num w:numId="31">
    <w:abstractNumId w:val="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607"/>
    <w:rsid w:val="00013C25"/>
    <w:rsid w:val="000320EE"/>
    <w:rsid w:val="000617A5"/>
    <w:rsid w:val="00071B30"/>
    <w:rsid w:val="00074124"/>
    <w:rsid w:val="00083CFE"/>
    <w:rsid w:val="0009199E"/>
    <w:rsid w:val="00095B63"/>
    <w:rsid w:val="000C275C"/>
    <w:rsid w:val="000D69EC"/>
    <w:rsid w:val="000E3904"/>
    <w:rsid w:val="000F2E38"/>
    <w:rsid w:val="0012595E"/>
    <w:rsid w:val="00127F14"/>
    <w:rsid w:val="00136674"/>
    <w:rsid w:val="00153915"/>
    <w:rsid w:val="00163484"/>
    <w:rsid w:val="00194495"/>
    <w:rsid w:val="00197E45"/>
    <w:rsid w:val="001B3BB9"/>
    <w:rsid w:val="001D372E"/>
    <w:rsid w:val="00200938"/>
    <w:rsid w:val="00214B11"/>
    <w:rsid w:val="00221609"/>
    <w:rsid w:val="00225592"/>
    <w:rsid w:val="002510BF"/>
    <w:rsid w:val="00257240"/>
    <w:rsid w:val="00284818"/>
    <w:rsid w:val="00290DA9"/>
    <w:rsid w:val="002A1851"/>
    <w:rsid w:val="002A4BCD"/>
    <w:rsid w:val="002B0667"/>
    <w:rsid w:val="002C4DFC"/>
    <w:rsid w:val="002D3525"/>
    <w:rsid w:val="002E1C0A"/>
    <w:rsid w:val="002E3145"/>
    <w:rsid w:val="00340420"/>
    <w:rsid w:val="003649FB"/>
    <w:rsid w:val="00366EA3"/>
    <w:rsid w:val="00372477"/>
    <w:rsid w:val="00396F81"/>
    <w:rsid w:val="003A426D"/>
    <w:rsid w:val="003A6C57"/>
    <w:rsid w:val="003D7864"/>
    <w:rsid w:val="003E06CE"/>
    <w:rsid w:val="00412FE8"/>
    <w:rsid w:val="00421A50"/>
    <w:rsid w:val="0043410C"/>
    <w:rsid w:val="00446AB0"/>
    <w:rsid w:val="00452FBD"/>
    <w:rsid w:val="0047252E"/>
    <w:rsid w:val="004B0C2A"/>
    <w:rsid w:val="004C7469"/>
    <w:rsid w:val="00530A82"/>
    <w:rsid w:val="00563506"/>
    <w:rsid w:val="005770B7"/>
    <w:rsid w:val="005A4607"/>
    <w:rsid w:val="005A7896"/>
    <w:rsid w:val="005B3225"/>
    <w:rsid w:val="005E0BCE"/>
    <w:rsid w:val="005E3314"/>
    <w:rsid w:val="005E6057"/>
    <w:rsid w:val="005E628A"/>
    <w:rsid w:val="00625013"/>
    <w:rsid w:val="00637F86"/>
    <w:rsid w:val="00660D78"/>
    <w:rsid w:val="00663552"/>
    <w:rsid w:val="006730AF"/>
    <w:rsid w:val="00680248"/>
    <w:rsid w:val="006808FC"/>
    <w:rsid w:val="0068493A"/>
    <w:rsid w:val="00685216"/>
    <w:rsid w:val="006A2913"/>
    <w:rsid w:val="006B06DE"/>
    <w:rsid w:val="006F06EF"/>
    <w:rsid w:val="006F303D"/>
    <w:rsid w:val="006F5D53"/>
    <w:rsid w:val="00705AA6"/>
    <w:rsid w:val="00705DFB"/>
    <w:rsid w:val="0071682A"/>
    <w:rsid w:val="0072142C"/>
    <w:rsid w:val="00736B23"/>
    <w:rsid w:val="00747E38"/>
    <w:rsid w:val="00782DA1"/>
    <w:rsid w:val="00793F11"/>
    <w:rsid w:val="007B22C1"/>
    <w:rsid w:val="007B41AA"/>
    <w:rsid w:val="007D7FD2"/>
    <w:rsid w:val="007F43E3"/>
    <w:rsid w:val="008203BF"/>
    <w:rsid w:val="00851A57"/>
    <w:rsid w:val="00852975"/>
    <w:rsid w:val="008D6999"/>
    <w:rsid w:val="008D7F89"/>
    <w:rsid w:val="008F1ACA"/>
    <w:rsid w:val="00901F47"/>
    <w:rsid w:val="00932E97"/>
    <w:rsid w:val="00935834"/>
    <w:rsid w:val="009829C2"/>
    <w:rsid w:val="009914D6"/>
    <w:rsid w:val="00996212"/>
    <w:rsid w:val="009B5DDF"/>
    <w:rsid w:val="009E4414"/>
    <w:rsid w:val="009E72EB"/>
    <w:rsid w:val="00A02B2A"/>
    <w:rsid w:val="00A13E40"/>
    <w:rsid w:val="00A60804"/>
    <w:rsid w:val="00A80422"/>
    <w:rsid w:val="00B10D45"/>
    <w:rsid w:val="00B21B37"/>
    <w:rsid w:val="00B24B1F"/>
    <w:rsid w:val="00B41CB4"/>
    <w:rsid w:val="00B604B8"/>
    <w:rsid w:val="00B67261"/>
    <w:rsid w:val="00B86EFB"/>
    <w:rsid w:val="00B8725E"/>
    <w:rsid w:val="00BC6C66"/>
    <w:rsid w:val="00BD2579"/>
    <w:rsid w:val="00BD2876"/>
    <w:rsid w:val="00BE01BF"/>
    <w:rsid w:val="00C20440"/>
    <w:rsid w:val="00C236DF"/>
    <w:rsid w:val="00C324BC"/>
    <w:rsid w:val="00C34ED2"/>
    <w:rsid w:val="00C6530A"/>
    <w:rsid w:val="00C73CAE"/>
    <w:rsid w:val="00C769FC"/>
    <w:rsid w:val="00C913F9"/>
    <w:rsid w:val="00C916BD"/>
    <w:rsid w:val="00CA0050"/>
    <w:rsid w:val="00CC6D1A"/>
    <w:rsid w:val="00CC7DC4"/>
    <w:rsid w:val="00D05F81"/>
    <w:rsid w:val="00D22994"/>
    <w:rsid w:val="00D422F5"/>
    <w:rsid w:val="00D6689E"/>
    <w:rsid w:val="00D702AD"/>
    <w:rsid w:val="00D72A84"/>
    <w:rsid w:val="00D742A2"/>
    <w:rsid w:val="00D75E3A"/>
    <w:rsid w:val="00D814FA"/>
    <w:rsid w:val="00D94AA6"/>
    <w:rsid w:val="00D95B2A"/>
    <w:rsid w:val="00DD12CA"/>
    <w:rsid w:val="00DE289B"/>
    <w:rsid w:val="00DE7127"/>
    <w:rsid w:val="00DF7235"/>
    <w:rsid w:val="00E1021D"/>
    <w:rsid w:val="00E22B97"/>
    <w:rsid w:val="00E24645"/>
    <w:rsid w:val="00E25435"/>
    <w:rsid w:val="00E846A6"/>
    <w:rsid w:val="00E94222"/>
    <w:rsid w:val="00EB579C"/>
    <w:rsid w:val="00EB74CB"/>
    <w:rsid w:val="00ED2AC9"/>
    <w:rsid w:val="00EE2B2B"/>
    <w:rsid w:val="00EE4CC3"/>
    <w:rsid w:val="00EF5934"/>
    <w:rsid w:val="00F41837"/>
    <w:rsid w:val="00F5087F"/>
    <w:rsid w:val="00F61EEF"/>
    <w:rsid w:val="00F645C7"/>
    <w:rsid w:val="00F85655"/>
    <w:rsid w:val="00F85B46"/>
    <w:rsid w:val="00FA46C2"/>
    <w:rsid w:val="00FB11DC"/>
    <w:rsid w:val="00FC16CB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92"/>
    <w:pPr>
      <w:spacing w:after="160" w:line="259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702AD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8203B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E3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314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uiPriority w:val="99"/>
    <w:rsid w:val="00B8725E"/>
  </w:style>
  <w:style w:type="paragraph" w:styleId="NormalWeb">
    <w:name w:val="Normal (Web)"/>
    <w:basedOn w:val="Normal"/>
    <w:uiPriority w:val="99"/>
    <w:rsid w:val="003404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0D69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A1851"/>
    <w:rPr>
      <w:rFonts w:cs="Calibri"/>
      <w:sz w:val="20"/>
      <w:szCs w:val="20"/>
      <w:lang w:eastAsia="zh-TW"/>
    </w:rPr>
  </w:style>
  <w:style w:type="character" w:styleId="EndnoteReference">
    <w:name w:val="endnote reference"/>
    <w:basedOn w:val="DefaultParagraphFont"/>
    <w:uiPriority w:val="99"/>
    <w:semiHidden/>
    <w:rsid w:val="000D69EC"/>
    <w:rPr>
      <w:rFonts w:cs="Times New Roman"/>
      <w:vertAlign w:val="superscript"/>
    </w:rPr>
  </w:style>
  <w:style w:type="paragraph" w:customStyle="1" w:styleId="Domylne">
    <w:name w:val="Domyślne"/>
    <w:uiPriority w:val="99"/>
    <w:rsid w:val="00D742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593</Words>
  <Characters>3561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Łodzi</dc:title>
  <dc:subject/>
  <dc:creator>Dagmara Śmigielska</dc:creator>
  <cp:keywords/>
  <dc:description/>
  <cp:lastModifiedBy>amichlewska</cp:lastModifiedBy>
  <cp:revision>236</cp:revision>
  <cp:lastPrinted>2020-11-30T11:41:00Z</cp:lastPrinted>
  <dcterms:created xsi:type="dcterms:W3CDTF">2021-07-26T10:39:00Z</dcterms:created>
  <dcterms:modified xsi:type="dcterms:W3CDTF">2021-12-20T13:01:00Z</dcterms:modified>
</cp:coreProperties>
</file>