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BDB4" w14:textId="77777777" w:rsidR="005C2C37" w:rsidRDefault="005C2C37">
      <w:pPr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</w:p>
    <w:p w14:paraId="443EB546" w14:textId="3B77330C" w:rsidR="00311468" w:rsidRPr="00F829E9" w:rsidRDefault="00352E60">
      <w:pPr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  <w:r w:rsidRPr="00F829E9">
        <w:rPr>
          <w:rFonts w:asciiTheme="minorHAnsi" w:hAnsiTheme="minorHAnsi" w:cstheme="minorHAnsi"/>
          <w:color w:val="000000"/>
        </w:rPr>
        <w:t>Łódź, dnia</w:t>
      </w:r>
      <w:r w:rsidR="004926FE" w:rsidRPr="00F829E9">
        <w:rPr>
          <w:rFonts w:asciiTheme="minorHAnsi" w:hAnsiTheme="minorHAnsi" w:cstheme="minorHAnsi"/>
          <w:color w:val="000000"/>
        </w:rPr>
        <w:t xml:space="preserve"> </w:t>
      </w:r>
      <w:r w:rsidR="005C2C37">
        <w:rPr>
          <w:rFonts w:asciiTheme="minorHAnsi" w:hAnsiTheme="minorHAnsi" w:cstheme="minorHAnsi"/>
          <w:color w:val="000000"/>
        </w:rPr>
        <w:t>04</w:t>
      </w:r>
      <w:r w:rsidR="00852013">
        <w:rPr>
          <w:rFonts w:asciiTheme="minorHAnsi" w:hAnsiTheme="minorHAnsi" w:cstheme="minorHAnsi"/>
          <w:color w:val="000000"/>
        </w:rPr>
        <w:t>.0</w:t>
      </w:r>
      <w:r w:rsidR="005C2C37">
        <w:rPr>
          <w:rFonts w:asciiTheme="minorHAnsi" w:hAnsiTheme="minorHAnsi" w:cstheme="minorHAnsi"/>
          <w:color w:val="000000"/>
        </w:rPr>
        <w:t>7</w:t>
      </w:r>
      <w:r w:rsidR="00852013">
        <w:rPr>
          <w:rFonts w:asciiTheme="minorHAnsi" w:hAnsiTheme="minorHAnsi" w:cstheme="minorHAnsi"/>
          <w:color w:val="000000"/>
        </w:rPr>
        <w:t>.2022</w:t>
      </w:r>
      <w:r w:rsidR="004926FE" w:rsidRPr="00F829E9">
        <w:rPr>
          <w:rFonts w:asciiTheme="minorHAnsi" w:hAnsiTheme="minorHAnsi" w:cstheme="minorHAnsi"/>
          <w:color w:val="000000"/>
        </w:rPr>
        <w:t xml:space="preserve"> r.</w:t>
      </w:r>
    </w:p>
    <w:p w14:paraId="34BD09F5" w14:textId="77777777" w:rsidR="00311468" w:rsidRPr="00F829E9" w:rsidRDefault="00311468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03C3CA3" w14:textId="1C42DE02" w:rsidR="00852013" w:rsidRPr="00BE1AD3" w:rsidRDefault="00352E60" w:rsidP="00BE1AD3">
      <w:pPr>
        <w:spacing w:after="0"/>
        <w:jc w:val="both"/>
        <w:rPr>
          <w:rFonts w:cs="Calibri"/>
          <w:color w:val="000000"/>
        </w:rPr>
      </w:pPr>
      <w:r w:rsidRPr="00BE1AD3">
        <w:rPr>
          <w:rFonts w:asciiTheme="minorHAnsi" w:hAnsiTheme="minorHAnsi" w:cstheme="minorHAnsi"/>
          <w:color w:val="000000"/>
        </w:rPr>
        <w:t xml:space="preserve">Dotyczy postępowania o wartości szacunkowej nieprzekraczającej wyrażonej w złotych równowartości kwoty 130 000 PLN netto </w:t>
      </w:r>
      <w:bookmarkStart w:id="0" w:name="_Hlk87864073"/>
      <w:bookmarkStart w:id="1" w:name="_Hlk99370744"/>
      <w:r w:rsidR="00852013" w:rsidRPr="00BE1AD3">
        <w:rPr>
          <w:rFonts w:cs="Calibri"/>
          <w:color w:val="000000"/>
        </w:rPr>
        <w:t xml:space="preserve">na </w:t>
      </w:r>
      <w:bookmarkStart w:id="2" w:name="_Hlk87266138"/>
      <w:bookmarkEnd w:id="0"/>
      <w:r w:rsidR="005C2C37" w:rsidRPr="005C2C37">
        <w:rPr>
          <w:rFonts w:cs="Calibri"/>
          <w:bCs/>
          <w:color w:val="000000"/>
        </w:rPr>
        <w:t xml:space="preserve">świadczenie usługi telefonii komórkowej dla Wydziału Poradnictwa Rodzinnego i Pomocy Specjalistycznej  w Łodzi przy ul. </w:t>
      </w:r>
      <w:bookmarkEnd w:id="2"/>
      <w:r w:rsidR="005C2C37" w:rsidRPr="005C2C37">
        <w:rPr>
          <w:rFonts w:cs="Calibri"/>
          <w:bCs/>
          <w:color w:val="000000"/>
        </w:rPr>
        <w:t>Kościuszki 59/61 w ramach projektu „Rodzina jest dla dzieci” współfinasowanego ze środków Unii Europejskiej w ramach Regionalnego Programu Operacyjnego Województwa Łódzkiego</w:t>
      </w:r>
      <w:r w:rsidR="005C2C37">
        <w:rPr>
          <w:rFonts w:cs="Calibri"/>
          <w:bCs/>
          <w:color w:val="000000"/>
        </w:rPr>
        <w:t>.</w:t>
      </w:r>
    </w:p>
    <w:bookmarkEnd w:id="1"/>
    <w:p w14:paraId="152667F5" w14:textId="41EF0A10" w:rsidR="004926FE" w:rsidRPr="00BE1AD3" w:rsidRDefault="004926FE" w:rsidP="00BE1AD3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498328C" w14:textId="2C0CDE9F" w:rsidR="00311468" w:rsidRPr="00BE1AD3" w:rsidRDefault="002D6020" w:rsidP="00BE1AD3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BE1AD3">
        <w:rPr>
          <w:rFonts w:asciiTheme="minorHAnsi" w:hAnsiTheme="minorHAnsi" w:cstheme="minorHAnsi"/>
          <w:b/>
          <w:bCs/>
          <w:color w:val="000000"/>
        </w:rPr>
        <w:t>ODPOWIEDZI NA PYTANIA DO POSTĘPOWANIA</w:t>
      </w:r>
    </w:p>
    <w:p w14:paraId="0DD82DC2" w14:textId="77777777" w:rsidR="00311468" w:rsidRPr="00BE1AD3" w:rsidRDefault="00311468" w:rsidP="00BE1AD3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960198F" w14:textId="1D42C440" w:rsidR="00311468" w:rsidRPr="00BE1AD3" w:rsidRDefault="00352E60" w:rsidP="00BE1AD3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BE1AD3">
        <w:rPr>
          <w:rFonts w:asciiTheme="minorHAnsi" w:hAnsiTheme="minorHAnsi" w:cstheme="minorHAnsi"/>
          <w:color w:val="000000"/>
        </w:rPr>
        <w:t xml:space="preserve">Zamawiający – Miasto Łódź – Centrum Administracyjne Pieczy Zastępczej </w:t>
      </w:r>
      <w:r w:rsidR="002D6020" w:rsidRPr="00BE1AD3">
        <w:rPr>
          <w:rFonts w:asciiTheme="minorHAnsi" w:hAnsiTheme="minorHAnsi" w:cstheme="minorHAnsi"/>
          <w:color w:val="000000"/>
        </w:rPr>
        <w:t xml:space="preserve">udziela odpowiedzi na pytania Wykonawców w postępowaniu </w:t>
      </w:r>
      <w:bookmarkStart w:id="3" w:name="_Hlk82677191"/>
      <w:r w:rsidR="00852013" w:rsidRPr="00BE1AD3">
        <w:rPr>
          <w:rFonts w:cs="Calibri"/>
          <w:color w:val="000000"/>
        </w:rPr>
        <w:t xml:space="preserve">na </w:t>
      </w:r>
      <w:r w:rsidR="005C2C37" w:rsidRPr="00351DFC">
        <w:rPr>
          <w:rFonts w:cs="Calibri"/>
          <w:bCs/>
          <w:color w:val="000000"/>
          <w:lang w:eastAsia="pl-PL"/>
        </w:rPr>
        <w:t>świadczenie usługi telefonii komórkowej dla Wydziału Poradnictwa Rodzinnego i Pomocy Specjalistycznej  w Łodzi przy ul. Kościuszki 59/61 w ramach projektu „Rodzina jest dla dzieci” współfinasowanego ze środków Unii Europejskiej w ramach Regionalnego Programu Operacyjnego Województwa Łódzkiego</w:t>
      </w:r>
      <w:r w:rsidR="005C2C37">
        <w:rPr>
          <w:rFonts w:cs="Calibri"/>
          <w:bCs/>
          <w:color w:val="000000"/>
          <w:lang w:eastAsia="pl-PL"/>
        </w:rPr>
        <w:t>.</w:t>
      </w:r>
    </w:p>
    <w:bookmarkEnd w:id="3"/>
    <w:p w14:paraId="36C151A0" w14:textId="77777777" w:rsidR="00311468" w:rsidRPr="00BE1AD3" w:rsidRDefault="00311468" w:rsidP="00BE1AD3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5D0708B9" w14:textId="77F0A4CD" w:rsidR="002D6020" w:rsidRPr="00BE1AD3" w:rsidRDefault="002D6020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Pytanie </w:t>
      </w:r>
      <w:r w:rsidR="0010749E"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1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520CABF9" w14:textId="77777777" w:rsidR="005C2C37" w:rsidRPr="005C2C37" w:rsidRDefault="005C2C37" w:rsidP="005C2C37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C2C37">
        <w:rPr>
          <w:rFonts w:asciiTheme="minorHAnsi" w:eastAsia="Times New Roman" w:hAnsiTheme="minorHAnsi" w:cstheme="minorHAnsi"/>
          <w:color w:val="000000"/>
          <w:shd w:val="clear" w:color="auto" w:fill="FFFFFF"/>
        </w:rPr>
        <w:t>§ 4 ust. 3 pkt 1</w:t>
      </w:r>
    </w:p>
    <w:p w14:paraId="4B2E5EE0" w14:textId="77777777" w:rsidR="005C2C37" w:rsidRPr="005C2C37" w:rsidRDefault="005C2C37" w:rsidP="005C2C37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C2C37">
        <w:rPr>
          <w:rFonts w:asciiTheme="minorHAnsi" w:eastAsia="Times New Roman" w:hAnsiTheme="minorHAnsi" w:cstheme="minorHAnsi"/>
          <w:color w:val="000000"/>
          <w:shd w:val="clear" w:color="auto" w:fill="FFFFFF"/>
        </w:rPr>
        <w:t>Wnosimy o doprecyzowanie zapisu, ponieważ Wykonawca nie gwarantuje bezpłatnych połączeń z infoliniami, w tym z infolinią Wykonawcy.</w:t>
      </w:r>
    </w:p>
    <w:p w14:paraId="04EBC8BE" w14:textId="79CD1F74" w:rsidR="002D6020" w:rsidRPr="00BE1AD3" w:rsidRDefault="002D6020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Odpowiedź </w:t>
      </w:r>
      <w:r w:rsidR="00BC65BF"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1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0614A7FF" w14:textId="1B514598" w:rsidR="00BE1AD3" w:rsidRPr="005C2C37" w:rsidRDefault="00AE3E03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C2C37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Zamawiający </w:t>
      </w:r>
      <w:r w:rsidR="005C2C37" w:rsidRPr="005C2C37">
        <w:rPr>
          <w:rFonts w:asciiTheme="minorHAnsi" w:eastAsia="Times New Roman" w:hAnsiTheme="minorHAnsi" w:cstheme="minorHAnsi"/>
          <w:color w:val="000000"/>
          <w:shd w:val="clear" w:color="auto" w:fill="FFFFFF"/>
        </w:rPr>
        <w:t>nie wyraża zgody na zmiany umowy w powyższym zakresie</w:t>
      </w:r>
      <w:r w:rsidR="003540B9" w:rsidRPr="005C2C37">
        <w:rPr>
          <w:rFonts w:asciiTheme="minorHAnsi" w:eastAsia="Times New Roman" w:hAnsiTheme="minorHAnsi" w:cstheme="minorHAnsi"/>
          <w:color w:val="000000"/>
          <w:shd w:val="clear" w:color="auto" w:fill="FFFFFF"/>
        </w:rPr>
        <w:t>.</w:t>
      </w:r>
    </w:p>
    <w:p w14:paraId="2AFC1DA1" w14:textId="77777777" w:rsidR="00BE1AD3" w:rsidRPr="00BE1AD3" w:rsidRDefault="00BE1AD3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3774707D" w14:textId="2851DA53" w:rsidR="005C2C37" w:rsidRPr="00BE1AD3" w:rsidRDefault="005C2C37" w:rsidP="005C2C37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Pytanie 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2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19A584A6" w14:textId="77777777" w:rsidR="005C2C37" w:rsidRPr="005C2C37" w:rsidRDefault="005C2C37" w:rsidP="005C2C37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C2C37">
        <w:rPr>
          <w:rFonts w:asciiTheme="minorHAnsi" w:eastAsia="Times New Roman" w:hAnsiTheme="minorHAnsi" w:cstheme="minorHAnsi"/>
          <w:color w:val="000000"/>
          <w:shd w:val="clear" w:color="auto" w:fill="FFFFFF"/>
        </w:rPr>
        <w:t>§ 4 ust. 3 pkt 7</w:t>
      </w:r>
    </w:p>
    <w:p w14:paraId="7DDE93EA" w14:textId="77777777" w:rsidR="005C2C37" w:rsidRPr="005C2C37" w:rsidRDefault="005C2C37" w:rsidP="005C2C37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C2C37">
        <w:rPr>
          <w:rFonts w:asciiTheme="minorHAnsi" w:eastAsia="Times New Roman" w:hAnsiTheme="minorHAnsi" w:cstheme="minorHAnsi"/>
          <w:color w:val="000000"/>
          <w:shd w:val="clear" w:color="auto" w:fill="FFFFFF"/>
        </w:rPr>
        <w:t>Zmiana numeru jest usługą płatną zgodnie z cennikiem Wykonawcy. W związku z powyższym prosimy o uzasadnienie dowolności w zakresie częstotliwości zmian numeru i braku opłaty za te zmiany.</w:t>
      </w:r>
    </w:p>
    <w:p w14:paraId="5EDD8060" w14:textId="77777777" w:rsidR="005C2C37" w:rsidRPr="005C2C37" w:rsidRDefault="005C2C37" w:rsidP="005C2C37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C2C37">
        <w:rPr>
          <w:rFonts w:asciiTheme="minorHAnsi" w:eastAsia="Times New Roman" w:hAnsiTheme="minorHAnsi" w:cstheme="minorHAnsi"/>
          <w:color w:val="000000"/>
          <w:shd w:val="clear" w:color="auto" w:fill="FFFFFF"/>
        </w:rPr>
        <w:t>Wnosimy również o potwierdzenie, że w przypadku zmiany numeru nie będą to numery z puli „numerów złotych”, „na życzenie” – dodatkowo płatnych.</w:t>
      </w:r>
    </w:p>
    <w:p w14:paraId="69E2A950" w14:textId="6019EF38" w:rsidR="005C2C37" w:rsidRPr="00BE1AD3" w:rsidRDefault="005C2C37" w:rsidP="005C2C37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Odpowiedź </w:t>
      </w:r>
      <w:r w:rsidR="005E1796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2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019988CF" w14:textId="02A8E3B4" w:rsidR="005E1796" w:rsidRPr="005C2C37" w:rsidRDefault="005E1796" w:rsidP="005E1796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E1796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Zamawiający dokonuje wykreślenia </w:t>
      </w:r>
      <w:r w:rsidRPr="005C2C37">
        <w:rPr>
          <w:rFonts w:asciiTheme="minorHAnsi" w:eastAsia="Times New Roman" w:hAnsiTheme="minorHAnsi" w:cstheme="minorHAnsi"/>
          <w:color w:val="000000"/>
          <w:shd w:val="clear" w:color="auto" w:fill="FFFFFF"/>
        </w:rPr>
        <w:t>§ 4 ust. 3 pkt 7</w:t>
      </w:r>
      <w:r w:rsidRPr="005E1796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z umowy</w:t>
      </w:r>
      <w:r w:rsidR="001978E6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i zmienia numerację dalszych punktów po zmianie </w:t>
      </w:r>
      <w:r w:rsidR="001978E6" w:rsidRPr="005C2C37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§ 4 ust. 3 pkt </w:t>
      </w:r>
      <w:r w:rsidR="001978E6">
        <w:rPr>
          <w:rFonts w:asciiTheme="minorHAnsi" w:eastAsia="Times New Roman" w:hAnsiTheme="minorHAnsi" w:cstheme="minorHAnsi"/>
          <w:color w:val="000000"/>
          <w:shd w:val="clear" w:color="auto" w:fill="FFFFFF"/>
        </w:rPr>
        <w:t>8</w:t>
      </w:r>
      <w:r w:rsidRPr="005E1796">
        <w:rPr>
          <w:rFonts w:asciiTheme="minorHAnsi" w:eastAsia="Times New Roman" w:hAnsiTheme="minorHAnsi" w:cstheme="minorHAnsi"/>
          <w:color w:val="000000"/>
          <w:shd w:val="clear" w:color="auto" w:fill="FFFFFF"/>
        </w:rPr>
        <w:t>.</w:t>
      </w:r>
    </w:p>
    <w:p w14:paraId="1C90CB1F" w14:textId="7A2227B7" w:rsidR="00BE1AD3" w:rsidRDefault="00BE1AD3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42D0CE24" w14:textId="72F8B07A" w:rsidR="005E1796" w:rsidRPr="00BE1AD3" w:rsidRDefault="005E1796" w:rsidP="005E1796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Pytanie 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3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684E1B91" w14:textId="77777777" w:rsidR="005E1796" w:rsidRPr="005E1796" w:rsidRDefault="005E1796" w:rsidP="005E1796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E1796">
        <w:rPr>
          <w:rFonts w:asciiTheme="minorHAnsi" w:eastAsia="Times New Roman" w:hAnsiTheme="minorHAnsi" w:cstheme="minorHAnsi"/>
          <w:color w:val="000000"/>
          <w:shd w:val="clear" w:color="auto" w:fill="FFFFFF"/>
        </w:rPr>
        <w:t>§ 4 ust. 3 pkt 9</w:t>
      </w:r>
    </w:p>
    <w:p w14:paraId="17846637" w14:textId="77777777" w:rsidR="005E1796" w:rsidRPr="005E1796" w:rsidRDefault="005E1796" w:rsidP="005E1796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E1796">
        <w:rPr>
          <w:rFonts w:asciiTheme="minorHAnsi" w:eastAsia="Times New Roman" w:hAnsiTheme="minorHAnsi" w:cstheme="minorHAnsi"/>
          <w:color w:val="000000"/>
          <w:shd w:val="clear" w:color="auto" w:fill="FFFFFF"/>
        </w:rPr>
        <w:t>Wnosimy o potwierdzenie, że wskazany pakiet GB dotyczy transmisji danych na terenie kraju.</w:t>
      </w:r>
    </w:p>
    <w:p w14:paraId="1ED9BAEA" w14:textId="53F87520" w:rsidR="005E1796" w:rsidRPr="00BE1AD3" w:rsidRDefault="005E1796" w:rsidP="005E1796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Odpowiedź 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3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217EF2A1" w14:textId="349B84D3" w:rsidR="005E1796" w:rsidRPr="005E1796" w:rsidRDefault="005E1796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E1796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Zamawiający potwierdza, że wskazany pakiet GB dotyczy transmisji danych na terenie kraju. </w:t>
      </w:r>
    </w:p>
    <w:p w14:paraId="75E4D54D" w14:textId="77777777" w:rsidR="00682CCD" w:rsidRDefault="00682CCD" w:rsidP="005E1796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037FF972" w14:textId="77777777" w:rsidR="00682CCD" w:rsidRDefault="00682CCD" w:rsidP="005E1796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2FE50117" w14:textId="66D7E52E" w:rsidR="005E1796" w:rsidRPr="00BE1AD3" w:rsidRDefault="005E1796" w:rsidP="005E1796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lastRenderedPageBreak/>
        <w:t xml:space="preserve">Pytanie 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4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49AE40FA" w14:textId="77777777" w:rsidR="005E1796" w:rsidRPr="005E1796" w:rsidRDefault="005E1796" w:rsidP="005E1796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E1796">
        <w:rPr>
          <w:rFonts w:asciiTheme="minorHAnsi" w:eastAsia="Times New Roman" w:hAnsiTheme="minorHAnsi" w:cstheme="minorHAnsi"/>
          <w:color w:val="000000"/>
          <w:shd w:val="clear" w:color="auto" w:fill="FFFFFF"/>
        </w:rPr>
        <w:t>§ 7 ust. 1</w:t>
      </w:r>
    </w:p>
    <w:p w14:paraId="3312B86E" w14:textId="77777777" w:rsidR="005E1796" w:rsidRPr="005E1796" w:rsidRDefault="005E1796" w:rsidP="005E1796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E1796">
        <w:rPr>
          <w:rFonts w:asciiTheme="minorHAnsi" w:eastAsia="Times New Roman" w:hAnsiTheme="minorHAnsi" w:cstheme="minorHAnsi"/>
          <w:color w:val="000000"/>
          <w:shd w:val="clear" w:color="auto" w:fill="FFFFFF"/>
        </w:rPr>
        <w:t>W innym przypadku - Wykonawca gwarantuje dostęp do aplikacji internetowych, Infolinii, ale nie gwarantuje stałych dedykowanych opiekunów.</w:t>
      </w:r>
    </w:p>
    <w:p w14:paraId="3606C72E" w14:textId="13068999" w:rsidR="005E1796" w:rsidRDefault="005E1796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Odpowiedź 4:</w:t>
      </w:r>
    </w:p>
    <w:p w14:paraId="672F800F" w14:textId="4682361C" w:rsidR="005E1796" w:rsidRPr="005E1796" w:rsidRDefault="005E1796" w:rsidP="005E1796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E1796">
        <w:rPr>
          <w:rFonts w:asciiTheme="minorHAnsi" w:eastAsia="Times New Roman" w:hAnsiTheme="minorHAnsi" w:cstheme="minorHAnsi"/>
          <w:color w:val="000000"/>
          <w:shd w:val="clear" w:color="auto" w:fill="FFFFFF"/>
        </w:rPr>
        <w:t>Zamawiający nie wyraża zgody na powyższą zmianę i wymaga opiekuna handlowego zgodnie z zapisami ujętymi w umowie § 7 ust. 1.</w:t>
      </w:r>
    </w:p>
    <w:p w14:paraId="7CD979E9" w14:textId="2450B025" w:rsidR="005E1796" w:rsidRDefault="005E1796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69A74B03" w14:textId="59BFF92D" w:rsidR="005E1796" w:rsidRPr="00BE1AD3" w:rsidRDefault="005E1796" w:rsidP="005E1796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Pytanie 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5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24E49A56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§ 8 ust. 8-9</w:t>
      </w:r>
    </w:p>
    <w:p w14:paraId="7101A497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Wnosimy o modyfikację i potwierdzenie, że postepowania reklamacyjne wynikłe w toku realizacji umowy będą prowadzone na zasadach i warunkach określonych w Rozporządzeniu Ministra Administracji i Cyfryzacji z dnia 11 grudnia 2018 r. w sprawie reklamacji usług telekomunikacyjnych.</w:t>
      </w:r>
    </w:p>
    <w:p w14:paraId="67141C68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Wykonawca informuje, że Jednostka dostawcy usług, rozpatrująca reklamację, udziela odpowiedzi na reklamację w terminie 30 dni od dnia jej złożenia.</w:t>
      </w:r>
    </w:p>
    <w:p w14:paraId="09929CD3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W przypadku wystawienia faktury korygującej na korekcie wskazany jest nowy termin płatności. Natomiast negatywne rozpatrzenie reklamacji nie przedłuża terminu płatności reklamowanej faktury.</w:t>
      </w:r>
    </w:p>
    <w:p w14:paraId="0343B4D6" w14:textId="3323EBB0" w:rsidR="00674DA5" w:rsidRPr="00BE1AD3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Odpowiedź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5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54029CBC" w14:textId="337E84FA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Zamawiający nie wyraża zgody na powyższą zmianę.</w:t>
      </w:r>
    </w:p>
    <w:p w14:paraId="401D7A3B" w14:textId="77777777" w:rsid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43E93228" w14:textId="4326ED9D" w:rsidR="00674DA5" w:rsidRPr="00BE1AD3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Pytanie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6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31DCBDF7" w14:textId="3C98359C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§ 8 ust 15</w:t>
      </w:r>
    </w:p>
    <w:p w14:paraId="7C7080F2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- Termin płatności liczony od daty dostarczenia faktury Czy Zamawiający wyraża zgodę, aby regulowanie należności następowało na konto bankowe Wykonawcy w terminie 30 dni od daty wystawienia przez Wykonawcę faktury VAT, przy czym Wykonawca zobowiązuje się do dostarczenia faktury w ciągu 7 dni od daty jej wystawienia? Tylko data wystawienia faktury VAT jest datą pewną dla Wykonawcy. Wyznaczenie terminu płatności od dnia wystawienia faktury VAT pozwala na uniknięcie negatywnych konsekwencji podatkowych.</w:t>
      </w:r>
    </w:p>
    <w:p w14:paraId="030FCA6A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Jako operator świadczący usługi telekomunikacyjne nie mamy bezpośredniego wpływu na czas dostarczenia dokumentów w formie papierowej.</w:t>
      </w:r>
    </w:p>
    <w:p w14:paraId="2584EB30" w14:textId="0F356F51" w:rsidR="00674DA5" w:rsidRPr="00BE1AD3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Odpowiedź 6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59CEBE58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Zamawiający nie wyraża zgody na powyższą zmianę.</w:t>
      </w:r>
    </w:p>
    <w:p w14:paraId="76FFD999" w14:textId="77777777" w:rsidR="009D4F07" w:rsidRDefault="009D4F07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2C76A8C5" w14:textId="0BD14990" w:rsidR="00674DA5" w:rsidRPr="00BE1AD3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Pytanie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7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341566B5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§ 8 ust 17</w:t>
      </w:r>
    </w:p>
    <w:p w14:paraId="3411EFFE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- Za dzień zapłaty Strony uznają datę obciążenia rachunku bankowego Zamawiającego.</w:t>
      </w:r>
    </w:p>
    <w:p w14:paraId="2F30ACA1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Zgodnie z ugruntowanym orzecznictwem Sądu Najwyższego, m.in. wyrok Sądu Najwyższego z dnia 12.07.1996 r. (sygn. akt II CRN 79/96) „w rozliczeniach bezgotówkowych za chwilę otrzymania zapłaty przez wierzyciela uważać trzeba chwilę uznania jego rachunku bankowego”. W związku z powyższym, czy Zamawiający dokona modyfikacji zapisu, w taki sposób aby był zgodny z aktualnym orzecznictwem w tym zakresie, czyli uzna dniem zapłaty dzień uznania środków na rachunku bankowym Wykonawcy?</w:t>
      </w:r>
    </w:p>
    <w:p w14:paraId="6E7F28C1" w14:textId="77777777" w:rsidR="00674DA5" w:rsidRDefault="00674DA5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61DEE850" w14:textId="270E3585" w:rsidR="00674DA5" w:rsidRPr="00BE1AD3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Odpowiedź 7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02340067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Zamawiający nie wyraża zgody na powyższą zmianę.</w:t>
      </w:r>
    </w:p>
    <w:p w14:paraId="2872EA86" w14:textId="77777777" w:rsidR="00674DA5" w:rsidRDefault="00674DA5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3F8405A9" w14:textId="335CFC95" w:rsidR="00674DA5" w:rsidRPr="00BE1AD3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Pytanie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8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2DFD49D4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§ 10</w:t>
      </w:r>
    </w:p>
    <w:p w14:paraId="69061E28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- Zwracamy się z prośbą o uzupełnienie zapisów o informacje, że kary umowne nie będą naliczane w przypadku gdy brak realizacji warunków umowy przez Wykonawcę będzie następstwem siły wyższej lub nieupoważnionego działania osób trzecich na które to zdarzenia Wykonawca nie ma wpływu.</w:t>
      </w:r>
    </w:p>
    <w:p w14:paraId="2ABFE410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1E9CF323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- Wnioskujemy również o zapis, że:</w:t>
      </w:r>
    </w:p>
    <w:p w14:paraId="06283779" w14:textId="77777777" w:rsidR="00674DA5" w:rsidRP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- Naliczenie kar umownych przez Zamawiającego może nastąpić wyłączenie po zakończeniu postępowania reklamacyjnego, potwierdzającego winę Wykonawcy, prowadzonego na zasadach i warunkach określonych w Rozporządzeniu Ministra Administracji i Cyfryzacji z dnia 11 grudnia 2018 r. w sprawie reklamacji usług telekomunikacyjnych.</w:t>
      </w:r>
    </w:p>
    <w:p w14:paraId="0FD8CE91" w14:textId="234109A8" w:rsidR="00674DA5" w:rsidRDefault="00674DA5" w:rsidP="00674DA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Odpowiedź 8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5ED917DB" w14:textId="2621FEDC" w:rsidR="003D0985" w:rsidRDefault="003D0985" w:rsidP="003D098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Zamawiający w odniesieniu do zapisów w zdaniu pierwszym dokonuje zmian umowy poprzez dodanie  </w:t>
      </w: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§ 10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ust. 8 o następującej treści:</w:t>
      </w:r>
    </w:p>
    <w:p w14:paraId="75D7BC57" w14:textId="57D6845D" w:rsidR="003D0985" w:rsidRPr="003D0985" w:rsidRDefault="003D0985" w:rsidP="009D4F07">
      <w:pPr>
        <w:pStyle w:val="Akapitzlist"/>
        <w:widowControl w:val="0"/>
        <w:numPr>
          <w:ilvl w:val="0"/>
          <w:numId w:val="4"/>
        </w:numPr>
        <w:autoSpaceDN/>
        <w:spacing w:after="0"/>
        <w:jc w:val="both"/>
        <w:textAlignment w:val="auto"/>
        <w:rPr>
          <w:rFonts w:cs="Calibri"/>
          <w:bCs/>
          <w:color w:val="000000"/>
          <w:lang w:eastAsia="ar-SA"/>
        </w:rPr>
      </w:pPr>
      <w:r>
        <w:rPr>
          <w:rFonts w:cs="Calibri"/>
          <w:bCs/>
          <w:color w:val="000000"/>
          <w:lang w:eastAsia="ar-SA"/>
        </w:rPr>
        <w:t>„</w:t>
      </w:r>
      <w:r w:rsidRPr="003D0985">
        <w:rPr>
          <w:rFonts w:cs="Calibri"/>
          <w:bCs/>
          <w:color w:val="000000"/>
          <w:lang w:eastAsia="ar-SA"/>
        </w:rPr>
        <w:t>Kary umowne nie będą naliczane w przypadku gdy brak realizacji warunków umowy przez Wykonawcę będzie następstwem siły wyższej lub nieuprawnionego działania osób trzecich na które to zdarzenie Wykonawca nie ma wpływu</w:t>
      </w:r>
      <w:r>
        <w:rPr>
          <w:rFonts w:cs="Calibri"/>
          <w:bCs/>
          <w:color w:val="000000"/>
          <w:lang w:eastAsia="ar-SA"/>
        </w:rPr>
        <w:t>”.</w:t>
      </w:r>
    </w:p>
    <w:p w14:paraId="6B4A53E7" w14:textId="77777777" w:rsidR="00194BCB" w:rsidRDefault="00194BCB" w:rsidP="003D098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013B0196" w14:textId="60064322" w:rsidR="003D0985" w:rsidRPr="00674DA5" w:rsidRDefault="003D0985" w:rsidP="003D098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>Jednocześnie Zamawiający nie wyraża zgody na poniższy zapis:</w:t>
      </w:r>
    </w:p>
    <w:p w14:paraId="40AE6DC3" w14:textId="77777777" w:rsidR="003D0985" w:rsidRPr="00674DA5" w:rsidRDefault="003D0985" w:rsidP="003D098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- Wnioskujemy również o zapis, że:</w:t>
      </w:r>
    </w:p>
    <w:p w14:paraId="7EB5B7D0" w14:textId="77777777" w:rsidR="003D0985" w:rsidRPr="00674DA5" w:rsidRDefault="003D0985" w:rsidP="003D0985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- Naliczenie kar umownych przez Zamawiającego może nastąpić wyłączenie po zakończeniu postępowania reklamacyjnego, potwierdzającego winę Wykonawcy, prowadzonego na zasadach i warunkach określonych w Rozporządzeniu Ministra Administracji i Cyfryzacji z dnia 11 grudnia 2018 r. w sprawie reklamacji usług telekomunikacyjnych.</w:t>
      </w:r>
    </w:p>
    <w:p w14:paraId="5D5DE5BD" w14:textId="77777777" w:rsid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151557CA" w14:textId="3BF266C8" w:rsidR="00194BCB" w:rsidRPr="00BE1AD3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Pytanie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9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1D7EEC1B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>§ 10 ust. 3</w:t>
      </w:r>
    </w:p>
    <w:p w14:paraId="293490A4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>Wnosimy o modyfikację/usunięcie zapisów lub doprecyzowanie przypadków odnośnie zaprzestania świadczenia usług. W przypadku awarii sieci - Wykonawca informuje, że jego służby przyjmują informacje o awariach sieci.</w:t>
      </w:r>
    </w:p>
    <w:p w14:paraId="609DAC55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>- Należy jednak odróżnić zgłaszanie awarii sieci Wykonawcy (brak dostępu do Internetu) od uszkodzenia urządzenia (sprzętu umożliwiającego dostęp do Internetu i znajdującego się u Użytkownika końcowego). Infolinia Wykonawcy pomoże ustalić czy chodzi u uszkodzenie sprzętu czy o awarię sieci.</w:t>
      </w:r>
    </w:p>
    <w:p w14:paraId="1BE92108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>W przypadku awarii sieci wykonawcy czas usunięcia awarii to 48 godzin w dni robocze.</w:t>
      </w:r>
    </w:p>
    <w:p w14:paraId="144987F0" w14:textId="0DCD8FD5" w:rsidR="00194BCB" w:rsidRPr="00BE1AD3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Odpowiedź 9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63849397" w14:textId="77777777" w:rsidR="00194BCB" w:rsidRPr="00674DA5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Zamawiający nie wyraża zgody na powyższą zmianę.</w:t>
      </w:r>
    </w:p>
    <w:p w14:paraId="155DBB88" w14:textId="701EFFAA" w:rsidR="00674DA5" w:rsidRDefault="00674DA5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2C13C500" w14:textId="30ABEF5A" w:rsidR="00194BCB" w:rsidRPr="00BE1AD3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lastRenderedPageBreak/>
        <w:t>Pytanie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10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5F855E19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>§ 10 ust. 6</w:t>
      </w:r>
    </w:p>
    <w:p w14:paraId="1A77DB79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>Wykonawca nie może stać w pozycji dyskryminowanej, co oznacza zapis 100% za wygórowany, dlatego Wykonawca wnioskuje o zmianę zapisu na 20%.</w:t>
      </w:r>
    </w:p>
    <w:p w14:paraId="032B6423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>Kary umowne powinny  służyć zabezpieczeniu terminowego i należytego wykonania prac, a nie być nadmiernym i nieuzasadnionym obciążeniem dla wykonawcy. Dlatego wnosimy o modyfikację zapisu.</w:t>
      </w:r>
    </w:p>
    <w:p w14:paraId="68446C73" w14:textId="69881A89" w:rsidR="00194BCB" w:rsidRPr="00BE1AD3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Odpowiedź 10</w:t>
      </w: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:</w:t>
      </w:r>
    </w:p>
    <w:p w14:paraId="2D789721" w14:textId="77777777" w:rsidR="00194BCB" w:rsidRPr="00674DA5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674DA5">
        <w:rPr>
          <w:rFonts w:asciiTheme="minorHAnsi" w:eastAsia="Times New Roman" w:hAnsiTheme="minorHAnsi" w:cstheme="minorHAnsi"/>
          <w:color w:val="000000"/>
          <w:shd w:val="clear" w:color="auto" w:fill="FFFFFF"/>
        </w:rPr>
        <w:t>Zamawiający nie wyraża zgody na powyższą zmianę.</w:t>
      </w:r>
    </w:p>
    <w:p w14:paraId="5E2802E4" w14:textId="77777777" w:rsidR="00674DA5" w:rsidRDefault="00674DA5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6F1D4518" w14:textId="0A5786D6" w:rsidR="00674DA5" w:rsidRDefault="00194BCB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Jednocześnie Zamawiający dokonuje zmiany Zaproszenia do składania ofert w punkcie XII, który otrzymuje brzmienie:</w:t>
      </w:r>
    </w:p>
    <w:p w14:paraId="109CC10A" w14:textId="0B015CE9" w:rsidR="00194BCB" w:rsidRPr="00194BCB" w:rsidRDefault="00194BCB" w:rsidP="009D4F07">
      <w:pPr>
        <w:pStyle w:val="Akapitzlist"/>
        <w:numPr>
          <w:ilvl w:val="0"/>
          <w:numId w:val="5"/>
        </w:num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Miejsce i termin składania i otwarcia oferty: </w:t>
      </w:r>
    </w:p>
    <w:p w14:paraId="68A66490" w14:textId="77777777" w:rsidR="00194BCB" w:rsidRPr="00194BCB" w:rsidRDefault="00194BCB" w:rsidP="009D4F07">
      <w:pPr>
        <w:numPr>
          <w:ilvl w:val="3"/>
          <w:numId w:val="1"/>
        </w:numPr>
        <w:tabs>
          <w:tab w:val="left" w:pos="8378"/>
        </w:tabs>
        <w:spacing w:after="0"/>
        <w:ind w:left="993" w:right="-216" w:hanging="426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/>
        </w:rPr>
      </w:pPr>
      <w:bookmarkStart w:id="4" w:name="_Hlk79482334"/>
      <w:r w:rsidRPr="00194BCB"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/>
        </w:rPr>
        <w:t>Złożenie oferty w formie pisemnej (w postaci papierowej)</w:t>
      </w:r>
    </w:p>
    <w:bookmarkEnd w:id="4"/>
    <w:p w14:paraId="526CD089" w14:textId="77777777" w:rsidR="00194BCB" w:rsidRPr="00194BCB" w:rsidRDefault="00194BCB" w:rsidP="009D4F07">
      <w:pPr>
        <w:numPr>
          <w:ilvl w:val="0"/>
          <w:numId w:val="1"/>
        </w:num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194BCB" w:rsidRPr="00194BCB" w14:paraId="7634B302" w14:textId="77777777" w:rsidTr="00F17F20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0B03" w14:textId="77777777" w:rsidR="00194BCB" w:rsidRPr="00194BCB" w:rsidRDefault="00194BCB" w:rsidP="00194BCB">
            <w:pPr>
              <w:tabs>
                <w:tab w:val="left" w:pos="8378"/>
              </w:tabs>
              <w:spacing w:after="0"/>
              <w:ind w:right="-216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bookmarkStart w:id="5" w:name="_Hlk79068580"/>
            <w:r w:rsidRPr="00194BC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nazwa (firma) Wykonawcy </w:t>
            </w:r>
          </w:p>
          <w:p w14:paraId="2B783381" w14:textId="77777777" w:rsidR="00194BCB" w:rsidRPr="00194BCB" w:rsidRDefault="00194BCB" w:rsidP="00194BCB">
            <w:pPr>
              <w:tabs>
                <w:tab w:val="left" w:pos="8378"/>
              </w:tabs>
              <w:spacing w:after="0"/>
              <w:ind w:right="-216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194BC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adres Wykonawcy </w:t>
            </w:r>
          </w:p>
          <w:p w14:paraId="3D5CA54B" w14:textId="77777777" w:rsidR="00194BCB" w:rsidRPr="00194BCB" w:rsidRDefault="00194BCB" w:rsidP="00194BCB">
            <w:pPr>
              <w:tabs>
                <w:tab w:val="left" w:pos="8378"/>
              </w:tabs>
              <w:spacing w:after="0"/>
              <w:ind w:right="-216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194BC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                                                                                      Centrum Administracyjne Pieczy Zastępczej</w:t>
            </w:r>
          </w:p>
          <w:p w14:paraId="263E0863" w14:textId="77777777" w:rsidR="00194BCB" w:rsidRPr="00194BCB" w:rsidRDefault="00194BCB" w:rsidP="00194BCB">
            <w:pPr>
              <w:tabs>
                <w:tab w:val="left" w:pos="8378"/>
              </w:tabs>
              <w:spacing w:after="0"/>
              <w:ind w:right="-216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194BC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                                                                                       ul. Małachowskiego 74</w:t>
            </w:r>
          </w:p>
          <w:p w14:paraId="34D48526" w14:textId="77777777" w:rsidR="00194BCB" w:rsidRPr="00194BCB" w:rsidRDefault="00194BCB" w:rsidP="00194BCB">
            <w:pPr>
              <w:tabs>
                <w:tab w:val="left" w:pos="8378"/>
              </w:tabs>
              <w:spacing w:after="0"/>
              <w:ind w:right="-216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194BC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                                                                                       90-159 Łódź</w:t>
            </w:r>
          </w:p>
          <w:p w14:paraId="5804CBB5" w14:textId="77777777" w:rsidR="00194BCB" w:rsidRPr="00194BCB" w:rsidRDefault="00194BCB" w:rsidP="00194BCB">
            <w:pPr>
              <w:tabs>
                <w:tab w:val="left" w:pos="8378"/>
              </w:tabs>
              <w:spacing w:after="0"/>
              <w:ind w:right="-216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194BC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Postępowanie na świadczenie usługi telefonii komórkowej dla Wydziału Poradnictwa Rodzinnego i Pomocy Specjalistycznej  w Łodzi przy ul. Kościuszki 59/61 w ramach projektu „Rodzina jest dla dzieci” współfinasowanego ze środków Unii Europejskiej w ramach Regionalnego Programu Operacyjnego Województwa Łódzkiego.</w:t>
            </w:r>
          </w:p>
          <w:p w14:paraId="4B07D4D7" w14:textId="77777777" w:rsidR="00194BCB" w:rsidRPr="00194BCB" w:rsidRDefault="00194BCB" w:rsidP="00194BCB">
            <w:pPr>
              <w:tabs>
                <w:tab w:val="left" w:pos="8378"/>
              </w:tabs>
              <w:spacing w:after="0"/>
              <w:ind w:right="-216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</w:p>
          <w:p w14:paraId="067D2023" w14:textId="0294249C" w:rsidR="00194BCB" w:rsidRPr="00194BCB" w:rsidRDefault="00194BCB" w:rsidP="00194BCB">
            <w:pPr>
              <w:tabs>
                <w:tab w:val="left" w:pos="8378"/>
              </w:tabs>
              <w:spacing w:after="0"/>
              <w:ind w:right="-216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194BC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Nie otwierać przed dniem 0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8</w:t>
            </w:r>
            <w:r w:rsidRPr="00194BC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.07.2022 r. do godz.: 15:30.</w:t>
            </w:r>
          </w:p>
          <w:p w14:paraId="0946A500" w14:textId="77777777" w:rsidR="00194BCB" w:rsidRPr="00194BCB" w:rsidRDefault="00194BCB" w:rsidP="00194BCB">
            <w:pPr>
              <w:tabs>
                <w:tab w:val="left" w:pos="8378"/>
              </w:tabs>
              <w:spacing w:after="0"/>
              <w:ind w:right="-216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</w:p>
        </w:tc>
      </w:tr>
      <w:bookmarkEnd w:id="5"/>
    </w:tbl>
    <w:p w14:paraId="5EC454E7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2CFA0174" w14:textId="77777777" w:rsidR="00194BCB" w:rsidRPr="00194BCB" w:rsidRDefault="00194BCB" w:rsidP="009D4F07">
      <w:pPr>
        <w:numPr>
          <w:ilvl w:val="0"/>
          <w:numId w:val="1"/>
        </w:num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Ofertę należy złożyć w Sekretariacie Centrum Administracyjnym  Pieczy Zastępczej w Łodzi, </w:t>
      </w: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br/>
        <w:t>ul. Małachowskiego 74, 90-159 Łódź, w nieprzekraczalnym terminie: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194BCB" w:rsidRPr="00194BCB" w14:paraId="6DB5D61F" w14:textId="77777777" w:rsidTr="00F17F20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8953" w14:textId="77777777" w:rsidR="00194BCB" w:rsidRPr="00194BCB" w:rsidRDefault="00194BCB" w:rsidP="00194BCB">
            <w:pPr>
              <w:tabs>
                <w:tab w:val="left" w:pos="8378"/>
              </w:tabs>
              <w:spacing w:after="0"/>
              <w:ind w:right="-216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bookmarkStart w:id="6" w:name="_Hlk79403220"/>
          </w:p>
          <w:p w14:paraId="119EE1E3" w14:textId="109D276B" w:rsidR="00194BCB" w:rsidRPr="00194BCB" w:rsidRDefault="00194BCB" w:rsidP="00194BCB">
            <w:pPr>
              <w:tabs>
                <w:tab w:val="left" w:pos="8378"/>
              </w:tabs>
              <w:spacing w:after="0"/>
              <w:ind w:right="-216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194BC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Do dnia 0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8</w:t>
            </w:r>
            <w:r w:rsidRPr="00194BC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.07.2022 r.  Do godz.: 15:00</w:t>
            </w:r>
          </w:p>
          <w:p w14:paraId="174C85CD" w14:textId="77777777" w:rsidR="00194BCB" w:rsidRPr="00194BCB" w:rsidRDefault="00194BCB" w:rsidP="00194BCB">
            <w:pPr>
              <w:tabs>
                <w:tab w:val="left" w:pos="8378"/>
              </w:tabs>
              <w:spacing w:after="0"/>
              <w:ind w:right="-216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</w:p>
        </w:tc>
      </w:tr>
    </w:tbl>
    <w:bookmarkEnd w:id="6"/>
    <w:p w14:paraId="73E45C7E" w14:textId="77777777" w:rsidR="00194BCB" w:rsidRPr="00194BCB" w:rsidRDefault="00194BCB" w:rsidP="009D4F07">
      <w:pPr>
        <w:numPr>
          <w:ilvl w:val="0"/>
          <w:numId w:val="1"/>
        </w:num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>Zamawiający nie ponosi odpowiedzialności za:</w:t>
      </w:r>
    </w:p>
    <w:p w14:paraId="1ABD4A15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>- złożenie przez Wykonawcę oferty po terminie składania ofert;</w:t>
      </w:r>
    </w:p>
    <w:p w14:paraId="6ACFC84A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>- złożenie oferty w innym niż określonym w pkt XII. 2) Zaproszenia miejscu;</w:t>
      </w:r>
    </w:p>
    <w:p w14:paraId="4043B5B8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>- złożenie oferty nieopisanej w sposób określony w pkt XII. 1) uniemożliwiający identyfikację oferty, lub postępowania, którego dotyczy.</w:t>
      </w:r>
    </w:p>
    <w:p w14:paraId="009F30FC" w14:textId="77777777" w:rsidR="00194BCB" w:rsidRPr="00194BCB" w:rsidRDefault="00194BCB" w:rsidP="009D4F07">
      <w:pPr>
        <w:numPr>
          <w:ilvl w:val="0"/>
          <w:numId w:val="1"/>
        </w:num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lastRenderedPageBreak/>
        <w:t>Oferta papierowa złożona po terminie określonym w pkt XII. 2) zostanie zwrócona Wykonawcy bez jej otwierania.</w:t>
      </w:r>
    </w:p>
    <w:p w14:paraId="4C34D177" w14:textId="77777777" w:rsidR="00194BCB" w:rsidRPr="00194BCB" w:rsidRDefault="00194BCB" w:rsidP="009D4F07">
      <w:pPr>
        <w:numPr>
          <w:ilvl w:val="3"/>
          <w:numId w:val="3"/>
        </w:numPr>
        <w:tabs>
          <w:tab w:val="left" w:pos="8378"/>
        </w:tabs>
        <w:spacing w:after="0"/>
        <w:ind w:left="1134" w:right="-216" w:hanging="567"/>
        <w:jc w:val="both"/>
        <w:rPr>
          <w:rFonts w:asciiTheme="minorHAnsi" w:eastAsia="Times New Roman" w:hAnsiTheme="minorHAnsi" w:cstheme="minorHAnsi"/>
          <w:color w:val="000000"/>
          <w:u w:val="single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u w:val="single"/>
          <w:shd w:val="clear" w:color="auto" w:fill="FFFFFF"/>
        </w:rPr>
        <w:t>Złożenie oferty w formie i w postaci elektronicznej:</w:t>
      </w:r>
    </w:p>
    <w:p w14:paraId="2154AC8E" w14:textId="77777777" w:rsidR="00194BCB" w:rsidRPr="00194BCB" w:rsidRDefault="00194BCB" w:rsidP="009D4F07">
      <w:pPr>
        <w:numPr>
          <w:ilvl w:val="0"/>
          <w:numId w:val="2"/>
        </w:num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Wykonawca składa ofertę za pośrednictwem poczty elektronicznej na adres Zamawiającego: </w:t>
      </w:r>
      <w:hyperlink r:id="rId8" w:history="1">
        <w:r w:rsidRPr="00194BCB">
          <w:rPr>
            <w:rStyle w:val="Hipercze"/>
            <w:rFonts w:asciiTheme="minorHAnsi" w:eastAsia="Times New Roman" w:hAnsiTheme="minorHAnsi" w:cstheme="minorHAnsi"/>
            <w:shd w:val="clear" w:color="auto" w:fill="FFFFFF"/>
          </w:rPr>
          <w:t>zamowienia@capz.lodz.pl</w:t>
        </w:r>
      </w:hyperlink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</w:p>
    <w:p w14:paraId="486C93C2" w14:textId="77777777" w:rsidR="00194BCB" w:rsidRPr="00194BCB" w:rsidRDefault="00194BCB" w:rsidP="009D4F07">
      <w:pPr>
        <w:numPr>
          <w:ilvl w:val="0"/>
          <w:numId w:val="2"/>
        </w:num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194BCB" w:rsidRPr="00194BCB" w14:paraId="396B2916" w14:textId="77777777" w:rsidTr="00F17F20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60F5" w14:textId="77777777" w:rsidR="00194BCB" w:rsidRPr="00194BCB" w:rsidRDefault="00194BCB" w:rsidP="00194BCB">
            <w:pPr>
              <w:tabs>
                <w:tab w:val="left" w:pos="8378"/>
              </w:tabs>
              <w:spacing w:after="0"/>
              <w:ind w:right="-216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</w:p>
          <w:p w14:paraId="672D448F" w14:textId="616D24DE" w:rsidR="00194BCB" w:rsidRPr="00194BCB" w:rsidRDefault="00194BCB" w:rsidP="00194BCB">
            <w:pPr>
              <w:tabs>
                <w:tab w:val="left" w:pos="8378"/>
              </w:tabs>
              <w:spacing w:after="0"/>
              <w:ind w:right="-216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194BC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Do dnia 0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8</w:t>
            </w:r>
            <w:r w:rsidRPr="00194BC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.07.2022 r. Do godz.: 15:00</w:t>
            </w:r>
          </w:p>
          <w:p w14:paraId="4EAC0C92" w14:textId="77777777" w:rsidR="00194BCB" w:rsidRPr="00194BCB" w:rsidRDefault="00194BCB" w:rsidP="00194BCB">
            <w:pPr>
              <w:tabs>
                <w:tab w:val="left" w:pos="8378"/>
              </w:tabs>
              <w:spacing w:after="0"/>
              <w:ind w:right="-216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</w:p>
        </w:tc>
      </w:tr>
    </w:tbl>
    <w:p w14:paraId="5F1407FB" w14:textId="77777777" w:rsidR="00194BCB" w:rsidRPr="00194BCB" w:rsidRDefault="00194BCB" w:rsidP="009D4F07">
      <w:pPr>
        <w:numPr>
          <w:ilvl w:val="0"/>
          <w:numId w:val="2"/>
        </w:num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W treści emaila należy wpisać OFERTA oraz podać nazwę postępowania. </w:t>
      </w:r>
    </w:p>
    <w:p w14:paraId="1E8323F8" w14:textId="77777777" w:rsidR="00194BCB" w:rsidRPr="00194BCB" w:rsidRDefault="00194BCB" w:rsidP="009D4F07">
      <w:pPr>
        <w:numPr>
          <w:ilvl w:val="0"/>
          <w:numId w:val="2"/>
        </w:num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>W przypadku złożenia oferty przesłanej za pośrednictwem poczty elektronicznej, po terminie określonym w Zaproszeniu, Zamawiający po jej otrzymaniu poinformuje Wykonawcę, że nie będzie ona podlegać rozpatrzeniu w postępowaniu o udzielenie zamówienia publicznego.</w:t>
      </w:r>
    </w:p>
    <w:p w14:paraId="28079745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4642F20E" w14:textId="77777777" w:rsidR="00194BCB" w:rsidRPr="00194BCB" w:rsidRDefault="00194BCB" w:rsidP="009D4F07">
      <w:pPr>
        <w:numPr>
          <w:ilvl w:val="3"/>
          <w:numId w:val="3"/>
        </w:numPr>
        <w:tabs>
          <w:tab w:val="left" w:pos="8378"/>
        </w:tabs>
        <w:spacing w:after="0"/>
        <w:ind w:left="709" w:right="-216" w:hanging="567"/>
        <w:jc w:val="both"/>
        <w:rPr>
          <w:rFonts w:asciiTheme="minorHAnsi" w:eastAsia="Times New Roman" w:hAnsiTheme="minorHAnsi" w:cstheme="minorHAnsi"/>
          <w:color w:val="000000"/>
          <w:u w:val="single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u w:val="single"/>
          <w:shd w:val="clear" w:color="auto" w:fill="FFFFFF"/>
        </w:rPr>
        <w:t xml:space="preserve"> Otwarcie ofert:</w:t>
      </w:r>
    </w:p>
    <w:p w14:paraId="114CE193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>Zamawiający niezwłocznie po otwarciu ofert zamieści na stronie internetowej Centrum Administracyjnego Pieczy Zastępczej:</w:t>
      </w:r>
    </w:p>
    <w:p w14:paraId="4D7679C0" w14:textId="77777777" w:rsidR="00194BCB" w:rsidRPr="00194BCB" w:rsidRDefault="00F544A0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9" w:history="1">
        <w:r w:rsidR="00194BCB" w:rsidRPr="00194BCB">
          <w:rPr>
            <w:rStyle w:val="Hipercze"/>
            <w:rFonts w:asciiTheme="minorHAnsi" w:eastAsia="Times New Roman" w:hAnsiTheme="minorHAnsi" w:cstheme="minorHAnsi"/>
            <w:shd w:val="clear" w:color="auto" w:fill="FFFFFF"/>
          </w:rPr>
          <w:t>https://capz.lodz.pl/bip/zamowienia-publiczne-do-130-000-pln/</w:t>
        </w:r>
      </w:hyperlink>
      <w:r w:rsidR="00194BCB"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informacje dotyczące: </w:t>
      </w:r>
    </w:p>
    <w:p w14:paraId="5529A12D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- firm oraz adresów Wykonawców, którzy złożyli oferty w terminie; </w:t>
      </w:r>
    </w:p>
    <w:p w14:paraId="391920CD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- cen zawartych w ofertach;</w:t>
      </w:r>
    </w:p>
    <w:p w14:paraId="140C3011" w14:textId="77777777" w:rsidR="00194BCB" w:rsidRPr="00194BCB" w:rsidRDefault="00194BCB" w:rsidP="00194BCB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194BCB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- kwocie, jaką Zamawiający zamierza przeznaczyć na realizację zamówienia.</w:t>
      </w:r>
    </w:p>
    <w:p w14:paraId="49A2B088" w14:textId="77777777" w:rsidR="00194BCB" w:rsidRPr="00194BCB" w:rsidRDefault="00194BCB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577C116F" w14:textId="7060C760" w:rsidR="00BE1AD3" w:rsidRPr="00BE1AD3" w:rsidRDefault="00BE1AD3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BE1A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Załącznik do odpowiedzi na pytania Wykonawców – zmieniony zał. Nr 2 – wzór umowy.</w:t>
      </w:r>
    </w:p>
    <w:p w14:paraId="4C0AEEBC" w14:textId="77777777" w:rsidR="00BE1AD3" w:rsidRPr="00BE1AD3" w:rsidRDefault="00BE1AD3" w:rsidP="00BE1AD3">
      <w:pPr>
        <w:tabs>
          <w:tab w:val="left" w:pos="8378"/>
        </w:tabs>
        <w:spacing w:after="0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65FD5558" w14:textId="77777777" w:rsidR="00BE1AD3" w:rsidRDefault="00BE1AD3" w:rsidP="002D6020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2686A4B5" w14:textId="5A756DAC" w:rsidR="002130EC" w:rsidRPr="00F829E9" w:rsidRDefault="003540B9" w:rsidP="002D6020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</w:t>
      </w:r>
    </w:p>
    <w:p w14:paraId="56F39F96" w14:textId="4586BC40" w:rsidR="00BC65BF" w:rsidRDefault="00BC65BF" w:rsidP="002130EC">
      <w:pPr>
        <w:tabs>
          <w:tab w:val="left" w:pos="720"/>
        </w:tabs>
        <w:suppressAutoHyphens w:val="0"/>
        <w:autoSpaceDE w:val="0"/>
        <w:spacing w:after="0" w:line="240" w:lineRule="auto"/>
        <w:ind w:left="720" w:hanging="578"/>
        <w:textAlignment w:val="auto"/>
        <w:rPr>
          <w:rFonts w:cs="Calibri"/>
        </w:rPr>
      </w:pPr>
    </w:p>
    <w:p w14:paraId="2FFB55E2" w14:textId="77777777" w:rsidR="002130EC" w:rsidRPr="00F829E9" w:rsidRDefault="002130EC" w:rsidP="002130EC">
      <w:pPr>
        <w:tabs>
          <w:tab w:val="left" w:pos="720"/>
        </w:tabs>
        <w:suppressAutoHyphens w:val="0"/>
        <w:autoSpaceDE w:val="0"/>
        <w:spacing w:after="0" w:line="240" w:lineRule="auto"/>
        <w:ind w:left="720" w:hanging="578"/>
        <w:textAlignment w:val="auto"/>
        <w:rPr>
          <w:rFonts w:asciiTheme="minorHAnsi" w:hAnsiTheme="minorHAnsi" w:cstheme="minorHAnsi"/>
        </w:rPr>
      </w:pPr>
    </w:p>
    <w:p w14:paraId="798B262D" w14:textId="3D77E54B" w:rsidR="00311468" w:rsidRPr="00F829E9" w:rsidRDefault="0029577C">
      <w:pPr>
        <w:spacing w:after="0" w:line="240" w:lineRule="auto"/>
        <w:ind w:left="4678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p.o. </w:t>
      </w:r>
      <w:r w:rsidR="00352E60" w:rsidRPr="00F829E9">
        <w:rPr>
          <w:rFonts w:asciiTheme="minorHAnsi" w:hAnsiTheme="minorHAnsi" w:cstheme="minorHAnsi"/>
          <w:color w:val="000000"/>
        </w:rPr>
        <w:t>Dyrektor</w:t>
      </w:r>
      <w:r w:rsidR="002130EC">
        <w:rPr>
          <w:rFonts w:asciiTheme="minorHAnsi" w:hAnsiTheme="minorHAnsi" w:cstheme="minorHAnsi"/>
          <w:color w:val="000000"/>
        </w:rPr>
        <w:t>a</w:t>
      </w:r>
    </w:p>
    <w:p w14:paraId="6A447C70" w14:textId="77777777" w:rsidR="00311468" w:rsidRPr="00F829E9" w:rsidRDefault="00352E60">
      <w:pPr>
        <w:spacing w:after="0" w:line="240" w:lineRule="auto"/>
        <w:ind w:left="4678"/>
        <w:jc w:val="center"/>
        <w:rPr>
          <w:rFonts w:asciiTheme="minorHAnsi" w:hAnsiTheme="minorHAnsi" w:cstheme="minorHAnsi"/>
          <w:color w:val="000000"/>
        </w:rPr>
      </w:pPr>
      <w:r w:rsidRPr="00F829E9">
        <w:rPr>
          <w:rFonts w:asciiTheme="minorHAnsi" w:hAnsiTheme="minorHAnsi" w:cstheme="minorHAnsi"/>
          <w:color w:val="000000"/>
        </w:rPr>
        <w:t>Centrum Administracyjnego Pieczy Zastępczej</w:t>
      </w:r>
    </w:p>
    <w:p w14:paraId="6066CAB3" w14:textId="77777777" w:rsidR="00311468" w:rsidRPr="00F829E9" w:rsidRDefault="00352E60">
      <w:pPr>
        <w:spacing w:after="0" w:line="240" w:lineRule="auto"/>
        <w:ind w:left="4678"/>
        <w:jc w:val="center"/>
        <w:rPr>
          <w:rFonts w:asciiTheme="minorHAnsi" w:hAnsiTheme="minorHAnsi" w:cstheme="minorHAnsi"/>
          <w:color w:val="000000"/>
        </w:rPr>
      </w:pPr>
      <w:r w:rsidRPr="00F829E9">
        <w:rPr>
          <w:rFonts w:asciiTheme="minorHAnsi" w:hAnsiTheme="minorHAnsi" w:cstheme="minorHAnsi"/>
          <w:color w:val="000000"/>
        </w:rPr>
        <w:t xml:space="preserve"> w Łodzi</w:t>
      </w:r>
    </w:p>
    <w:p w14:paraId="5C17D516" w14:textId="41D59426" w:rsidR="008C06BF" w:rsidRPr="00F829E9" w:rsidRDefault="00F544A0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/…/</w:t>
      </w:r>
    </w:p>
    <w:p w14:paraId="2671C6C3" w14:textId="1AFFB0C2" w:rsidR="00311468" w:rsidRPr="00F829E9" w:rsidRDefault="009D4F07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Piotr Rydzewski</w:t>
      </w:r>
      <w:r w:rsidR="00352E60" w:rsidRPr="00F829E9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</w:t>
      </w:r>
    </w:p>
    <w:sectPr w:rsidR="00311468" w:rsidRPr="00F829E9">
      <w:headerReference w:type="default" r:id="rId10"/>
      <w:footerReference w:type="default" r:id="rId11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5DC2" w14:textId="77777777" w:rsidR="001635AB" w:rsidRDefault="001635AB">
      <w:pPr>
        <w:spacing w:after="0" w:line="240" w:lineRule="auto"/>
      </w:pPr>
      <w:r>
        <w:separator/>
      </w:r>
    </w:p>
  </w:endnote>
  <w:endnote w:type="continuationSeparator" w:id="0">
    <w:p w14:paraId="0C469533" w14:textId="77777777" w:rsidR="001635AB" w:rsidRDefault="0016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33282CF0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 xml:space="preserve">ul. </w:t>
    </w:r>
    <w:r w:rsidR="00DB56DF">
      <w:rPr>
        <w:rFonts w:cs="Calibri"/>
        <w:bCs/>
        <w:spacing w:val="-2"/>
        <w:sz w:val="20"/>
        <w:szCs w:val="20"/>
      </w:rPr>
      <w:t xml:space="preserve">Małachowskiego 74, </w:t>
    </w:r>
    <w:r>
      <w:rPr>
        <w:rFonts w:cs="Calibri"/>
        <w:bCs/>
        <w:spacing w:val="-2"/>
        <w:sz w:val="20"/>
        <w:szCs w:val="20"/>
      </w:rPr>
      <w:t>90-</w:t>
    </w:r>
    <w:r w:rsidR="00DB56DF">
      <w:rPr>
        <w:rFonts w:cs="Calibri"/>
        <w:bCs/>
        <w:spacing w:val="-2"/>
        <w:sz w:val="20"/>
        <w:szCs w:val="20"/>
      </w:rPr>
      <w:t>159</w:t>
    </w:r>
    <w:r>
      <w:rPr>
        <w:rFonts w:cs="Calibri"/>
        <w:bCs/>
        <w:spacing w:val="-2"/>
        <w:sz w:val="20"/>
        <w:szCs w:val="20"/>
      </w:rPr>
      <w:t xml:space="preserve">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1E1D21E4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</w:t>
    </w:r>
    <w:r w:rsidR="00DB56DF">
      <w:rPr>
        <w:rFonts w:cs="Calibri"/>
        <w:spacing w:val="-2"/>
        <w:sz w:val="20"/>
        <w:szCs w:val="20"/>
      </w:rPr>
      <w:t xml:space="preserve"> 208 88 32                                     </w:t>
    </w:r>
    <w:r>
      <w:rPr>
        <w:rFonts w:cs="Calibri"/>
        <w:spacing w:val="-2"/>
        <w:sz w:val="20"/>
        <w:szCs w:val="20"/>
      </w:rPr>
      <w:t xml:space="preserve">                                                                    tel. 42 208 88 31</w:t>
    </w:r>
  </w:p>
  <w:p w14:paraId="3E7FEF2E" w14:textId="77777777" w:rsidR="00FF6CC6" w:rsidRDefault="00F544A0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15F9" w14:textId="77777777" w:rsidR="001635AB" w:rsidRDefault="001635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FEACBA" w14:textId="77777777" w:rsidR="001635AB" w:rsidRDefault="0016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5B68" w14:textId="7CC44D7F" w:rsidR="00DB56DF" w:rsidRPr="00DB56DF" w:rsidRDefault="00DB56DF" w:rsidP="00DB56DF">
    <w:pPr>
      <w:autoSpaceDN/>
      <w:spacing w:after="0" w:line="240" w:lineRule="auto"/>
      <w:textAlignment w:val="auto"/>
      <w:rPr>
        <w:rFonts w:ascii="Times New Roman" w:eastAsia="Times New Roman" w:hAnsi="Times New Roman"/>
        <w:kern w:val="2"/>
        <w:sz w:val="24"/>
        <w:szCs w:val="24"/>
        <w:lang w:eastAsia="zh-CN"/>
      </w:rPr>
    </w:pPr>
    <w:r w:rsidRPr="00DB56DF">
      <w:rPr>
        <w:rFonts w:ascii="Times New Roman" w:eastAsia="Times New Roman" w:hAnsi="Times New Roman"/>
        <w:noProof/>
        <w:kern w:val="2"/>
        <w:sz w:val="24"/>
        <w:szCs w:val="24"/>
        <w:lang w:eastAsia="zh-CN"/>
      </w:rPr>
      <w:drawing>
        <wp:anchor distT="0" distB="0" distL="114300" distR="114300" simplePos="0" relativeHeight="251665408" behindDoc="0" locked="0" layoutInCell="1" allowOverlap="1" wp14:anchorId="2911D23E" wp14:editId="1B03D30D">
          <wp:simplePos x="0" y="0"/>
          <wp:positionH relativeFrom="column">
            <wp:posOffset>152400</wp:posOffset>
          </wp:positionH>
          <wp:positionV relativeFrom="paragraph">
            <wp:posOffset>-294640</wp:posOffset>
          </wp:positionV>
          <wp:extent cx="5575300" cy="416560"/>
          <wp:effectExtent l="0" t="0" r="6350" b="2540"/>
          <wp:wrapSquare wrapText="left"/>
          <wp:docPr id="5" name="Obraz 5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AC440" w14:textId="11DDEEAF" w:rsidR="00FF6CC6" w:rsidRPr="00DB56DF" w:rsidRDefault="00DB56DF" w:rsidP="00DB56DF">
    <w:pPr>
      <w:autoSpaceDN/>
      <w:spacing w:after="0" w:line="240" w:lineRule="auto"/>
      <w:jc w:val="center"/>
      <w:textAlignment w:val="auto"/>
    </w:pPr>
    <w:r w:rsidRPr="00DB56DF">
      <w:rPr>
        <w:rFonts w:eastAsia="Times New Roman" w:cs="Calibri"/>
        <w:kern w:val="2"/>
        <w:sz w:val="20"/>
        <w:szCs w:val="20"/>
        <w:lang w:eastAsia="zh-CN"/>
      </w:rPr>
      <w:t>Projekt „Rodzina jest dla dzieci” realizowany w ramach Regionalnego Programu Operacyjnego Województwa Łódzkiego RPLD.09.02.01-10-A012/21-00.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824C21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2"/>
        <w:szCs w:val="24"/>
        <w:lang w:eastAsia="ar-SA"/>
      </w:rPr>
    </w:lvl>
  </w:abstractNum>
  <w:abstractNum w:abstractNumId="1" w15:restartNumberingAfterBreak="0">
    <w:nsid w:val="06B445AD"/>
    <w:multiLevelType w:val="multilevel"/>
    <w:tmpl w:val="222A165E"/>
    <w:lvl w:ilvl="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83A6D5C"/>
    <w:multiLevelType w:val="hybridMultilevel"/>
    <w:tmpl w:val="442A6354"/>
    <w:lvl w:ilvl="0" w:tplc="3FB2DB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4196D"/>
    <w:multiLevelType w:val="hybridMultilevel"/>
    <w:tmpl w:val="AD74ECF2"/>
    <w:lvl w:ilvl="0" w:tplc="E948347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1633052238">
    <w:abstractNumId w:val="1"/>
  </w:num>
  <w:num w:numId="2" w16cid:durableId="1292248935">
    <w:abstractNumId w:val="5"/>
  </w:num>
  <w:num w:numId="3" w16cid:durableId="864057497">
    <w:abstractNumId w:val="2"/>
  </w:num>
  <w:num w:numId="4" w16cid:durableId="1385524265">
    <w:abstractNumId w:val="3"/>
  </w:num>
  <w:num w:numId="5" w16cid:durableId="95722509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3CDD"/>
    <w:rsid w:val="00026DEB"/>
    <w:rsid w:val="000418E1"/>
    <w:rsid w:val="000726C4"/>
    <w:rsid w:val="0007540F"/>
    <w:rsid w:val="0010749E"/>
    <w:rsid w:val="00147639"/>
    <w:rsid w:val="001635AB"/>
    <w:rsid w:val="00177F55"/>
    <w:rsid w:val="00194BCB"/>
    <w:rsid w:val="001978E6"/>
    <w:rsid w:val="001B45EA"/>
    <w:rsid w:val="001B732E"/>
    <w:rsid w:val="001D02B5"/>
    <w:rsid w:val="001D357E"/>
    <w:rsid w:val="002130EC"/>
    <w:rsid w:val="00244C88"/>
    <w:rsid w:val="00256E0A"/>
    <w:rsid w:val="00270503"/>
    <w:rsid w:val="00280BB7"/>
    <w:rsid w:val="0029577C"/>
    <w:rsid w:val="002C623B"/>
    <w:rsid w:val="002D1E6B"/>
    <w:rsid w:val="002D52DB"/>
    <w:rsid w:val="002D6020"/>
    <w:rsid w:val="002E7F9D"/>
    <w:rsid w:val="00305566"/>
    <w:rsid w:val="00311468"/>
    <w:rsid w:val="003248E2"/>
    <w:rsid w:val="00332315"/>
    <w:rsid w:val="00352E60"/>
    <w:rsid w:val="003540B9"/>
    <w:rsid w:val="003577E3"/>
    <w:rsid w:val="003B15EC"/>
    <w:rsid w:val="003C0AC9"/>
    <w:rsid w:val="003C7BCA"/>
    <w:rsid w:val="003D0985"/>
    <w:rsid w:val="003D2B64"/>
    <w:rsid w:val="003D4726"/>
    <w:rsid w:val="003E1487"/>
    <w:rsid w:val="003F6CED"/>
    <w:rsid w:val="00433ABE"/>
    <w:rsid w:val="00440A54"/>
    <w:rsid w:val="00462D31"/>
    <w:rsid w:val="00490D62"/>
    <w:rsid w:val="004926FE"/>
    <w:rsid w:val="00495DA1"/>
    <w:rsid w:val="004B4F53"/>
    <w:rsid w:val="004C4E7E"/>
    <w:rsid w:val="004E414A"/>
    <w:rsid w:val="004F798E"/>
    <w:rsid w:val="005A216E"/>
    <w:rsid w:val="005A34F0"/>
    <w:rsid w:val="005C2C37"/>
    <w:rsid w:val="005E02D5"/>
    <w:rsid w:val="005E1796"/>
    <w:rsid w:val="005E7EEB"/>
    <w:rsid w:val="00641081"/>
    <w:rsid w:val="00674DA5"/>
    <w:rsid w:val="00682CCD"/>
    <w:rsid w:val="00694F99"/>
    <w:rsid w:val="006B0BCD"/>
    <w:rsid w:val="0071134F"/>
    <w:rsid w:val="00716874"/>
    <w:rsid w:val="00717E5D"/>
    <w:rsid w:val="00730E9D"/>
    <w:rsid w:val="0073164C"/>
    <w:rsid w:val="007C1CE2"/>
    <w:rsid w:val="007E3429"/>
    <w:rsid w:val="007F02A9"/>
    <w:rsid w:val="007F5FFD"/>
    <w:rsid w:val="008019A7"/>
    <w:rsid w:val="0083485A"/>
    <w:rsid w:val="00842B20"/>
    <w:rsid w:val="00852013"/>
    <w:rsid w:val="00867D70"/>
    <w:rsid w:val="008739AC"/>
    <w:rsid w:val="00895759"/>
    <w:rsid w:val="008A0C11"/>
    <w:rsid w:val="008C06BF"/>
    <w:rsid w:val="008C366E"/>
    <w:rsid w:val="008C529A"/>
    <w:rsid w:val="008F5DE2"/>
    <w:rsid w:val="00917866"/>
    <w:rsid w:val="00920C19"/>
    <w:rsid w:val="009650C7"/>
    <w:rsid w:val="00970740"/>
    <w:rsid w:val="009A41AA"/>
    <w:rsid w:val="009B0348"/>
    <w:rsid w:val="009D4F07"/>
    <w:rsid w:val="009E2285"/>
    <w:rsid w:val="00A02045"/>
    <w:rsid w:val="00A12290"/>
    <w:rsid w:val="00A230AB"/>
    <w:rsid w:val="00A401EB"/>
    <w:rsid w:val="00A576B7"/>
    <w:rsid w:val="00A87BBA"/>
    <w:rsid w:val="00AB1034"/>
    <w:rsid w:val="00AB608B"/>
    <w:rsid w:val="00AE3E03"/>
    <w:rsid w:val="00AF7238"/>
    <w:rsid w:val="00B06768"/>
    <w:rsid w:val="00B071E5"/>
    <w:rsid w:val="00B17486"/>
    <w:rsid w:val="00B20859"/>
    <w:rsid w:val="00B24F08"/>
    <w:rsid w:val="00B4351E"/>
    <w:rsid w:val="00B74B3D"/>
    <w:rsid w:val="00B84431"/>
    <w:rsid w:val="00BA7214"/>
    <w:rsid w:val="00BB6639"/>
    <w:rsid w:val="00BC5654"/>
    <w:rsid w:val="00BC62B4"/>
    <w:rsid w:val="00BC65BF"/>
    <w:rsid w:val="00BD662E"/>
    <w:rsid w:val="00BE1AD3"/>
    <w:rsid w:val="00BF6235"/>
    <w:rsid w:val="00BF7ABA"/>
    <w:rsid w:val="00C12E68"/>
    <w:rsid w:val="00C211BF"/>
    <w:rsid w:val="00C557C5"/>
    <w:rsid w:val="00C81960"/>
    <w:rsid w:val="00C94689"/>
    <w:rsid w:val="00CA780B"/>
    <w:rsid w:val="00CB564D"/>
    <w:rsid w:val="00CE0637"/>
    <w:rsid w:val="00CE0BF5"/>
    <w:rsid w:val="00CF0D6F"/>
    <w:rsid w:val="00D1414F"/>
    <w:rsid w:val="00D17E26"/>
    <w:rsid w:val="00D3428A"/>
    <w:rsid w:val="00DB56DF"/>
    <w:rsid w:val="00DC7C46"/>
    <w:rsid w:val="00DF695E"/>
    <w:rsid w:val="00E34C5B"/>
    <w:rsid w:val="00EA571F"/>
    <w:rsid w:val="00EE49D8"/>
    <w:rsid w:val="00F00475"/>
    <w:rsid w:val="00F4510D"/>
    <w:rsid w:val="00F544A0"/>
    <w:rsid w:val="00F80C9F"/>
    <w:rsid w:val="00F829E9"/>
    <w:rsid w:val="00FA58C2"/>
    <w:rsid w:val="00FD5474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30E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apz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pz.lodz.pl/bip/zamowienia-publiczne-do-130-000-pl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77</cp:revision>
  <cp:lastPrinted>2022-07-04T13:19:00Z</cp:lastPrinted>
  <dcterms:created xsi:type="dcterms:W3CDTF">2021-08-10T09:12:00Z</dcterms:created>
  <dcterms:modified xsi:type="dcterms:W3CDTF">2022-07-04T13:52:00Z</dcterms:modified>
</cp:coreProperties>
</file>