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09F5" w14:textId="2D806D43" w:rsidR="00311468" w:rsidRDefault="00352E60" w:rsidP="00985AC4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6A748D">
        <w:rPr>
          <w:rFonts w:cs="Calibri"/>
          <w:color w:val="000000"/>
        </w:rPr>
        <w:t>dnia</w:t>
      </w:r>
      <w:r w:rsidR="004926FE" w:rsidRPr="006A748D">
        <w:rPr>
          <w:rFonts w:cs="Calibri"/>
          <w:color w:val="000000"/>
        </w:rPr>
        <w:t xml:space="preserve"> </w:t>
      </w:r>
      <w:r w:rsidR="007E5428">
        <w:rPr>
          <w:rFonts w:cs="Calibri"/>
          <w:color w:val="000000"/>
        </w:rPr>
        <w:t>16</w:t>
      </w:r>
      <w:r w:rsidR="000D77F3">
        <w:rPr>
          <w:rFonts w:cs="Calibri"/>
          <w:color w:val="000000"/>
        </w:rPr>
        <w:t>.</w:t>
      </w:r>
      <w:r w:rsidR="007E5428">
        <w:rPr>
          <w:rFonts w:cs="Calibri"/>
          <w:color w:val="000000"/>
        </w:rPr>
        <w:t>12</w:t>
      </w:r>
      <w:r w:rsidR="000D77F3">
        <w:rPr>
          <w:rFonts w:cs="Calibri"/>
          <w:color w:val="000000"/>
        </w:rPr>
        <w:t>.</w:t>
      </w:r>
      <w:r w:rsidR="00985AC4">
        <w:rPr>
          <w:rFonts w:cs="Calibri"/>
          <w:color w:val="000000"/>
        </w:rPr>
        <w:t>2022</w:t>
      </w:r>
      <w:r w:rsidR="004926FE" w:rsidRPr="006A748D">
        <w:rPr>
          <w:rFonts w:cs="Calibri"/>
          <w:color w:val="000000"/>
        </w:rPr>
        <w:t xml:space="preserve"> r.</w:t>
      </w:r>
    </w:p>
    <w:p w14:paraId="7B793BF5" w14:textId="77777777" w:rsidR="00B972AF" w:rsidRDefault="00B972AF">
      <w:pPr>
        <w:spacing w:after="0" w:line="240" w:lineRule="auto"/>
        <w:jc w:val="both"/>
        <w:rPr>
          <w:rFonts w:cs="Calibri"/>
          <w:color w:val="000000"/>
        </w:rPr>
      </w:pPr>
    </w:p>
    <w:p w14:paraId="36C12F39" w14:textId="190017FA" w:rsidR="006B0BCD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na </w:t>
      </w:r>
      <w:bookmarkStart w:id="0" w:name="_Hlk82686244"/>
      <w:bookmarkStart w:id="1" w:name="_Hlk82677156"/>
      <w:r w:rsidR="000D77F3" w:rsidRPr="001E56E4">
        <w:rPr>
          <w:rFonts w:cs="Calibri"/>
          <w:color w:val="000000"/>
          <w:lang w:eastAsia="pl-PL"/>
        </w:rPr>
        <w:t>dostaw</w:t>
      </w:r>
      <w:r w:rsidR="000D77F3">
        <w:rPr>
          <w:rFonts w:cs="Calibri"/>
          <w:color w:val="000000"/>
          <w:lang w:eastAsia="pl-PL"/>
        </w:rPr>
        <w:t>ę</w:t>
      </w:r>
      <w:r w:rsidR="000D77F3" w:rsidRPr="001E56E4">
        <w:rPr>
          <w:rFonts w:cs="Calibri"/>
          <w:color w:val="000000"/>
          <w:lang w:eastAsia="pl-PL"/>
        </w:rPr>
        <w:t xml:space="preserve"> fabrycznie nowych, nieużywanych oraz sprawnych technicznie </w:t>
      </w:r>
      <w:r w:rsidR="007E5428">
        <w:rPr>
          <w:rFonts w:cs="Calibri"/>
          <w:color w:val="000000"/>
          <w:lang w:eastAsia="pl-PL"/>
        </w:rPr>
        <w:t>51</w:t>
      </w:r>
      <w:r w:rsidR="000D77F3" w:rsidRPr="001E56E4">
        <w:rPr>
          <w:rFonts w:cs="Calibri"/>
          <w:color w:val="000000"/>
          <w:lang w:eastAsia="pl-PL"/>
        </w:rPr>
        <w:t xml:space="preserve"> aparatów telefonicznych dla</w:t>
      </w:r>
      <w:r w:rsidR="000D77F3">
        <w:rPr>
          <w:rFonts w:cs="Calibri"/>
          <w:color w:val="000000"/>
          <w:lang w:eastAsia="pl-PL"/>
        </w:rPr>
        <w:t xml:space="preserve"> Centrum Administracyjnego Pieczy Zastępczej</w:t>
      </w:r>
      <w:r w:rsidR="000D77F3" w:rsidRPr="001E56E4">
        <w:rPr>
          <w:rFonts w:cs="Calibri"/>
          <w:color w:val="000000"/>
          <w:lang w:eastAsia="pl-PL"/>
        </w:rPr>
        <w:t xml:space="preserve"> w Łodzi</w:t>
      </w:r>
      <w:r w:rsidR="000D77F3">
        <w:rPr>
          <w:rFonts w:cs="Calibri"/>
          <w:color w:val="000000"/>
          <w:lang w:eastAsia="pl-PL"/>
        </w:rPr>
        <w:t xml:space="preserve"> – Wydział P</w:t>
      </w:r>
      <w:r w:rsidR="007E5428">
        <w:rPr>
          <w:rFonts w:cs="Calibri"/>
          <w:color w:val="000000"/>
          <w:lang w:eastAsia="pl-PL"/>
        </w:rPr>
        <w:t>ieczy Zastępczej</w:t>
      </w:r>
      <w:r w:rsidR="00F009ED">
        <w:rPr>
          <w:rFonts w:cs="Calibri"/>
        </w:rPr>
        <w:t>.</w:t>
      </w:r>
    </w:p>
    <w:bookmarkEnd w:id="0"/>
    <w:bookmarkEnd w:id="1"/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6C151A0" w14:textId="70C27269" w:rsidR="00311468" w:rsidRDefault="00352E60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</w:t>
      </w:r>
      <w:bookmarkStart w:id="2" w:name="_Hlk95115931"/>
      <w:bookmarkStart w:id="3" w:name="_Hlk82677191"/>
      <w:r w:rsidR="00B972AF">
        <w:rPr>
          <w:rFonts w:cs="Calibri"/>
          <w:color w:val="000000"/>
        </w:rPr>
        <w:t xml:space="preserve">na </w:t>
      </w:r>
      <w:bookmarkEnd w:id="2"/>
      <w:r w:rsidR="000D77F3" w:rsidRPr="001E56E4">
        <w:rPr>
          <w:rFonts w:cs="Calibri"/>
          <w:color w:val="000000"/>
          <w:lang w:eastAsia="pl-PL"/>
        </w:rPr>
        <w:t xml:space="preserve">dostawa fabrycznie nowych, nieużywanych oraz sprawnych technicznie </w:t>
      </w:r>
      <w:r w:rsidR="007E5428">
        <w:rPr>
          <w:rFonts w:cs="Calibri"/>
          <w:color w:val="000000"/>
          <w:lang w:eastAsia="pl-PL"/>
        </w:rPr>
        <w:t>51</w:t>
      </w:r>
      <w:r w:rsidR="000D77F3" w:rsidRPr="001E56E4">
        <w:rPr>
          <w:rFonts w:cs="Calibri"/>
          <w:color w:val="000000"/>
          <w:lang w:eastAsia="pl-PL"/>
        </w:rPr>
        <w:t xml:space="preserve"> aparatów telefonicznych dla</w:t>
      </w:r>
      <w:r w:rsidR="000D77F3">
        <w:rPr>
          <w:rFonts w:cs="Calibri"/>
          <w:color w:val="000000"/>
          <w:lang w:eastAsia="pl-PL"/>
        </w:rPr>
        <w:t xml:space="preserve"> Centrum Administracyjnego Pieczy Zastępczej</w:t>
      </w:r>
      <w:r w:rsidR="000D77F3" w:rsidRPr="001E56E4">
        <w:rPr>
          <w:rFonts w:cs="Calibri"/>
          <w:color w:val="000000"/>
          <w:lang w:eastAsia="pl-PL"/>
        </w:rPr>
        <w:t xml:space="preserve"> w Łodzi</w:t>
      </w:r>
      <w:r w:rsidR="000D77F3">
        <w:rPr>
          <w:rFonts w:cs="Calibri"/>
          <w:color w:val="000000"/>
          <w:lang w:eastAsia="pl-PL"/>
        </w:rPr>
        <w:t xml:space="preserve"> – Wydział P</w:t>
      </w:r>
      <w:r w:rsidR="007E5428">
        <w:rPr>
          <w:rFonts w:cs="Calibri"/>
          <w:color w:val="000000"/>
          <w:lang w:eastAsia="pl-PL"/>
        </w:rPr>
        <w:t>ieczy Zastępczej</w:t>
      </w:r>
      <w:bookmarkEnd w:id="3"/>
      <w:r w:rsidR="007E5428">
        <w:rPr>
          <w:rFonts w:cs="Calibri"/>
          <w:color w:val="000000"/>
          <w:lang w:eastAsia="pl-PL"/>
        </w:rPr>
        <w:t>.</w:t>
      </w:r>
    </w:p>
    <w:p w14:paraId="6EAC0EF7" w14:textId="77777777" w:rsidR="007E5428" w:rsidRDefault="007E542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4AD22C7E" w:rsidR="004926FE" w:rsidRPr="004926FE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0D77F3" w:rsidRPr="001E56E4">
        <w:rPr>
          <w:rFonts w:eastAsia="Calibri" w:cs="Calibri"/>
          <w:color w:val="000000"/>
        </w:rPr>
        <w:t xml:space="preserve">dostawa fabrycznie nowych, nieużywanych oraz sprawnych technicznie </w:t>
      </w:r>
      <w:r w:rsidR="007E5428">
        <w:rPr>
          <w:rFonts w:eastAsia="Calibri" w:cs="Calibri"/>
          <w:color w:val="000000"/>
        </w:rPr>
        <w:t>51</w:t>
      </w:r>
      <w:r w:rsidR="000D77F3" w:rsidRPr="001E56E4">
        <w:rPr>
          <w:rFonts w:eastAsia="Calibri" w:cs="Calibri"/>
          <w:color w:val="000000"/>
        </w:rPr>
        <w:t xml:space="preserve"> aparatów telefonicznych dla</w:t>
      </w:r>
      <w:r w:rsidR="000D77F3">
        <w:rPr>
          <w:rFonts w:eastAsia="Calibri" w:cs="Calibri"/>
          <w:color w:val="000000"/>
        </w:rPr>
        <w:t xml:space="preserve"> Centrum Administracyjnego Pieczy Zastępczej</w:t>
      </w:r>
      <w:r w:rsidR="000D77F3" w:rsidRPr="001E56E4">
        <w:rPr>
          <w:rFonts w:eastAsia="Calibri" w:cs="Calibri"/>
          <w:color w:val="000000"/>
        </w:rPr>
        <w:t xml:space="preserve"> w Łodzi</w:t>
      </w:r>
      <w:r w:rsidR="000D77F3">
        <w:rPr>
          <w:rFonts w:eastAsia="Calibri" w:cs="Calibri"/>
          <w:color w:val="000000"/>
        </w:rPr>
        <w:t xml:space="preserve"> – Wydział P</w:t>
      </w:r>
      <w:r w:rsidR="007E5428">
        <w:rPr>
          <w:rFonts w:eastAsia="Calibri" w:cs="Calibri"/>
          <w:color w:val="000000"/>
        </w:rPr>
        <w:t>ieczy Zastępczej</w:t>
      </w:r>
      <w:r w:rsidR="00F009ED">
        <w:rPr>
          <w:rFonts w:cs="Calibri"/>
        </w:rPr>
        <w:t>.</w:t>
      </w:r>
    </w:p>
    <w:p w14:paraId="29FD20B3" w14:textId="6876831A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nr </w:t>
      </w:r>
      <w:r w:rsidR="00CB6913">
        <w:rPr>
          <w:rFonts w:cs="Calibri"/>
          <w:color w:val="000000"/>
          <w:shd w:val="clear" w:color="auto" w:fill="FFFFFF" w:themeFill="background1"/>
        </w:rPr>
        <w:t>2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 do Zaproszenia - </w:t>
      </w:r>
      <w:r w:rsidR="004926FE">
        <w:rPr>
          <w:rFonts w:cs="Calibri"/>
          <w:color w:val="000000"/>
          <w:shd w:val="clear" w:color="auto" w:fill="FFFFFF" w:themeFill="background1"/>
        </w:rPr>
        <w:t>Wz</w:t>
      </w:r>
      <w:r w:rsidR="00DE533C">
        <w:rPr>
          <w:rFonts w:cs="Calibri"/>
          <w:color w:val="000000"/>
          <w:shd w:val="clear" w:color="auto" w:fill="FFFFFF" w:themeFill="background1"/>
        </w:rPr>
        <w:t>orze</w:t>
      </w:r>
      <w:r w:rsidR="004926FE">
        <w:rPr>
          <w:rFonts w:cs="Calibri"/>
          <w:color w:val="000000"/>
          <w:shd w:val="clear" w:color="auto" w:fill="FFFFFF" w:themeFill="background1"/>
        </w:rPr>
        <w:t xml:space="preserve"> umowy</w:t>
      </w:r>
      <w:r w:rsidR="000D77F3">
        <w:rPr>
          <w:rFonts w:cs="Calibri"/>
          <w:color w:val="000000"/>
          <w:shd w:val="clear" w:color="auto" w:fill="FFFFFF" w:themeFill="background1"/>
        </w:rPr>
        <w:t xml:space="preserve"> oraz w załączniku nr 4 – Specyfikacji technicznej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166F64B4" w14:textId="7807D10D" w:rsidR="00A87BBA" w:rsidRPr="00A87BBA" w:rsidRDefault="00A87BBA" w:rsidP="00A87BBA">
      <w:pPr>
        <w:spacing w:after="0" w:line="240" w:lineRule="auto"/>
        <w:ind w:left="284" w:firstLine="142"/>
        <w:jc w:val="both"/>
        <w:rPr>
          <w:rFonts w:cs="Calibri"/>
          <w:color w:val="000000"/>
        </w:rPr>
      </w:pPr>
      <w:r w:rsidRPr="00A87BBA">
        <w:rPr>
          <w:rFonts w:cs="Calibri"/>
          <w:color w:val="000000"/>
        </w:rPr>
        <w:t xml:space="preserve">Główny kod CPV: </w:t>
      </w:r>
    </w:p>
    <w:p w14:paraId="46454891" w14:textId="311E0CC2" w:rsidR="00A933D6" w:rsidRDefault="000D77F3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>
        <w:t>32250000-0 – Telefony komórkowe</w:t>
      </w:r>
    </w:p>
    <w:p w14:paraId="68DC3E0C" w14:textId="3CF8A5F2" w:rsidR="000D77F3" w:rsidRDefault="000D77F3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>
        <w:t>32550000-3 – Sprzęt telefoniczny</w:t>
      </w:r>
    </w:p>
    <w:p w14:paraId="2A030E28" w14:textId="7DC02359" w:rsidR="000D77F3" w:rsidRDefault="000D77F3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>
        <w:t>32552110-1 – Telefony bezprzewodowe</w:t>
      </w:r>
    </w:p>
    <w:p w14:paraId="4F190212" w14:textId="0101C864" w:rsidR="000D77F3" w:rsidRDefault="000D77F3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>
        <w:t>32252000-4 Telefony GSM</w:t>
      </w:r>
    </w:p>
    <w:p w14:paraId="3B85242F" w14:textId="77777777" w:rsidR="00DE533C" w:rsidRPr="00A87BBA" w:rsidRDefault="00DE533C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172B86BC" w14:textId="72E1BE78" w:rsidR="00311468" w:rsidRPr="00051D8A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051D8A">
        <w:rPr>
          <w:rFonts w:eastAsia="Times New Roman" w:cs="Calibri"/>
          <w:b/>
          <w:bCs/>
          <w:color w:val="000000"/>
          <w:shd w:val="clear" w:color="auto" w:fill="FFFFFF" w:themeFill="background1"/>
        </w:rPr>
        <w:t>Termin realizacji zamówienia:</w:t>
      </w:r>
      <w:r w:rsidR="00013A82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951D92">
        <w:rPr>
          <w:rFonts w:eastAsia="Times New Roman" w:cs="Calibri"/>
          <w:b/>
          <w:bCs/>
          <w:color w:val="000000"/>
          <w:shd w:val="clear" w:color="auto" w:fill="FFFFFF" w:themeFill="background1"/>
        </w:rPr>
        <w:t>Dostawa aparatów telefonicznych nastąpi w terminie 2 dni roboczych od dnia podpisania umowy</w:t>
      </w:r>
      <w:r w:rsidR="00A87BBA" w:rsidRPr="00051D8A">
        <w:rPr>
          <w:rFonts w:eastAsia="Times New Roman" w:cs="Calibri"/>
          <w:b/>
          <w:bCs/>
          <w:color w:val="000000"/>
          <w:shd w:val="clear" w:color="auto" w:fill="FFFFFF" w:themeFill="background1"/>
        </w:rPr>
        <w:t>.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C01CA57" w:rsidR="00311468" w:rsidRPr="007E542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6BBC7360" w14:textId="75BD6DCD" w:rsidR="007E5428" w:rsidRDefault="007E5428" w:rsidP="007E5428">
      <w:pPr>
        <w:spacing w:after="0" w:line="240" w:lineRule="auto"/>
        <w:jc w:val="both"/>
      </w:pPr>
    </w:p>
    <w:p w14:paraId="7F2A386C" w14:textId="77777777" w:rsidR="007E5428" w:rsidRDefault="007E5428" w:rsidP="007E5428">
      <w:pPr>
        <w:spacing w:after="0" w:line="240" w:lineRule="auto"/>
        <w:jc w:val="both"/>
      </w:pP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4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4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5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5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4913A6F9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012615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4FAC16E3" w14:textId="77777777" w:rsidR="00012615" w:rsidRDefault="00012615" w:rsidP="000126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17F6EFF0" w14:textId="77777777" w:rsidR="00012615" w:rsidRDefault="00012615" w:rsidP="00012615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775F8C1F" w14:textId="77777777" w:rsidR="00012615" w:rsidRPr="00AC10C5" w:rsidRDefault="00012615" w:rsidP="0001261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278F7B79" w14:textId="77777777" w:rsidR="00012615" w:rsidRPr="003E6B74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6" w:name="_Hlk87611993"/>
      <w:bookmarkStart w:id="7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8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8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6"/>
    <w:p w14:paraId="46808E53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4CE0D6ED" w14:textId="77777777" w:rsidR="00012615" w:rsidRPr="00546499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9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9"/>
      <w:r>
        <w:rPr>
          <w:rFonts w:cs="Calibri"/>
          <w:color w:val="000000"/>
          <w:shd w:val="clear" w:color="auto" w:fill="FFFFFF" w:themeFill="background1"/>
        </w:rPr>
        <w:t>;</w:t>
      </w:r>
    </w:p>
    <w:p w14:paraId="68A21497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2CFCE489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10" w:name="_Hlk79058611"/>
      <w:bookmarkEnd w:id="7"/>
    </w:p>
    <w:p w14:paraId="7CD82306" w14:textId="77777777" w:rsidR="00012615" w:rsidRPr="00AB598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 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0AC4936C" w14:textId="77777777" w:rsidR="00012615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32583BA0" w14:textId="77777777" w:rsidR="00012615" w:rsidRPr="00EF4192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7DF43519" w14:textId="340CE977" w:rsidR="00012615" w:rsidRPr="005779E7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</w:t>
      </w:r>
      <w:r w:rsidR="00EC3DCB">
        <w:rPr>
          <w:rFonts w:cs="Calibri"/>
          <w:color w:val="000000"/>
          <w:shd w:val="clear" w:color="auto" w:fill="FFFFFF" w:themeFill="background1"/>
        </w:rPr>
        <w:br/>
      </w:r>
      <w:r w:rsidRPr="00D500DF">
        <w:rPr>
          <w:rFonts w:cs="Calibri"/>
          <w:color w:val="000000"/>
          <w:shd w:val="clear" w:color="auto" w:fill="FFFFFF" w:themeFill="background1"/>
        </w:rPr>
        <w:t xml:space="preserve">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1CA60755" w14:textId="77777777" w:rsidR="00012615" w:rsidRPr="0028509E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2873F61D" w14:textId="77777777" w:rsidR="0001261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03B56CCA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621B21F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1" w:name="_Hlk86933024"/>
      <w:bookmarkEnd w:id="10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45F34E2F" w14:textId="77777777" w:rsidR="00012615" w:rsidRPr="00740D47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220B3D2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1"/>
    <w:p w14:paraId="243630CD" w14:textId="77777777" w:rsidR="00012615" w:rsidRDefault="00012615" w:rsidP="00012615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DFAF952" w14:textId="77777777" w:rsidR="00012615" w:rsidRDefault="00012615" w:rsidP="00012615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303B9841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2" w:name="_Hlk87613230"/>
      <w:r w:rsidRPr="0045751E">
        <w:rPr>
          <w:color w:val="auto"/>
        </w:rPr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2"/>
    <w:p w14:paraId="794CCACE" w14:textId="77777777" w:rsidR="00012615" w:rsidRPr="0045751E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20D2ED5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1ECA6DBC" w14:textId="77777777" w:rsidR="00012615" w:rsidRPr="00C12E68" w:rsidRDefault="00012615" w:rsidP="00012615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56E07C4B" w14:textId="77777777" w:rsidR="00012615" w:rsidRPr="005D61D1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7D0D2F85" w14:textId="484F5D4C" w:rsidR="00012615" w:rsidRDefault="00012615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551F00FF" w14:textId="77777777" w:rsidR="00012615" w:rsidRPr="005D61D1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21761CC4" w14:textId="77777777" w:rsidR="00012615" w:rsidRPr="00F32644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lastRenderedPageBreak/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4B3A54C8" w14:textId="77777777" w:rsidR="00012615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7D364BC" w14:textId="77777777" w:rsidR="00012615" w:rsidRPr="005D61D1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23CC3F3D" w14:textId="0030E84E" w:rsidR="00012615" w:rsidRPr="00EC3DCB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3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bookmarkEnd w:id="13"/>
    <w:p w14:paraId="6DA2D0D0" w14:textId="77777777" w:rsidR="00012615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1A31AA9C" w14:textId="77777777" w:rsidR="00012615" w:rsidRPr="00505E81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7E6ADDA3" w14:textId="77777777" w:rsidR="00012615" w:rsidRDefault="00B20EB1" w:rsidP="00012615">
      <w:pPr>
        <w:spacing w:after="0" w:line="240" w:lineRule="auto"/>
        <w:ind w:left="426"/>
      </w:pPr>
      <w:hyperlink r:id="rId13" w:history="1">
        <w:r w:rsidR="00012615" w:rsidRPr="00776140">
          <w:rPr>
            <w:rStyle w:val="Hipercze"/>
          </w:rPr>
          <w:t>https://moj.gov.pl/uslugi/signer/upload?xFormsAppName=SIGNER</w:t>
        </w:r>
      </w:hyperlink>
      <w:r w:rsidR="00012615">
        <w:t xml:space="preserve"> </w:t>
      </w:r>
    </w:p>
    <w:p w14:paraId="64C5B48B" w14:textId="77777777" w:rsidR="00012615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0FAC1BEE" w14:textId="77777777" w:rsidR="00012615" w:rsidRDefault="00012615" w:rsidP="00012615">
      <w:pPr>
        <w:spacing w:after="0" w:line="240" w:lineRule="auto"/>
        <w:jc w:val="both"/>
        <w:rPr>
          <w:rFonts w:cs="Calibri"/>
          <w:color w:val="000000"/>
        </w:rPr>
      </w:pPr>
    </w:p>
    <w:p w14:paraId="58B82E5C" w14:textId="77777777" w:rsidR="00012615" w:rsidRPr="007F150A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CD76267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5DE6E13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7D5B9023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3CB58AA6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1B94C691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35926E5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76EBDAC7" w14:textId="2919BE5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5134F715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Dokumenty składane wraz z ofertą:</w:t>
      </w:r>
    </w:p>
    <w:p w14:paraId="77F7C4F4" w14:textId="50DCDD2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FC2B33E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C0AC9">
        <w:rPr>
          <w:rFonts w:cs="Calibri"/>
          <w:color w:val="000000"/>
        </w:rPr>
        <w:t>3</w:t>
      </w:r>
      <w:r w:rsidR="003B15E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Zaproszenia)</w:t>
      </w:r>
    </w:p>
    <w:p w14:paraId="546E0760" w14:textId="20133337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06107CDB" w14:textId="1AC7B6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lastRenderedPageBreak/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4FC129F4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4073679B" w14:textId="265A89B7" w:rsidR="00F009ED" w:rsidRDefault="00F009ED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</w:t>
      </w:r>
      <w:r w:rsidR="00352E60">
        <w:rPr>
          <w:rFonts w:cs="Calibri"/>
          <w:color w:val="000000"/>
        </w:rPr>
        <w:lastRenderedPageBreak/>
        <w:t xml:space="preserve">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31A6121A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14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4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5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73997273" w:rsidR="00311468" w:rsidRDefault="00352E60" w:rsidP="00F009ED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</w:t>
            </w:r>
            <w:r w:rsidR="00F009ED">
              <w:rPr>
                <w:rFonts w:cs="Calibri"/>
                <w:color w:val="000000"/>
              </w:rPr>
              <w:t xml:space="preserve">na </w:t>
            </w:r>
            <w:r w:rsidR="00951D92" w:rsidRPr="001E56E4">
              <w:rPr>
                <w:rFonts w:eastAsia="Calibri" w:cs="Calibri"/>
                <w:color w:val="000000"/>
              </w:rPr>
              <w:t xml:space="preserve">dostawa fabrycznie nowych, nieużywanych oraz sprawnych technicznie </w:t>
            </w:r>
            <w:r w:rsidR="007E5428">
              <w:rPr>
                <w:rFonts w:eastAsia="Calibri" w:cs="Calibri"/>
                <w:color w:val="000000"/>
              </w:rPr>
              <w:t>51</w:t>
            </w:r>
            <w:r w:rsidR="00951D92" w:rsidRPr="001E56E4">
              <w:rPr>
                <w:rFonts w:eastAsia="Calibri" w:cs="Calibri"/>
                <w:color w:val="000000"/>
              </w:rPr>
              <w:t xml:space="preserve"> aparatów telefonicznych dla</w:t>
            </w:r>
            <w:r w:rsidR="00951D92">
              <w:rPr>
                <w:rFonts w:eastAsia="Calibri" w:cs="Calibri"/>
                <w:color w:val="000000"/>
              </w:rPr>
              <w:t xml:space="preserve"> Centrum Administracyjnego Pieczy Zastępczej</w:t>
            </w:r>
            <w:r w:rsidR="00275915">
              <w:rPr>
                <w:rFonts w:cs="Calibri"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20650006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 w:rsidRPr="00951D92">
              <w:rPr>
                <w:rFonts w:cs="Calibri"/>
                <w:color w:val="000000"/>
              </w:rPr>
              <w:t xml:space="preserve">Nie otwierać przed dniem </w:t>
            </w:r>
            <w:r w:rsidR="007E5428">
              <w:rPr>
                <w:rFonts w:cs="Calibri"/>
                <w:color w:val="000000"/>
              </w:rPr>
              <w:t>22</w:t>
            </w:r>
            <w:r w:rsidR="00B20859" w:rsidRPr="00951D92">
              <w:rPr>
                <w:rFonts w:cs="Calibri"/>
                <w:color w:val="000000"/>
              </w:rPr>
              <w:t>.</w:t>
            </w:r>
            <w:r w:rsidR="007E5428">
              <w:rPr>
                <w:rFonts w:cs="Calibri"/>
                <w:color w:val="000000"/>
              </w:rPr>
              <w:t>12</w:t>
            </w:r>
            <w:r w:rsidR="003B15EC" w:rsidRPr="00951D92">
              <w:rPr>
                <w:rFonts w:cs="Calibri"/>
                <w:color w:val="000000"/>
              </w:rPr>
              <w:t>.202</w:t>
            </w:r>
            <w:r w:rsidR="004C5062" w:rsidRPr="00951D92">
              <w:rPr>
                <w:rFonts w:cs="Calibri"/>
                <w:color w:val="000000"/>
              </w:rPr>
              <w:t>2</w:t>
            </w:r>
            <w:r w:rsidR="003B15EC" w:rsidRPr="00951D92">
              <w:rPr>
                <w:rFonts w:cs="Calibri"/>
                <w:color w:val="000000"/>
              </w:rPr>
              <w:t xml:space="preserve"> r.</w:t>
            </w:r>
            <w:r w:rsidRPr="00951D92">
              <w:rPr>
                <w:rFonts w:cs="Calibri"/>
                <w:color w:val="000000"/>
              </w:rPr>
              <w:t xml:space="preserve"> do godz.: </w:t>
            </w:r>
            <w:r w:rsidR="003B15EC" w:rsidRPr="00951D92">
              <w:rPr>
                <w:rFonts w:cs="Calibri"/>
                <w:color w:val="000000"/>
              </w:rPr>
              <w:t>1</w:t>
            </w:r>
            <w:r w:rsidR="00951D92" w:rsidRPr="00951D92">
              <w:rPr>
                <w:rFonts w:cs="Calibri"/>
                <w:color w:val="000000"/>
              </w:rPr>
              <w:t>0</w:t>
            </w:r>
            <w:r w:rsidR="003B15EC" w:rsidRPr="00951D92">
              <w:rPr>
                <w:rFonts w:cs="Calibri"/>
                <w:color w:val="000000"/>
              </w:rPr>
              <w:t>:</w:t>
            </w:r>
            <w:r w:rsidR="004C5062" w:rsidRPr="00951D92">
              <w:rPr>
                <w:rFonts w:cs="Calibri"/>
                <w:color w:val="000000"/>
              </w:rPr>
              <w:t>3</w:t>
            </w:r>
            <w:r w:rsidR="003B15EC" w:rsidRPr="00951D92">
              <w:rPr>
                <w:rFonts w:cs="Calibri"/>
                <w:color w:val="000000"/>
              </w:rPr>
              <w:t>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5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6" w:name="_Hlk79403220"/>
          </w:p>
          <w:p w14:paraId="56BAD222" w14:textId="11CE2EF4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951D92">
              <w:rPr>
                <w:rFonts w:cs="Calibri"/>
                <w:color w:val="000000"/>
              </w:rPr>
              <w:t xml:space="preserve">Do dnia </w:t>
            </w:r>
            <w:r w:rsidR="007E5428">
              <w:rPr>
                <w:rFonts w:cs="Calibri"/>
                <w:color w:val="000000"/>
              </w:rPr>
              <w:t>22</w:t>
            </w:r>
            <w:r w:rsidR="00B20859" w:rsidRPr="00951D92">
              <w:rPr>
                <w:rFonts w:cs="Calibri"/>
                <w:color w:val="000000"/>
              </w:rPr>
              <w:t>.</w:t>
            </w:r>
            <w:r w:rsidR="007E5428">
              <w:rPr>
                <w:rFonts w:cs="Calibri"/>
                <w:color w:val="000000"/>
              </w:rPr>
              <w:t>12</w:t>
            </w:r>
            <w:r w:rsidR="003B15EC" w:rsidRPr="00951D92">
              <w:rPr>
                <w:rFonts w:cs="Calibri"/>
                <w:color w:val="000000"/>
              </w:rPr>
              <w:t>.202</w:t>
            </w:r>
            <w:r w:rsidR="004C5062" w:rsidRPr="00951D92">
              <w:rPr>
                <w:rFonts w:cs="Calibri"/>
                <w:color w:val="000000"/>
              </w:rPr>
              <w:t>2</w:t>
            </w:r>
            <w:r w:rsidR="003B15EC" w:rsidRPr="00951D92">
              <w:rPr>
                <w:rFonts w:cs="Calibri"/>
                <w:color w:val="000000"/>
              </w:rPr>
              <w:t xml:space="preserve"> r. </w:t>
            </w:r>
            <w:r w:rsidRPr="00951D92">
              <w:rPr>
                <w:rFonts w:cs="Calibri"/>
                <w:color w:val="000000"/>
              </w:rPr>
              <w:t xml:space="preserve"> Do godz.: </w:t>
            </w:r>
            <w:r w:rsidR="003B15EC" w:rsidRPr="00951D92">
              <w:rPr>
                <w:rFonts w:cs="Calibri"/>
                <w:color w:val="000000"/>
              </w:rPr>
              <w:t>1</w:t>
            </w:r>
            <w:r w:rsidR="00951D92" w:rsidRPr="00951D92">
              <w:rPr>
                <w:rFonts w:cs="Calibri"/>
                <w:color w:val="000000"/>
              </w:rPr>
              <w:t>0</w:t>
            </w:r>
            <w:r w:rsidR="003B15EC" w:rsidRPr="00951D92">
              <w:rPr>
                <w:rFonts w:cs="Calibri"/>
                <w:color w:val="000000"/>
              </w:rPr>
              <w:t>:</w:t>
            </w:r>
            <w:r w:rsidR="004C5062" w:rsidRPr="00951D92">
              <w:rPr>
                <w:rFonts w:cs="Calibri"/>
                <w:color w:val="000000"/>
              </w:rPr>
              <w:t>0</w:t>
            </w:r>
            <w:r w:rsidR="003B15EC" w:rsidRPr="00951D92">
              <w:rPr>
                <w:rFonts w:cs="Calibri"/>
                <w:color w:val="000000"/>
              </w:rPr>
              <w:t>0</w:t>
            </w:r>
          </w:p>
          <w:p w14:paraId="581C5537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bookmarkEnd w:id="16"/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2DEC0E6C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53F21F86" w14:textId="77777777" w:rsidR="007E5428" w:rsidRDefault="007E542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lastRenderedPageBreak/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3050BA29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951D92">
              <w:rPr>
                <w:rFonts w:cs="Calibri"/>
                <w:color w:val="000000"/>
              </w:rPr>
              <w:t xml:space="preserve">Do dnia </w:t>
            </w:r>
            <w:r w:rsidR="007E5428">
              <w:rPr>
                <w:rFonts w:cs="Calibri"/>
                <w:color w:val="000000"/>
              </w:rPr>
              <w:t>22</w:t>
            </w:r>
            <w:r w:rsidR="00B20859" w:rsidRPr="00951D92">
              <w:rPr>
                <w:rFonts w:cs="Calibri"/>
                <w:color w:val="000000"/>
              </w:rPr>
              <w:t>.</w:t>
            </w:r>
            <w:r w:rsidR="007E5428">
              <w:rPr>
                <w:rFonts w:cs="Calibri"/>
                <w:color w:val="000000"/>
              </w:rPr>
              <w:t>12</w:t>
            </w:r>
            <w:r w:rsidR="003B15EC" w:rsidRPr="00951D92">
              <w:rPr>
                <w:rFonts w:cs="Calibri"/>
                <w:color w:val="000000"/>
              </w:rPr>
              <w:t>.202</w:t>
            </w:r>
            <w:r w:rsidR="004C5062" w:rsidRPr="00951D92">
              <w:rPr>
                <w:rFonts w:cs="Calibri"/>
                <w:color w:val="000000"/>
              </w:rPr>
              <w:t>2</w:t>
            </w:r>
            <w:r w:rsidR="003B15EC" w:rsidRPr="00951D92">
              <w:rPr>
                <w:rFonts w:cs="Calibri"/>
                <w:color w:val="000000"/>
              </w:rPr>
              <w:t xml:space="preserve"> r.</w:t>
            </w:r>
            <w:r w:rsidRPr="00951D92">
              <w:rPr>
                <w:rFonts w:cs="Calibri"/>
                <w:color w:val="000000"/>
              </w:rPr>
              <w:t xml:space="preserve"> Do godz.: </w:t>
            </w:r>
            <w:r w:rsidR="003B15EC" w:rsidRPr="00951D92">
              <w:rPr>
                <w:rFonts w:cs="Calibri"/>
                <w:color w:val="000000"/>
              </w:rPr>
              <w:t>1</w:t>
            </w:r>
            <w:r w:rsidR="00951D92" w:rsidRPr="00951D92">
              <w:rPr>
                <w:rFonts w:cs="Calibri"/>
                <w:color w:val="000000"/>
              </w:rPr>
              <w:t>0</w:t>
            </w:r>
            <w:r w:rsidR="003B15EC" w:rsidRPr="00951D92">
              <w:rPr>
                <w:rFonts w:cs="Calibri"/>
                <w:color w:val="000000"/>
              </w:rPr>
              <w:t>:</w:t>
            </w:r>
            <w:r w:rsidR="004C5062" w:rsidRPr="00951D92">
              <w:rPr>
                <w:rFonts w:cs="Calibri"/>
                <w:color w:val="000000"/>
              </w:rPr>
              <w:t>0</w:t>
            </w:r>
            <w:r w:rsidR="003B15EC" w:rsidRPr="00951D92">
              <w:rPr>
                <w:rFonts w:cs="Calibri"/>
                <w:color w:val="000000"/>
              </w:rPr>
              <w:t>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BA7214">
      <w:pPr>
        <w:spacing w:after="0" w:line="240" w:lineRule="auto"/>
        <w:rPr>
          <w:rFonts w:cs="Calibri"/>
          <w:color w:val="000000"/>
        </w:rPr>
      </w:pPr>
    </w:p>
    <w:p w14:paraId="5270E5C6" w14:textId="22E49271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ofert:</w:t>
      </w: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B20EB1" w:rsidP="008C529A">
      <w:pPr>
        <w:spacing w:after="0" w:line="240" w:lineRule="auto"/>
        <w:jc w:val="both"/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lastRenderedPageBreak/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460EADF0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</w:t>
      </w:r>
      <w:r w:rsidR="006A1BE3">
        <w:rPr>
          <w:rFonts w:asciiTheme="minorHAnsi" w:eastAsiaTheme="majorEastAsia" w:hAnsiTheme="minorHAnsi" w:cstheme="minorHAnsi"/>
        </w:rPr>
        <w:t>1</w:t>
      </w:r>
      <w:r w:rsidR="009650C7">
        <w:rPr>
          <w:rFonts w:asciiTheme="minorHAnsi" w:eastAsiaTheme="majorEastAsia" w:hAnsiTheme="minorHAnsi" w:cstheme="minorHAnsi"/>
        </w:rPr>
        <w:t xml:space="preserve">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5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2963"/>
        <w:gridCol w:w="2970"/>
      </w:tblGrid>
      <w:tr w:rsidR="00311468" w14:paraId="4EAE7974" w14:textId="77777777" w:rsidTr="00EC3DC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 w:rsidTr="00EC3DCB">
        <w:trPr>
          <w:trHeight w:val="6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3BEB5527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1A71E8FE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2F1ECC53" w14:textId="559BDBCB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Przy wyborze oferty najkorzystniejszej, Zamawiający będzie się kierował następującymi kryteriami </w:t>
      </w:r>
      <w:r w:rsidR="001959F5">
        <w:rPr>
          <w:rFonts w:asciiTheme="minorHAnsi" w:eastAsia="Times New Roman" w:hAnsiTheme="minorHAnsi" w:cstheme="minorHAnsi"/>
          <w:color w:val="00000A"/>
          <w:lang w:eastAsia="zh-CN"/>
        </w:rPr>
        <w:br/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i ich wagą:</w:t>
      </w:r>
    </w:p>
    <w:p w14:paraId="4B91519C" w14:textId="1C0130A8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a) kryterium – Cena oferty ,,C” – waga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20F4B620" w14:textId="25737BDC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0 pkt.) otrzyma Wykonawca, który zaproponuje najniższą cenę za wykonanie całości zamówienia podaną przez Wykonawcę  w Formularzu ofertowym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(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1)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do Zaproszenie, natomiast pozostali Wykonawcy otrzymają odpowiednio mniejsza liczbę punktów obliczoną zgodnie z poniższym wzorem:</w:t>
      </w:r>
    </w:p>
    <w:p w14:paraId="66FBA50B" w14:textId="0DCE0953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 =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5EF77268" w14:textId="77777777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55ECF0B2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DDAD299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4ECE340A" w14:textId="170B7909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57AF323B" w14:textId="240293CF" w:rsidR="002A770B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11ED28AB" w14:textId="523DF200" w:rsidR="007E5428" w:rsidRDefault="007E5428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2D79C796" w14:textId="77777777" w:rsidR="007E5428" w:rsidRPr="004C5062" w:rsidRDefault="007E5428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7B284C99" w14:textId="349E1D89" w:rsidR="002A770B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lastRenderedPageBreak/>
        <w:t>3.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Wszystkie obliczenia dokonywane będą z dokładnością do dwóch miejsc po przecinku.</w:t>
      </w: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Pzp,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64D8F81" w14:textId="77777777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którego(ych) oferta zostanie uznana za najkorzystniejszą, tj. uzyska największą liczbę punktów.</w:t>
      </w:r>
    </w:p>
    <w:p w14:paraId="68870EBF" w14:textId="5BEF6553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Jeżeli nie można wybrać najkorzystniejszej oferty z uwagi na to, że zostały złożone oferty</w:t>
      </w:r>
      <w:r w:rsidR="002408EE">
        <w:rPr>
          <w:rFonts w:eastAsia="Times New Roman" w:cs="Calibri"/>
          <w:color w:val="000000"/>
          <w:shd w:val="clear" w:color="auto" w:fill="FFFFFF"/>
        </w:rPr>
        <w:t>, które uzyskały taką samą ilość punktów w określonych kryteriach</w:t>
      </w:r>
      <w:r>
        <w:rPr>
          <w:rFonts w:eastAsia="Times New Roman" w:cs="Calibri"/>
          <w:color w:val="000000"/>
          <w:shd w:val="clear" w:color="auto" w:fill="FFFFFF"/>
        </w:rPr>
        <w:t>, Zamawiający wzywa Wykonawców, którzy złożyli te oferty, do złożenia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hd w:val="clear" w:color="auto" w:fill="FFFFFF"/>
        </w:rPr>
        <w:t>w terminie określonym przez Zamawiającego ofert dodatkowych zawierających nową cenę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nowe kryteria dodatkowe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204D9FC7" w14:textId="0762A768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Wykonawcy, składający oferty dodatkowe, nie mogą zaoferować cen wyższych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innych kryteriów</w:t>
      </w:r>
      <w:r>
        <w:rPr>
          <w:rFonts w:eastAsia="Times New Roman" w:cs="Calibri"/>
          <w:color w:val="000000"/>
          <w:shd w:val="clear" w:color="auto" w:fill="FFFFFF"/>
        </w:rPr>
        <w:t xml:space="preserve"> niż zaoferowane w uprzednio złożonych przez nich ofertach.</w:t>
      </w:r>
    </w:p>
    <w:p w14:paraId="5CF75D26" w14:textId="67E928C6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33EA9A50" w:rsidR="009650C7" w:rsidRPr="007E5428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4A2EBA37" w14:textId="77777777" w:rsidR="007E5428" w:rsidRPr="009650C7" w:rsidRDefault="007E5428" w:rsidP="007E542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 xml:space="preserve">(ogólne rozporządzenie o ochronie danych) (Dz. Urz. UE L 119 z 4.05.2016, str. 1) (RODO) i uczynił to również względem osób, które ją przygotowywały. W tej sytuacji jest zwolniony z obowiązku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lastRenderedPageBreak/>
        <w:t>informacyjnego wynikającego z art. 14 RODO wobec osób fizycznych, których dane osobowe znalazły się na ofercie.”;</w:t>
      </w:r>
    </w:p>
    <w:p w14:paraId="7A811F2B" w14:textId="6CED8C21" w:rsidR="00CE0BF5" w:rsidRPr="00013A82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751D62E9" w14:textId="24E74208" w:rsidR="00311468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7B538F08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ię za pomocą poczty elektronicznej na adres Zamawiającego:</w:t>
      </w:r>
      <w:r w:rsidR="00BE5F4F">
        <w:rPr>
          <w:rFonts w:eastAsia="Times New Roman" w:cs="Calibri"/>
          <w:color w:val="auto"/>
          <w:shd w:val="clear" w:color="auto" w:fill="FFFFFF"/>
        </w:rPr>
        <w:t xml:space="preserve"> </w:t>
      </w:r>
      <w:hyperlink r:id="rId17" w:history="1">
        <w:r w:rsidR="00BE5F4F" w:rsidRPr="007D0C73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BE5F4F">
        <w:rPr>
          <w:rStyle w:val="Hipercze"/>
          <w:rFonts w:eastAsia="Times New Roman" w:cs="Calibri"/>
          <w:color w:val="auto"/>
          <w:u w:val="none"/>
          <w:shd w:val="clear" w:color="auto" w:fill="FFFFFF"/>
        </w:rPr>
        <w:t xml:space="preserve">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186D4A34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BE5F4F"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1402286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1832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28993FD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1A32C717" w14:textId="77777777" w:rsidR="007E5428" w:rsidRDefault="007E5428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5C6A9D35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BD662E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0EECB156" w14:textId="47F37C38" w:rsidR="00013A82" w:rsidRDefault="00013A82" w:rsidP="00013A82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2 do Zaproszenie – Wzór umowy.</w:t>
      </w:r>
    </w:p>
    <w:p w14:paraId="20111CF5" w14:textId="683C8EE6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6430D28" w14:textId="3F8F42EB" w:rsidR="0074759F" w:rsidRDefault="0074759F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4 do Zaproszenia – Specyfikacja techniczna.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752764F8" w:rsidR="00311468" w:rsidRDefault="00305C3C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</w:t>
      </w:r>
      <w:r w:rsidR="00CD6724">
        <w:rPr>
          <w:rFonts w:cs="Calibri"/>
          <w:color w:val="000000"/>
        </w:rPr>
        <w:t xml:space="preserve">p. o. </w:t>
      </w:r>
      <w:r w:rsidR="00915479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Dyrektor</w:t>
      </w:r>
      <w:r w:rsidR="00915479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384A3F6E" w:rsidR="008C06BF" w:rsidRDefault="00B20EB1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/…/</w:t>
      </w:r>
    </w:p>
    <w:p w14:paraId="2671C6C3" w14:textId="40D9E510" w:rsidR="00311468" w:rsidRPr="0027649B" w:rsidRDefault="00F009ED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Piotr Rydzewski</w:t>
      </w:r>
      <w:r w:rsidR="00352E60" w:rsidRPr="0027649B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27649B">
      <w:headerReference w:type="default" r:id="rId20"/>
      <w:footerReference w:type="default" r:id="rId21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069" w14:textId="77777777" w:rsidR="00816BCC" w:rsidRDefault="00816BCC">
      <w:pPr>
        <w:spacing w:after="0" w:line="240" w:lineRule="auto"/>
      </w:pPr>
      <w:r>
        <w:separator/>
      </w:r>
    </w:p>
  </w:endnote>
  <w:endnote w:type="continuationSeparator" w:id="0">
    <w:p w14:paraId="3B82C1A1" w14:textId="77777777" w:rsidR="00816BCC" w:rsidRDefault="008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2B3B4DD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7E5428">
      <w:rPr>
        <w:rFonts w:cs="Calibri"/>
        <w:bCs/>
        <w:spacing w:val="-2"/>
        <w:sz w:val="20"/>
        <w:szCs w:val="20"/>
      </w:rPr>
      <w:t>Małachowskiego 74</w:t>
    </w:r>
    <w:r>
      <w:rPr>
        <w:rFonts w:cs="Calibri"/>
        <w:bCs/>
        <w:spacing w:val="-2"/>
        <w:sz w:val="20"/>
        <w:szCs w:val="20"/>
      </w:rPr>
      <w:t>, 90-</w:t>
    </w:r>
    <w:r w:rsidR="007E5428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60242A32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7E5428">
      <w:rPr>
        <w:rFonts w:cs="Calibri"/>
        <w:spacing w:val="-2"/>
        <w:sz w:val="20"/>
        <w:szCs w:val="20"/>
      </w:rPr>
      <w:t xml:space="preserve"> 208 88 31           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32</w:t>
    </w:r>
  </w:p>
  <w:p w14:paraId="3E7FEF2E" w14:textId="77777777" w:rsidR="00FF6CC6" w:rsidRDefault="00B20EB1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FC9" w14:textId="77777777" w:rsidR="00816BCC" w:rsidRDefault="0081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A3599" w14:textId="77777777" w:rsidR="00816BCC" w:rsidRDefault="008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1DA63696" w:rsidR="00FF6CC6" w:rsidRPr="00F009ED" w:rsidRDefault="007E5428" w:rsidP="00F009ED">
    <w:pPr>
      <w:pStyle w:val="Nagwek"/>
    </w:pPr>
    <w:r w:rsidRPr="007E5428">
      <w:rPr>
        <w:rFonts w:ascii="Times New Roman" w:eastAsia="Times New Roman" w:hAnsi="Times New Roman"/>
        <w:noProof/>
        <w:kern w:val="2"/>
        <w:sz w:val="24"/>
        <w:szCs w:val="24"/>
        <w:lang w:eastAsia="zh-CN"/>
      </w:rPr>
      <w:drawing>
        <wp:inline distT="0" distB="0" distL="0" distR="0" wp14:anchorId="3FC0B324" wp14:editId="10A178DB">
          <wp:extent cx="223774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2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51EF5"/>
    <w:multiLevelType w:val="hybridMultilevel"/>
    <w:tmpl w:val="08A03F80"/>
    <w:lvl w:ilvl="0" w:tplc="8E6C60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F25D50"/>
    <w:multiLevelType w:val="hybridMultilevel"/>
    <w:tmpl w:val="2EA4BF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84904571">
    <w:abstractNumId w:val="26"/>
  </w:num>
  <w:num w:numId="2" w16cid:durableId="2144417633">
    <w:abstractNumId w:val="8"/>
  </w:num>
  <w:num w:numId="3" w16cid:durableId="121773471">
    <w:abstractNumId w:val="32"/>
  </w:num>
  <w:num w:numId="4" w16cid:durableId="572660585">
    <w:abstractNumId w:val="20"/>
  </w:num>
  <w:num w:numId="5" w16cid:durableId="129400231">
    <w:abstractNumId w:val="14"/>
  </w:num>
  <w:num w:numId="6" w16cid:durableId="1964655445">
    <w:abstractNumId w:val="34"/>
  </w:num>
  <w:num w:numId="7" w16cid:durableId="1112894169">
    <w:abstractNumId w:val="35"/>
  </w:num>
  <w:num w:numId="8" w16cid:durableId="658462791">
    <w:abstractNumId w:val="17"/>
  </w:num>
  <w:num w:numId="9" w16cid:durableId="2128812408">
    <w:abstractNumId w:val="12"/>
  </w:num>
  <w:num w:numId="10" w16cid:durableId="154299730">
    <w:abstractNumId w:val="31"/>
  </w:num>
  <w:num w:numId="11" w16cid:durableId="1736319573">
    <w:abstractNumId w:val="33"/>
  </w:num>
  <w:num w:numId="12" w16cid:durableId="1207372282">
    <w:abstractNumId w:val="21"/>
  </w:num>
  <w:num w:numId="13" w16cid:durableId="1855610189">
    <w:abstractNumId w:val="15"/>
  </w:num>
  <w:num w:numId="14" w16cid:durableId="507910431">
    <w:abstractNumId w:val="10"/>
  </w:num>
  <w:num w:numId="15" w16cid:durableId="1681741531">
    <w:abstractNumId w:val="3"/>
  </w:num>
  <w:num w:numId="16" w16cid:durableId="311447736">
    <w:abstractNumId w:val="22"/>
  </w:num>
  <w:num w:numId="17" w16cid:durableId="1495799839">
    <w:abstractNumId w:val="11"/>
  </w:num>
  <w:num w:numId="18" w16cid:durableId="140927792">
    <w:abstractNumId w:val="7"/>
  </w:num>
  <w:num w:numId="19" w16cid:durableId="136067485">
    <w:abstractNumId w:val="23"/>
  </w:num>
  <w:num w:numId="20" w16cid:durableId="671300660">
    <w:abstractNumId w:val="39"/>
  </w:num>
  <w:num w:numId="21" w16cid:durableId="1934968001">
    <w:abstractNumId w:val="30"/>
  </w:num>
  <w:num w:numId="22" w16cid:durableId="2123763839">
    <w:abstractNumId w:val="2"/>
  </w:num>
  <w:num w:numId="23" w16cid:durableId="1692142113">
    <w:abstractNumId w:val="37"/>
  </w:num>
  <w:num w:numId="24" w16cid:durableId="1346129327">
    <w:abstractNumId w:val="6"/>
  </w:num>
  <w:num w:numId="25" w16cid:durableId="557402799">
    <w:abstractNumId w:val="40"/>
  </w:num>
  <w:num w:numId="26" w16cid:durableId="1825122458">
    <w:abstractNumId w:val="38"/>
  </w:num>
  <w:num w:numId="27" w16cid:durableId="1049066920">
    <w:abstractNumId w:val="29"/>
  </w:num>
  <w:num w:numId="28" w16cid:durableId="697657944">
    <w:abstractNumId w:val="28"/>
  </w:num>
  <w:num w:numId="29" w16cid:durableId="1534491481">
    <w:abstractNumId w:val="18"/>
  </w:num>
  <w:num w:numId="30" w16cid:durableId="1844392154">
    <w:abstractNumId w:val="16"/>
  </w:num>
  <w:num w:numId="31" w16cid:durableId="1514881222">
    <w:abstractNumId w:val="24"/>
  </w:num>
  <w:num w:numId="32" w16cid:durableId="514151945">
    <w:abstractNumId w:val="36"/>
  </w:num>
  <w:num w:numId="33" w16cid:durableId="1406562452">
    <w:abstractNumId w:val="5"/>
  </w:num>
  <w:num w:numId="34" w16cid:durableId="1958369375">
    <w:abstractNumId w:val="4"/>
  </w:num>
  <w:num w:numId="35" w16cid:durableId="806969529">
    <w:abstractNumId w:val="19"/>
  </w:num>
  <w:num w:numId="36" w16cid:durableId="1295257228">
    <w:abstractNumId w:val="27"/>
  </w:num>
  <w:num w:numId="37" w16cid:durableId="814563265">
    <w:abstractNumId w:val="9"/>
  </w:num>
  <w:num w:numId="38" w16cid:durableId="1533692225">
    <w:abstractNumId w:val="43"/>
  </w:num>
  <w:num w:numId="39" w16cid:durableId="195389004">
    <w:abstractNumId w:val="42"/>
  </w:num>
  <w:num w:numId="40" w16cid:durableId="1843348276">
    <w:abstractNumId w:val="25"/>
  </w:num>
  <w:num w:numId="41" w16cid:durableId="769620561">
    <w:abstractNumId w:val="1"/>
  </w:num>
  <w:num w:numId="42" w16cid:durableId="489751754">
    <w:abstractNumId w:val="0"/>
  </w:num>
  <w:num w:numId="43" w16cid:durableId="1994410777">
    <w:abstractNumId w:val="13"/>
  </w:num>
  <w:num w:numId="44" w16cid:durableId="22866076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615"/>
    <w:rsid w:val="00013A82"/>
    <w:rsid w:val="00013CDD"/>
    <w:rsid w:val="00026664"/>
    <w:rsid w:val="00051D8A"/>
    <w:rsid w:val="000726C4"/>
    <w:rsid w:val="000A06B1"/>
    <w:rsid w:val="000A79B3"/>
    <w:rsid w:val="000B0141"/>
    <w:rsid w:val="000D3255"/>
    <w:rsid w:val="000D77F3"/>
    <w:rsid w:val="00114EF9"/>
    <w:rsid w:val="00147639"/>
    <w:rsid w:val="0018326F"/>
    <w:rsid w:val="001959F5"/>
    <w:rsid w:val="001B45EA"/>
    <w:rsid w:val="001B732E"/>
    <w:rsid w:val="001D357E"/>
    <w:rsid w:val="00200856"/>
    <w:rsid w:val="002257CD"/>
    <w:rsid w:val="00232C8B"/>
    <w:rsid w:val="002408EE"/>
    <w:rsid w:val="00255BD7"/>
    <w:rsid w:val="00256E0A"/>
    <w:rsid w:val="00275915"/>
    <w:rsid w:val="0027649B"/>
    <w:rsid w:val="00280BB7"/>
    <w:rsid w:val="002A770B"/>
    <w:rsid w:val="002C623B"/>
    <w:rsid w:val="002D1E6B"/>
    <w:rsid w:val="002D52DB"/>
    <w:rsid w:val="002E5D11"/>
    <w:rsid w:val="002E7F9D"/>
    <w:rsid w:val="00305566"/>
    <w:rsid w:val="00305C3C"/>
    <w:rsid w:val="00311468"/>
    <w:rsid w:val="003248E2"/>
    <w:rsid w:val="00332315"/>
    <w:rsid w:val="00352E60"/>
    <w:rsid w:val="003B15EC"/>
    <w:rsid w:val="003C0AC9"/>
    <w:rsid w:val="003D2B64"/>
    <w:rsid w:val="003D4980"/>
    <w:rsid w:val="003F6CED"/>
    <w:rsid w:val="00462D31"/>
    <w:rsid w:val="00490D62"/>
    <w:rsid w:val="004926FE"/>
    <w:rsid w:val="00495DA1"/>
    <w:rsid w:val="004C5062"/>
    <w:rsid w:val="004F798E"/>
    <w:rsid w:val="0051370B"/>
    <w:rsid w:val="005A216E"/>
    <w:rsid w:val="005A34F0"/>
    <w:rsid w:val="00641081"/>
    <w:rsid w:val="00694F99"/>
    <w:rsid w:val="006A1BE3"/>
    <w:rsid w:val="006A748D"/>
    <w:rsid w:val="006B0BCD"/>
    <w:rsid w:val="006F4C1C"/>
    <w:rsid w:val="0071134F"/>
    <w:rsid w:val="00716874"/>
    <w:rsid w:val="00717E5D"/>
    <w:rsid w:val="00730E9D"/>
    <w:rsid w:val="0073164C"/>
    <w:rsid w:val="0074759F"/>
    <w:rsid w:val="007E3429"/>
    <w:rsid w:val="007E5428"/>
    <w:rsid w:val="00816BCC"/>
    <w:rsid w:val="00831C1E"/>
    <w:rsid w:val="0083485A"/>
    <w:rsid w:val="00842B20"/>
    <w:rsid w:val="0086045D"/>
    <w:rsid w:val="00867D70"/>
    <w:rsid w:val="008739AC"/>
    <w:rsid w:val="00895759"/>
    <w:rsid w:val="008B0BD8"/>
    <w:rsid w:val="008C06BF"/>
    <w:rsid w:val="008C366E"/>
    <w:rsid w:val="008C529A"/>
    <w:rsid w:val="00910931"/>
    <w:rsid w:val="00915479"/>
    <w:rsid w:val="00917866"/>
    <w:rsid w:val="00920C19"/>
    <w:rsid w:val="00942EE5"/>
    <w:rsid w:val="00951D92"/>
    <w:rsid w:val="009650C7"/>
    <w:rsid w:val="00985AC4"/>
    <w:rsid w:val="009A41AA"/>
    <w:rsid w:val="00A230AB"/>
    <w:rsid w:val="00A401EB"/>
    <w:rsid w:val="00A526AD"/>
    <w:rsid w:val="00A87BBA"/>
    <w:rsid w:val="00A933D6"/>
    <w:rsid w:val="00AA5BA9"/>
    <w:rsid w:val="00AD27BD"/>
    <w:rsid w:val="00AF7238"/>
    <w:rsid w:val="00B071E5"/>
    <w:rsid w:val="00B15F40"/>
    <w:rsid w:val="00B17486"/>
    <w:rsid w:val="00B20859"/>
    <w:rsid w:val="00B20EB1"/>
    <w:rsid w:val="00B4351E"/>
    <w:rsid w:val="00B671EF"/>
    <w:rsid w:val="00B842D6"/>
    <w:rsid w:val="00B84431"/>
    <w:rsid w:val="00B972AF"/>
    <w:rsid w:val="00BA7214"/>
    <w:rsid w:val="00BC5654"/>
    <w:rsid w:val="00BD662E"/>
    <w:rsid w:val="00BE2D98"/>
    <w:rsid w:val="00BE5F4F"/>
    <w:rsid w:val="00BF6235"/>
    <w:rsid w:val="00BF7ABA"/>
    <w:rsid w:val="00C06038"/>
    <w:rsid w:val="00C12E68"/>
    <w:rsid w:val="00C2179C"/>
    <w:rsid w:val="00C50D29"/>
    <w:rsid w:val="00C557C5"/>
    <w:rsid w:val="00C60A3E"/>
    <w:rsid w:val="00C61FC4"/>
    <w:rsid w:val="00C6797A"/>
    <w:rsid w:val="00C81960"/>
    <w:rsid w:val="00C94689"/>
    <w:rsid w:val="00CA780B"/>
    <w:rsid w:val="00CB564D"/>
    <w:rsid w:val="00CB6913"/>
    <w:rsid w:val="00CD6724"/>
    <w:rsid w:val="00CE0637"/>
    <w:rsid w:val="00CE0BF5"/>
    <w:rsid w:val="00CF0D6F"/>
    <w:rsid w:val="00D11055"/>
    <w:rsid w:val="00D1414F"/>
    <w:rsid w:val="00D17E26"/>
    <w:rsid w:val="00D3428A"/>
    <w:rsid w:val="00D65679"/>
    <w:rsid w:val="00DE533C"/>
    <w:rsid w:val="00DF695E"/>
    <w:rsid w:val="00E01E44"/>
    <w:rsid w:val="00E215EC"/>
    <w:rsid w:val="00E34C5B"/>
    <w:rsid w:val="00EA571F"/>
    <w:rsid w:val="00EB0091"/>
    <w:rsid w:val="00EC3DCB"/>
    <w:rsid w:val="00EE014F"/>
    <w:rsid w:val="00EE41F8"/>
    <w:rsid w:val="00EE6203"/>
    <w:rsid w:val="00F009ED"/>
    <w:rsid w:val="00F3332E"/>
    <w:rsid w:val="00F4510D"/>
    <w:rsid w:val="00F74DEE"/>
    <w:rsid w:val="00F80C9F"/>
    <w:rsid w:val="00F80EAD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5023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80</cp:revision>
  <cp:lastPrinted>2022-03-28T09:35:00Z</cp:lastPrinted>
  <dcterms:created xsi:type="dcterms:W3CDTF">2021-08-10T09:12:00Z</dcterms:created>
  <dcterms:modified xsi:type="dcterms:W3CDTF">2022-12-16T11:46:00Z</dcterms:modified>
</cp:coreProperties>
</file>