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D4" w:rsidRDefault="00D36AD4" w:rsidP="00D36AD4">
      <w:pPr>
        <w:pStyle w:val="Akapitzlist"/>
        <w:ind w:left="6372" w:firstLine="708"/>
        <w:jc w:val="both"/>
        <w:rPr>
          <w:sz w:val="24"/>
          <w:szCs w:val="24"/>
          <w:lang w:val="pl-PL"/>
        </w:rPr>
      </w:pPr>
      <w:r>
        <w:rPr>
          <w:sz w:val="24"/>
          <w:szCs w:val="24"/>
          <w:lang w:val="pl-PL"/>
        </w:rPr>
        <w:t>Załącznik nr 3</w:t>
      </w:r>
    </w:p>
    <w:p w:rsidR="00DD6D5D" w:rsidRPr="00160048" w:rsidRDefault="00D36AD4" w:rsidP="00D36AD4">
      <w:pPr>
        <w:pStyle w:val="Akapitzlist"/>
        <w:ind w:left="6372" w:firstLine="708"/>
        <w:jc w:val="both"/>
        <w:rPr>
          <w:sz w:val="24"/>
          <w:szCs w:val="24"/>
          <w:lang w:val="pl-PL"/>
        </w:rPr>
      </w:pPr>
      <w:r>
        <w:rPr>
          <w:sz w:val="24"/>
          <w:szCs w:val="24"/>
          <w:lang w:val="pl-PL"/>
        </w:rPr>
        <w:t xml:space="preserve">do umowy </w:t>
      </w:r>
    </w:p>
    <w:p w:rsidR="00DD6D5D" w:rsidRPr="00160048" w:rsidRDefault="00DD6D5D" w:rsidP="00160048">
      <w:pPr>
        <w:pStyle w:val="Akapitzlist"/>
        <w:ind w:left="0"/>
        <w:jc w:val="both"/>
        <w:rPr>
          <w:sz w:val="24"/>
          <w:szCs w:val="24"/>
          <w:lang w:val="pl-PL"/>
        </w:rPr>
      </w:pPr>
    </w:p>
    <w:p w:rsidR="00DD6D5D" w:rsidRPr="00160048" w:rsidRDefault="00DD6D5D" w:rsidP="00160048">
      <w:pPr>
        <w:pStyle w:val="Akapitzlist"/>
        <w:ind w:left="0"/>
        <w:jc w:val="center"/>
        <w:rPr>
          <w:sz w:val="24"/>
          <w:szCs w:val="24"/>
          <w:lang w:val="pl-PL"/>
        </w:rPr>
      </w:pPr>
    </w:p>
    <w:p w:rsidR="00DD6D5D" w:rsidRPr="00160048" w:rsidRDefault="00DD6D5D" w:rsidP="00160048">
      <w:pPr>
        <w:spacing w:line="276" w:lineRule="auto"/>
        <w:jc w:val="center"/>
        <w:rPr>
          <w:b/>
          <w:szCs w:val="24"/>
        </w:rPr>
      </w:pPr>
      <w:r w:rsidRPr="00160048">
        <w:rPr>
          <w:b/>
          <w:szCs w:val="24"/>
        </w:rPr>
        <w:t xml:space="preserve">Umowa </w:t>
      </w:r>
      <w:r w:rsidRPr="00160048">
        <w:rPr>
          <w:b/>
          <w:szCs w:val="24"/>
        </w:rPr>
        <w:br/>
        <w:t>powierzenia przetwarzania danych osobowych</w:t>
      </w:r>
      <w:r w:rsidRPr="00160048">
        <w:rPr>
          <w:b/>
          <w:szCs w:val="24"/>
        </w:rPr>
        <w:br/>
      </w:r>
    </w:p>
    <w:p w:rsidR="00CB149F" w:rsidRDefault="00CB149F" w:rsidP="00CB149F">
      <w:pPr>
        <w:pStyle w:val="Tekstpodstawowy"/>
        <w:numPr>
          <w:ilvl w:val="0"/>
          <w:numId w:val="0"/>
        </w:numPr>
        <w:spacing w:before="120" w:line="240" w:lineRule="atLeast"/>
        <w:rPr>
          <w:rFonts w:ascii="Times New Roman" w:hAnsi="Times New Roman"/>
        </w:rPr>
      </w:pPr>
      <w:r w:rsidRPr="00311FB5">
        <w:rPr>
          <w:rFonts w:ascii="Times New Roman" w:hAnsi="Times New Roman"/>
        </w:rPr>
        <w:t xml:space="preserve">zawarta w dniu </w:t>
      </w:r>
      <w:r w:rsidR="008C0C7D">
        <w:rPr>
          <w:rFonts w:ascii="Times New Roman" w:hAnsi="Times New Roman"/>
          <w:bCs/>
          <w:lang w:val="pl-PL"/>
        </w:rPr>
        <w:t xml:space="preserve"> ……. kwietnia</w:t>
      </w:r>
      <w:r w:rsidR="008C0C7D" w:rsidRPr="00311FB5">
        <w:rPr>
          <w:rFonts w:ascii="Times New Roman" w:hAnsi="Times New Roman"/>
          <w:bCs/>
        </w:rPr>
        <w:t xml:space="preserve"> </w:t>
      </w:r>
      <w:r w:rsidRPr="00311FB5">
        <w:rPr>
          <w:rFonts w:ascii="Times New Roman" w:hAnsi="Times New Roman"/>
          <w:bCs/>
        </w:rPr>
        <w:t>20</w:t>
      </w:r>
      <w:r>
        <w:rPr>
          <w:rFonts w:ascii="Times New Roman" w:hAnsi="Times New Roman"/>
          <w:bCs/>
          <w:lang w:val="pl-PL"/>
        </w:rPr>
        <w:t>22</w:t>
      </w:r>
      <w:r w:rsidRPr="00311FB5">
        <w:rPr>
          <w:rFonts w:ascii="Times New Roman" w:hAnsi="Times New Roman"/>
          <w:bCs/>
        </w:rPr>
        <w:t xml:space="preserve"> r. </w:t>
      </w:r>
      <w:r w:rsidRPr="00311FB5">
        <w:rPr>
          <w:rFonts w:ascii="Times New Roman" w:hAnsi="Times New Roman"/>
        </w:rPr>
        <w:t xml:space="preserve">w </w:t>
      </w:r>
      <w:r w:rsidRPr="00311FB5">
        <w:rPr>
          <w:rFonts w:ascii="Times New Roman" w:hAnsi="Times New Roman"/>
          <w:bCs/>
        </w:rPr>
        <w:t xml:space="preserve">Łodzi, </w:t>
      </w:r>
      <w:r w:rsidRPr="00311FB5">
        <w:rPr>
          <w:rFonts w:ascii="Times New Roman" w:hAnsi="Times New Roman"/>
        </w:rPr>
        <w:t>pomiędzy:</w:t>
      </w:r>
    </w:p>
    <w:p w:rsidR="00AE7265" w:rsidRDefault="00CB149F" w:rsidP="00CB149F">
      <w:pPr>
        <w:autoSpaceDE w:val="0"/>
        <w:autoSpaceDN w:val="0"/>
        <w:adjustRightInd w:val="0"/>
        <w:spacing w:line="360" w:lineRule="auto"/>
        <w:jc w:val="both"/>
      </w:pPr>
      <w:r w:rsidRPr="00FB20AA">
        <w:rPr>
          <w:b/>
        </w:rPr>
        <w:t xml:space="preserve">Miastem Łódź </w:t>
      </w:r>
      <w:r w:rsidRPr="00FB20AA">
        <w:t>z siedzibą w Łodzi (90-926), ul. Piotrkowska 104 reprezentowanym przez Prezydenta Miasta Hannę Zdanowską, w imieniu której działa:</w:t>
      </w:r>
      <w:r>
        <w:t xml:space="preserve"> </w:t>
      </w:r>
    </w:p>
    <w:p w:rsidR="00673B05" w:rsidRPr="004F7C39" w:rsidRDefault="00673B05" w:rsidP="00673B05">
      <w:pPr>
        <w:spacing w:line="276" w:lineRule="auto"/>
        <w:ind w:left="2832" w:hanging="2832"/>
        <w:rPr>
          <w:b/>
        </w:rPr>
      </w:pPr>
      <w:r>
        <w:rPr>
          <w:b/>
        </w:rPr>
        <w:t>Joanna Brzezińska</w:t>
      </w:r>
      <w:r w:rsidRPr="004F7C39">
        <w:rPr>
          <w:b/>
        </w:rPr>
        <w:tab/>
        <w:t>p.o. Dyrektora Biura Rewitalizacji i Mieszkalnictwa</w:t>
      </w:r>
      <w:r w:rsidRPr="004F7C39">
        <w:rPr>
          <w:b/>
        </w:rPr>
        <w:br/>
        <w:t>w Departamencie Rewitalizacji i Sportu Urzędu Miasta Łodzi</w:t>
      </w:r>
    </w:p>
    <w:p w:rsidR="00CB149F" w:rsidRDefault="00673B05" w:rsidP="00673B05">
      <w:pPr>
        <w:pStyle w:val="Tekstpodstawowy"/>
        <w:numPr>
          <w:ilvl w:val="0"/>
          <w:numId w:val="0"/>
        </w:numPr>
        <w:spacing w:before="120" w:line="240" w:lineRule="atLeast"/>
        <w:rPr>
          <w:rFonts w:ascii="Times New Roman" w:hAnsi="Times New Roman"/>
        </w:rPr>
      </w:pPr>
      <w:r w:rsidRPr="00FB20AA">
        <w:rPr>
          <w:rFonts w:ascii="Times New Roman" w:hAnsi="Times New Roman"/>
        </w:rPr>
        <w:t xml:space="preserve"> </w:t>
      </w:r>
      <w:r w:rsidR="00CB149F" w:rsidRPr="00FB20AA">
        <w:rPr>
          <w:rFonts w:ascii="Times New Roman" w:hAnsi="Times New Roman"/>
        </w:rPr>
        <w:t>(zwana dalej „</w:t>
      </w:r>
      <w:r w:rsidR="00CB149F" w:rsidRPr="00FB20AA">
        <w:rPr>
          <w:rFonts w:ascii="Times New Roman" w:hAnsi="Times New Roman"/>
          <w:b/>
          <w:bCs/>
        </w:rPr>
        <w:t>Administratorem</w:t>
      </w:r>
      <w:r w:rsidR="00CB149F" w:rsidRPr="00FB20AA">
        <w:rPr>
          <w:rFonts w:ascii="Times New Roman" w:hAnsi="Times New Roman"/>
        </w:rPr>
        <w:t>”)</w:t>
      </w:r>
    </w:p>
    <w:p w:rsidR="00CB149F" w:rsidRPr="00311FB5" w:rsidRDefault="00CB149F" w:rsidP="00CB149F">
      <w:pPr>
        <w:pStyle w:val="Tekstpodstawowy"/>
        <w:numPr>
          <w:ilvl w:val="0"/>
          <w:numId w:val="0"/>
        </w:numPr>
        <w:spacing w:before="120" w:line="240" w:lineRule="atLeast"/>
        <w:rPr>
          <w:rFonts w:ascii="Times New Roman" w:hAnsi="Times New Roman"/>
        </w:rPr>
      </w:pPr>
      <w:r w:rsidRPr="00311FB5">
        <w:rPr>
          <w:rFonts w:ascii="Times New Roman" w:hAnsi="Times New Roman"/>
        </w:rPr>
        <w:t>a</w:t>
      </w:r>
    </w:p>
    <w:p w:rsidR="00AE7265" w:rsidRPr="00AE7265" w:rsidRDefault="00CB149F" w:rsidP="00CB149F">
      <w:pPr>
        <w:pStyle w:val="Tekstpodstawowy"/>
        <w:numPr>
          <w:ilvl w:val="0"/>
          <w:numId w:val="0"/>
        </w:numPr>
        <w:spacing w:before="120"/>
        <w:rPr>
          <w:rFonts w:ascii="Times New Roman" w:hAnsi="Times New Roman"/>
          <w:lang w:val="pl-PL"/>
        </w:rPr>
      </w:pPr>
      <w:r w:rsidRPr="00311FB5">
        <w:rPr>
          <w:rFonts w:ascii="Times New Roman" w:hAnsi="Times New Roman"/>
        </w:rPr>
        <w:t>...................................</w:t>
      </w:r>
      <w:r w:rsidR="00AE7265">
        <w:rPr>
          <w:rFonts w:ascii="Times New Roman" w:hAnsi="Times New Roman"/>
          <w:lang w:val="pl-PL"/>
        </w:rPr>
        <w:t>.....................................</w:t>
      </w:r>
      <w:r w:rsidR="008C0C7D">
        <w:rPr>
          <w:rFonts w:ascii="Times New Roman" w:hAnsi="Times New Roman"/>
          <w:lang w:val="pl-PL"/>
        </w:rPr>
        <w:t>.........................................................................................................................................................................</w:t>
      </w:r>
      <w:r w:rsidR="00AE7265">
        <w:rPr>
          <w:rFonts w:ascii="Times New Roman" w:hAnsi="Times New Roman"/>
          <w:lang w:val="pl-PL"/>
        </w:rPr>
        <w:t>.................................................................</w:t>
      </w:r>
    </w:p>
    <w:p w:rsidR="00CB149F" w:rsidRPr="00311FB5" w:rsidRDefault="00CB149F" w:rsidP="00CB149F">
      <w:pPr>
        <w:pStyle w:val="Tekstpodstawowy"/>
        <w:numPr>
          <w:ilvl w:val="0"/>
          <w:numId w:val="0"/>
        </w:numPr>
        <w:spacing w:before="120"/>
        <w:rPr>
          <w:rFonts w:ascii="Times New Roman" w:hAnsi="Times New Roman"/>
        </w:rPr>
      </w:pPr>
      <w:r w:rsidRPr="00311FB5">
        <w:rPr>
          <w:rFonts w:ascii="Times New Roman" w:hAnsi="Times New Roman"/>
        </w:rPr>
        <w:t xml:space="preserve"> (zwanego dalej „</w:t>
      </w:r>
      <w:r w:rsidRPr="00311FB5">
        <w:rPr>
          <w:rFonts w:ascii="Times New Roman" w:hAnsi="Times New Roman"/>
          <w:b/>
          <w:bCs/>
        </w:rPr>
        <w:t>Przetwarzającym</w:t>
      </w:r>
      <w:r w:rsidRPr="00311FB5">
        <w:rPr>
          <w:rFonts w:ascii="Times New Roman" w:hAnsi="Times New Roman"/>
        </w:rPr>
        <w:t>”)</w:t>
      </w:r>
    </w:p>
    <w:p w:rsidR="00CB149F" w:rsidRPr="00311FB5" w:rsidRDefault="00CB149F" w:rsidP="00CB149F">
      <w:pPr>
        <w:pStyle w:val="Tekstpodstawowy"/>
        <w:numPr>
          <w:ilvl w:val="0"/>
          <w:numId w:val="0"/>
        </w:numPr>
        <w:spacing w:before="120"/>
        <w:rPr>
          <w:rFonts w:ascii="Times New Roman" w:hAnsi="Times New Roman"/>
        </w:rPr>
      </w:pPr>
      <w:r w:rsidRPr="00311FB5">
        <w:rPr>
          <w:rFonts w:ascii="Times New Roman" w:hAnsi="Times New Roman"/>
        </w:rPr>
        <w:t>(dalej łącznie jako: „</w:t>
      </w:r>
      <w:r w:rsidRPr="00311FB5">
        <w:rPr>
          <w:rFonts w:ascii="Times New Roman" w:hAnsi="Times New Roman"/>
          <w:b/>
          <w:bCs/>
        </w:rPr>
        <w:t>Strony</w:t>
      </w:r>
      <w:r w:rsidRPr="00311FB5">
        <w:rPr>
          <w:rFonts w:ascii="Times New Roman" w:hAnsi="Times New Roman"/>
        </w:rPr>
        <w:t>”)</w:t>
      </w:r>
    </w:p>
    <w:p w:rsidR="00DD6D5D" w:rsidRPr="00160048" w:rsidRDefault="00DD6D5D" w:rsidP="00160048">
      <w:pPr>
        <w:pStyle w:val="Tekstpodstawowy"/>
        <w:numPr>
          <w:ilvl w:val="0"/>
          <w:numId w:val="0"/>
        </w:numPr>
        <w:spacing w:before="120"/>
        <w:rPr>
          <w:rFonts w:ascii="Times New Roman" w:hAnsi="Times New Roman"/>
        </w:rPr>
      </w:pPr>
      <w:r w:rsidRPr="00160048">
        <w:rPr>
          <w:rFonts w:ascii="Times New Roman" w:hAnsi="Times New Roman"/>
        </w:rPr>
        <w:t>Mając na uwadze, że:</w:t>
      </w:r>
    </w:p>
    <w:p w:rsidR="00DD6D5D" w:rsidRPr="00EA76DB" w:rsidRDefault="00DD6D5D" w:rsidP="008566FF">
      <w:pPr>
        <w:pStyle w:val="Tekstpodstawowy"/>
        <w:numPr>
          <w:ilvl w:val="0"/>
          <w:numId w:val="4"/>
        </w:numPr>
        <w:spacing w:before="120"/>
        <w:rPr>
          <w:rFonts w:ascii="Times New Roman" w:hAnsi="Times New Roman"/>
        </w:rPr>
      </w:pPr>
      <w:r w:rsidRPr="00EA76DB">
        <w:rPr>
          <w:rFonts w:ascii="Times New Roman" w:hAnsi="Times New Roman"/>
        </w:rPr>
        <w:t xml:space="preserve">Strony zawarły </w:t>
      </w:r>
      <w:r w:rsidR="00CB149F" w:rsidRPr="00EA76DB">
        <w:rPr>
          <w:rFonts w:ascii="Times New Roman" w:hAnsi="Times New Roman"/>
          <w:bCs/>
        </w:rPr>
        <w:t xml:space="preserve">umowę  </w:t>
      </w:r>
      <w:r w:rsidR="008F0A20">
        <w:rPr>
          <w:rFonts w:ascii="Times New Roman" w:hAnsi="Times New Roman"/>
          <w:bCs/>
          <w:lang w:val="pl-PL"/>
        </w:rPr>
        <w:t>o przeprowadzenie audytu rekompensaty Nr     /OPM/</w:t>
      </w:r>
      <w:proofErr w:type="spellStart"/>
      <w:r w:rsidR="008F0A20">
        <w:rPr>
          <w:rFonts w:ascii="Times New Roman" w:hAnsi="Times New Roman"/>
          <w:bCs/>
          <w:lang w:val="pl-PL"/>
        </w:rPr>
        <w:t>BRiM</w:t>
      </w:r>
      <w:proofErr w:type="spellEnd"/>
      <w:r w:rsidR="008F0A20">
        <w:rPr>
          <w:rFonts w:ascii="Times New Roman" w:hAnsi="Times New Roman"/>
          <w:bCs/>
          <w:lang w:val="pl-PL"/>
        </w:rPr>
        <w:t>/2023</w:t>
      </w:r>
      <w:r w:rsidR="008F0A20" w:rsidRPr="00EA76DB">
        <w:rPr>
          <w:rFonts w:ascii="Times New Roman" w:hAnsi="Times New Roman"/>
          <w:bCs/>
        </w:rPr>
        <w:t xml:space="preserve"> </w:t>
      </w:r>
      <w:r w:rsidR="007E0B7B" w:rsidRPr="00EA76DB">
        <w:rPr>
          <w:rFonts w:ascii="Times New Roman" w:hAnsi="Times New Roman"/>
          <w:bCs/>
        </w:rPr>
        <w:t xml:space="preserve">z </w:t>
      </w:r>
      <w:r w:rsidR="008F0A20" w:rsidRPr="00EA76DB">
        <w:rPr>
          <w:rFonts w:ascii="Times New Roman" w:hAnsi="Times New Roman"/>
          <w:bCs/>
        </w:rPr>
        <w:t>dnia</w:t>
      </w:r>
      <w:r w:rsidR="008F0A20">
        <w:rPr>
          <w:rFonts w:ascii="Times New Roman" w:hAnsi="Times New Roman"/>
          <w:bCs/>
          <w:lang w:val="pl-PL"/>
        </w:rPr>
        <w:t xml:space="preserve">          kwietnia</w:t>
      </w:r>
      <w:r w:rsidR="008F0A20" w:rsidRPr="00EA76DB">
        <w:rPr>
          <w:rFonts w:ascii="Times New Roman" w:hAnsi="Times New Roman"/>
          <w:bCs/>
        </w:rPr>
        <w:t xml:space="preserve"> </w:t>
      </w:r>
      <w:r w:rsidR="007E0B7B" w:rsidRPr="00EA76DB">
        <w:rPr>
          <w:rFonts w:ascii="Times New Roman" w:hAnsi="Times New Roman"/>
          <w:bCs/>
        </w:rPr>
        <w:t>202</w:t>
      </w:r>
      <w:r w:rsidR="00673B05">
        <w:rPr>
          <w:rFonts w:ascii="Times New Roman" w:hAnsi="Times New Roman"/>
          <w:bCs/>
          <w:lang w:val="pl-PL"/>
        </w:rPr>
        <w:t>3</w:t>
      </w:r>
      <w:r w:rsidR="007E0B7B" w:rsidRPr="00EA76DB">
        <w:rPr>
          <w:rFonts w:ascii="Times New Roman" w:hAnsi="Times New Roman"/>
          <w:bCs/>
        </w:rPr>
        <w:t xml:space="preserve"> r.</w:t>
      </w:r>
      <w:r w:rsidRPr="00EA76DB">
        <w:rPr>
          <w:rFonts w:ascii="Times New Roman" w:hAnsi="Times New Roman"/>
          <w:bCs/>
        </w:rPr>
        <w:t xml:space="preserve"> </w:t>
      </w:r>
      <w:r w:rsidRPr="00EA76DB">
        <w:rPr>
          <w:rFonts w:ascii="Times New Roman" w:hAnsi="Times New Roman"/>
        </w:rPr>
        <w:t>(zwane dalej „</w:t>
      </w:r>
      <w:r w:rsidRPr="00EA76DB">
        <w:rPr>
          <w:rFonts w:ascii="Times New Roman" w:hAnsi="Times New Roman"/>
          <w:b/>
          <w:bCs/>
        </w:rPr>
        <w:t>Umową Podstawową</w:t>
      </w:r>
      <w:r w:rsidRPr="00EA76DB">
        <w:rPr>
          <w:rFonts w:ascii="Times New Roman" w:hAnsi="Times New Roman"/>
        </w:rPr>
        <w:t>”), w związku,</w:t>
      </w:r>
      <w:r w:rsidR="007E0B7B" w:rsidRPr="00EA76DB">
        <w:rPr>
          <w:rFonts w:ascii="Times New Roman" w:hAnsi="Times New Roman"/>
          <w:lang w:val="pl-PL"/>
        </w:rPr>
        <w:t xml:space="preserve"> </w:t>
      </w:r>
      <w:r w:rsidRPr="00EA76DB">
        <w:rPr>
          <w:rFonts w:ascii="Times New Roman" w:hAnsi="Times New Roman"/>
        </w:rPr>
        <w:t>z wykonywaniem której Administrator powierzył Przetwarzającemu przetwarzanie danych osobowych;</w:t>
      </w:r>
    </w:p>
    <w:p w:rsidR="00DD6D5D" w:rsidRPr="00160048" w:rsidRDefault="00DD6D5D" w:rsidP="008566FF">
      <w:pPr>
        <w:pStyle w:val="Tekstpodstawowy"/>
        <w:numPr>
          <w:ilvl w:val="0"/>
          <w:numId w:val="4"/>
        </w:numPr>
        <w:spacing w:before="120"/>
        <w:rPr>
          <w:rFonts w:ascii="Times New Roman" w:hAnsi="Times New Roman"/>
        </w:rPr>
      </w:pPr>
      <w:r w:rsidRPr="00160048">
        <w:rPr>
          <w:rFonts w:ascii="Times New Roman" w:hAnsi="Times New Roman"/>
        </w:rPr>
        <w:t>Celem niniejszej Umowy jest ustalenie warunków, na jakich Przetwarzający będzie  wykonywał operacje przetwarzania Danych Osobowych w imieniu Administratora;</w:t>
      </w:r>
    </w:p>
    <w:p w:rsidR="00DD6D5D" w:rsidRPr="00160048" w:rsidRDefault="00DD6D5D" w:rsidP="008566FF">
      <w:pPr>
        <w:pStyle w:val="Tekstpodstawowy"/>
        <w:numPr>
          <w:ilvl w:val="0"/>
          <w:numId w:val="4"/>
        </w:numPr>
        <w:spacing w:before="120"/>
        <w:rPr>
          <w:rFonts w:ascii="Times New Roman" w:hAnsi="Times New Roman"/>
        </w:rPr>
      </w:pPr>
      <w:r w:rsidRPr="00160048">
        <w:rPr>
          <w:rFonts w:ascii="Times New Roman" w:hAnsi="Times New Roman"/>
          <w:color w:val="212121"/>
        </w:rPr>
        <w:t xml:space="preserve">Strony zawierając Umowę dążą do takiego uregulowania zasad przetwarzania Danych Osobowych, aby odpowiadały one w pełni postanowieniom ustawy z dnia 10 maja 2018 r. o ochronie danych osobowych (Dz. U. </w:t>
      </w:r>
      <w:r w:rsidR="00991C14" w:rsidRPr="00160048">
        <w:rPr>
          <w:rFonts w:ascii="Times New Roman" w:hAnsi="Times New Roman"/>
          <w:color w:val="212121"/>
          <w:lang w:val="pl-PL"/>
        </w:rPr>
        <w:t>z 2019 r. poz. 1781</w:t>
      </w:r>
      <w:r w:rsidRPr="00160048">
        <w:rPr>
          <w:rFonts w:ascii="Times New Roman" w:hAnsi="Times New Roman"/>
          <w:color w:val="212121"/>
        </w:rPr>
        <w:t xml:space="preserve">), </w:t>
      </w:r>
      <w:r w:rsidRPr="00160048">
        <w:rPr>
          <w:rFonts w:ascii="Times New Roman" w:hAnsi="Times New Roman"/>
        </w:rPr>
        <w:t>rozporządzenia Parlamentu Europejskiego i Rady (UE) 2016/679 z 27.04.2016 r. w sprawie ochrony osób fizycznych w związku z przetwarzaniem danych osobowych i w sprawie swobodnego przepływu takich danych oraz uchylenia dyrektywy 95/46/WE (ogólne rozporządzenie o ochroni</w:t>
      </w:r>
      <w:r w:rsidR="00991C14" w:rsidRPr="00160048">
        <w:rPr>
          <w:rFonts w:ascii="Times New Roman" w:hAnsi="Times New Roman"/>
        </w:rPr>
        <w:t>e danych) (Dz. Urz. UE L 119, s</w:t>
      </w:r>
      <w:r w:rsidR="00991C14" w:rsidRPr="00160048">
        <w:rPr>
          <w:rFonts w:ascii="Times New Roman" w:hAnsi="Times New Roman"/>
          <w:lang w:val="pl-PL"/>
        </w:rPr>
        <w:t>tr.</w:t>
      </w:r>
      <w:r w:rsidRPr="00160048">
        <w:rPr>
          <w:rFonts w:ascii="Times New Roman" w:hAnsi="Times New Roman"/>
        </w:rPr>
        <w:t xml:space="preserve"> 1</w:t>
      </w:r>
      <w:r w:rsidR="00991C14" w:rsidRPr="00160048">
        <w:rPr>
          <w:rFonts w:ascii="Times New Roman" w:hAnsi="Times New Roman"/>
          <w:lang w:val="pl-PL"/>
        </w:rPr>
        <w:t>, z późn. zm.</w:t>
      </w:r>
      <w:r w:rsidRPr="00160048">
        <w:rPr>
          <w:rFonts w:ascii="Times New Roman" w:hAnsi="Times New Roman"/>
        </w:rPr>
        <w:t xml:space="preserve">) – dalej </w:t>
      </w:r>
      <w:r w:rsidRPr="00160048">
        <w:rPr>
          <w:rFonts w:ascii="Times New Roman" w:hAnsi="Times New Roman"/>
          <w:b/>
        </w:rPr>
        <w:t>RODO</w:t>
      </w:r>
      <w:r w:rsidRPr="00160048">
        <w:rPr>
          <w:rFonts w:ascii="Times New Roman" w:hAnsi="Times New Roman"/>
        </w:rPr>
        <w:t xml:space="preserve"> oraz innych aktów prawnych regulujących przetwarzanie danych osobowych </w:t>
      </w:r>
      <w:r w:rsidR="000244E6" w:rsidRPr="00160048">
        <w:rPr>
          <w:rFonts w:ascii="Times New Roman" w:hAnsi="Times New Roman"/>
          <w:lang w:val="pl-PL"/>
        </w:rPr>
        <w:t>;</w:t>
      </w:r>
    </w:p>
    <w:p w:rsidR="000244E6" w:rsidRPr="00123BB5" w:rsidRDefault="00B22822" w:rsidP="00123BB5">
      <w:pPr>
        <w:numPr>
          <w:ilvl w:val="0"/>
          <w:numId w:val="4"/>
        </w:numPr>
        <w:jc w:val="both"/>
        <w:rPr>
          <w:szCs w:val="24"/>
        </w:rPr>
      </w:pPr>
      <w:r>
        <w:rPr>
          <w:szCs w:val="24"/>
        </w:rPr>
        <w:t>Zapisy</w:t>
      </w:r>
      <w:r w:rsidR="00485FC3" w:rsidRPr="00160048">
        <w:rPr>
          <w:szCs w:val="24"/>
        </w:rPr>
        <w:t xml:space="preserve"> zawarte w niniejszej umowie są zgodne z </w:t>
      </w:r>
      <w:r w:rsidR="000244E6" w:rsidRPr="00160048">
        <w:rPr>
          <w:szCs w:val="24"/>
        </w:rPr>
        <w:t>decyzją wykonawczą Komisji (UE) 2021/915 z dn</w:t>
      </w:r>
      <w:r w:rsidR="000C4A6E">
        <w:rPr>
          <w:szCs w:val="24"/>
        </w:rPr>
        <w:t>ia</w:t>
      </w:r>
      <w:r w:rsidR="000244E6" w:rsidRPr="00160048">
        <w:rPr>
          <w:szCs w:val="24"/>
        </w:rPr>
        <w:t xml:space="preserve"> 4 czerwca 2021 r</w:t>
      </w:r>
      <w:r w:rsidR="000244E6" w:rsidRPr="005A263F">
        <w:rPr>
          <w:szCs w:val="24"/>
        </w:rPr>
        <w:t>.</w:t>
      </w:r>
      <w:r w:rsidR="005A263F">
        <w:rPr>
          <w:szCs w:val="24"/>
        </w:rPr>
        <w:t xml:space="preserve"> </w:t>
      </w:r>
    </w:p>
    <w:p w:rsidR="00DD6D5D" w:rsidRDefault="00DD6D5D" w:rsidP="00160048">
      <w:pPr>
        <w:pStyle w:val="Tekstpodstawowy"/>
        <w:numPr>
          <w:ilvl w:val="0"/>
          <w:numId w:val="0"/>
        </w:numPr>
        <w:spacing w:before="120"/>
        <w:rPr>
          <w:rFonts w:ascii="Times New Roman" w:hAnsi="Times New Roman"/>
          <w:lang w:val="pl-PL"/>
        </w:rPr>
      </w:pPr>
      <w:r w:rsidRPr="00160048">
        <w:rPr>
          <w:rFonts w:ascii="Times New Roman" w:hAnsi="Times New Roman"/>
        </w:rPr>
        <w:t>Strony postanowiły zawrzeć Umowę o następującej treści:</w:t>
      </w:r>
    </w:p>
    <w:p w:rsidR="00123BB5" w:rsidRDefault="00123BB5" w:rsidP="00160048">
      <w:pPr>
        <w:pStyle w:val="Tekstpodstawowy"/>
        <w:numPr>
          <w:ilvl w:val="0"/>
          <w:numId w:val="0"/>
        </w:numPr>
        <w:spacing w:before="120"/>
        <w:rPr>
          <w:rFonts w:ascii="Times New Roman" w:hAnsi="Times New Roman"/>
          <w:lang w:val="pl-PL"/>
        </w:rPr>
      </w:pPr>
    </w:p>
    <w:p w:rsidR="00123BB5" w:rsidRPr="00123BB5" w:rsidRDefault="00123BB5" w:rsidP="00160048">
      <w:pPr>
        <w:pStyle w:val="Tekstpodstawowy"/>
        <w:numPr>
          <w:ilvl w:val="0"/>
          <w:numId w:val="0"/>
        </w:numPr>
        <w:spacing w:before="120"/>
        <w:rPr>
          <w:rFonts w:ascii="Times New Roman" w:hAnsi="Times New Roman"/>
          <w:lang w:val="pl-PL"/>
        </w:rPr>
      </w:pPr>
    </w:p>
    <w:p w:rsidR="00DD6D5D" w:rsidRPr="00160048" w:rsidRDefault="00DD6D5D" w:rsidP="00160048">
      <w:pPr>
        <w:pStyle w:val="Tekstpodstawowy"/>
        <w:numPr>
          <w:ilvl w:val="0"/>
          <w:numId w:val="0"/>
        </w:numPr>
        <w:spacing w:before="120" w:after="0"/>
        <w:jc w:val="center"/>
        <w:rPr>
          <w:rStyle w:val="Pogrubienie"/>
          <w:rFonts w:ascii="Times New Roman" w:hAnsi="Times New Roman"/>
          <w:bCs w:val="0"/>
        </w:rPr>
      </w:pPr>
      <w:r w:rsidRPr="00160048">
        <w:rPr>
          <w:rStyle w:val="Pogrubienie"/>
          <w:rFonts w:ascii="Times New Roman" w:hAnsi="Times New Roman"/>
          <w:bCs w:val="0"/>
        </w:rPr>
        <w:lastRenderedPageBreak/>
        <w:t>§ 1</w:t>
      </w:r>
    </w:p>
    <w:p w:rsidR="00DD6D5D" w:rsidRPr="00160048" w:rsidRDefault="00DD6D5D" w:rsidP="00160048">
      <w:pPr>
        <w:pStyle w:val="Tekstpodstawowy"/>
        <w:numPr>
          <w:ilvl w:val="0"/>
          <w:numId w:val="0"/>
        </w:numPr>
        <w:spacing w:before="120"/>
        <w:jc w:val="center"/>
        <w:rPr>
          <w:rFonts w:ascii="Times New Roman" w:hAnsi="Times New Roman"/>
          <w:b/>
          <w:bCs/>
          <w:u w:color="000000"/>
        </w:rPr>
      </w:pPr>
      <w:r w:rsidRPr="00160048">
        <w:rPr>
          <w:rFonts w:ascii="Times New Roman" w:hAnsi="Times New Roman"/>
          <w:b/>
          <w:bCs/>
          <w:u w:color="000000"/>
        </w:rPr>
        <w:t>Definicje</w:t>
      </w:r>
    </w:p>
    <w:p w:rsidR="00DD6D5D" w:rsidRPr="00160048" w:rsidRDefault="00DD6D5D" w:rsidP="00160048">
      <w:pPr>
        <w:pStyle w:val="Tekstpodstawowy"/>
        <w:numPr>
          <w:ilvl w:val="0"/>
          <w:numId w:val="0"/>
        </w:numPr>
        <w:tabs>
          <w:tab w:val="left" w:pos="0"/>
        </w:tabs>
        <w:spacing w:after="0"/>
        <w:rPr>
          <w:rFonts w:ascii="Times New Roman" w:hAnsi="Times New Roman"/>
          <w:bCs/>
          <w:u w:color="000000"/>
        </w:rPr>
      </w:pPr>
      <w:r w:rsidRPr="00160048">
        <w:rPr>
          <w:rFonts w:ascii="Times New Roman" w:hAnsi="Times New Roman"/>
          <w:bCs/>
          <w:u w:color="000000"/>
        </w:rPr>
        <w:t xml:space="preserve">Pojęciom wskazanym poniżej, na gruncie niniejszej Umowy  nadaje się następujące znaczenie: </w:t>
      </w:r>
    </w:p>
    <w:p w:rsidR="00DD6D5D" w:rsidRPr="00160048" w:rsidRDefault="00DD6D5D" w:rsidP="008566FF">
      <w:pPr>
        <w:numPr>
          <w:ilvl w:val="0"/>
          <w:numId w:val="15"/>
        </w:numPr>
        <w:spacing w:line="276" w:lineRule="auto"/>
        <w:jc w:val="both"/>
        <w:rPr>
          <w:szCs w:val="24"/>
        </w:rPr>
      </w:pPr>
      <w:r w:rsidRPr="00160048">
        <w:rPr>
          <w:bCs/>
          <w:szCs w:val="24"/>
          <w:u w:color="000000"/>
        </w:rPr>
        <w:t xml:space="preserve">Administrator – </w:t>
      </w:r>
      <w:r w:rsidRPr="00160048">
        <w:rPr>
          <w:szCs w:val="24"/>
        </w:rPr>
        <w:t>oznacza osobę fizyczną lub prawną, organ publiczny, jednostkę lub inny podmiot, który samodzielnie lub wspólnie z innymi ustala cele i sposoby przetwarzania danych osobowych</w:t>
      </w:r>
    </w:p>
    <w:p w:rsidR="00DD6D5D" w:rsidRPr="00160048" w:rsidRDefault="00DD6D5D" w:rsidP="008566FF">
      <w:pPr>
        <w:numPr>
          <w:ilvl w:val="0"/>
          <w:numId w:val="15"/>
        </w:numPr>
        <w:spacing w:line="276" w:lineRule="auto"/>
        <w:jc w:val="both"/>
        <w:rPr>
          <w:szCs w:val="24"/>
        </w:rPr>
      </w:pPr>
      <w:r w:rsidRPr="00160048">
        <w:rPr>
          <w:bCs/>
          <w:szCs w:val="24"/>
          <w:u w:color="000000"/>
        </w:rPr>
        <w:t>Przetwarzający – oznacza osobę fizyczną lub prawną, organ publiczny, jednostkę lub inny podmiot, który przetwarza dane osobowe w imieniu Administratora;</w:t>
      </w:r>
    </w:p>
    <w:p w:rsidR="00DD6D5D" w:rsidRPr="00160048" w:rsidRDefault="00DD6D5D" w:rsidP="008566FF">
      <w:pPr>
        <w:numPr>
          <w:ilvl w:val="0"/>
          <w:numId w:val="15"/>
        </w:numPr>
        <w:spacing w:line="276" w:lineRule="auto"/>
        <w:jc w:val="both"/>
        <w:rPr>
          <w:szCs w:val="24"/>
        </w:rPr>
      </w:pPr>
      <w:r w:rsidRPr="00160048">
        <w:rPr>
          <w:szCs w:val="24"/>
        </w:rPr>
        <w:t>Podprzetwarzający - oznacza to osobę fizyczną lub prawną, organ publiczny, jednostkę lub inny podmiot, z którego usług korzysta Wykonawca w celu wykonania w imieniu administratora danych osobowych konkretnych czynności przetwarzania;</w:t>
      </w:r>
    </w:p>
    <w:p w:rsidR="00DD6D5D" w:rsidRPr="00160048" w:rsidRDefault="00DD6D5D" w:rsidP="008566FF">
      <w:pPr>
        <w:numPr>
          <w:ilvl w:val="0"/>
          <w:numId w:val="15"/>
        </w:numPr>
        <w:spacing w:line="276" w:lineRule="auto"/>
        <w:jc w:val="both"/>
        <w:rPr>
          <w:szCs w:val="24"/>
        </w:rPr>
      </w:pPr>
      <w:r w:rsidRPr="00160048">
        <w:rPr>
          <w:bCs/>
          <w:szCs w:val="24"/>
          <w:u w:color="000000"/>
        </w:rPr>
        <w:t>Umowa – oznacza umowę o powierzenie przetwarzania danych osobowych pomiędzy Stronami;</w:t>
      </w:r>
    </w:p>
    <w:p w:rsidR="00DD6D5D" w:rsidRPr="00160048" w:rsidRDefault="00DD6D5D" w:rsidP="008566FF">
      <w:pPr>
        <w:numPr>
          <w:ilvl w:val="0"/>
          <w:numId w:val="15"/>
        </w:numPr>
        <w:spacing w:line="276" w:lineRule="auto"/>
        <w:jc w:val="both"/>
        <w:rPr>
          <w:szCs w:val="24"/>
        </w:rPr>
      </w:pPr>
      <w:r w:rsidRPr="00160048">
        <w:rPr>
          <w:bCs/>
          <w:szCs w:val="24"/>
          <w:u w:color="000000"/>
        </w:rPr>
        <w:t xml:space="preserve">Przetwarzanie - </w:t>
      </w:r>
      <w:r w:rsidRPr="00160048">
        <w:rPr>
          <w:szCs w:val="24"/>
          <w:u w:color="000000"/>
        </w:rPr>
        <w:t>oznacza operację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ograniczenie, usuwanie lub niszczenie oraz inne formy przetwarzania w rozumieniu RODO.</w:t>
      </w:r>
    </w:p>
    <w:p w:rsidR="00DD6D5D" w:rsidRPr="00123BB5" w:rsidRDefault="00DD6D5D" w:rsidP="00123BB5">
      <w:pPr>
        <w:numPr>
          <w:ilvl w:val="0"/>
          <w:numId w:val="15"/>
        </w:numPr>
        <w:spacing w:line="276" w:lineRule="auto"/>
        <w:jc w:val="both"/>
        <w:rPr>
          <w:szCs w:val="24"/>
        </w:rPr>
      </w:pPr>
      <w:r w:rsidRPr="00160048">
        <w:rPr>
          <w:szCs w:val="24"/>
          <w:u w:color="000000"/>
        </w:rPr>
        <w:t xml:space="preserve">RODO - oznacza Rozporządzenie Parlamentu Europejskiego i Rady (UE) 2016/679 z dnia 27 kwietnia 2016 roku w sprawie ochrony osób fizycznych w związku </w:t>
      </w:r>
      <w:r w:rsidRPr="00160048">
        <w:rPr>
          <w:szCs w:val="24"/>
          <w:u w:color="000000"/>
        </w:rPr>
        <w:br/>
        <w:t>z przetwarzaniem danych osobowych i w sprawie swobodnego przepływu takich danych oraz uchylenia dyrektywy 95/46/WE (ogólne rozporządzenie o ochronie danych).</w:t>
      </w:r>
    </w:p>
    <w:p w:rsidR="004B74E2" w:rsidRPr="00160048" w:rsidRDefault="004B74E2" w:rsidP="00160048">
      <w:pPr>
        <w:pStyle w:val="Tekstpodstawowy"/>
        <w:numPr>
          <w:ilvl w:val="0"/>
          <w:numId w:val="0"/>
        </w:numPr>
        <w:tabs>
          <w:tab w:val="left" w:pos="0"/>
        </w:tabs>
        <w:spacing w:after="0"/>
        <w:jc w:val="center"/>
        <w:rPr>
          <w:rFonts w:ascii="Times New Roman" w:hAnsi="Times New Roman"/>
          <w:bCs/>
          <w:u w:color="000000"/>
          <w:lang w:val="pl-PL"/>
        </w:rPr>
      </w:pPr>
    </w:p>
    <w:p w:rsidR="004B74E2" w:rsidRPr="00160048" w:rsidRDefault="00DD6D5D" w:rsidP="00160048">
      <w:pPr>
        <w:pStyle w:val="Tekstpodstawowy"/>
        <w:numPr>
          <w:ilvl w:val="0"/>
          <w:numId w:val="0"/>
        </w:numPr>
        <w:tabs>
          <w:tab w:val="left" w:pos="0"/>
        </w:tabs>
        <w:spacing w:after="0"/>
        <w:ind w:left="720"/>
        <w:jc w:val="center"/>
        <w:rPr>
          <w:rStyle w:val="Pogrubienie"/>
          <w:rFonts w:ascii="Times New Roman" w:hAnsi="Times New Roman"/>
          <w:bCs w:val="0"/>
          <w:lang w:val="pl-PL"/>
        </w:rPr>
      </w:pPr>
      <w:r w:rsidRPr="00160048">
        <w:rPr>
          <w:rStyle w:val="Pogrubienie"/>
          <w:rFonts w:ascii="Times New Roman" w:hAnsi="Times New Roman"/>
          <w:bCs w:val="0"/>
        </w:rPr>
        <w:t>§ 2</w:t>
      </w:r>
    </w:p>
    <w:p w:rsidR="00DD6D5D" w:rsidRPr="00160048" w:rsidRDefault="00DD6D5D" w:rsidP="00160048">
      <w:pPr>
        <w:pStyle w:val="Tekstpodstawowy"/>
        <w:numPr>
          <w:ilvl w:val="0"/>
          <w:numId w:val="0"/>
        </w:numPr>
        <w:tabs>
          <w:tab w:val="left" w:pos="0"/>
        </w:tabs>
        <w:spacing w:after="0"/>
        <w:ind w:left="720"/>
        <w:jc w:val="center"/>
        <w:rPr>
          <w:rStyle w:val="Pogrubienie"/>
          <w:rFonts w:ascii="Times New Roman" w:hAnsi="Times New Roman"/>
          <w:b w:val="0"/>
          <w:bCs w:val="0"/>
          <w:u w:color="000000"/>
        </w:rPr>
      </w:pPr>
      <w:r w:rsidRPr="00160048">
        <w:rPr>
          <w:rStyle w:val="Pogrubienie"/>
          <w:rFonts w:ascii="Times New Roman" w:hAnsi="Times New Roman"/>
          <w:bCs w:val="0"/>
        </w:rPr>
        <w:t>Opis Przetwarzania</w:t>
      </w:r>
    </w:p>
    <w:p w:rsidR="002168F1" w:rsidRPr="00123BB5" w:rsidRDefault="00DD6D5D" w:rsidP="008566FF">
      <w:pPr>
        <w:pStyle w:val="Tekstpodstawowy"/>
        <w:numPr>
          <w:ilvl w:val="6"/>
          <w:numId w:val="22"/>
        </w:numPr>
        <w:spacing w:after="0"/>
        <w:ind w:left="709" w:hanging="425"/>
        <w:rPr>
          <w:rFonts w:ascii="Times New Roman" w:hAnsi="Times New Roman"/>
          <w:color w:val="000000" w:themeColor="text1"/>
        </w:rPr>
      </w:pPr>
      <w:r w:rsidRPr="00160048">
        <w:rPr>
          <w:rFonts w:ascii="Times New Roman" w:hAnsi="Times New Roman"/>
        </w:rPr>
        <w:t xml:space="preserve">Na warunkach określonych niniejszą Umową oraz Umową Podstawową Administrator powierza Przetwarzającemu przetwarzanie (w rozumieniu RODO) dalej opisanych </w:t>
      </w:r>
      <w:r w:rsidRPr="00123BB5">
        <w:rPr>
          <w:rFonts w:ascii="Times New Roman" w:hAnsi="Times New Roman"/>
          <w:color w:val="000000" w:themeColor="text1"/>
        </w:rPr>
        <w:t>Danych Oso</w:t>
      </w:r>
      <w:r w:rsidR="000F0E9C" w:rsidRPr="00123BB5">
        <w:rPr>
          <w:rFonts w:ascii="Times New Roman" w:hAnsi="Times New Roman"/>
          <w:color w:val="000000" w:themeColor="text1"/>
        </w:rPr>
        <w:t>bowych</w:t>
      </w:r>
      <w:r w:rsidR="000F0E9C" w:rsidRPr="00123BB5">
        <w:rPr>
          <w:rFonts w:ascii="Times New Roman" w:hAnsi="Times New Roman"/>
          <w:color w:val="000000" w:themeColor="text1"/>
          <w:lang w:val="pl-PL"/>
        </w:rPr>
        <w:t xml:space="preserve">. </w:t>
      </w:r>
    </w:p>
    <w:p w:rsidR="002168F1" w:rsidRPr="00123BB5" w:rsidRDefault="000F0E9C" w:rsidP="008F0A20">
      <w:pPr>
        <w:pStyle w:val="Tekstpodstawowy"/>
        <w:numPr>
          <w:ilvl w:val="6"/>
          <w:numId w:val="22"/>
        </w:numPr>
        <w:spacing w:after="0"/>
        <w:ind w:left="709" w:hanging="425"/>
        <w:rPr>
          <w:rFonts w:ascii="Times New Roman" w:hAnsi="Times New Roman"/>
          <w:color w:val="000000" w:themeColor="text1"/>
        </w:rPr>
      </w:pPr>
      <w:r w:rsidRPr="00123BB5">
        <w:rPr>
          <w:rFonts w:ascii="Times New Roman" w:hAnsi="Times New Roman"/>
          <w:color w:val="000000" w:themeColor="text1"/>
        </w:rPr>
        <w:t>Przetwarzanie Danych będzie dotyczyć następujących kategorii osób:</w:t>
      </w:r>
      <w:r w:rsidR="00CB149F" w:rsidRPr="00123BB5">
        <w:rPr>
          <w:rFonts w:ascii="Times New Roman" w:hAnsi="Times New Roman"/>
          <w:color w:val="000000" w:themeColor="text1"/>
        </w:rPr>
        <w:t xml:space="preserve"> </w:t>
      </w:r>
    </w:p>
    <w:p w:rsidR="00EC27E5" w:rsidRPr="00123BB5" w:rsidRDefault="00EC27E5" w:rsidP="00EC27E5">
      <w:pPr>
        <w:pStyle w:val="Tekstpodstawowy"/>
        <w:numPr>
          <w:ilvl w:val="0"/>
          <w:numId w:val="28"/>
        </w:numPr>
        <w:spacing w:after="0"/>
        <w:ind w:left="993" w:hanging="284"/>
        <w:rPr>
          <w:rFonts w:ascii="Times New Roman" w:hAnsi="Times New Roman"/>
          <w:color w:val="000000" w:themeColor="text1"/>
        </w:rPr>
      </w:pPr>
      <w:r w:rsidRPr="00123BB5">
        <w:rPr>
          <w:rFonts w:ascii="Times New Roman" w:hAnsi="Times New Roman"/>
          <w:color w:val="000000" w:themeColor="text1"/>
        </w:rPr>
        <w:t xml:space="preserve">pracownicy Administratora i podmiotów współpracujących z Administratorem </w:t>
      </w:r>
    </w:p>
    <w:p w:rsidR="00EC27E5" w:rsidRPr="00123BB5" w:rsidRDefault="00EC27E5" w:rsidP="00EC27E5">
      <w:pPr>
        <w:pStyle w:val="Tekstpodstawowy"/>
        <w:numPr>
          <w:ilvl w:val="0"/>
          <w:numId w:val="28"/>
        </w:numPr>
        <w:spacing w:after="0"/>
        <w:ind w:left="993" w:hanging="284"/>
        <w:rPr>
          <w:rFonts w:ascii="Times New Roman" w:hAnsi="Times New Roman"/>
          <w:color w:val="000000" w:themeColor="text1"/>
        </w:rPr>
      </w:pPr>
      <w:r w:rsidRPr="00123BB5">
        <w:rPr>
          <w:rFonts w:ascii="Times New Roman" w:hAnsi="Times New Roman"/>
          <w:color w:val="000000" w:themeColor="text1"/>
        </w:rPr>
        <w:t>klienci Administratora i podmiotów współpracujących z Administratorem,</w:t>
      </w:r>
    </w:p>
    <w:p w:rsidR="00EC27E5" w:rsidRPr="00123BB5" w:rsidRDefault="00EC27E5" w:rsidP="00EC27E5">
      <w:pPr>
        <w:pStyle w:val="Tekstpodstawowy"/>
        <w:numPr>
          <w:ilvl w:val="0"/>
          <w:numId w:val="28"/>
        </w:numPr>
        <w:spacing w:after="0"/>
        <w:ind w:left="993" w:hanging="284"/>
        <w:jc w:val="left"/>
        <w:outlineLvl w:val="0"/>
        <w:rPr>
          <w:rFonts w:ascii="Times New Roman" w:hAnsi="Times New Roman"/>
          <w:color w:val="000000" w:themeColor="text1"/>
        </w:rPr>
      </w:pPr>
      <w:r w:rsidRPr="00123BB5">
        <w:rPr>
          <w:rFonts w:ascii="Times New Roman" w:hAnsi="Times New Roman"/>
          <w:color w:val="000000" w:themeColor="text1"/>
        </w:rPr>
        <w:t>kontrahenci (odbiorcy i dostawcy) oraz ich pracownicy, osoby wykonujące czynności przy wykonywaniu umów</w:t>
      </w:r>
    </w:p>
    <w:p w:rsidR="00EC27E5" w:rsidRPr="00123BB5" w:rsidRDefault="00EC27E5" w:rsidP="00EC27E5">
      <w:pPr>
        <w:pStyle w:val="Tekstpodstawowy"/>
        <w:numPr>
          <w:ilvl w:val="0"/>
          <w:numId w:val="28"/>
        </w:numPr>
        <w:spacing w:after="0"/>
        <w:ind w:left="993" w:hanging="284"/>
        <w:jc w:val="left"/>
        <w:outlineLvl w:val="0"/>
        <w:rPr>
          <w:rFonts w:ascii="Times New Roman" w:hAnsi="Times New Roman"/>
          <w:color w:val="000000" w:themeColor="text1"/>
        </w:rPr>
      </w:pPr>
      <w:r w:rsidRPr="00123BB5">
        <w:rPr>
          <w:rFonts w:ascii="Times New Roman" w:hAnsi="Times New Roman"/>
          <w:color w:val="000000" w:themeColor="text1"/>
        </w:rPr>
        <w:t>pełnomocnicy i reprezentujący powyżej wymienione osoby</w:t>
      </w:r>
    </w:p>
    <w:p w:rsidR="002168F1" w:rsidRPr="00123BB5" w:rsidRDefault="002168F1" w:rsidP="002168F1">
      <w:pPr>
        <w:pStyle w:val="Tekstpodstawowy"/>
        <w:numPr>
          <w:ilvl w:val="0"/>
          <w:numId w:val="0"/>
        </w:numPr>
        <w:spacing w:after="0"/>
        <w:ind w:left="1418" w:firstLine="207"/>
        <w:rPr>
          <w:rFonts w:ascii="Times New Roman" w:hAnsi="Times New Roman"/>
          <w:color w:val="000000" w:themeColor="text1"/>
        </w:rPr>
      </w:pPr>
    </w:p>
    <w:p w:rsidR="002168F1" w:rsidRPr="00123BB5" w:rsidRDefault="000F0E9C" w:rsidP="00123BB5">
      <w:pPr>
        <w:pStyle w:val="Tekstpodstawowy"/>
        <w:numPr>
          <w:ilvl w:val="6"/>
          <w:numId w:val="22"/>
        </w:numPr>
        <w:spacing w:after="0"/>
        <w:ind w:left="709" w:hanging="425"/>
        <w:rPr>
          <w:rFonts w:ascii="Times New Roman" w:hAnsi="Times New Roman"/>
          <w:color w:val="000000" w:themeColor="text1"/>
        </w:rPr>
      </w:pPr>
      <w:r w:rsidRPr="00123BB5">
        <w:rPr>
          <w:rFonts w:ascii="Times New Roman" w:hAnsi="Times New Roman"/>
          <w:color w:val="000000" w:themeColor="text1"/>
        </w:rPr>
        <w:t>Przetwarzanie obejmować będzie następujące kategorie rodzaje danych osobowych („Dane”):</w:t>
      </w:r>
      <w:r w:rsidR="002168F1" w:rsidRPr="00123BB5">
        <w:rPr>
          <w:rFonts w:ascii="Times New Roman" w:hAnsi="Times New Roman"/>
          <w:color w:val="000000" w:themeColor="text1"/>
        </w:rPr>
        <w:t xml:space="preserve"> </w:t>
      </w:r>
    </w:p>
    <w:p w:rsidR="00EC27E5" w:rsidRPr="00123BB5" w:rsidRDefault="00EC27E5" w:rsidP="00EC27E5">
      <w:pPr>
        <w:pStyle w:val="Tekstpodstawowy"/>
        <w:numPr>
          <w:ilvl w:val="0"/>
          <w:numId w:val="25"/>
        </w:numPr>
        <w:spacing w:after="0"/>
        <w:ind w:left="993" w:hanging="284"/>
        <w:rPr>
          <w:rFonts w:ascii="Times New Roman" w:hAnsi="Times New Roman"/>
          <w:color w:val="000000" w:themeColor="text1"/>
        </w:rPr>
      </w:pPr>
      <w:r w:rsidRPr="00123BB5">
        <w:rPr>
          <w:rFonts w:ascii="Times New Roman" w:hAnsi="Times New Roman"/>
          <w:color w:val="000000" w:themeColor="text1"/>
        </w:rPr>
        <w:t>imię i nazwisko,</w:t>
      </w:r>
    </w:p>
    <w:p w:rsidR="00EC27E5" w:rsidRPr="00123BB5" w:rsidRDefault="00EC27E5" w:rsidP="00EC27E5">
      <w:pPr>
        <w:pStyle w:val="Tekstpodstawowy"/>
        <w:numPr>
          <w:ilvl w:val="0"/>
          <w:numId w:val="25"/>
        </w:numPr>
        <w:spacing w:after="0"/>
        <w:ind w:left="993" w:hanging="284"/>
        <w:rPr>
          <w:rFonts w:ascii="Times New Roman" w:hAnsi="Times New Roman"/>
          <w:color w:val="000000" w:themeColor="text1"/>
        </w:rPr>
      </w:pPr>
      <w:r w:rsidRPr="00123BB5">
        <w:rPr>
          <w:rFonts w:ascii="Times New Roman" w:hAnsi="Times New Roman"/>
          <w:color w:val="000000" w:themeColor="text1"/>
        </w:rPr>
        <w:t>adres e-mail,</w:t>
      </w:r>
    </w:p>
    <w:p w:rsidR="00954C00" w:rsidRPr="00123BB5" w:rsidRDefault="00123BB5" w:rsidP="00EC27E5">
      <w:pPr>
        <w:pStyle w:val="Tekstpodstawowy"/>
        <w:numPr>
          <w:ilvl w:val="0"/>
          <w:numId w:val="25"/>
        </w:numPr>
        <w:spacing w:after="0"/>
        <w:ind w:left="993" w:hanging="284"/>
        <w:rPr>
          <w:rFonts w:ascii="Times New Roman" w:hAnsi="Times New Roman"/>
          <w:color w:val="000000" w:themeColor="text1"/>
        </w:rPr>
      </w:pPr>
      <w:r>
        <w:rPr>
          <w:rFonts w:ascii="Times New Roman" w:hAnsi="Times New Roman"/>
          <w:color w:val="000000" w:themeColor="text1"/>
          <w:lang w:val="pl-PL"/>
        </w:rPr>
        <w:t>PESEL,</w:t>
      </w:r>
    </w:p>
    <w:p w:rsidR="00EC27E5" w:rsidRPr="00123BB5" w:rsidRDefault="00EC27E5" w:rsidP="00EC27E5">
      <w:pPr>
        <w:pStyle w:val="Tekstpodstawowy"/>
        <w:numPr>
          <w:ilvl w:val="0"/>
          <w:numId w:val="25"/>
        </w:numPr>
        <w:spacing w:after="0"/>
        <w:ind w:left="993" w:hanging="284"/>
        <w:rPr>
          <w:rFonts w:ascii="Times New Roman" w:hAnsi="Times New Roman"/>
          <w:color w:val="000000" w:themeColor="text1"/>
        </w:rPr>
      </w:pPr>
      <w:r w:rsidRPr="00123BB5">
        <w:rPr>
          <w:rFonts w:ascii="Times New Roman" w:hAnsi="Times New Roman"/>
          <w:color w:val="000000" w:themeColor="text1"/>
        </w:rPr>
        <w:lastRenderedPageBreak/>
        <w:t>numery telefonów,</w:t>
      </w:r>
    </w:p>
    <w:p w:rsidR="00C115A2" w:rsidRPr="00123BB5" w:rsidRDefault="00EC27E5" w:rsidP="00673B05">
      <w:pPr>
        <w:pStyle w:val="Tekstpodstawowy"/>
        <w:numPr>
          <w:ilvl w:val="0"/>
          <w:numId w:val="25"/>
        </w:numPr>
        <w:spacing w:after="0"/>
        <w:ind w:left="993" w:hanging="284"/>
        <w:rPr>
          <w:rFonts w:ascii="Times New Roman" w:hAnsi="Times New Roman"/>
          <w:color w:val="000000" w:themeColor="text1"/>
        </w:rPr>
      </w:pPr>
      <w:r w:rsidRPr="00123BB5">
        <w:rPr>
          <w:rFonts w:ascii="Times New Roman" w:hAnsi="Times New Roman"/>
          <w:color w:val="000000" w:themeColor="text1"/>
        </w:rPr>
        <w:t>adres zamieszkania</w:t>
      </w:r>
      <w:r w:rsidR="00C115A2" w:rsidRPr="00123BB5">
        <w:rPr>
          <w:rFonts w:ascii="Times New Roman" w:hAnsi="Times New Roman"/>
          <w:color w:val="000000" w:themeColor="text1"/>
          <w:lang w:val="pl-PL"/>
        </w:rPr>
        <w:t>,</w:t>
      </w:r>
    </w:p>
    <w:p w:rsidR="00C115A2" w:rsidRPr="00123BB5" w:rsidRDefault="00C115A2" w:rsidP="00673B05">
      <w:pPr>
        <w:pStyle w:val="Tekstpodstawowy"/>
        <w:numPr>
          <w:ilvl w:val="0"/>
          <w:numId w:val="25"/>
        </w:numPr>
        <w:spacing w:after="0"/>
        <w:ind w:left="993" w:hanging="284"/>
        <w:rPr>
          <w:rFonts w:ascii="Times New Roman" w:hAnsi="Times New Roman"/>
          <w:color w:val="000000" w:themeColor="text1"/>
        </w:rPr>
      </w:pPr>
      <w:r w:rsidRPr="00123BB5">
        <w:rPr>
          <w:rFonts w:ascii="Times New Roman" w:hAnsi="Times New Roman"/>
          <w:color w:val="000000" w:themeColor="text1"/>
          <w:lang w:val="pl-PL"/>
        </w:rPr>
        <w:t>informacje o wynagrodzeniach,</w:t>
      </w:r>
    </w:p>
    <w:p w:rsidR="000F0E9C" w:rsidRPr="00123BB5" w:rsidRDefault="00C115A2" w:rsidP="00673B05">
      <w:pPr>
        <w:pStyle w:val="Tekstpodstawowy"/>
        <w:numPr>
          <w:ilvl w:val="0"/>
          <w:numId w:val="25"/>
        </w:numPr>
        <w:spacing w:after="0"/>
        <w:ind w:left="993" w:hanging="284"/>
        <w:rPr>
          <w:rFonts w:ascii="Times New Roman" w:hAnsi="Times New Roman"/>
          <w:color w:val="000000" w:themeColor="text1"/>
        </w:rPr>
      </w:pPr>
      <w:r w:rsidRPr="00123BB5">
        <w:rPr>
          <w:rFonts w:ascii="Times New Roman" w:hAnsi="Times New Roman"/>
          <w:color w:val="000000" w:themeColor="text1"/>
          <w:lang w:val="pl-PL"/>
        </w:rPr>
        <w:t>informacje o stanie konta czynszowego (stan zadłużeni</w:t>
      </w:r>
      <w:r w:rsidR="00123BB5" w:rsidRPr="00123BB5">
        <w:rPr>
          <w:rFonts w:ascii="Times New Roman" w:hAnsi="Times New Roman"/>
          <w:color w:val="000000" w:themeColor="text1"/>
          <w:lang w:val="pl-PL"/>
        </w:rPr>
        <w:t>a</w:t>
      </w:r>
      <w:r w:rsidRPr="00123BB5">
        <w:rPr>
          <w:rFonts w:ascii="Times New Roman" w:hAnsi="Times New Roman"/>
          <w:color w:val="000000" w:themeColor="text1"/>
          <w:lang w:val="pl-PL"/>
        </w:rPr>
        <w:t>)</w:t>
      </w:r>
      <w:r w:rsidR="00123BB5">
        <w:rPr>
          <w:rFonts w:ascii="Times New Roman" w:hAnsi="Times New Roman"/>
          <w:color w:val="000000" w:themeColor="text1"/>
          <w:lang w:val="pl-PL"/>
        </w:rPr>
        <w:t>.</w:t>
      </w:r>
    </w:p>
    <w:p w:rsidR="00673B05" w:rsidRPr="00123BB5" w:rsidRDefault="00673B05" w:rsidP="00673B05">
      <w:pPr>
        <w:pStyle w:val="Tekstpodstawowy"/>
        <w:numPr>
          <w:ilvl w:val="0"/>
          <w:numId w:val="0"/>
        </w:numPr>
        <w:spacing w:after="0"/>
        <w:ind w:left="993"/>
        <w:rPr>
          <w:rFonts w:ascii="Times New Roman" w:hAnsi="Times New Roman"/>
          <w:color w:val="000000" w:themeColor="text1"/>
        </w:rPr>
      </w:pPr>
    </w:p>
    <w:p w:rsidR="0010382A" w:rsidRPr="00123BB5" w:rsidRDefault="00DD6D5D" w:rsidP="00EC27E5">
      <w:pPr>
        <w:pStyle w:val="Tekstpodstawowy"/>
        <w:numPr>
          <w:ilvl w:val="6"/>
          <w:numId w:val="22"/>
        </w:numPr>
        <w:spacing w:after="0"/>
        <w:ind w:left="709" w:hanging="425"/>
        <w:rPr>
          <w:rFonts w:ascii="Times New Roman" w:hAnsi="Times New Roman"/>
          <w:color w:val="000000" w:themeColor="text1"/>
        </w:rPr>
      </w:pPr>
      <w:r w:rsidRPr="00123BB5">
        <w:rPr>
          <w:rFonts w:ascii="Times New Roman" w:hAnsi="Times New Roman"/>
          <w:color w:val="000000" w:themeColor="text1"/>
        </w:rPr>
        <w:t>Charakter i cel przetwarzani</w:t>
      </w:r>
      <w:r w:rsidR="000F0E9C" w:rsidRPr="00123BB5">
        <w:rPr>
          <w:rFonts w:ascii="Times New Roman" w:hAnsi="Times New Roman"/>
          <w:color w:val="000000" w:themeColor="text1"/>
        </w:rPr>
        <w:t>a wynikają z Umowy Podstawowej</w:t>
      </w:r>
      <w:r w:rsidR="00EC27E5" w:rsidRPr="00123BB5">
        <w:rPr>
          <w:rFonts w:ascii="Times New Roman" w:hAnsi="Times New Roman"/>
          <w:color w:val="000000" w:themeColor="text1"/>
          <w:lang w:val="pl-PL"/>
        </w:rPr>
        <w:t>:</w:t>
      </w:r>
      <w:r w:rsidR="0010382A" w:rsidRPr="00123BB5">
        <w:rPr>
          <w:rFonts w:ascii="Times New Roman" w:hAnsi="Times New Roman"/>
          <w:color w:val="000000" w:themeColor="text1"/>
          <w:lang w:val="pl-PL"/>
        </w:rPr>
        <w:t xml:space="preserve"> </w:t>
      </w:r>
      <w:r w:rsidR="006C43FC" w:rsidRPr="00123BB5">
        <w:rPr>
          <w:rFonts w:ascii="Times New Roman" w:hAnsi="Times New Roman"/>
          <w:color w:val="000000" w:themeColor="text1"/>
        </w:rPr>
        <w:t>powierzeniem</w:t>
      </w:r>
      <w:r w:rsidR="00EC27E5" w:rsidRPr="00123BB5">
        <w:rPr>
          <w:rFonts w:ascii="Times New Roman" w:hAnsi="Times New Roman"/>
          <w:color w:val="000000" w:themeColor="text1"/>
        </w:rPr>
        <w:t xml:space="preserve"> objęte są operacje niezbędne do prowadzenia </w:t>
      </w:r>
      <w:r w:rsidR="00EC27E5" w:rsidRPr="00123BB5">
        <w:rPr>
          <w:rFonts w:ascii="Times New Roman" w:hAnsi="Times New Roman"/>
          <w:color w:val="000000" w:themeColor="text1"/>
          <w:lang w:val="pl-PL"/>
        </w:rPr>
        <w:t xml:space="preserve">prac </w:t>
      </w:r>
      <w:r w:rsidR="00EC27E5" w:rsidRPr="00123BB5">
        <w:rPr>
          <w:rFonts w:ascii="Times New Roman" w:hAnsi="Times New Roman"/>
          <w:color w:val="000000" w:themeColor="text1"/>
        </w:rPr>
        <w:t>wykonywanych na podstawie Umowy Podstawowej</w:t>
      </w:r>
      <w:r w:rsidR="00D03ADC" w:rsidRPr="00123BB5">
        <w:rPr>
          <w:rFonts w:ascii="Times New Roman" w:hAnsi="Times New Roman"/>
          <w:color w:val="000000" w:themeColor="text1"/>
          <w:lang w:val="pl-PL"/>
        </w:rPr>
        <w:t xml:space="preserve">, </w:t>
      </w:r>
      <w:r w:rsidR="005C65E0" w:rsidRPr="00123BB5">
        <w:rPr>
          <w:rFonts w:ascii="Times New Roman" w:hAnsi="Times New Roman"/>
          <w:color w:val="000000" w:themeColor="text1"/>
          <w:lang w:val="pl-PL"/>
        </w:rPr>
        <w:t xml:space="preserve">w tym w zakresie wglądu do danych, pobierania, przenoszenia, utrwalania, organizowania, porządkowania, adekwatnie dla prawidłowego  </w:t>
      </w:r>
      <w:r w:rsidR="00D03ADC" w:rsidRPr="00123BB5">
        <w:rPr>
          <w:rFonts w:ascii="Times New Roman" w:hAnsi="Times New Roman"/>
          <w:color w:val="000000" w:themeColor="text1"/>
          <w:lang w:val="pl-PL"/>
        </w:rPr>
        <w:t>wykon</w:t>
      </w:r>
      <w:r w:rsidR="005C65E0" w:rsidRPr="00123BB5">
        <w:rPr>
          <w:rFonts w:ascii="Times New Roman" w:hAnsi="Times New Roman"/>
          <w:color w:val="000000" w:themeColor="text1"/>
          <w:lang w:val="pl-PL"/>
        </w:rPr>
        <w:t>ania</w:t>
      </w:r>
      <w:r w:rsidR="00D03ADC" w:rsidRPr="00123BB5">
        <w:rPr>
          <w:rFonts w:ascii="Times New Roman" w:hAnsi="Times New Roman"/>
          <w:color w:val="000000" w:themeColor="text1"/>
          <w:lang w:val="pl-PL"/>
        </w:rPr>
        <w:t xml:space="preserve"> Umowy Podstawowej</w:t>
      </w:r>
      <w:r w:rsidR="005C65E0" w:rsidRPr="00123BB5">
        <w:rPr>
          <w:rFonts w:ascii="Times New Roman" w:hAnsi="Times New Roman"/>
          <w:color w:val="000000" w:themeColor="text1"/>
          <w:lang w:val="pl-PL"/>
        </w:rPr>
        <w:t>.</w:t>
      </w:r>
      <w:r w:rsidR="00526014" w:rsidRPr="00123BB5">
        <w:rPr>
          <w:rFonts w:ascii="Times New Roman" w:hAnsi="Times New Roman"/>
          <w:color w:val="000000" w:themeColor="text1"/>
          <w:lang w:val="pl-PL"/>
        </w:rPr>
        <w:t xml:space="preserve"> </w:t>
      </w:r>
    </w:p>
    <w:p w:rsidR="004B74E2" w:rsidRPr="00123BB5" w:rsidRDefault="004B74E2" w:rsidP="00EC27E5">
      <w:pPr>
        <w:pStyle w:val="Tekstpodstawowy"/>
        <w:numPr>
          <w:ilvl w:val="6"/>
          <w:numId w:val="22"/>
        </w:numPr>
        <w:spacing w:after="0"/>
        <w:ind w:left="709" w:hanging="425"/>
        <w:rPr>
          <w:rFonts w:ascii="Times New Roman" w:hAnsi="Times New Roman"/>
          <w:color w:val="000000" w:themeColor="text1"/>
          <w:lang w:val="pl-PL"/>
        </w:rPr>
      </w:pPr>
      <w:r w:rsidRPr="00123BB5">
        <w:rPr>
          <w:rFonts w:ascii="Times New Roman" w:hAnsi="Times New Roman"/>
          <w:color w:val="000000" w:themeColor="text1"/>
        </w:rPr>
        <w:t>Przetwarzanie Danych Osobowych będzie wykonywane w okresie obowiązywania Umowy Podstawowej.</w:t>
      </w:r>
    </w:p>
    <w:p w:rsidR="00C464D0" w:rsidRDefault="00C464D0" w:rsidP="00160048">
      <w:pPr>
        <w:pStyle w:val="Tekstpodstawowy"/>
        <w:numPr>
          <w:ilvl w:val="0"/>
          <w:numId w:val="0"/>
        </w:numPr>
        <w:spacing w:after="0"/>
        <w:jc w:val="center"/>
        <w:outlineLvl w:val="0"/>
        <w:rPr>
          <w:rStyle w:val="Pogrubienie"/>
          <w:rFonts w:ascii="Times New Roman" w:hAnsi="Times New Roman"/>
          <w:bCs w:val="0"/>
        </w:rPr>
      </w:pPr>
      <w:bookmarkStart w:id="0" w:name="_Toc505032485"/>
    </w:p>
    <w:p w:rsidR="00DD6D5D" w:rsidRPr="00160048" w:rsidRDefault="00DD6D5D" w:rsidP="00123BB5">
      <w:pPr>
        <w:pStyle w:val="Tekstpodstawowy"/>
        <w:numPr>
          <w:ilvl w:val="0"/>
          <w:numId w:val="0"/>
        </w:numPr>
        <w:spacing w:after="0"/>
        <w:jc w:val="center"/>
        <w:outlineLvl w:val="0"/>
        <w:rPr>
          <w:rStyle w:val="Pogrubienie"/>
          <w:rFonts w:ascii="Times New Roman" w:hAnsi="Times New Roman"/>
          <w:bCs w:val="0"/>
        </w:rPr>
      </w:pPr>
      <w:r w:rsidRPr="00160048">
        <w:rPr>
          <w:rStyle w:val="Pogrubienie"/>
          <w:rFonts w:ascii="Times New Roman" w:hAnsi="Times New Roman"/>
          <w:bCs w:val="0"/>
        </w:rPr>
        <w:br/>
        <w:t>§ 3</w:t>
      </w:r>
    </w:p>
    <w:bookmarkEnd w:id="0"/>
    <w:p w:rsidR="00DD6D5D" w:rsidRPr="00123BB5" w:rsidRDefault="00123BB5" w:rsidP="00160048">
      <w:pPr>
        <w:pStyle w:val="Tekstpodstawowy"/>
        <w:numPr>
          <w:ilvl w:val="0"/>
          <w:numId w:val="0"/>
        </w:numPr>
        <w:spacing w:after="0"/>
        <w:jc w:val="center"/>
        <w:outlineLvl w:val="0"/>
        <w:rPr>
          <w:rStyle w:val="Pogrubienie"/>
          <w:rFonts w:ascii="Times New Roman" w:hAnsi="Times New Roman"/>
          <w:bCs w:val="0"/>
          <w:lang w:val="pl-PL"/>
        </w:rPr>
      </w:pPr>
      <w:r w:rsidRPr="00160048">
        <w:rPr>
          <w:rStyle w:val="Pogrubienie"/>
          <w:rFonts w:ascii="Times New Roman" w:hAnsi="Times New Roman"/>
          <w:bCs w:val="0"/>
        </w:rPr>
        <w:t>Po</w:t>
      </w:r>
      <w:r>
        <w:rPr>
          <w:rStyle w:val="Pogrubienie"/>
          <w:rFonts w:ascii="Times New Roman" w:hAnsi="Times New Roman"/>
          <w:bCs w:val="0"/>
          <w:lang w:val="pl-PL"/>
        </w:rPr>
        <w:t>wierzenie</w:t>
      </w:r>
    </w:p>
    <w:p w:rsidR="00123BB5" w:rsidRPr="00123BB5" w:rsidRDefault="00123BB5" w:rsidP="00160048">
      <w:pPr>
        <w:pStyle w:val="Tekstpodstawowy"/>
        <w:numPr>
          <w:ilvl w:val="0"/>
          <w:numId w:val="0"/>
        </w:numPr>
        <w:spacing w:after="0"/>
        <w:jc w:val="center"/>
        <w:outlineLvl w:val="0"/>
        <w:rPr>
          <w:rStyle w:val="Pogrubienie"/>
          <w:rFonts w:ascii="Times New Roman" w:hAnsi="Times New Roman"/>
          <w:bCs w:val="0"/>
          <w:lang w:val="pl-PL"/>
        </w:rPr>
      </w:pPr>
    </w:p>
    <w:p w:rsidR="00DD6D5D" w:rsidRDefault="00DC04AC" w:rsidP="00160048">
      <w:pPr>
        <w:pStyle w:val="Tekstpodstawowy"/>
        <w:numPr>
          <w:ilvl w:val="0"/>
          <w:numId w:val="0"/>
        </w:numPr>
        <w:spacing w:after="0"/>
        <w:outlineLvl w:val="0"/>
        <w:rPr>
          <w:rFonts w:ascii="Times New Roman" w:hAnsi="Times New Roman"/>
          <w:bCs/>
          <w:lang w:val="pl-PL"/>
        </w:rPr>
      </w:pPr>
      <w:r w:rsidRPr="00DC04AC">
        <w:rPr>
          <w:rFonts w:ascii="Times New Roman" w:hAnsi="Times New Roman"/>
          <w:bCs/>
          <w:lang w:val="pl-PL"/>
        </w:rPr>
        <w:t>Wykonawca nie może powierzyć żadnych operacji przetwarzania Danych innym podmiotom przetwarzającym.</w:t>
      </w:r>
    </w:p>
    <w:p w:rsidR="00123BB5" w:rsidRPr="00DC04AC" w:rsidRDefault="00123BB5" w:rsidP="00160048">
      <w:pPr>
        <w:pStyle w:val="Tekstpodstawowy"/>
        <w:numPr>
          <w:ilvl w:val="0"/>
          <w:numId w:val="0"/>
        </w:numPr>
        <w:spacing w:after="0"/>
        <w:outlineLvl w:val="0"/>
        <w:rPr>
          <w:rFonts w:ascii="Times New Roman" w:hAnsi="Times New Roman"/>
          <w:bCs/>
          <w:lang w:val="pl-PL"/>
        </w:rPr>
      </w:pPr>
    </w:p>
    <w:p w:rsidR="00DD6D5D" w:rsidRPr="00160048" w:rsidRDefault="00DD6D5D" w:rsidP="00160048">
      <w:pPr>
        <w:pStyle w:val="Tekstpodstawowy"/>
        <w:numPr>
          <w:ilvl w:val="0"/>
          <w:numId w:val="0"/>
        </w:numPr>
        <w:spacing w:after="0"/>
        <w:jc w:val="center"/>
        <w:outlineLvl w:val="0"/>
        <w:rPr>
          <w:rStyle w:val="Pogrubienie"/>
          <w:rFonts w:ascii="Times New Roman" w:hAnsi="Times New Roman"/>
          <w:bCs w:val="0"/>
        </w:rPr>
      </w:pPr>
      <w:bookmarkStart w:id="1" w:name="_Toc505032486"/>
      <w:r w:rsidRPr="00160048">
        <w:rPr>
          <w:rStyle w:val="Pogrubienie"/>
          <w:rFonts w:ascii="Times New Roman" w:hAnsi="Times New Roman"/>
          <w:bCs w:val="0"/>
        </w:rPr>
        <w:t>§ 4</w:t>
      </w:r>
    </w:p>
    <w:p w:rsidR="00DD6D5D" w:rsidRPr="00160048" w:rsidRDefault="00DD6D5D" w:rsidP="00160048">
      <w:pPr>
        <w:pStyle w:val="Tekstpodstawowy"/>
        <w:numPr>
          <w:ilvl w:val="0"/>
          <w:numId w:val="0"/>
        </w:numPr>
        <w:spacing w:after="0"/>
        <w:jc w:val="center"/>
        <w:outlineLvl w:val="0"/>
        <w:rPr>
          <w:rStyle w:val="Pogrubienie"/>
          <w:rFonts w:ascii="Times New Roman" w:hAnsi="Times New Roman"/>
          <w:bCs w:val="0"/>
          <w:lang w:val="pl-PL"/>
        </w:rPr>
      </w:pPr>
      <w:r w:rsidRPr="00160048">
        <w:rPr>
          <w:rStyle w:val="Pogrubienie"/>
          <w:rFonts w:ascii="Times New Roman" w:hAnsi="Times New Roman"/>
          <w:bCs w:val="0"/>
        </w:rPr>
        <w:t>Obowiązki Przetwarzającego</w:t>
      </w:r>
      <w:bookmarkEnd w:id="1"/>
    </w:p>
    <w:p w:rsidR="00DD6D5D" w:rsidRPr="00160048" w:rsidRDefault="00DD6D5D" w:rsidP="00160048">
      <w:pPr>
        <w:pStyle w:val="Tekstpodstawowy"/>
        <w:numPr>
          <w:ilvl w:val="0"/>
          <w:numId w:val="0"/>
        </w:numPr>
        <w:spacing w:after="0"/>
        <w:outlineLvl w:val="0"/>
        <w:rPr>
          <w:rStyle w:val="Pogrubienie"/>
          <w:rFonts w:ascii="Times New Roman" w:hAnsi="Times New Roman"/>
          <w:bCs w:val="0"/>
          <w:lang w:val="pl-PL"/>
        </w:rPr>
      </w:pPr>
    </w:p>
    <w:p w:rsidR="00DD6D5D" w:rsidRPr="00160048" w:rsidRDefault="00DD6D5D" w:rsidP="00160048">
      <w:pPr>
        <w:pStyle w:val="Tekstpodstawowy"/>
        <w:numPr>
          <w:ilvl w:val="0"/>
          <w:numId w:val="0"/>
        </w:numPr>
        <w:spacing w:after="0"/>
        <w:ind w:left="1080"/>
        <w:rPr>
          <w:rFonts w:ascii="Times New Roman" w:hAnsi="Times New Roman"/>
          <w:bCs/>
        </w:rPr>
      </w:pPr>
      <w:r w:rsidRPr="00160048">
        <w:rPr>
          <w:rFonts w:ascii="Times New Roman" w:hAnsi="Times New Roman"/>
          <w:bCs/>
        </w:rPr>
        <w:t>Przetwarzający ma następujące obowiązki:</w:t>
      </w:r>
    </w:p>
    <w:p w:rsidR="008C0EB4" w:rsidRPr="00160048" w:rsidRDefault="00DD6D5D" w:rsidP="008566FF">
      <w:pPr>
        <w:numPr>
          <w:ilvl w:val="0"/>
          <w:numId w:val="16"/>
        </w:numPr>
        <w:spacing w:line="276" w:lineRule="auto"/>
        <w:jc w:val="both"/>
        <w:rPr>
          <w:szCs w:val="24"/>
        </w:rPr>
      </w:pPr>
      <w:r w:rsidRPr="00160048">
        <w:rPr>
          <w:szCs w:val="24"/>
        </w:rPr>
        <w:t xml:space="preserve">Przetwarzający przetwarza Dane zgodnie z udokumentowanymi poleceniami lub instrukcjami Administratora, </w:t>
      </w:r>
      <w:r w:rsidR="007F0944" w:rsidRPr="00160048">
        <w:rPr>
          <w:szCs w:val="24"/>
        </w:rPr>
        <w:t xml:space="preserve">chyba, ze obowiązek taki nakłada </w:t>
      </w:r>
      <w:r w:rsidR="00422D97" w:rsidRPr="00160048">
        <w:rPr>
          <w:szCs w:val="24"/>
        </w:rPr>
        <w:t xml:space="preserve">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w:t>
      </w:r>
    </w:p>
    <w:p w:rsidR="008C0EB4" w:rsidRPr="00160048" w:rsidRDefault="008C0EB4" w:rsidP="008566FF">
      <w:pPr>
        <w:numPr>
          <w:ilvl w:val="0"/>
          <w:numId w:val="16"/>
        </w:numPr>
        <w:spacing w:line="276" w:lineRule="auto"/>
        <w:jc w:val="both"/>
        <w:rPr>
          <w:szCs w:val="24"/>
        </w:rPr>
      </w:pPr>
      <w:r w:rsidRPr="00160048">
        <w:rPr>
          <w:szCs w:val="24"/>
        </w:rPr>
        <w:t xml:space="preserve">Przetwarzający przetwarza Dane  </w:t>
      </w:r>
      <w:r w:rsidR="00DD6D5D" w:rsidRPr="00160048">
        <w:rPr>
          <w:szCs w:val="24"/>
        </w:rPr>
        <w:t xml:space="preserve">wyłącznie w celu i zakresie wynikającym z realizacji Umowy Podstawowej.  </w:t>
      </w:r>
    </w:p>
    <w:p w:rsidR="00DD6D5D" w:rsidRPr="00160048" w:rsidRDefault="00DD6D5D" w:rsidP="008566FF">
      <w:pPr>
        <w:numPr>
          <w:ilvl w:val="0"/>
          <w:numId w:val="16"/>
        </w:numPr>
        <w:spacing w:line="276" w:lineRule="auto"/>
        <w:jc w:val="both"/>
        <w:rPr>
          <w:szCs w:val="24"/>
        </w:rPr>
      </w:pPr>
      <w:r w:rsidRPr="00160048">
        <w:rPr>
          <w:szCs w:val="24"/>
        </w:rPr>
        <w:t>Przetwarzający oświadcza, że nie przekazuje Danych do państwa trzeciego lub organizacji międzynarodowej (czyli poza Europejski Obszar Gospodarczy („</w:t>
      </w:r>
      <w:r w:rsidRPr="00160048">
        <w:rPr>
          <w:b/>
          <w:szCs w:val="24"/>
        </w:rPr>
        <w:t>EOG</w:t>
      </w:r>
      <w:r w:rsidRPr="00160048">
        <w:rPr>
          <w:szCs w:val="24"/>
        </w:rPr>
        <w:t xml:space="preserve">”)). Przetwarzający oświadcza również, że nie korzysta z podwykonawców, którzy przekazują Dane poza EOG. </w:t>
      </w:r>
    </w:p>
    <w:p w:rsidR="00DD6D5D" w:rsidRPr="00160048" w:rsidRDefault="00DD6D5D" w:rsidP="008566FF">
      <w:pPr>
        <w:pStyle w:val="Tekstpodstawowy"/>
        <w:numPr>
          <w:ilvl w:val="0"/>
          <w:numId w:val="16"/>
        </w:numPr>
        <w:spacing w:after="0"/>
        <w:rPr>
          <w:rFonts w:ascii="Times New Roman" w:hAnsi="Times New Roman"/>
        </w:rPr>
      </w:pPr>
      <w:r w:rsidRPr="00160048">
        <w:rPr>
          <w:rFonts w:ascii="Times New Roman" w:hAnsi="Times New Roman"/>
        </w:rPr>
        <w:t>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824BAD" w:rsidRPr="00160048" w:rsidRDefault="00DD6D5D" w:rsidP="008566FF">
      <w:pPr>
        <w:pStyle w:val="Tekstpodstawowy"/>
        <w:numPr>
          <w:ilvl w:val="0"/>
          <w:numId w:val="16"/>
        </w:numPr>
        <w:spacing w:after="0"/>
        <w:rPr>
          <w:rFonts w:ascii="Times New Roman" w:hAnsi="Times New Roman"/>
        </w:rPr>
      </w:pPr>
      <w:r w:rsidRPr="00160048">
        <w:rPr>
          <w:rFonts w:ascii="Times New Roman" w:hAnsi="Times New Roman"/>
        </w:rPr>
        <w:t xml:space="preserve">Przetwarzający uzyskuje od osób, które zostały upoważnione do przetwarzania Danych </w:t>
      </w:r>
      <w:r w:rsidR="00404371" w:rsidRPr="00160048">
        <w:rPr>
          <w:rFonts w:ascii="Times New Roman" w:hAnsi="Times New Roman"/>
          <w:lang w:val="pl-PL"/>
        </w:rPr>
        <w:br/>
      </w:r>
      <w:r w:rsidRPr="00160048">
        <w:rPr>
          <w:rFonts w:ascii="Times New Roman" w:hAnsi="Times New Roman"/>
        </w:rPr>
        <w:t xml:space="preserve">w wykonaniu Umowy, udokumentowane zobowiązania do zachowania tajemnicy, </w:t>
      </w:r>
      <w:r w:rsidRPr="00160048">
        <w:rPr>
          <w:rFonts w:ascii="Times New Roman" w:hAnsi="Times New Roman"/>
        </w:rPr>
        <w:lastRenderedPageBreak/>
        <w:t>ewentualnie upewnia się, że te osoby podlegają ustawowemu obowiązkowi zachowania tajemnicy o których mowa w art. 28 ust. 3 pkt b) RODO.</w:t>
      </w:r>
    </w:p>
    <w:p w:rsidR="00824BAD" w:rsidRPr="00160048" w:rsidRDefault="00DD6D5D" w:rsidP="008566FF">
      <w:pPr>
        <w:pStyle w:val="Tekstpodstawowy"/>
        <w:numPr>
          <w:ilvl w:val="0"/>
          <w:numId w:val="16"/>
        </w:numPr>
        <w:spacing w:after="0"/>
        <w:rPr>
          <w:rFonts w:ascii="Times New Roman" w:hAnsi="Times New Roman"/>
        </w:rPr>
      </w:pPr>
      <w:r w:rsidRPr="00160048">
        <w:rPr>
          <w:rFonts w:ascii="Times New Roman" w:hAnsi="Times New Roman"/>
        </w:rPr>
        <w:t xml:space="preserve">Przetwarzający zobowiązuje się do zabezpieczenia powierzonych mu danych osobowych poprzez </w:t>
      </w:r>
      <w:r w:rsidR="00A760C8" w:rsidRPr="00160048">
        <w:rPr>
          <w:rFonts w:ascii="Times New Roman" w:hAnsi="Times New Roman"/>
          <w:lang w:val="pl-PL"/>
        </w:rPr>
        <w:t xml:space="preserve">wdrożenie i </w:t>
      </w:r>
      <w:r w:rsidRPr="00160048">
        <w:rPr>
          <w:rFonts w:ascii="Times New Roman" w:hAnsi="Times New Roman"/>
        </w:rPr>
        <w:t xml:space="preserve">stosowanie odpowiednich środków technicznych i organizacyjnych zapewniających zgodność z RODO, w tym adekwatny stopień bezpieczeństwa odpowiadający ryzyku naruszenia praw i wolności osób, których dane dotyczą. </w:t>
      </w:r>
    </w:p>
    <w:p w:rsidR="00824BAD" w:rsidRPr="005976DA" w:rsidRDefault="00824BAD" w:rsidP="00160048">
      <w:pPr>
        <w:pStyle w:val="Tekstpodstawowy"/>
        <w:numPr>
          <w:ilvl w:val="0"/>
          <w:numId w:val="16"/>
        </w:numPr>
        <w:spacing w:after="0"/>
        <w:rPr>
          <w:rFonts w:ascii="Times New Roman" w:hAnsi="Times New Roman"/>
        </w:rPr>
      </w:pPr>
      <w:r w:rsidRPr="005976DA">
        <w:rPr>
          <w:rFonts w:ascii="Times New Roman" w:hAnsi="Times New Roman"/>
        </w:rPr>
        <w:t xml:space="preserve">Zapewnienie bezpieczeństwa danych obejmuje ochronę danych przed naruszeniem bezpieczeństwa </w:t>
      </w:r>
      <w:r w:rsidR="00943A4D" w:rsidRPr="005976DA">
        <w:rPr>
          <w:rFonts w:ascii="Times New Roman" w:hAnsi="Times New Roman"/>
        </w:rPr>
        <w:t xml:space="preserve">  </w:t>
      </w:r>
      <w:r w:rsidRPr="005976DA">
        <w:rPr>
          <w:rFonts w:ascii="Times New Roman" w:hAnsi="Times New Roman"/>
        </w:rPr>
        <w:t>prowadzącym do przypadkowego lub niezgodnego z prawem zniszczenia, utracenia, zmodyfikowania, nieuprawnionego ujawnienia lub nieuprawnionego dostępu do danych (naruszenie</w:t>
      </w:r>
      <w:r w:rsidR="00943A4D" w:rsidRPr="005976DA">
        <w:rPr>
          <w:rFonts w:ascii="Times New Roman" w:hAnsi="Times New Roman"/>
        </w:rPr>
        <w:t xml:space="preserve"> o</w:t>
      </w:r>
      <w:r w:rsidRPr="005976DA">
        <w:rPr>
          <w:rFonts w:ascii="Times New Roman" w:hAnsi="Times New Roman"/>
        </w:rPr>
        <w:t xml:space="preserve">chrony danych osobowych). </w:t>
      </w:r>
    </w:p>
    <w:p w:rsidR="00FA2E66" w:rsidRPr="00160048" w:rsidRDefault="00824BAD" w:rsidP="008566FF">
      <w:pPr>
        <w:numPr>
          <w:ilvl w:val="0"/>
          <w:numId w:val="16"/>
        </w:numPr>
        <w:spacing w:line="276" w:lineRule="auto"/>
        <w:jc w:val="both"/>
        <w:rPr>
          <w:szCs w:val="24"/>
        </w:rPr>
      </w:pPr>
      <w:r w:rsidRPr="00160048">
        <w:rPr>
          <w:szCs w:val="24"/>
        </w:rPr>
        <w:t>Oceniając odpowiedni poziom bezpieczeństwa, strony należycie uwzględniają stan wiedzy technicznej, koszty wdrażania, charakter, zakres, kontekst i cele przetwarzania oraz związane z tym ryzyko dla osób, których dane dotyczą</w:t>
      </w:r>
      <w:r w:rsidR="00FA2E66" w:rsidRPr="00160048">
        <w:rPr>
          <w:szCs w:val="24"/>
        </w:rPr>
        <w:t>.</w:t>
      </w:r>
    </w:p>
    <w:p w:rsidR="00FA2E66" w:rsidRPr="00160048" w:rsidRDefault="00DD6D5D" w:rsidP="008566FF">
      <w:pPr>
        <w:numPr>
          <w:ilvl w:val="0"/>
          <w:numId w:val="16"/>
        </w:numPr>
        <w:spacing w:line="276" w:lineRule="auto"/>
        <w:jc w:val="both"/>
        <w:rPr>
          <w:szCs w:val="24"/>
        </w:rPr>
      </w:pPr>
      <w:r w:rsidRPr="00160048">
        <w:rPr>
          <w:szCs w:val="24"/>
        </w:rPr>
        <w:t>Przetwarzaj</w:t>
      </w:r>
      <w:r w:rsidRPr="00160048">
        <w:rPr>
          <w:b/>
          <w:szCs w:val="24"/>
        </w:rPr>
        <w:t>ą</w:t>
      </w:r>
      <w:r w:rsidRPr="00160048">
        <w:rPr>
          <w:szCs w:val="24"/>
        </w:rPr>
        <w:t>cy</w:t>
      </w:r>
      <w:r w:rsidRPr="00160048">
        <w:rPr>
          <w:b/>
          <w:szCs w:val="24"/>
        </w:rPr>
        <w:t xml:space="preserve"> </w:t>
      </w:r>
      <w:r w:rsidRPr="00160048">
        <w:rPr>
          <w:szCs w:val="24"/>
        </w:rPr>
        <w:t>przestrz</w:t>
      </w:r>
      <w:r w:rsidRPr="00160048">
        <w:rPr>
          <w:b/>
          <w:szCs w:val="24"/>
        </w:rPr>
        <w:t>e</w:t>
      </w:r>
      <w:r w:rsidRPr="00160048">
        <w:rPr>
          <w:szCs w:val="24"/>
        </w:rPr>
        <w:t>ga</w:t>
      </w:r>
      <w:r w:rsidRPr="00160048">
        <w:rPr>
          <w:b/>
          <w:szCs w:val="24"/>
        </w:rPr>
        <w:t xml:space="preserve"> </w:t>
      </w:r>
      <w:r w:rsidRPr="00160048">
        <w:rPr>
          <w:szCs w:val="24"/>
        </w:rPr>
        <w:t>warunków korzystania z usług innego podmiotu przetwarzającego (</w:t>
      </w:r>
      <w:proofErr w:type="spellStart"/>
      <w:r w:rsidRPr="00160048">
        <w:rPr>
          <w:szCs w:val="24"/>
        </w:rPr>
        <w:t>Podprzetwarzającego</w:t>
      </w:r>
      <w:proofErr w:type="spellEnd"/>
      <w:r w:rsidRPr="00160048">
        <w:rPr>
          <w:szCs w:val="24"/>
        </w:rPr>
        <w:t>)</w:t>
      </w:r>
      <w:r w:rsidR="00041F08" w:rsidRPr="00160048">
        <w:rPr>
          <w:szCs w:val="24"/>
        </w:rPr>
        <w:t xml:space="preserve">, na warunkach określonych w </w:t>
      </w:r>
      <w:r w:rsidR="005B53FB" w:rsidRPr="00160048">
        <w:rPr>
          <w:szCs w:val="24"/>
        </w:rPr>
        <w:t>§ 3 Umowy</w:t>
      </w:r>
      <w:r w:rsidRPr="00160048">
        <w:rPr>
          <w:szCs w:val="24"/>
        </w:rPr>
        <w:t>.</w:t>
      </w:r>
    </w:p>
    <w:p w:rsidR="00DD6D5D" w:rsidRPr="00160048" w:rsidRDefault="00DD6D5D" w:rsidP="008566FF">
      <w:pPr>
        <w:numPr>
          <w:ilvl w:val="0"/>
          <w:numId w:val="16"/>
        </w:numPr>
        <w:spacing w:line="276" w:lineRule="auto"/>
        <w:jc w:val="both"/>
        <w:rPr>
          <w:szCs w:val="24"/>
        </w:rPr>
      </w:pPr>
      <w:r w:rsidRPr="00160048">
        <w:rPr>
          <w:szCs w:val="24"/>
        </w:rPr>
        <w:t>Przetwarzający zobowiązuje się pomóc Administratorowi w odpowiadaniu na żądania osoby, której dane dotyczą, w zakresie wykonywania praw określonych w rozdziale III RODO („</w:t>
      </w:r>
      <w:r w:rsidRPr="00160048">
        <w:rPr>
          <w:b/>
          <w:szCs w:val="24"/>
        </w:rPr>
        <w:t>Prawa jednostki”</w:t>
      </w:r>
      <w:r w:rsidRPr="00160048">
        <w:rPr>
          <w:szCs w:val="24"/>
        </w:rPr>
        <w:t xml:space="preserve">). </w:t>
      </w:r>
    </w:p>
    <w:p w:rsidR="00DD6D5D" w:rsidRPr="00160048" w:rsidRDefault="00DD6D5D" w:rsidP="008566FF">
      <w:pPr>
        <w:pStyle w:val="Akapitzlist"/>
        <w:numPr>
          <w:ilvl w:val="0"/>
          <w:numId w:val="16"/>
        </w:numPr>
        <w:spacing w:line="276" w:lineRule="auto"/>
        <w:contextualSpacing w:val="0"/>
        <w:jc w:val="both"/>
        <w:rPr>
          <w:sz w:val="24"/>
          <w:szCs w:val="24"/>
          <w:lang w:val="pl-PL"/>
        </w:rPr>
      </w:pPr>
      <w:r w:rsidRPr="00160048">
        <w:rPr>
          <w:sz w:val="24"/>
          <w:szCs w:val="24"/>
        </w:rPr>
        <w:t>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rsidR="00DD6D5D" w:rsidRPr="00160048" w:rsidRDefault="00DD6D5D" w:rsidP="008566FF">
      <w:pPr>
        <w:pStyle w:val="Tekstpodstawowy"/>
        <w:numPr>
          <w:ilvl w:val="0"/>
          <w:numId w:val="16"/>
        </w:numPr>
        <w:spacing w:after="0"/>
        <w:rPr>
          <w:rFonts w:ascii="Times New Roman" w:hAnsi="Times New Roman"/>
        </w:rPr>
      </w:pPr>
      <w:r w:rsidRPr="00160048">
        <w:rPr>
          <w:rFonts w:ascii="Times New Roman" w:hAnsi="Times New Roman"/>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rsidR="00DD6D5D" w:rsidRPr="00160048" w:rsidRDefault="00DD6D5D" w:rsidP="008566FF">
      <w:pPr>
        <w:pStyle w:val="Tekstpodstawowy"/>
        <w:numPr>
          <w:ilvl w:val="0"/>
          <w:numId w:val="16"/>
        </w:numPr>
        <w:spacing w:after="0"/>
        <w:rPr>
          <w:rFonts w:ascii="Times New Roman" w:hAnsi="Times New Roman"/>
        </w:rPr>
      </w:pPr>
      <w:r w:rsidRPr="00160048">
        <w:rPr>
          <w:rFonts w:ascii="Times New Roman" w:hAnsi="Times New Roman"/>
        </w:rPr>
        <w:t>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rsidR="00C17DC4" w:rsidRPr="00160048" w:rsidRDefault="00FA2E66" w:rsidP="008566FF">
      <w:pPr>
        <w:numPr>
          <w:ilvl w:val="0"/>
          <w:numId w:val="16"/>
        </w:numPr>
        <w:spacing w:line="276" w:lineRule="auto"/>
        <w:jc w:val="both"/>
        <w:rPr>
          <w:szCs w:val="24"/>
        </w:rPr>
      </w:pPr>
      <w:r w:rsidRPr="00160048">
        <w:rPr>
          <w:szCs w:val="24"/>
        </w:rPr>
        <w:t xml:space="preserve"> </w:t>
      </w:r>
      <w:r w:rsidR="00DD6D5D" w:rsidRPr="00160048">
        <w:rPr>
          <w:szCs w:val="24"/>
        </w:rPr>
        <w:t>Przetwarzający zobowiązuje się do ograniczenia dostępu do Danych Osobowych wyłącznie do osób, których dostęp do Danych jest niezbędny do  realizacji Umowy, posiadających nadane upoważnienia do przetwarzania danych, posiadających odpowiednie przeszkolenie z zakresu ochrony danych osobowych oraz prowadzenia niezbędnej dokumentacji w tym zakresie wynikającej z przepisów prawa.</w:t>
      </w:r>
      <w:bookmarkStart w:id="2" w:name="_Toc505032487"/>
    </w:p>
    <w:p w:rsidR="00C17DC4" w:rsidRPr="00160048" w:rsidRDefault="00C17DC4" w:rsidP="008566FF">
      <w:pPr>
        <w:numPr>
          <w:ilvl w:val="0"/>
          <w:numId w:val="16"/>
        </w:numPr>
        <w:spacing w:line="276" w:lineRule="auto"/>
        <w:jc w:val="both"/>
        <w:rPr>
          <w:szCs w:val="24"/>
        </w:rPr>
      </w:pPr>
      <w:r w:rsidRPr="00160048">
        <w:rPr>
          <w:szCs w:val="24"/>
        </w:rPr>
        <w:t xml:space="preserve">Przetwarzający udziela członkom swojego personelu dostępu do danych osobowych podlegających przetwarzaniu jedynie w zakresie bezwzględnie niezbędnym do </w:t>
      </w:r>
      <w:r w:rsidRPr="00160048">
        <w:rPr>
          <w:szCs w:val="24"/>
        </w:rPr>
        <w:lastRenderedPageBreak/>
        <w:t>wykonania umowy, zarządzania nią i jej monitorowania. Podmiot przetwarzający zapewnia, by osoby upoważnione do przetwarzania otrzymanych danych osobowych zobowiązały się do zachowania poufności lub by podlegały odpowiedniemu ustawowemu obowiązkowi zachowania poufności.</w:t>
      </w:r>
    </w:p>
    <w:p w:rsidR="00DD6D5D" w:rsidRPr="00123BB5" w:rsidRDefault="00DD6D5D" w:rsidP="00160048">
      <w:pPr>
        <w:pStyle w:val="Tekstpodstawowy"/>
        <w:numPr>
          <w:ilvl w:val="0"/>
          <w:numId w:val="0"/>
        </w:numPr>
        <w:tabs>
          <w:tab w:val="left" w:pos="709"/>
        </w:tabs>
        <w:spacing w:after="0"/>
        <w:ind w:left="709"/>
        <w:rPr>
          <w:rFonts w:ascii="Times New Roman" w:hAnsi="Times New Roman"/>
          <w:lang w:val="pl-PL"/>
        </w:rPr>
      </w:pPr>
    </w:p>
    <w:p w:rsidR="00DD6D5D" w:rsidRPr="00160048" w:rsidRDefault="00F60AC5" w:rsidP="00160048">
      <w:pPr>
        <w:pStyle w:val="Tekstpodstawowy"/>
        <w:numPr>
          <w:ilvl w:val="0"/>
          <w:numId w:val="0"/>
        </w:numPr>
        <w:spacing w:after="0"/>
        <w:jc w:val="center"/>
        <w:outlineLvl w:val="0"/>
        <w:rPr>
          <w:rFonts w:ascii="Times New Roman" w:hAnsi="Times New Roman"/>
          <w:b/>
          <w:bCs/>
          <w:lang w:val="pl-PL"/>
        </w:rPr>
      </w:pPr>
      <w:r w:rsidRPr="00160048">
        <w:rPr>
          <w:rFonts w:ascii="Times New Roman" w:hAnsi="Times New Roman"/>
          <w:b/>
          <w:bCs/>
        </w:rPr>
        <w:t xml:space="preserve">§ </w:t>
      </w:r>
      <w:r w:rsidR="00C17DC4" w:rsidRPr="00160048">
        <w:rPr>
          <w:rFonts w:ascii="Times New Roman" w:hAnsi="Times New Roman"/>
          <w:b/>
          <w:bCs/>
          <w:lang w:val="pl-PL"/>
        </w:rPr>
        <w:t>5</w:t>
      </w:r>
    </w:p>
    <w:p w:rsidR="00DD6D5D" w:rsidRPr="00160048" w:rsidRDefault="00DD6D5D" w:rsidP="00160048">
      <w:pPr>
        <w:pStyle w:val="Tekstpodstawowy"/>
        <w:numPr>
          <w:ilvl w:val="0"/>
          <w:numId w:val="0"/>
        </w:numPr>
        <w:jc w:val="center"/>
        <w:outlineLvl w:val="0"/>
        <w:rPr>
          <w:rFonts w:ascii="Times New Roman" w:hAnsi="Times New Roman"/>
          <w:b/>
          <w:bCs/>
        </w:rPr>
      </w:pPr>
      <w:r w:rsidRPr="00160048">
        <w:rPr>
          <w:rFonts w:ascii="Times New Roman" w:hAnsi="Times New Roman"/>
          <w:b/>
          <w:bCs/>
        </w:rPr>
        <w:t>Obowiązki Administratora</w:t>
      </w:r>
      <w:bookmarkEnd w:id="2"/>
    </w:p>
    <w:p w:rsidR="00DD6D5D" w:rsidRPr="00160048" w:rsidRDefault="00DD6D5D" w:rsidP="008566FF">
      <w:pPr>
        <w:pStyle w:val="Tekstpodstawowy"/>
        <w:numPr>
          <w:ilvl w:val="1"/>
          <w:numId w:val="7"/>
        </w:numPr>
        <w:spacing w:after="0"/>
        <w:ind w:left="709" w:hanging="349"/>
        <w:rPr>
          <w:rFonts w:ascii="Times New Roman" w:hAnsi="Times New Roman"/>
        </w:rPr>
      </w:pPr>
      <w:r w:rsidRPr="00160048">
        <w:rPr>
          <w:rFonts w:ascii="Times New Roman" w:hAnsi="Times New Roman"/>
        </w:rPr>
        <w:t>Administrator oświadcza, że jest Administratorem danych osobowych oraz, że jest uprawniony do ich przetwarzania w zakresie, w jakim powierzył je Przetwarzającemu lub powierzył je w ramach dozwolonego podpowierzenia na podstawie odrębnej umowy.</w:t>
      </w:r>
    </w:p>
    <w:p w:rsidR="00DD6D5D" w:rsidRPr="00160048" w:rsidRDefault="00DD6D5D" w:rsidP="008566FF">
      <w:pPr>
        <w:pStyle w:val="Tekstpodstawowy"/>
        <w:numPr>
          <w:ilvl w:val="1"/>
          <w:numId w:val="7"/>
        </w:numPr>
        <w:spacing w:after="0"/>
        <w:ind w:left="709" w:hanging="349"/>
        <w:rPr>
          <w:rFonts w:ascii="Times New Roman" w:hAnsi="Times New Roman"/>
        </w:rPr>
      </w:pPr>
      <w:r w:rsidRPr="00160048">
        <w:rPr>
          <w:rFonts w:ascii="Times New Roman" w:hAnsi="Times New Roman"/>
          <w:bCs/>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160048">
        <w:rPr>
          <w:rFonts w:ascii="Times New Roman" w:hAnsi="Times New Roman"/>
        </w:rPr>
        <w:t xml:space="preserve"> </w:t>
      </w:r>
      <w:bookmarkStart w:id="3" w:name="_Toc505032488"/>
    </w:p>
    <w:p w:rsidR="00404371" w:rsidRPr="00160048" w:rsidRDefault="00404371" w:rsidP="00160048">
      <w:pPr>
        <w:pStyle w:val="Tekstpodstawowy"/>
        <w:numPr>
          <w:ilvl w:val="0"/>
          <w:numId w:val="0"/>
        </w:numPr>
        <w:spacing w:after="0"/>
        <w:ind w:left="709"/>
        <w:rPr>
          <w:rFonts w:ascii="Times New Roman" w:hAnsi="Times New Roman"/>
        </w:rPr>
      </w:pPr>
    </w:p>
    <w:p w:rsidR="00DD6D5D" w:rsidRPr="00160048" w:rsidRDefault="00DD6D5D" w:rsidP="00160048">
      <w:pPr>
        <w:pStyle w:val="Tekstpodstawowy"/>
        <w:numPr>
          <w:ilvl w:val="0"/>
          <w:numId w:val="0"/>
        </w:numPr>
        <w:spacing w:after="0"/>
        <w:jc w:val="center"/>
        <w:outlineLvl w:val="0"/>
        <w:rPr>
          <w:rFonts w:ascii="Times New Roman" w:hAnsi="Times New Roman"/>
          <w:b/>
          <w:bCs/>
          <w:lang w:val="pl-PL"/>
        </w:rPr>
      </w:pPr>
      <w:bookmarkStart w:id="4" w:name="_Toc505032489"/>
      <w:bookmarkEnd w:id="3"/>
      <w:r w:rsidRPr="00160048">
        <w:rPr>
          <w:rFonts w:ascii="Times New Roman" w:hAnsi="Times New Roman"/>
          <w:b/>
          <w:bCs/>
        </w:rPr>
        <w:t xml:space="preserve">§ </w:t>
      </w:r>
      <w:r w:rsidR="00C17DC4" w:rsidRPr="00160048">
        <w:rPr>
          <w:rFonts w:ascii="Times New Roman" w:hAnsi="Times New Roman"/>
          <w:b/>
          <w:bCs/>
          <w:lang w:val="pl-PL"/>
        </w:rPr>
        <w:t>6</w:t>
      </w:r>
    </w:p>
    <w:p w:rsidR="00DD6D5D" w:rsidRPr="00160048" w:rsidRDefault="00DD6D5D" w:rsidP="00160048">
      <w:pPr>
        <w:pStyle w:val="Tekstpodstawowy"/>
        <w:numPr>
          <w:ilvl w:val="0"/>
          <w:numId w:val="0"/>
        </w:numPr>
        <w:jc w:val="center"/>
        <w:outlineLvl w:val="0"/>
        <w:rPr>
          <w:rFonts w:ascii="Times New Roman" w:hAnsi="Times New Roman"/>
          <w:b/>
          <w:bCs/>
        </w:rPr>
      </w:pPr>
      <w:r w:rsidRPr="00160048">
        <w:rPr>
          <w:rFonts w:ascii="Times New Roman" w:hAnsi="Times New Roman"/>
          <w:b/>
          <w:bCs/>
        </w:rPr>
        <w:t xml:space="preserve">Powiadomienie o Naruszeniach Danych </w:t>
      </w:r>
      <w:r w:rsidRPr="00160048">
        <w:rPr>
          <w:rStyle w:val="Pogrubienie"/>
          <w:rFonts w:ascii="Times New Roman" w:hAnsi="Times New Roman"/>
          <w:bCs w:val="0"/>
        </w:rPr>
        <w:t>Osobowych</w:t>
      </w:r>
      <w:bookmarkEnd w:id="4"/>
    </w:p>
    <w:p w:rsidR="00DD6D5D" w:rsidRPr="00160048" w:rsidRDefault="00DD6D5D" w:rsidP="008566FF">
      <w:pPr>
        <w:pStyle w:val="Tekstpodstawowy"/>
        <w:numPr>
          <w:ilvl w:val="1"/>
          <w:numId w:val="6"/>
        </w:numPr>
        <w:spacing w:after="0"/>
        <w:ind w:left="709"/>
        <w:rPr>
          <w:rFonts w:ascii="Times New Roman" w:hAnsi="Times New Roman"/>
          <w:b/>
          <w:bCs/>
        </w:rPr>
      </w:pPr>
      <w:r w:rsidRPr="00160048">
        <w:rPr>
          <w:rFonts w:ascii="Times New Roman" w:hAnsi="Times New Roman"/>
          <w:color w:val="212121"/>
        </w:rPr>
        <w:t xml:space="preserve">Przetwarzający powiadamia Administratora danych o każdym </w:t>
      </w:r>
      <w:r w:rsidRPr="00160048">
        <w:rPr>
          <w:rFonts w:ascii="Times New Roman" w:hAnsi="Times New Roman"/>
          <w:color w:val="212121"/>
          <w:u w:val="single"/>
        </w:rPr>
        <w:t>podejrzeniu</w:t>
      </w:r>
      <w:r w:rsidRPr="00160048">
        <w:rPr>
          <w:rFonts w:ascii="Times New Roman" w:hAnsi="Times New Roman"/>
          <w:color w:val="212121"/>
        </w:rPr>
        <w:t xml:space="preserve"> naruszenia ochrony Danych</w:t>
      </w:r>
      <w:r w:rsidR="002D4C80" w:rsidRPr="00160048">
        <w:rPr>
          <w:rFonts w:ascii="Times New Roman" w:hAnsi="Times New Roman"/>
          <w:color w:val="212121"/>
          <w:lang w:val="pl-PL"/>
        </w:rPr>
        <w:t xml:space="preserve"> </w:t>
      </w:r>
      <w:r w:rsidRPr="00160048">
        <w:rPr>
          <w:rFonts w:ascii="Times New Roman" w:hAnsi="Times New Roman"/>
          <w:color w:val="212121"/>
        </w:rPr>
        <w:t xml:space="preserve"> osobowych nie później niż w 24 godziny od pierwszego zgłoszenia, umożliwia Administratorowi uczestnictwo w czynnościach wyjaśniających i informuje Administratora o ustaleniach z chwilą ich dokonania, w szczególności o stwierdzeniu naruszenia. </w:t>
      </w:r>
    </w:p>
    <w:p w:rsidR="00135EB9" w:rsidRPr="00160048" w:rsidRDefault="00DD6D5D" w:rsidP="008566FF">
      <w:pPr>
        <w:pStyle w:val="Tekstpodstawowy"/>
        <w:numPr>
          <w:ilvl w:val="0"/>
          <w:numId w:val="6"/>
        </w:numPr>
        <w:spacing w:after="0"/>
        <w:ind w:left="709" w:hanging="425"/>
        <w:rPr>
          <w:rFonts w:ascii="Times New Roman" w:hAnsi="Times New Roman"/>
        </w:rPr>
      </w:pPr>
      <w:r w:rsidRPr="00160048">
        <w:rPr>
          <w:rFonts w:ascii="Times New Roman" w:hAnsi="Times New Roman"/>
          <w:color w:val="212121"/>
        </w:rPr>
        <w:t>Powiadomienie o stwierdzeniu naruszenia, powinno być przesłane wraz z wszelką niezbędną dokumentacją dotyczącą naruszenia, aby umożliwić Administratorowi spełnienie obowiązku powiadomienia organu nadzoru.</w:t>
      </w:r>
      <w:bookmarkStart w:id="5" w:name="_Toc505032490"/>
    </w:p>
    <w:p w:rsidR="002D4C80" w:rsidRPr="00160048" w:rsidRDefault="002D4C80" w:rsidP="00C74475">
      <w:pPr>
        <w:spacing w:line="276" w:lineRule="auto"/>
        <w:ind w:left="709" w:hanging="425"/>
        <w:jc w:val="both"/>
        <w:rPr>
          <w:szCs w:val="24"/>
        </w:rPr>
      </w:pPr>
      <w:r w:rsidRPr="00160048">
        <w:rPr>
          <w:szCs w:val="24"/>
        </w:rPr>
        <w:t xml:space="preserve">3. </w:t>
      </w:r>
      <w:r w:rsidR="00135EB9" w:rsidRPr="00160048">
        <w:rPr>
          <w:szCs w:val="24"/>
        </w:rPr>
        <w:t>Powiadomienie powinno obejmować co najmniej:</w:t>
      </w:r>
      <w:r w:rsidRPr="00160048">
        <w:rPr>
          <w:szCs w:val="24"/>
        </w:rPr>
        <w:t xml:space="preserve"> </w:t>
      </w:r>
    </w:p>
    <w:p w:rsidR="002D4C80" w:rsidRPr="00160048" w:rsidRDefault="002D4C80" w:rsidP="00C74475">
      <w:pPr>
        <w:spacing w:line="276" w:lineRule="auto"/>
        <w:ind w:left="709" w:hanging="425"/>
        <w:jc w:val="both"/>
        <w:rPr>
          <w:szCs w:val="24"/>
        </w:rPr>
      </w:pPr>
      <w:r w:rsidRPr="00160048">
        <w:rPr>
          <w:szCs w:val="24"/>
        </w:rPr>
        <w:t>a) opis charakteru naruszenia (w tym, w miarę możliwości, kategorie i przybliżoną liczbę osób, których dane dotyczą, oraz wpisów danych, których dotyczy naruszenie);</w:t>
      </w:r>
    </w:p>
    <w:p w:rsidR="002D4C80" w:rsidRPr="00160048" w:rsidRDefault="002D4C80" w:rsidP="00C74475">
      <w:pPr>
        <w:spacing w:line="276" w:lineRule="auto"/>
        <w:ind w:left="709" w:hanging="425"/>
        <w:jc w:val="both"/>
        <w:rPr>
          <w:szCs w:val="24"/>
        </w:rPr>
      </w:pPr>
      <w:r w:rsidRPr="00160048">
        <w:rPr>
          <w:szCs w:val="24"/>
        </w:rPr>
        <w:t>b) dane punktu kontaktowego, w którym można uzyskać więcej informacji na temat naruszenia ochrony danych osobowych;</w:t>
      </w:r>
    </w:p>
    <w:p w:rsidR="002D4C80" w:rsidRPr="00160048" w:rsidRDefault="002D4C80" w:rsidP="00C74475">
      <w:pPr>
        <w:spacing w:line="276" w:lineRule="auto"/>
        <w:ind w:left="709" w:hanging="425"/>
        <w:jc w:val="both"/>
        <w:rPr>
          <w:szCs w:val="24"/>
        </w:rPr>
      </w:pPr>
      <w:r w:rsidRPr="00160048">
        <w:rPr>
          <w:szCs w:val="24"/>
        </w:rPr>
        <w:t>c) wskazanie prawdopodobnych konsekwencji naruszenia oraz środków, które zostały lub mają zostać wprowadzone w celu zaradzenia naruszeniu, w tym w celu zminimalizowania jego ewentualnych negatywnych skutków.</w:t>
      </w:r>
    </w:p>
    <w:p w:rsidR="00870302" w:rsidRPr="005C21C6" w:rsidRDefault="002D4C80" w:rsidP="00C74475">
      <w:pPr>
        <w:spacing w:line="276" w:lineRule="auto"/>
        <w:ind w:left="709" w:hanging="425"/>
        <w:jc w:val="both"/>
        <w:rPr>
          <w:szCs w:val="24"/>
        </w:rPr>
      </w:pPr>
      <w:r w:rsidRPr="00160048">
        <w:rPr>
          <w:szCs w:val="24"/>
        </w:rPr>
        <w:t>4.Jeżeli przekazanie wszystkich tych informacji równocześnie nie jest możliwe, pierwotne zgłoszenie zawiera informacje dostępne w danej chwili, a po uzyskaniu dostępu do dalszych informacji przekazuje się je bez zbędnej zwłoki.</w:t>
      </w:r>
    </w:p>
    <w:p w:rsidR="00DD6D5D" w:rsidRDefault="00DD6D5D" w:rsidP="00160048">
      <w:pPr>
        <w:pStyle w:val="Tekstpodstawowy"/>
        <w:numPr>
          <w:ilvl w:val="0"/>
          <w:numId w:val="0"/>
        </w:numPr>
        <w:spacing w:after="0"/>
        <w:jc w:val="center"/>
        <w:rPr>
          <w:rStyle w:val="Pogrubienie"/>
          <w:rFonts w:ascii="Times New Roman" w:hAnsi="Times New Roman"/>
          <w:bCs w:val="0"/>
          <w:lang w:val="pl-PL"/>
        </w:rPr>
      </w:pPr>
    </w:p>
    <w:p w:rsidR="00123BB5" w:rsidRDefault="00123BB5" w:rsidP="00160048">
      <w:pPr>
        <w:pStyle w:val="Tekstpodstawowy"/>
        <w:numPr>
          <w:ilvl w:val="0"/>
          <w:numId w:val="0"/>
        </w:numPr>
        <w:spacing w:after="0"/>
        <w:jc w:val="center"/>
        <w:rPr>
          <w:rStyle w:val="Pogrubienie"/>
          <w:rFonts w:ascii="Times New Roman" w:hAnsi="Times New Roman"/>
          <w:bCs w:val="0"/>
          <w:lang w:val="pl-PL"/>
        </w:rPr>
      </w:pPr>
    </w:p>
    <w:p w:rsidR="00123BB5" w:rsidRDefault="00123BB5" w:rsidP="00160048">
      <w:pPr>
        <w:pStyle w:val="Tekstpodstawowy"/>
        <w:numPr>
          <w:ilvl w:val="0"/>
          <w:numId w:val="0"/>
        </w:numPr>
        <w:spacing w:after="0"/>
        <w:jc w:val="center"/>
        <w:rPr>
          <w:rStyle w:val="Pogrubienie"/>
          <w:rFonts w:ascii="Times New Roman" w:hAnsi="Times New Roman"/>
          <w:bCs w:val="0"/>
          <w:lang w:val="pl-PL"/>
        </w:rPr>
      </w:pPr>
    </w:p>
    <w:p w:rsidR="00123BB5" w:rsidRDefault="00123BB5" w:rsidP="00160048">
      <w:pPr>
        <w:pStyle w:val="Tekstpodstawowy"/>
        <w:numPr>
          <w:ilvl w:val="0"/>
          <w:numId w:val="0"/>
        </w:numPr>
        <w:spacing w:after="0"/>
        <w:jc w:val="center"/>
        <w:rPr>
          <w:rStyle w:val="Pogrubienie"/>
          <w:rFonts w:ascii="Times New Roman" w:hAnsi="Times New Roman"/>
          <w:bCs w:val="0"/>
          <w:lang w:val="pl-PL"/>
        </w:rPr>
      </w:pPr>
    </w:p>
    <w:p w:rsidR="00123BB5" w:rsidRDefault="00123BB5" w:rsidP="00160048">
      <w:pPr>
        <w:pStyle w:val="Tekstpodstawowy"/>
        <w:numPr>
          <w:ilvl w:val="0"/>
          <w:numId w:val="0"/>
        </w:numPr>
        <w:spacing w:after="0"/>
        <w:jc w:val="center"/>
        <w:rPr>
          <w:rStyle w:val="Pogrubienie"/>
          <w:rFonts w:ascii="Times New Roman" w:hAnsi="Times New Roman"/>
          <w:bCs w:val="0"/>
          <w:lang w:val="pl-PL"/>
        </w:rPr>
      </w:pPr>
    </w:p>
    <w:p w:rsidR="00123BB5" w:rsidRPr="00160048" w:rsidRDefault="00123BB5" w:rsidP="00160048">
      <w:pPr>
        <w:pStyle w:val="Tekstpodstawowy"/>
        <w:numPr>
          <w:ilvl w:val="0"/>
          <w:numId w:val="0"/>
        </w:numPr>
        <w:spacing w:after="0"/>
        <w:jc w:val="center"/>
        <w:rPr>
          <w:rStyle w:val="Pogrubienie"/>
          <w:rFonts w:ascii="Times New Roman" w:hAnsi="Times New Roman"/>
          <w:bCs w:val="0"/>
          <w:lang w:val="pl-PL"/>
        </w:rPr>
      </w:pPr>
    </w:p>
    <w:p w:rsidR="00DD6D5D" w:rsidRPr="00160048" w:rsidRDefault="00DD6D5D" w:rsidP="00160048">
      <w:pPr>
        <w:pStyle w:val="Tekstpodstawowy"/>
        <w:numPr>
          <w:ilvl w:val="0"/>
          <w:numId w:val="0"/>
        </w:numPr>
        <w:spacing w:after="0"/>
        <w:jc w:val="center"/>
        <w:rPr>
          <w:rStyle w:val="Pogrubienie"/>
          <w:rFonts w:ascii="Times New Roman" w:hAnsi="Times New Roman"/>
          <w:bCs w:val="0"/>
          <w:lang w:val="pl-PL"/>
        </w:rPr>
      </w:pPr>
      <w:r w:rsidRPr="00160048">
        <w:rPr>
          <w:rStyle w:val="Pogrubienie"/>
          <w:rFonts w:ascii="Times New Roman" w:hAnsi="Times New Roman"/>
          <w:bCs w:val="0"/>
        </w:rPr>
        <w:lastRenderedPageBreak/>
        <w:t xml:space="preserve">§ </w:t>
      </w:r>
      <w:r w:rsidR="006556EF">
        <w:rPr>
          <w:rStyle w:val="Pogrubienie"/>
          <w:rFonts w:ascii="Times New Roman" w:hAnsi="Times New Roman"/>
          <w:bCs w:val="0"/>
          <w:lang w:val="pl-PL"/>
        </w:rPr>
        <w:t>7</w:t>
      </w:r>
    </w:p>
    <w:p w:rsidR="00DD6D5D" w:rsidRPr="00160048" w:rsidRDefault="00EA768D" w:rsidP="00160048">
      <w:pPr>
        <w:pStyle w:val="Tekstpodstawowy"/>
        <w:numPr>
          <w:ilvl w:val="0"/>
          <w:numId w:val="0"/>
        </w:numPr>
        <w:jc w:val="center"/>
        <w:rPr>
          <w:rStyle w:val="Pogrubienie"/>
          <w:rFonts w:ascii="Times New Roman" w:hAnsi="Times New Roman"/>
          <w:bCs w:val="0"/>
          <w:lang w:val="pl-PL"/>
        </w:rPr>
      </w:pPr>
      <w:bookmarkStart w:id="6" w:name="_Toc505032491"/>
      <w:bookmarkEnd w:id="5"/>
      <w:r w:rsidRPr="00160048">
        <w:rPr>
          <w:rStyle w:val="Pogrubienie"/>
          <w:rFonts w:ascii="Times New Roman" w:hAnsi="Times New Roman"/>
          <w:bCs w:val="0"/>
          <w:lang w:val="pl-PL"/>
        </w:rPr>
        <w:t>B</w:t>
      </w:r>
      <w:r w:rsidR="00222395" w:rsidRPr="00160048">
        <w:rPr>
          <w:rStyle w:val="Pogrubienie"/>
          <w:rFonts w:ascii="Times New Roman" w:hAnsi="Times New Roman"/>
          <w:bCs w:val="0"/>
          <w:lang w:val="pl-PL"/>
        </w:rPr>
        <w:t>ezpieczeństwo przetwarzania danych</w:t>
      </w:r>
      <w:r w:rsidRPr="00160048">
        <w:rPr>
          <w:rStyle w:val="Pogrubienie"/>
          <w:rFonts w:ascii="Times New Roman" w:hAnsi="Times New Roman"/>
          <w:bCs w:val="0"/>
        </w:rPr>
        <w:t xml:space="preserve"> </w:t>
      </w:r>
      <w:r w:rsidRPr="00160048">
        <w:rPr>
          <w:rStyle w:val="Pogrubienie"/>
          <w:rFonts w:ascii="Times New Roman" w:hAnsi="Times New Roman"/>
          <w:bCs w:val="0"/>
          <w:lang w:val="pl-PL"/>
        </w:rPr>
        <w:t>i nadzór</w:t>
      </w:r>
    </w:p>
    <w:p w:rsidR="00222395" w:rsidRPr="00160048" w:rsidRDefault="00222395" w:rsidP="00160048">
      <w:pPr>
        <w:pStyle w:val="Tekstpodstawowy"/>
        <w:numPr>
          <w:ilvl w:val="0"/>
          <w:numId w:val="0"/>
        </w:numPr>
        <w:rPr>
          <w:rFonts w:ascii="Times New Roman" w:hAnsi="Times New Roman"/>
          <w:b/>
          <w:bCs/>
          <w:lang w:val="pl-PL"/>
        </w:rPr>
      </w:pPr>
    </w:p>
    <w:p w:rsidR="00700DD7" w:rsidRPr="00160048" w:rsidRDefault="00700DD7" w:rsidP="008566FF">
      <w:pPr>
        <w:numPr>
          <w:ilvl w:val="0"/>
          <w:numId w:val="11"/>
        </w:numPr>
        <w:jc w:val="both"/>
        <w:rPr>
          <w:szCs w:val="24"/>
        </w:rPr>
      </w:pPr>
      <w:r w:rsidRPr="00160048">
        <w:rPr>
          <w:szCs w:val="24"/>
        </w:rPr>
        <w:t xml:space="preserve">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 </w:t>
      </w:r>
    </w:p>
    <w:p w:rsidR="00700DD7" w:rsidRPr="00160048" w:rsidRDefault="00700DD7" w:rsidP="00160048">
      <w:pPr>
        <w:ind w:left="360"/>
        <w:jc w:val="both"/>
        <w:rPr>
          <w:i/>
          <w:szCs w:val="24"/>
        </w:rPr>
      </w:pPr>
      <w:r w:rsidRPr="00160048">
        <w:rPr>
          <w:i/>
          <w:szCs w:val="24"/>
        </w:rPr>
        <w:t>(Oceniając odpowiedni poziom bezpieczeństwa, strony należycie uwzględniają stan wiedzy technicznej, koszty wdrażania, charakter, zakres, kontekst i cele przetwarzania oraz związane z tym ryzyko dla osób, których dane dotyczą.)</w:t>
      </w:r>
    </w:p>
    <w:p w:rsidR="006B2243" w:rsidRPr="006B2243" w:rsidRDefault="00222395" w:rsidP="008566FF">
      <w:pPr>
        <w:numPr>
          <w:ilvl w:val="0"/>
          <w:numId w:val="11"/>
        </w:numPr>
        <w:jc w:val="both"/>
        <w:rPr>
          <w:szCs w:val="24"/>
        </w:rPr>
      </w:pPr>
      <w:r w:rsidRPr="00160048">
        <w:rPr>
          <w:szCs w:val="24"/>
        </w:rPr>
        <w:t>W celu zapewnienia bezpieczeństwa danych osobowych podmiot przetwarzający wdraża co najmniej następujące środki techniczne i organizacyjne</w:t>
      </w:r>
      <w:r w:rsidR="00700DD7" w:rsidRPr="00160048">
        <w:rPr>
          <w:i/>
          <w:szCs w:val="24"/>
        </w:rPr>
        <w:t>.</w:t>
      </w:r>
    </w:p>
    <w:p w:rsidR="006B2243" w:rsidRPr="006B2243" w:rsidRDefault="002C4E4B" w:rsidP="00B43536">
      <w:pPr>
        <w:pStyle w:val="Akapitzlist0"/>
        <w:ind w:left="1152"/>
        <w:contextualSpacing/>
        <w:jc w:val="both"/>
        <w:rPr>
          <w:rFonts w:cs="Calibri"/>
          <w:szCs w:val="24"/>
        </w:rPr>
      </w:pPr>
      <w:r>
        <w:rPr>
          <w:rFonts w:cs="Calibri"/>
          <w:szCs w:val="24"/>
        </w:rPr>
        <w:t>2.</w:t>
      </w:r>
      <w:r w:rsidR="00B43536">
        <w:rPr>
          <w:rFonts w:cs="Calibri"/>
          <w:szCs w:val="24"/>
        </w:rPr>
        <w:t>1)</w:t>
      </w:r>
      <w:r>
        <w:rPr>
          <w:rFonts w:cs="Calibri"/>
          <w:szCs w:val="24"/>
        </w:rPr>
        <w:t xml:space="preserve">  </w:t>
      </w:r>
      <w:r w:rsidR="006B2243" w:rsidRPr="006B2243">
        <w:rPr>
          <w:rFonts w:cs="Calibri"/>
          <w:szCs w:val="24"/>
        </w:rPr>
        <w:t>Środki administracyjne i organizacyjne</w:t>
      </w:r>
      <w:r w:rsidR="006B2243">
        <w:rPr>
          <w:rFonts w:cs="Calibri"/>
          <w:szCs w:val="24"/>
        </w:rPr>
        <w:t>:</w:t>
      </w:r>
    </w:p>
    <w:p w:rsidR="006B2243" w:rsidRPr="006B2243" w:rsidRDefault="006B2243" w:rsidP="008566FF">
      <w:pPr>
        <w:pStyle w:val="Akapitzlist0"/>
        <w:numPr>
          <w:ilvl w:val="1"/>
          <w:numId w:val="18"/>
        </w:numPr>
        <w:ind w:left="1985" w:hanging="284"/>
        <w:contextualSpacing/>
        <w:jc w:val="both"/>
        <w:rPr>
          <w:rFonts w:cs="Calibri"/>
          <w:szCs w:val="24"/>
        </w:rPr>
      </w:pPr>
      <w:r w:rsidRPr="006B2243">
        <w:rPr>
          <w:rFonts w:cs="Calibri"/>
          <w:szCs w:val="24"/>
        </w:rPr>
        <w:t>Stosuje  polityki bezpieczeństwa i regulacje wewnętrzne dotyczące ochrony danych,</w:t>
      </w:r>
    </w:p>
    <w:p w:rsidR="006B2243" w:rsidRPr="006B2243" w:rsidRDefault="006B2243" w:rsidP="008566FF">
      <w:pPr>
        <w:pStyle w:val="Akapitzlist0"/>
        <w:numPr>
          <w:ilvl w:val="1"/>
          <w:numId w:val="18"/>
        </w:numPr>
        <w:ind w:left="1985" w:hanging="284"/>
        <w:contextualSpacing/>
        <w:jc w:val="both"/>
        <w:rPr>
          <w:rFonts w:cs="Calibri"/>
          <w:szCs w:val="24"/>
        </w:rPr>
      </w:pPr>
      <w:r w:rsidRPr="006B2243">
        <w:rPr>
          <w:rFonts w:cs="Calibri"/>
          <w:szCs w:val="24"/>
        </w:rPr>
        <w:t xml:space="preserve">Pracownicy realizujący umowę są przeszkoleni z zasad ochrony danych oraz posiadają imienne upoważnienia do przetwarzania danych oraz zostali zobowiązani do zachowania poufności, </w:t>
      </w:r>
    </w:p>
    <w:p w:rsidR="006B2243" w:rsidRPr="006B2243" w:rsidRDefault="006B2243" w:rsidP="008566FF">
      <w:pPr>
        <w:pStyle w:val="Akapitzlist0"/>
        <w:numPr>
          <w:ilvl w:val="1"/>
          <w:numId w:val="18"/>
        </w:numPr>
        <w:ind w:left="1985" w:hanging="284"/>
        <w:contextualSpacing/>
        <w:jc w:val="both"/>
        <w:rPr>
          <w:rFonts w:cs="Calibri"/>
          <w:szCs w:val="24"/>
        </w:rPr>
      </w:pPr>
      <w:r w:rsidRPr="006B2243">
        <w:rPr>
          <w:rFonts w:cs="Calibri"/>
          <w:szCs w:val="24"/>
        </w:rPr>
        <w:t>W związku z realizacją umowy podmiot przetwarzający podda się kontroli Administratora Danych,</w:t>
      </w:r>
    </w:p>
    <w:p w:rsidR="006B2243" w:rsidRPr="006B2243" w:rsidRDefault="006B2243" w:rsidP="008566FF">
      <w:pPr>
        <w:pStyle w:val="Akapitzlist0"/>
        <w:numPr>
          <w:ilvl w:val="1"/>
          <w:numId w:val="18"/>
        </w:numPr>
        <w:ind w:left="1985" w:hanging="284"/>
        <w:contextualSpacing/>
        <w:jc w:val="both"/>
        <w:rPr>
          <w:rFonts w:cs="Calibri"/>
          <w:szCs w:val="24"/>
        </w:rPr>
      </w:pPr>
      <w:r w:rsidRPr="006B2243">
        <w:rPr>
          <w:rFonts w:cs="Calibri"/>
          <w:szCs w:val="24"/>
        </w:rPr>
        <w:t xml:space="preserve">Stosuje zabezpieczenia danych w oparciu o regularnie wykonywaną analizę ryzyka, </w:t>
      </w:r>
    </w:p>
    <w:p w:rsidR="006B2243" w:rsidRPr="006B2243" w:rsidRDefault="006B2243" w:rsidP="008566FF">
      <w:pPr>
        <w:pStyle w:val="Akapitzlist0"/>
        <w:numPr>
          <w:ilvl w:val="1"/>
          <w:numId w:val="18"/>
        </w:numPr>
        <w:ind w:left="1985" w:hanging="284"/>
        <w:contextualSpacing/>
        <w:jc w:val="both"/>
        <w:rPr>
          <w:rFonts w:cs="Calibri"/>
          <w:szCs w:val="24"/>
        </w:rPr>
      </w:pPr>
      <w:r w:rsidRPr="006B2243">
        <w:rPr>
          <w:rFonts w:cs="Calibri"/>
          <w:szCs w:val="24"/>
        </w:rPr>
        <w:t>Dokonuje się sprawdzeń, audytów lub pomiarów skuteczności wdrożonych zabezpieczeń.</w:t>
      </w:r>
    </w:p>
    <w:p w:rsidR="006B2243" w:rsidRPr="006B2243" w:rsidRDefault="006B2243" w:rsidP="008566FF">
      <w:pPr>
        <w:pStyle w:val="Akapitzlist0"/>
        <w:numPr>
          <w:ilvl w:val="1"/>
          <w:numId w:val="20"/>
        </w:numPr>
        <w:contextualSpacing/>
        <w:jc w:val="both"/>
        <w:rPr>
          <w:rFonts w:cs="Calibri"/>
          <w:szCs w:val="24"/>
        </w:rPr>
      </w:pPr>
      <w:r w:rsidRPr="006B2243">
        <w:rPr>
          <w:rFonts w:cs="Calibri"/>
          <w:szCs w:val="24"/>
        </w:rPr>
        <w:t>Zabezpieczenia fizyczne</w:t>
      </w:r>
      <w:r>
        <w:rPr>
          <w:rFonts w:cs="Calibri"/>
          <w:szCs w:val="24"/>
        </w:rPr>
        <w:t>:</w:t>
      </w:r>
      <w:r w:rsidRPr="006B2243">
        <w:rPr>
          <w:rFonts w:cs="Calibri"/>
          <w:szCs w:val="24"/>
        </w:rPr>
        <w:t xml:space="preserve"> </w:t>
      </w:r>
    </w:p>
    <w:p w:rsidR="006B2243" w:rsidRPr="006B2243" w:rsidRDefault="006B2243" w:rsidP="008566FF">
      <w:pPr>
        <w:pStyle w:val="Akapitzlist0"/>
        <w:numPr>
          <w:ilvl w:val="1"/>
          <w:numId w:val="13"/>
        </w:numPr>
        <w:contextualSpacing/>
        <w:jc w:val="both"/>
        <w:rPr>
          <w:rFonts w:cs="Calibri"/>
          <w:szCs w:val="24"/>
        </w:rPr>
      </w:pPr>
      <w:r w:rsidRPr="006B2243">
        <w:rPr>
          <w:rFonts w:cs="Calibri"/>
          <w:szCs w:val="24"/>
        </w:rPr>
        <w:t xml:space="preserve">Stosowane są środki bezpieczeństwa w dostępie do pomieszczeń i obszarów w których przetwarzane są dane, </w:t>
      </w:r>
    </w:p>
    <w:p w:rsidR="006B2243" w:rsidRPr="006B2243" w:rsidRDefault="006B2243" w:rsidP="008566FF">
      <w:pPr>
        <w:pStyle w:val="Akapitzlist0"/>
        <w:numPr>
          <w:ilvl w:val="1"/>
          <w:numId w:val="13"/>
        </w:numPr>
        <w:contextualSpacing/>
        <w:jc w:val="both"/>
        <w:rPr>
          <w:rFonts w:cs="Calibri"/>
          <w:szCs w:val="24"/>
        </w:rPr>
      </w:pPr>
      <w:r w:rsidRPr="006B2243">
        <w:rPr>
          <w:rFonts w:cs="Calibri"/>
          <w:szCs w:val="24"/>
        </w:rPr>
        <w:t xml:space="preserve">Stosowane są środki zabezpieczające dane wewnątrz pomieszczeń, </w:t>
      </w:r>
    </w:p>
    <w:p w:rsidR="006B2243" w:rsidRPr="006B2243" w:rsidRDefault="006B2243" w:rsidP="008566FF">
      <w:pPr>
        <w:pStyle w:val="Akapitzlist0"/>
        <w:numPr>
          <w:ilvl w:val="1"/>
          <w:numId w:val="13"/>
        </w:numPr>
        <w:contextualSpacing/>
        <w:jc w:val="both"/>
        <w:rPr>
          <w:rFonts w:cs="Calibri"/>
          <w:szCs w:val="24"/>
        </w:rPr>
      </w:pPr>
      <w:r w:rsidRPr="006B2243">
        <w:rPr>
          <w:rFonts w:cs="Calibri"/>
          <w:szCs w:val="24"/>
        </w:rPr>
        <w:t>Dostęp do pomieszczeń mają wyłącznie upoważnione osoby,</w:t>
      </w:r>
    </w:p>
    <w:p w:rsidR="006B2243" w:rsidRPr="006B2243" w:rsidRDefault="006B2243" w:rsidP="008566FF">
      <w:pPr>
        <w:pStyle w:val="Akapitzlist0"/>
        <w:numPr>
          <w:ilvl w:val="1"/>
          <w:numId w:val="13"/>
        </w:numPr>
        <w:contextualSpacing/>
        <w:jc w:val="both"/>
        <w:rPr>
          <w:rFonts w:cs="Calibri"/>
          <w:szCs w:val="24"/>
        </w:rPr>
      </w:pPr>
      <w:r w:rsidRPr="006B2243">
        <w:rPr>
          <w:rFonts w:cs="Calibri"/>
          <w:szCs w:val="24"/>
        </w:rPr>
        <w:t xml:space="preserve">Dokonuje się skutecznego niszczenia danych w postaci papierowej, </w:t>
      </w:r>
    </w:p>
    <w:p w:rsidR="006B2243" w:rsidRPr="006B2243" w:rsidRDefault="006B2243" w:rsidP="008566FF">
      <w:pPr>
        <w:pStyle w:val="Akapitzlist0"/>
        <w:numPr>
          <w:ilvl w:val="1"/>
          <w:numId w:val="13"/>
        </w:numPr>
        <w:contextualSpacing/>
        <w:jc w:val="both"/>
        <w:rPr>
          <w:rFonts w:cs="Calibri"/>
          <w:szCs w:val="24"/>
        </w:rPr>
      </w:pPr>
      <w:r w:rsidRPr="006B2243">
        <w:rPr>
          <w:rFonts w:cs="Calibri"/>
          <w:szCs w:val="24"/>
        </w:rPr>
        <w:t xml:space="preserve">Stosuje się zabezpieczenia przed zdarzeniami środowiskowymi, </w:t>
      </w:r>
    </w:p>
    <w:p w:rsidR="006B2243" w:rsidRPr="006B2243" w:rsidRDefault="006B2243" w:rsidP="008566FF">
      <w:pPr>
        <w:pStyle w:val="Akapitzlist0"/>
        <w:numPr>
          <w:ilvl w:val="1"/>
          <w:numId w:val="13"/>
        </w:numPr>
        <w:contextualSpacing/>
        <w:jc w:val="both"/>
        <w:rPr>
          <w:rFonts w:cs="Calibri"/>
          <w:szCs w:val="24"/>
        </w:rPr>
      </w:pPr>
      <w:r w:rsidRPr="006B2243">
        <w:rPr>
          <w:rFonts w:cs="Calibri"/>
          <w:szCs w:val="24"/>
        </w:rPr>
        <w:t>Stosuje się zabezpieczenia podczas przenoszenia danych, nośników i dokumentów.</w:t>
      </w:r>
    </w:p>
    <w:p w:rsidR="006B2243" w:rsidRPr="006B2243" w:rsidRDefault="006B2243" w:rsidP="008566FF">
      <w:pPr>
        <w:pStyle w:val="Akapitzlist0"/>
        <w:numPr>
          <w:ilvl w:val="1"/>
          <w:numId w:val="13"/>
        </w:numPr>
        <w:contextualSpacing/>
        <w:jc w:val="both"/>
        <w:rPr>
          <w:rFonts w:cs="Calibri"/>
          <w:szCs w:val="24"/>
        </w:rPr>
      </w:pPr>
      <w:r w:rsidRPr="006B2243">
        <w:rPr>
          <w:rFonts w:cs="Calibri"/>
          <w:szCs w:val="24"/>
        </w:rPr>
        <w:t>Dane osobowe Administratora (zamawiającego) przetwarzane są z uwzględnieniem ich charakteru, w szczególności podczas ich przetwarzania poza siedzibą Administratora.</w:t>
      </w:r>
    </w:p>
    <w:p w:rsidR="006B2243" w:rsidRPr="006B2243" w:rsidRDefault="002C4E4B" w:rsidP="002C4E4B">
      <w:pPr>
        <w:pStyle w:val="Akapitzlist0"/>
        <w:ind w:left="1152"/>
        <w:contextualSpacing/>
        <w:jc w:val="both"/>
        <w:rPr>
          <w:rFonts w:cs="Calibri"/>
          <w:szCs w:val="24"/>
        </w:rPr>
      </w:pPr>
      <w:r>
        <w:rPr>
          <w:rFonts w:cs="Calibri"/>
          <w:szCs w:val="24"/>
        </w:rPr>
        <w:t xml:space="preserve">2.3) </w:t>
      </w:r>
      <w:r w:rsidR="006B2243" w:rsidRPr="006B2243">
        <w:rPr>
          <w:rFonts w:cs="Calibri"/>
          <w:szCs w:val="24"/>
        </w:rPr>
        <w:t>Zabezpieczenia IT i teletechniczne</w:t>
      </w:r>
      <w:r w:rsidR="006B2243">
        <w:rPr>
          <w:rFonts w:cs="Calibri"/>
          <w:szCs w:val="24"/>
        </w:rPr>
        <w:t>:</w:t>
      </w:r>
    </w:p>
    <w:p w:rsidR="006B2243" w:rsidRPr="006B2243" w:rsidRDefault="006B2243" w:rsidP="008566FF">
      <w:pPr>
        <w:pStyle w:val="Akapitzlist0"/>
        <w:numPr>
          <w:ilvl w:val="1"/>
          <w:numId w:val="13"/>
        </w:numPr>
        <w:contextualSpacing/>
        <w:jc w:val="both"/>
        <w:rPr>
          <w:rFonts w:cs="Calibri"/>
          <w:szCs w:val="24"/>
        </w:rPr>
      </w:pPr>
      <w:r w:rsidRPr="006B2243">
        <w:rPr>
          <w:rFonts w:cs="Calibri"/>
          <w:szCs w:val="24"/>
        </w:rPr>
        <w:t>Dostęp do systemów mają wyłącznie osoby upoważnione.</w:t>
      </w:r>
    </w:p>
    <w:p w:rsidR="006B2243" w:rsidRPr="006B2243" w:rsidRDefault="006B2243" w:rsidP="008566FF">
      <w:pPr>
        <w:pStyle w:val="Akapitzlist0"/>
        <w:numPr>
          <w:ilvl w:val="1"/>
          <w:numId w:val="13"/>
        </w:numPr>
        <w:contextualSpacing/>
        <w:jc w:val="both"/>
        <w:rPr>
          <w:rFonts w:cs="Calibri"/>
          <w:szCs w:val="24"/>
        </w:rPr>
      </w:pPr>
      <w:r w:rsidRPr="006B2243">
        <w:rPr>
          <w:rFonts w:cs="Calibri"/>
          <w:szCs w:val="24"/>
        </w:rPr>
        <w:t>Stosuje się środki zapewniające zdolność do szybkiego przywrócenia dostępności danych osobowych i dostępu do nich w razie incydentu fizycznego lub technicznego w postaci kopii zapasowych.</w:t>
      </w:r>
    </w:p>
    <w:p w:rsidR="006B2243" w:rsidRPr="006B2243" w:rsidRDefault="006B2243" w:rsidP="008566FF">
      <w:pPr>
        <w:pStyle w:val="Akapitzlist0"/>
        <w:numPr>
          <w:ilvl w:val="1"/>
          <w:numId w:val="13"/>
        </w:numPr>
        <w:contextualSpacing/>
        <w:jc w:val="both"/>
        <w:rPr>
          <w:rFonts w:cs="Calibri"/>
          <w:szCs w:val="24"/>
        </w:rPr>
      </w:pPr>
      <w:r w:rsidRPr="006B2243">
        <w:rPr>
          <w:rFonts w:cs="Calibri"/>
          <w:szCs w:val="24"/>
        </w:rPr>
        <w:t>Podczas wysyłania danych w sieci publicznej, dane są szyfrowane.</w:t>
      </w:r>
    </w:p>
    <w:p w:rsidR="006B2243" w:rsidRPr="006B2243" w:rsidRDefault="006B2243" w:rsidP="008566FF">
      <w:pPr>
        <w:pStyle w:val="Akapitzlist0"/>
        <w:numPr>
          <w:ilvl w:val="1"/>
          <w:numId w:val="13"/>
        </w:numPr>
        <w:contextualSpacing/>
        <w:jc w:val="both"/>
        <w:rPr>
          <w:rFonts w:cs="Calibri"/>
          <w:szCs w:val="24"/>
        </w:rPr>
      </w:pPr>
      <w:r w:rsidRPr="006B2243">
        <w:rPr>
          <w:rFonts w:cs="Calibri"/>
          <w:szCs w:val="24"/>
        </w:rPr>
        <w:t>Stosuje się zabezpieczenia systemów przed utratą poufności.</w:t>
      </w:r>
    </w:p>
    <w:p w:rsidR="006B2243" w:rsidRPr="006B2243" w:rsidRDefault="006B2243" w:rsidP="008566FF">
      <w:pPr>
        <w:pStyle w:val="Akapitzlist0"/>
        <w:numPr>
          <w:ilvl w:val="1"/>
          <w:numId w:val="13"/>
        </w:numPr>
        <w:contextualSpacing/>
        <w:jc w:val="both"/>
        <w:rPr>
          <w:rFonts w:cs="Calibri"/>
          <w:szCs w:val="24"/>
        </w:rPr>
      </w:pPr>
      <w:r w:rsidRPr="006B2243">
        <w:rPr>
          <w:rFonts w:cs="Calibri"/>
          <w:szCs w:val="24"/>
        </w:rPr>
        <w:t>Stosuje się mechanizmy umożliwiające skuteczne kasowanie danych po okresie ustania ich użyteczności.</w:t>
      </w:r>
    </w:p>
    <w:p w:rsidR="00EA768D" w:rsidRPr="006B2243" w:rsidRDefault="00EA768D" w:rsidP="00160048">
      <w:pPr>
        <w:jc w:val="both"/>
        <w:rPr>
          <w:szCs w:val="24"/>
        </w:rPr>
      </w:pPr>
    </w:p>
    <w:p w:rsidR="00DD6D5D" w:rsidRPr="00160048" w:rsidRDefault="00DD6D5D" w:rsidP="008566FF">
      <w:pPr>
        <w:pStyle w:val="Akapitzlist1"/>
        <w:numPr>
          <w:ilvl w:val="0"/>
          <w:numId w:val="11"/>
        </w:numPr>
        <w:spacing w:line="276" w:lineRule="auto"/>
        <w:jc w:val="both"/>
        <w:rPr>
          <w:rFonts w:ascii="Times New Roman" w:hAnsi="Times New Roman"/>
          <w:sz w:val="24"/>
          <w:szCs w:val="24"/>
        </w:rPr>
      </w:pPr>
      <w:r w:rsidRPr="00160048">
        <w:rPr>
          <w:rFonts w:ascii="Times New Roman" w:hAnsi="Times New Roman"/>
          <w:sz w:val="24"/>
          <w:szCs w:val="24"/>
        </w:rPr>
        <w:t xml:space="preserve">Administrator zgodnie z art. 28 ust. 3 lit. h) ogólnego rozporządzenia ma prawo kontroli, czy środki zastosowane przez Przetwarzającego przy przetwarzaniu i zabezpieczeniu powierzonych danych osobowych spełniają postanowienia umowy. </w:t>
      </w:r>
    </w:p>
    <w:p w:rsidR="00DD6D5D" w:rsidRPr="00160048" w:rsidRDefault="00DD6D5D" w:rsidP="008566FF">
      <w:pPr>
        <w:pStyle w:val="Akapitzlist1"/>
        <w:numPr>
          <w:ilvl w:val="0"/>
          <w:numId w:val="11"/>
        </w:numPr>
        <w:spacing w:line="276" w:lineRule="auto"/>
        <w:jc w:val="both"/>
        <w:rPr>
          <w:rFonts w:ascii="Times New Roman" w:hAnsi="Times New Roman"/>
          <w:sz w:val="24"/>
          <w:szCs w:val="24"/>
        </w:rPr>
      </w:pPr>
      <w:r w:rsidRPr="00160048">
        <w:rPr>
          <w:rFonts w:ascii="Times New Roman" w:hAnsi="Times New Roman"/>
          <w:sz w:val="24"/>
          <w:szCs w:val="24"/>
        </w:rPr>
        <w:lastRenderedPageBreak/>
        <w:t xml:space="preserve">Przetwarzający umożliwi Administratorowi lub podmiotom przez niego upoważnionym, </w:t>
      </w:r>
      <w:r w:rsidR="00404371" w:rsidRPr="00160048">
        <w:rPr>
          <w:rFonts w:ascii="Times New Roman" w:hAnsi="Times New Roman"/>
          <w:sz w:val="24"/>
          <w:szCs w:val="24"/>
        </w:rPr>
        <w:br/>
      </w:r>
      <w:r w:rsidRPr="00160048">
        <w:rPr>
          <w:rFonts w:ascii="Times New Roman" w:hAnsi="Times New Roman"/>
          <w:sz w:val="24"/>
          <w:szCs w:val="24"/>
        </w:rPr>
        <w:t xml:space="preserve">w miejscach, w których są przetwarzane powierzone dane osobowe, dokonywanie kontroli (audytu, inspekcji) zgodności przetwarzania powierzonych  danych osobowych z obowiązującymi przepisami o ochronie danych osobowych oraz umową. Zawiadomienie o zamiarze przeprowadzenia kontroli powinno być przekazane podmiotowi kontrolowanemu co najmniej </w:t>
      </w:r>
      <w:r w:rsidR="00006034">
        <w:rPr>
          <w:rFonts w:ascii="Times New Roman" w:hAnsi="Times New Roman"/>
          <w:sz w:val="24"/>
          <w:szCs w:val="24"/>
        </w:rPr>
        <w:t>7</w:t>
      </w:r>
      <w:r w:rsidRPr="00160048">
        <w:rPr>
          <w:rFonts w:ascii="Times New Roman" w:hAnsi="Times New Roman"/>
          <w:sz w:val="24"/>
          <w:szCs w:val="24"/>
        </w:rPr>
        <w:t xml:space="preserve"> dni przed rozpoczęciem kontroli (audytu, inspekcji). W przypadku powzięcia przez Administratora wiadomości o rażącym naruszeniu przez Przetwarzającego obowiązków wynikających z przepisów o ochronie danych osobowych lub umowy, Przetwarzający umożliwi Administratorowi lub podmiotom przez niego upoważnionym dokonanie niezapowiedzianej kontroli (audytu, inspekcji) w określonym celu.</w:t>
      </w:r>
    </w:p>
    <w:p w:rsidR="00DD6D5D" w:rsidRPr="00160048" w:rsidRDefault="00DD6D5D" w:rsidP="008566FF">
      <w:pPr>
        <w:pStyle w:val="Akapitzlist1"/>
        <w:numPr>
          <w:ilvl w:val="0"/>
          <w:numId w:val="11"/>
        </w:numPr>
        <w:spacing w:after="0" w:line="240" w:lineRule="auto"/>
        <w:ind w:left="714" w:hanging="357"/>
        <w:contextualSpacing w:val="0"/>
        <w:jc w:val="both"/>
        <w:rPr>
          <w:rFonts w:ascii="Times New Roman" w:hAnsi="Times New Roman"/>
          <w:sz w:val="24"/>
          <w:szCs w:val="24"/>
        </w:rPr>
      </w:pPr>
      <w:r w:rsidRPr="00160048">
        <w:rPr>
          <w:rFonts w:ascii="Times New Roman" w:hAnsi="Times New Roman"/>
          <w:sz w:val="24"/>
          <w:szCs w:val="24"/>
        </w:rPr>
        <w:t>Kontrolujący  Administratora</w:t>
      </w:r>
      <w:r w:rsidRPr="00160048">
        <w:rPr>
          <w:rFonts w:ascii="Times New Roman" w:hAnsi="Times New Roman"/>
          <w:i/>
          <w:iCs/>
          <w:sz w:val="24"/>
          <w:szCs w:val="24"/>
        </w:rPr>
        <w:t xml:space="preserve"> </w:t>
      </w:r>
      <w:r w:rsidRPr="00160048">
        <w:rPr>
          <w:rFonts w:ascii="Times New Roman" w:hAnsi="Times New Roman"/>
          <w:sz w:val="24"/>
          <w:szCs w:val="24"/>
        </w:rPr>
        <w:t>lub podmiotu przez niego upoważnionego, mają prawo do:</w:t>
      </w:r>
    </w:p>
    <w:p w:rsidR="00DD6D5D" w:rsidRPr="00160048" w:rsidRDefault="00DD6D5D" w:rsidP="008566FF">
      <w:pPr>
        <w:numPr>
          <w:ilvl w:val="0"/>
          <w:numId w:val="12"/>
        </w:numPr>
        <w:spacing w:line="276" w:lineRule="auto"/>
        <w:ind w:left="794" w:hanging="74"/>
        <w:jc w:val="both"/>
        <w:rPr>
          <w:szCs w:val="24"/>
        </w:rPr>
      </w:pPr>
      <w:r w:rsidRPr="00160048">
        <w:rPr>
          <w:szCs w:val="24"/>
        </w:rPr>
        <w:t xml:space="preserve">wstępu, w godzinach pracy Przetwarzającego, za okazaniem imiennego upoważnienia, </w:t>
      </w:r>
      <w:r w:rsidR="00404371" w:rsidRPr="00160048">
        <w:rPr>
          <w:szCs w:val="24"/>
        </w:rPr>
        <w:br/>
      </w:r>
      <w:r w:rsidRPr="00160048">
        <w:rPr>
          <w:szCs w:val="24"/>
        </w:rPr>
        <w:t>do pomieszczeń, w których przetwarzane są powierzone dane osobowe;</w:t>
      </w:r>
    </w:p>
    <w:p w:rsidR="00DD6D5D" w:rsidRPr="00160048" w:rsidRDefault="00DD6D5D" w:rsidP="008566FF">
      <w:pPr>
        <w:numPr>
          <w:ilvl w:val="0"/>
          <w:numId w:val="12"/>
        </w:numPr>
        <w:spacing w:line="276" w:lineRule="auto"/>
        <w:ind w:left="794" w:hanging="74"/>
        <w:jc w:val="both"/>
        <w:rPr>
          <w:szCs w:val="24"/>
        </w:rPr>
      </w:pPr>
      <w:r w:rsidRPr="00160048">
        <w:rPr>
          <w:szCs w:val="24"/>
        </w:rPr>
        <w:t xml:space="preserve">żądania złożenia pisemnych lub ustnych wyjaśnień przez osoby upoważnione </w:t>
      </w:r>
      <w:r w:rsidR="00404371" w:rsidRPr="00160048">
        <w:rPr>
          <w:szCs w:val="24"/>
        </w:rPr>
        <w:br/>
      </w:r>
      <w:r w:rsidRPr="00160048">
        <w:rPr>
          <w:szCs w:val="24"/>
        </w:rPr>
        <w:t>do przetwarzania danych osobowych w zakresie niezbędnym do ustalenia stanu faktycznego;</w:t>
      </w:r>
    </w:p>
    <w:p w:rsidR="00DD6D5D" w:rsidRPr="00160048" w:rsidRDefault="00DD6D5D" w:rsidP="008566FF">
      <w:pPr>
        <w:numPr>
          <w:ilvl w:val="0"/>
          <w:numId w:val="12"/>
        </w:numPr>
        <w:spacing w:line="276" w:lineRule="auto"/>
        <w:ind w:left="794" w:hanging="74"/>
        <w:jc w:val="both"/>
        <w:rPr>
          <w:szCs w:val="24"/>
        </w:rPr>
      </w:pPr>
      <w:r w:rsidRPr="00160048">
        <w:rPr>
          <w:szCs w:val="24"/>
        </w:rPr>
        <w:t xml:space="preserve">wglądu do wszelkich dokumentów i danych mających bezpośredni związek </w:t>
      </w:r>
      <w:r w:rsidRPr="00160048">
        <w:rPr>
          <w:szCs w:val="24"/>
        </w:rPr>
        <w:br/>
        <w:t>z przedmiotem kontroli oraz sporządzania ich kopii;</w:t>
      </w:r>
    </w:p>
    <w:p w:rsidR="00DD6D5D" w:rsidRPr="00160048" w:rsidRDefault="00DD6D5D" w:rsidP="008566FF">
      <w:pPr>
        <w:numPr>
          <w:ilvl w:val="0"/>
          <w:numId w:val="12"/>
        </w:numPr>
        <w:spacing w:line="276" w:lineRule="auto"/>
        <w:ind w:left="794" w:hanging="74"/>
        <w:jc w:val="both"/>
        <w:rPr>
          <w:szCs w:val="24"/>
        </w:rPr>
      </w:pPr>
      <w:r w:rsidRPr="00160048">
        <w:rPr>
          <w:szCs w:val="24"/>
        </w:rPr>
        <w:t>przeprowadzenia oględzin urządzeń, nośników oraz systemu informatycznego służącego do przetwarzania danych osobowych.</w:t>
      </w:r>
    </w:p>
    <w:p w:rsidR="00DD6D5D" w:rsidRPr="00160048" w:rsidRDefault="00DD6D5D" w:rsidP="008566FF">
      <w:pPr>
        <w:numPr>
          <w:ilvl w:val="0"/>
          <w:numId w:val="11"/>
        </w:numPr>
        <w:spacing w:line="276" w:lineRule="auto"/>
        <w:ind w:left="714" w:hanging="357"/>
        <w:jc w:val="both"/>
        <w:rPr>
          <w:szCs w:val="24"/>
        </w:rPr>
      </w:pPr>
      <w:r w:rsidRPr="00160048">
        <w:rPr>
          <w:szCs w:val="24"/>
        </w:rPr>
        <w:t>Przetwarzający zobowiązuje się zastosować zalecenia dotyczące poprawy jakości zabezpieczenia danych osobowych oraz ich sposobu przetwarzania sporządzone w wyniku przeprowadzonej kontroli (audytu, inspekcji).</w:t>
      </w:r>
    </w:p>
    <w:p w:rsidR="00DD6D5D" w:rsidRPr="00160048" w:rsidRDefault="00DD6D5D" w:rsidP="008566FF">
      <w:pPr>
        <w:pStyle w:val="Tekstpodstawowy"/>
        <w:numPr>
          <w:ilvl w:val="0"/>
          <w:numId w:val="11"/>
        </w:numPr>
        <w:spacing w:after="0"/>
        <w:rPr>
          <w:rFonts w:ascii="Times New Roman" w:hAnsi="Times New Roman"/>
          <w:b/>
          <w:bCs/>
        </w:rPr>
      </w:pPr>
      <w:r w:rsidRPr="00160048">
        <w:rPr>
          <w:rFonts w:ascii="Times New Roman" w:hAnsi="Times New Roman"/>
          <w:bCs/>
        </w:rPr>
        <w:t>Przetwarzający</w:t>
      </w:r>
      <w:r w:rsidRPr="00160048">
        <w:rPr>
          <w:rFonts w:ascii="Times New Roman" w:hAnsi="Times New Roman"/>
        </w:rPr>
        <w:t xml:space="preserve"> udostępnia Administratorowi wszelkie informacje niezbędne do wykazania spełnienia obowiązków określonych w art. 28 Rozporządzenia.</w:t>
      </w:r>
    </w:p>
    <w:p w:rsidR="00DD6D5D" w:rsidRPr="00160048" w:rsidRDefault="00DD6D5D" w:rsidP="008566FF">
      <w:pPr>
        <w:pStyle w:val="Akapitzlist"/>
        <w:numPr>
          <w:ilvl w:val="0"/>
          <w:numId w:val="11"/>
        </w:numPr>
        <w:spacing w:after="120" w:line="259" w:lineRule="auto"/>
        <w:contextualSpacing w:val="0"/>
        <w:jc w:val="both"/>
        <w:rPr>
          <w:sz w:val="24"/>
          <w:szCs w:val="24"/>
        </w:rPr>
      </w:pPr>
      <w:r w:rsidRPr="00160048">
        <w:rPr>
          <w:sz w:val="24"/>
          <w:szCs w:val="24"/>
        </w:rPr>
        <w:t>Podmiot przetwarzający zobowiązuje się do usunięcia uchybień stwierdzonych podczas kontroli, w terminie wskazanym przez Administratora danych nie dłuższym niż</w:t>
      </w:r>
      <w:r w:rsidR="00006034">
        <w:rPr>
          <w:sz w:val="24"/>
          <w:szCs w:val="24"/>
          <w:lang w:val="pl-PL"/>
        </w:rPr>
        <w:t xml:space="preserve"> 7</w:t>
      </w:r>
      <w:r w:rsidRPr="00160048">
        <w:rPr>
          <w:sz w:val="24"/>
          <w:szCs w:val="24"/>
        </w:rPr>
        <w:t xml:space="preserve"> dni.</w:t>
      </w:r>
    </w:p>
    <w:p w:rsidR="00A944E5" w:rsidRPr="00160048" w:rsidRDefault="00A944E5" w:rsidP="00123BB5">
      <w:pPr>
        <w:pStyle w:val="Akapitzlist"/>
        <w:spacing w:after="120" w:line="259" w:lineRule="auto"/>
        <w:contextualSpacing w:val="0"/>
        <w:jc w:val="center"/>
        <w:rPr>
          <w:sz w:val="24"/>
          <w:szCs w:val="24"/>
        </w:rPr>
      </w:pPr>
    </w:p>
    <w:p w:rsidR="00DD6D5D" w:rsidRPr="00160048" w:rsidRDefault="000C2236" w:rsidP="00123BB5">
      <w:pPr>
        <w:pStyle w:val="Tekstpodstawowy"/>
        <w:numPr>
          <w:ilvl w:val="0"/>
          <w:numId w:val="0"/>
        </w:numPr>
        <w:spacing w:after="0"/>
        <w:ind w:left="785"/>
        <w:jc w:val="center"/>
        <w:rPr>
          <w:rStyle w:val="Pogrubienie"/>
          <w:rFonts w:ascii="Times New Roman" w:hAnsi="Times New Roman"/>
          <w:bCs w:val="0"/>
          <w:lang w:val="pl-PL"/>
        </w:rPr>
      </w:pPr>
      <w:r w:rsidRPr="00160048">
        <w:rPr>
          <w:rStyle w:val="Pogrubienie"/>
          <w:rFonts w:ascii="Times New Roman" w:hAnsi="Times New Roman"/>
          <w:bCs w:val="0"/>
          <w:lang w:val="pl-PL"/>
        </w:rPr>
        <w:t>Postanowienia końcowe</w:t>
      </w:r>
    </w:p>
    <w:p w:rsidR="000C2236" w:rsidRPr="00160048" w:rsidRDefault="000C2236" w:rsidP="00123BB5">
      <w:pPr>
        <w:pStyle w:val="Tekstpodstawowy"/>
        <w:numPr>
          <w:ilvl w:val="0"/>
          <w:numId w:val="0"/>
        </w:numPr>
        <w:spacing w:after="0"/>
        <w:ind w:left="785"/>
        <w:jc w:val="center"/>
        <w:rPr>
          <w:rStyle w:val="Pogrubienie"/>
          <w:rFonts w:ascii="Times New Roman" w:hAnsi="Times New Roman"/>
          <w:bCs w:val="0"/>
          <w:lang w:val="pl-PL"/>
        </w:rPr>
      </w:pPr>
    </w:p>
    <w:p w:rsidR="000C2236" w:rsidRPr="00160048" w:rsidRDefault="00DD6D5D" w:rsidP="00123BB5">
      <w:pPr>
        <w:pStyle w:val="Tekstpodstawowy"/>
        <w:numPr>
          <w:ilvl w:val="0"/>
          <w:numId w:val="0"/>
        </w:numPr>
        <w:spacing w:after="0"/>
        <w:jc w:val="center"/>
        <w:rPr>
          <w:rStyle w:val="Pogrubienie"/>
          <w:rFonts w:ascii="Times New Roman" w:hAnsi="Times New Roman"/>
          <w:bCs w:val="0"/>
          <w:lang w:val="pl-PL"/>
        </w:rPr>
      </w:pPr>
      <w:r w:rsidRPr="00160048">
        <w:rPr>
          <w:rStyle w:val="Pogrubienie"/>
          <w:rFonts w:ascii="Times New Roman" w:hAnsi="Times New Roman"/>
          <w:bCs w:val="0"/>
        </w:rPr>
        <w:t xml:space="preserve">§ </w:t>
      </w:r>
      <w:r w:rsidR="006556EF">
        <w:rPr>
          <w:rStyle w:val="Pogrubienie"/>
          <w:rFonts w:ascii="Times New Roman" w:hAnsi="Times New Roman"/>
          <w:bCs w:val="0"/>
          <w:lang w:val="pl-PL"/>
        </w:rPr>
        <w:t>8</w:t>
      </w:r>
    </w:p>
    <w:p w:rsidR="00DD6D5D" w:rsidRPr="00160048" w:rsidRDefault="00DD6D5D" w:rsidP="00123BB5">
      <w:pPr>
        <w:pStyle w:val="Tekstpodstawowy"/>
        <w:numPr>
          <w:ilvl w:val="0"/>
          <w:numId w:val="0"/>
        </w:numPr>
        <w:jc w:val="center"/>
        <w:rPr>
          <w:rStyle w:val="Pogrubienie"/>
          <w:rFonts w:ascii="Times New Roman" w:hAnsi="Times New Roman"/>
          <w:bCs w:val="0"/>
        </w:rPr>
      </w:pPr>
      <w:bookmarkStart w:id="7" w:name="_Toc505032492"/>
      <w:bookmarkEnd w:id="6"/>
      <w:r w:rsidRPr="00160048">
        <w:rPr>
          <w:rStyle w:val="Pogrubienie"/>
          <w:rFonts w:ascii="Times New Roman" w:hAnsi="Times New Roman"/>
          <w:bCs w:val="0"/>
        </w:rPr>
        <w:t>Odpowiedzialność</w:t>
      </w:r>
      <w:bookmarkEnd w:id="7"/>
    </w:p>
    <w:p w:rsidR="00DD6D5D" w:rsidRPr="00160048" w:rsidRDefault="00DD6D5D" w:rsidP="008566FF">
      <w:pPr>
        <w:pStyle w:val="Tekstpodstawowy"/>
        <w:numPr>
          <w:ilvl w:val="1"/>
          <w:numId w:val="8"/>
        </w:numPr>
        <w:spacing w:after="0"/>
        <w:ind w:left="709"/>
        <w:rPr>
          <w:rFonts w:ascii="Times New Roman" w:hAnsi="Times New Roman"/>
        </w:rPr>
      </w:pPr>
      <w:r w:rsidRPr="00160048">
        <w:rPr>
          <w:rFonts w:ascii="Times New Roman" w:hAnsi="Times New Roman"/>
        </w:rPr>
        <w:t xml:space="preserve">Przetwarzający odpowiada za szkody spowodowane swoim działaniem w związku </w:t>
      </w:r>
      <w:r w:rsidRPr="00160048">
        <w:rPr>
          <w:rFonts w:ascii="Times New Roman" w:hAnsi="Times New Roman"/>
          <w:lang w:val="pl-PL"/>
        </w:rPr>
        <w:br/>
      </w:r>
      <w:r w:rsidRPr="00160048">
        <w:rPr>
          <w:rFonts w:ascii="Times New Roman" w:hAnsi="Times New Roman"/>
        </w:rPr>
        <w:t xml:space="preserve">z niedopełnieniem obowiązków, które RODO nakłada bezpośrednio na Przetwarzającego lub gdy działał poza zgodnymi z prawem </w:t>
      </w:r>
      <w:r w:rsidR="001A4A40" w:rsidRPr="00160048">
        <w:rPr>
          <w:rFonts w:ascii="Times New Roman" w:hAnsi="Times New Roman"/>
          <w:lang w:val="pl-PL"/>
        </w:rPr>
        <w:t>poleceniami</w:t>
      </w:r>
      <w:r w:rsidRPr="00160048">
        <w:rPr>
          <w:rFonts w:ascii="Times New Roman" w:hAnsi="Times New Roman"/>
        </w:rPr>
        <w:t xml:space="preserve"> Administratora lub wbrew tym </w:t>
      </w:r>
      <w:r w:rsidR="001A4A40" w:rsidRPr="00160048">
        <w:rPr>
          <w:rFonts w:ascii="Times New Roman" w:hAnsi="Times New Roman"/>
          <w:lang w:val="pl-PL"/>
        </w:rPr>
        <w:t>poleceniom</w:t>
      </w:r>
      <w:r w:rsidRPr="00160048">
        <w:rPr>
          <w:rFonts w:ascii="Times New Roman" w:hAnsi="Times New Roman"/>
        </w:rPr>
        <w:t xml:space="preserve">. Przetwarzający odpowiada za szkody spowodowane zastosowaniem </w:t>
      </w:r>
      <w:r w:rsidRPr="00160048">
        <w:rPr>
          <w:rFonts w:ascii="Times New Roman" w:hAnsi="Times New Roman"/>
          <w:lang w:val="pl-PL"/>
        </w:rPr>
        <w:t xml:space="preserve">niewłaściwych </w:t>
      </w:r>
      <w:r w:rsidRPr="00160048">
        <w:rPr>
          <w:rFonts w:ascii="Times New Roman" w:hAnsi="Times New Roman"/>
        </w:rPr>
        <w:t>lub nie zastosowaniem właściwych środków bezpieczeństwa.</w:t>
      </w:r>
    </w:p>
    <w:p w:rsidR="00DD6D5D" w:rsidRPr="00160048" w:rsidRDefault="00DD6D5D" w:rsidP="008566FF">
      <w:pPr>
        <w:pStyle w:val="Tekstpodstawowy"/>
        <w:numPr>
          <w:ilvl w:val="1"/>
          <w:numId w:val="8"/>
        </w:numPr>
        <w:ind w:left="709"/>
        <w:rPr>
          <w:rFonts w:ascii="Times New Roman" w:hAnsi="Times New Roman"/>
        </w:rPr>
      </w:pPr>
      <w:r w:rsidRPr="00160048">
        <w:rPr>
          <w:rFonts w:ascii="Times New Roman" w:hAnsi="Times New Roman"/>
        </w:rPr>
        <w:lastRenderedPageBreak/>
        <w:t>Jeżeli Podprzetwarzający nie wywiąże się ze spoczywających na nim obowiązków ochrony danych, pełna odpowiedzialność wobec Administratora za wypełnienie obowiązków przez Podprzetwarzającego spoczywa na Przetwarzającym.</w:t>
      </w:r>
      <w:bookmarkStart w:id="8" w:name="_Toc505032493"/>
    </w:p>
    <w:p w:rsidR="00DD6D5D" w:rsidRPr="00160048" w:rsidRDefault="00DD6D5D" w:rsidP="00160048">
      <w:pPr>
        <w:pStyle w:val="Tekstpodstawowy"/>
        <w:numPr>
          <w:ilvl w:val="0"/>
          <w:numId w:val="0"/>
        </w:numPr>
        <w:spacing w:after="0"/>
        <w:ind w:left="2880" w:firstLine="425"/>
        <w:rPr>
          <w:rStyle w:val="Pogrubienie"/>
          <w:rFonts w:ascii="Times New Roman" w:hAnsi="Times New Roman"/>
          <w:bCs w:val="0"/>
        </w:rPr>
      </w:pPr>
    </w:p>
    <w:p w:rsidR="00DD6D5D" w:rsidRPr="00160048" w:rsidRDefault="00DD6D5D" w:rsidP="00160048">
      <w:pPr>
        <w:pStyle w:val="Tekstpodstawowy"/>
        <w:numPr>
          <w:ilvl w:val="0"/>
          <w:numId w:val="0"/>
        </w:numPr>
        <w:spacing w:after="0"/>
        <w:jc w:val="center"/>
        <w:rPr>
          <w:rStyle w:val="Pogrubienie"/>
          <w:rFonts w:ascii="Times New Roman" w:hAnsi="Times New Roman"/>
          <w:bCs w:val="0"/>
          <w:lang w:val="pl-PL"/>
        </w:rPr>
      </w:pPr>
      <w:r w:rsidRPr="00160048">
        <w:rPr>
          <w:rStyle w:val="Pogrubienie"/>
          <w:rFonts w:ascii="Times New Roman" w:hAnsi="Times New Roman"/>
          <w:bCs w:val="0"/>
        </w:rPr>
        <w:t xml:space="preserve">§ </w:t>
      </w:r>
      <w:r w:rsidR="006556EF">
        <w:rPr>
          <w:rStyle w:val="Pogrubienie"/>
          <w:rFonts w:ascii="Times New Roman" w:hAnsi="Times New Roman"/>
          <w:bCs w:val="0"/>
          <w:lang w:val="pl-PL"/>
        </w:rPr>
        <w:t>9</w:t>
      </w:r>
    </w:p>
    <w:p w:rsidR="00DD6D5D" w:rsidRPr="00160048" w:rsidRDefault="00DD6D5D" w:rsidP="00160048">
      <w:pPr>
        <w:pStyle w:val="Tekstpodstawowy"/>
        <w:numPr>
          <w:ilvl w:val="0"/>
          <w:numId w:val="0"/>
        </w:numPr>
        <w:jc w:val="center"/>
        <w:rPr>
          <w:rFonts w:ascii="Times New Roman" w:hAnsi="Times New Roman"/>
        </w:rPr>
      </w:pPr>
      <w:r w:rsidRPr="00160048">
        <w:rPr>
          <w:rFonts w:ascii="Times New Roman" w:hAnsi="Times New Roman"/>
          <w:b/>
          <w:bCs/>
        </w:rPr>
        <w:t xml:space="preserve">Okres </w:t>
      </w:r>
      <w:bookmarkEnd w:id="8"/>
      <w:r w:rsidRPr="00160048">
        <w:rPr>
          <w:rFonts w:ascii="Times New Roman" w:hAnsi="Times New Roman"/>
          <w:b/>
          <w:bCs/>
        </w:rPr>
        <w:t>przetwarzania</w:t>
      </w:r>
    </w:p>
    <w:p w:rsidR="00DD6D5D" w:rsidRPr="00673B05" w:rsidRDefault="00DD6D5D" w:rsidP="002C4E4B">
      <w:pPr>
        <w:pStyle w:val="Tekstpodstawowy"/>
        <w:numPr>
          <w:ilvl w:val="0"/>
          <w:numId w:val="0"/>
        </w:numPr>
        <w:spacing w:before="120" w:after="0"/>
        <w:ind w:left="426"/>
        <w:rPr>
          <w:rFonts w:ascii="Times New Roman" w:hAnsi="Times New Roman"/>
          <w:b/>
          <w:bCs/>
        </w:rPr>
      </w:pPr>
      <w:r w:rsidRPr="00673B05">
        <w:rPr>
          <w:rFonts w:ascii="Times New Roman" w:hAnsi="Times New Roman"/>
        </w:rPr>
        <w:t>Niniejsza umowa zostaje zawarta na czas obowiązywania Umowy Podstawowej</w:t>
      </w:r>
      <w:r w:rsidR="00023621">
        <w:rPr>
          <w:rFonts w:ascii="Times New Roman" w:hAnsi="Times New Roman"/>
          <w:lang w:val="pl-PL"/>
        </w:rPr>
        <w:t>.</w:t>
      </w:r>
    </w:p>
    <w:p w:rsidR="00DD6D5D" w:rsidRPr="00160048" w:rsidRDefault="00DD6D5D" w:rsidP="00160048">
      <w:pPr>
        <w:pStyle w:val="Tekstpodstawowy"/>
        <w:numPr>
          <w:ilvl w:val="0"/>
          <w:numId w:val="0"/>
        </w:numPr>
        <w:spacing w:after="0"/>
        <w:ind w:left="851"/>
        <w:rPr>
          <w:rFonts w:ascii="Times New Roman" w:hAnsi="Times New Roman"/>
          <w:b/>
          <w:bCs/>
        </w:rPr>
      </w:pPr>
      <w:bookmarkStart w:id="9" w:name="_Toc505032495"/>
    </w:p>
    <w:p w:rsidR="00DD6D5D" w:rsidRPr="00160048" w:rsidRDefault="00DD6D5D" w:rsidP="00C1719A">
      <w:pPr>
        <w:pStyle w:val="Tekstpodstawowy"/>
        <w:numPr>
          <w:ilvl w:val="0"/>
          <w:numId w:val="0"/>
        </w:numPr>
        <w:spacing w:after="0"/>
        <w:jc w:val="center"/>
        <w:rPr>
          <w:rStyle w:val="Pogrubienie"/>
          <w:rFonts w:ascii="Times New Roman" w:hAnsi="Times New Roman"/>
          <w:bCs w:val="0"/>
          <w:lang w:val="pl-PL"/>
        </w:rPr>
      </w:pPr>
      <w:r w:rsidRPr="00160048">
        <w:rPr>
          <w:rStyle w:val="Pogrubienie"/>
          <w:rFonts w:ascii="Times New Roman" w:hAnsi="Times New Roman"/>
          <w:bCs w:val="0"/>
        </w:rPr>
        <w:t>§ 10</w:t>
      </w:r>
    </w:p>
    <w:p w:rsidR="000C2236" w:rsidRPr="00160048" w:rsidRDefault="000C2236" w:rsidP="00C1719A">
      <w:pPr>
        <w:pStyle w:val="Tekstpodstawowy"/>
        <w:numPr>
          <w:ilvl w:val="0"/>
          <w:numId w:val="0"/>
        </w:numPr>
        <w:spacing w:after="0"/>
        <w:jc w:val="center"/>
        <w:rPr>
          <w:rStyle w:val="Pogrubienie"/>
          <w:rFonts w:ascii="Times New Roman" w:hAnsi="Times New Roman"/>
          <w:bCs w:val="0"/>
          <w:lang w:val="pl-PL"/>
        </w:rPr>
      </w:pPr>
      <w:r w:rsidRPr="00160048">
        <w:rPr>
          <w:rStyle w:val="Pogrubienie"/>
          <w:rFonts w:ascii="Times New Roman" w:hAnsi="Times New Roman"/>
          <w:bCs w:val="0"/>
          <w:lang w:val="pl-PL"/>
        </w:rPr>
        <w:t xml:space="preserve">Naruszenie warunków umowy i jej </w:t>
      </w:r>
      <w:r w:rsidR="00AF1C8E" w:rsidRPr="00160048">
        <w:rPr>
          <w:rStyle w:val="Pogrubienie"/>
          <w:rFonts w:ascii="Times New Roman" w:hAnsi="Times New Roman"/>
          <w:bCs w:val="0"/>
          <w:lang w:val="pl-PL"/>
        </w:rPr>
        <w:t>rozwiązanie</w:t>
      </w:r>
    </w:p>
    <w:p w:rsidR="00C1719A" w:rsidRPr="002C4E4B" w:rsidRDefault="00AF1C8E" w:rsidP="008566FF">
      <w:pPr>
        <w:numPr>
          <w:ilvl w:val="1"/>
          <w:numId w:val="9"/>
        </w:numPr>
        <w:spacing w:line="276" w:lineRule="auto"/>
        <w:jc w:val="both"/>
        <w:rPr>
          <w:szCs w:val="24"/>
        </w:rPr>
      </w:pPr>
      <w:r w:rsidRPr="00160048">
        <w:rPr>
          <w:szCs w:val="24"/>
        </w:rPr>
        <w:t>W  przypadku gdy Przetwarzający narusza swoje obowiązki wynikające z niniejsz</w:t>
      </w:r>
      <w:r w:rsidR="002D240F">
        <w:rPr>
          <w:szCs w:val="24"/>
        </w:rPr>
        <w:t>ej</w:t>
      </w:r>
      <w:r w:rsidRPr="00160048">
        <w:rPr>
          <w:szCs w:val="24"/>
        </w:rPr>
        <w:t xml:space="preserve"> </w:t>
      </w:r>
      <w:r w:rsidR="002D240F">
        <w:rPr>
          <w:szCs w:val="24"/>
        </w:rPr>
        <w:t>umowy</w:t>
      </w:r>
      <w:r w:rsidRPr="00160048">
        <w:rPr>
          <w:szCs w:val="24"/>
        </w:rPr>
        <w:t xml:space="preserve">, Administrator może polecić mu, by zawiesił przetwarzanie danych osobowych do czasu, gdy przetwarzający zapewni zgodność z </w:t>
      </w:r>
      <w:r w:rsidR="002D240F">
        <w:rPr>
          <w:szCs w:val="24"/>
        </w:rPr>
        <w:t xml:space="preserve">zapisami </w:t>
      </w:r>
      <w:r w:rsidRPr="00160048">
        <w:rPr>
          <w:szCs w:val="24"/>
        </w:rPr>
        <w:t>niniejsz</w:t>
      </w:r>
      <w:r w:rsidR="002D240F">
        <w:rPr>
          <w:szCs w:val="24"/>
        </w:rPr>
        <w:t>ej</w:t>
      </w:r>
      <w:r w:rsidRPr="00160048">
        <w:rPr>
          <w:szCs w:val="24"/>
        </w:rPr>
        <w:t xml:space="preserve"> </w:t>
      </w:r>
      <w:r w:rsidR="002D240F">
        <w:rPr>
          <w:szCs w:val="24"/>
        </w:rPr>
        <w:t>umowy</w:t>
      </w:r>
      <w:r w:rsidRPr="00160048">
        <w:rPr>
          <w:szCs w:val="24"/>
        </w:rPr>
        <w:t xml:space="preserve">, lub umowa ulega rozwiązaniu. </w:t>
      </w:r>
    </w:p>
    <w:p w:rsidR="00C1719A" w:rsidRPr="002C4E4B" w:rsidRDefault="00AF1C8E" w:rsidP="008566FF">
      <w:pPr>
        <w:numPr>
          <w:ilvl w:val="1"/>
          <w:numId w:val="9"/>
        </w:numPr>
        <w:spacing w:line="276" w:lineRule="auto"/>
        <w:jc w:val="both"/>
        <w:rPr>
          <w:szCs w:val="24"/>
        </w:rPr>
      </w:pPr>
      <w:r w:rsidRPr="00160048">
        <w:rPr>
          <w:szCs w:val="24"/>
        </w:rPr>
        <w:t>Przetwarzający niezwłocznie zawiadamia administratora, jeżeli z jakiegokolwiek powodu nie jest w stanie zastosować się do</w:t>
      </w:r>
      <w:r w:rsidR="002D240F">
        <w:rPr>
          <w:szCs w:val="24"/>
        </w:rPr>
        <w:t xml:space="preserve"> zapisów</w:t>
      </w:r>
      <w:r w:rsidRPr="00160048">
        <w:rPr>
          <w:szCs w:val="24"/>
        </w:rPr>
        <w:t xml:space="preserve"> niniejsz</w:t>
      </w:r>
      <w:r w:rsidR="002D240F">
        <w:rPr>
          <w:szCs w:val="24"/>
        </w:rPr>
        <w:t>ej umowy.</w:t>
      </w:r>
    </w:p>
    <w:p w:rsidR="00AF1C8E" w:rsidRPr="00160048" w:rsidRDefault="00AF1C8E" w:rsidP="008566FF">
      <w:pPr>
        <w:numPr>
          <w:ilvl w:val="1"/>
          <w:numId w:val="9"/>
        </w:numPr>
        <w:spacing w:line="276" w:lineRule="auto"/>
        <w:jc w:val="both"/>
        <w:rPr>
          <w:szCs w:val="24"/>
        </w:rPr>
      </w:pPr>
      <w:r w:rsidRPr="00160048">
        <w:rPr>
          <w:szCs w:val="24"/>
        </w:rPr>
        <w:t xml:space="preserve">Administrator jest uprawniony do rozwiązania umowy w zakresie, w jakim dotyczy ona przetwarzania danych osobowych zgodnie z </w:t>
      </w:r>
      <w:r w:rsidR="002D240F">
        <w:rPr>
          <w:szCs w:val="24"/>
        </w:rPr>
        <w:t xml:space="preserve">zapisami umowy </w:t>
      </w:r>
      <w:r w:rsidRPr="00160048">
        <w:rPr>
          <w:szCs w:val="24"/>
        </w:rPr>
        <w:t>, jeżeli:</w:t>
      </w:r>
    </w:p>
    <w:p w:rsidR="00AF1C8E" w:rsidRPr="00160048" w:rsidRDefault="00AF1C8E" w:rsidP="008566FF">
      <w:pPr>
        <w:numPr>
          <w:ilvl w:val="0"/>
          <w:numId w:val="17"/>
        </w:numPr>
        <w:spacing w:line="276" w:lineRule="auto"/>
        <w:ind w:left="1134" w:hanging="283"/>
        <w:jc w:val="both"/>
        <w:rPr>
          <w:szCs w:val="24"/>
        </w:rPr>
      </w:pPr>
      <w:r w:rsidRPr="00160048">
        <w:rPr>
          <w:szCs w:val="24"/>
        </w:rPr>
        <w:t xml:space="preserve">Administrator zawiesił przetwarzanie danych osobowych przez podmiot przetwarzający  zgodnie z ust. 1 i jeżeli zgodność z </w:t>
      </w:r>
      <w:r w:rsidR="002D240F">
        <w:rPr>
          <w:szCs w:val="24"/>
        </w:rPr>
        <w:t>zapisami umowy</w:t>
      </w:r>
      <w:r w:rsidRPr="00160048">
        <w:rPr>
          <w:szCs w:val="24"/>
        </w:rPr>
        <w:t xml:space="preserve"> nie zostanie przywrócona w  rozsądnym terminie, a w każdym razie w terminie jednego miesiąca od zawieszenia;</w:t>
      </w:r>
    </w:p>
    <w:p w:rsidR="00AF1C8E" w:rsidRPr="00160048" w:rsidRDefault="00CF7F40" w:rsidP="008566FF">
      <w:pPr>
        <w:numPr>
          <w:ilvl w:val="0"/>
          <w:numId w:val="17"/>
        </w:numPr>
        <w:spacing w:line="276" w:lineRule="auto"/>
        <w:ind w:left="1134" w:hanging="283"/>
        <w:jc w:val="both"/>
        <w:rPr>
          <w:szCs w:val="24"/>
        </w:rPr>
      </w:pPr>
      <w:r w:rsidRPr="00160048">
        <w:rPr>
          <w:szCs w:val="24"/>
        </w:rPr>
        <w:t>P</w:t>
      </w:r>
      <w:r w:rsidR="00AF1C8E" w:rsidRPr="00160048">
        <w:rPr>
          <w:szCs w:val="24"/>
        </w:rPr>
        <w:t xml:space="preserve">rzetwarzający poważnie lub stale narusza </w:t>
      </w:r>
      <w:r w:rsidR="002D240F">
        <w:rPr>
          <w:szCs w:val="24"/>
        </w:rPr>
        <w:t>zapisy niniejszej umowy</w:t>
      </w:r>
      <w:r w:rsidR="00AF1C8E" w:rsidRPr="00160048">
        <w:rPr>
          <w:szCs w:val="24"/>
        </w:rPr>
        <w:t xml:space="preserve"> lub swoje obowiązki wynikające z rozporządzenia (UE) 2016/679;</w:t>
      </w:r>
    </w:p>
    <w:p w:rsidR="00AF1C8E" w:rsidRPr="00160048" w:rsidRDefault="00CF7F40" w:rsidP="008566FF">
      <w:pPr>
        <w:numPr>
          <w:ilvl w:val="0"/>
          <w:numId w:val="17"/>
        </w:numPr>
        <w:spacing w:line="276" w:lineRule="auto"/>
        <w:ind w:left="1134" w:hanging="283"/>
        <w:jc w:val="both"/>
        <w:rPr>
          <w:szCs w:val="24"/>
        </w:rPr>
      </w:pPr>
      <w:r w:rsidRPr="00160048">
        <w:rPr>
          <w:szCs w:val="24"/>
        </w:rPr>
        <w:t>P</w:t>
      </w:r>
      <w:r w:rsidR="00AF1C8E" w:rsidRPr="00160048">
        <w:rPr>
          <w:szCs w:val="24"/>
        </w:rPr>
        <w:t>rzetwarzający nie stosuje się do wiążącej decyzji właściwego sądu lub właściwego(-</w:t>
      </w:r>
      <w:proofErr w:type="spellStart"/>
      <w:r w:rsidR="00AF1C8E" w:rsidRPr="00160048">
        <w:rPr>
          <w:szCs w:val="24"/>
        </w:rPr>
        <w:t>ych</w:t>
      </w:r>
      <w:proofErr w:type="spellEnd"/>
      <w:r w:rsidR="00AF1C8E" w:rsidRPr="00160048">
        <w:rPr>
          <w:szCs w:val="24"/>
        </w:rPr>
        <w:t>) organu(-ów) nadzorczego(-</w:t>
      </w:r>
      <w:proofErr w:type="spellStart"/>
      <w:r w:rsidR="00AF1C8E" w:rsidRPr="00160048">
        <w:rPr>
          <w:szCs w:val="24"/>
        </w:rPr>
        <w:t>ych</w:t>
      </w:r>
      <w:proofErr w:type="spellEnd"/>
      <w:r w:rsidR="00AF1C8E" w:rsidRPr="00160048">
        <w:rPr>
          <w:szCs w:val="24"/>
        </w:rPr>
        <w:t xml:space="preserve">) dotyczącej jego obowiązków </w:t>
      </w:r>
      <w:r w:rsidRPr="00160048">
        <w:rPr>
          <w:szCs w:val="24"/>
        </w:rPr>
        <w:t xml:space="preserve"> </w:t>
      </w:r>
      <w:r w:rsidR="00AF1C8E" w:rsidRPr="00160048">
        <w:rPr>
          <w:szCs w:val="24"/>
        </w:rPr>
        <w:t>wynikających z niniejsz</w:t>
      </w:r>
      <w:r w:rsidR="002D240F">
        <w:rPr>
          <w:szCs w:val="24"/>
        </w:rPr>
        <w:t>ej umowy</w:t>
      </w:r>
      <w:r w:rsidR="00AF1C8E" w:rsidRPr="00160048">
        <w:rPr>
          <w:szCs w:val="24"/>
        </w:rPr>
        <w:t xml:space="preserve"> lub z rozporządzenia (UE) 2016/679.</w:t>
      </w:r>
    </w:p>
    <w:p w:rsidR="00CF7F40" w:rsidRPr="00160048" w:rsidRDefault="00CF7F40" w:rsidP="0087347B">
      <w:pPr>
        <w:spacing w:line="276" w:lineRule="auto"/>
        <w:ind w:left="720"/>
        <w:jc w:val="both"/>
        <w:rPr>
          <w:szCs w:val="24"/>
        </w:rPr>
      </w:pPr>
    </w:p>
    <w:p w:rsidR="00AF1C8E" w:rsidRDefault="00CF7F40" w:rsidP="008566FF">
      <w:pPr>
        <w:numPr>
          <w:ilvl w:val="0"/>
          <w:numId w:val="9"/>
        </w:numPr>
        <w:spacing w:line="276" w:lineRule="auto"/>
        <w:jc w:val="both"/>
        <w:rPr>
          <w:szCs w:val="24"/>
        </w:rPr>
      </w:pPr>
      <w:r w:rsidRPr="00160048">
        <w:rPr>
          <w:szCs w:val="24"/>
        </w:rPr>
        <w:t>P</w:t>
      </w:r>
      <w:r w:rsidR="00AF1C8E" w:rsidRPr="00160048">
        <w:rPr>
          <w:szCs w:val="24"/>
        </w:rPr>
        <w:t xml:space="preserve">rzetwarzający ma prawo rozwiązać umowę w zakresie, w jakim dotyczy ona przetwarzania danych osobowych zgodnie z </w:t>
      </w:r>
      <w:r w:rsidR="002D240F">
        <w:rPr>
          <w:szCs w:val="24"/>
        </w:rPr>
        <w:t>zapisami niniejszej umowy</w:t>
      </w:r>
      <w:r w:rsidR="00AF1C8E" w:rsidRPr="00160048">
        <w:rPr>
          <w:szCs w:val="24"/>
        </w:rPr>
        <w:t>, jeżeli po zawiadomieniu</w:t>
      </w:r>
      <w:r w:rsidRPr="00160048">
        <w:rPr>
          <w:szCs w:val="24"/>
        </w:rPr>
        <w:t xml:space="preserve"> A</w:t>
      </w:r>
      <w:r w:rsidR="00AF1C8E" w:rsidRPr="00160048">
        <w:rPr>
          <w:szCs w:val="24"/>
        </w:rPr>
        <w:t xml:space="preserve">dministratora o tym, że jego polecenie narusza obowiązujące wymogi prawne </w:t>
      </w:r>
      <w:r w:rsidR="00963619" w:rsidRPr="00160048">
        <w:rPr>
          <w:szCs w:val="24"/>
        </w:rPr>
        <w:t xml:space="preserve"> a A</w:t>
      </w:r>
      <w:r w:rsidR="00AF1C8E" w:rsidRPr="00160048">
        <w:rPr>
          <w:szCs w:val="24"/>
        </w:rPr>
        <w:t>dministrator nalega na wypełnienie polecenia.</w:t>
      </w:r>
    </w:p>
    <w:p w:rsidR="00C1719A" w:rsidRPr="00160048" w:rsidRDefault="00C1719A" w:rsidP="0087347B">
      <w:pPr>
        <w:spacing w:line="276" w:lineRule="auto"/>
        <w:ind w:left="360"/>
        <w:jc w:val="both"/>
        <w:rPr>
          <w:szCs w:val="24"/>
        </w:rPr>
      </w:pPr>
    </w:p>
    <w:p w:rsidR="00A506C8" w:rsidRPr="0087347B" w:rsidRDefault="00A506C8" w:rsidP="00A506C8">
      <w:pPr>
        <w:pStyle w:val="Tekstpodstawowy"/>
        <w:numPr>
          <w:ilvl w:val="0"/>
          <w:numId w:val="9"/>
        </w:numPr>
        <w:spacing w:after="0"/>
        <w:rPr>
          <w:rFonts w:ascii="Times New Roman" w:hAnsi="Times New Roman"/>
          <w:b/>
          <w:bCs/>
        </w:rPr>
      </w:pPr>
      <w:r w:rsidRPr="00DA553E">
        <w:rPr>
          <w:rFonts w:ascii="Times New Roman" w:hAnsi="Times New Roman"/>
        </w:rPr>
        <w:t>Z chwilą rozwiązania Umowy Przetwarzający nie ma prawa do dalszego przetwarzania powierzonych Danych i jest zobowiązany do</w:t>
      </w:r>
      <w:r>
        <w:t xml:space="preserve"> </w:t>
      </w:r>
      <w:r w:rsidRPr="00D56A51">
        <w:rPr>
          <w:rFonts w:ascii="Times New Roman" w:hAnsi="Times New Roman"/>
        </w:rPr>
        <w:t>zwrotu Danych i usunięcia wszelkich ich istniejących kopii, chyba że Administrator postanowi inaczej lub prawo Unii Europejskiej lub prawo państwa członkowskiego nakazują dalej przechowywanie Danych. Zwrot danych odbywa się w formacie umożliwiającym ich dalsze przetwarzanie i wykorzystanie w celu jakim zostały powierzone</w:t>
      </w:r>
      <w:r>
        <w:rPr>
          <w:rFonts w:ascii="Times New Roman" w:hAnsi="Times New Roman"/>
          <w:lang w:val="pl-PL"/>
        </w:rPr>
        <w:t xml:space="preserve">. </w:t>
      </w:r>
      <w:r w:rsidRPr="00160048">
        <w:rPr>
          <w:rFonts w:ascii="Times New Roman" w:hAnsi="Times New Roman"/>
          <w:color w:val="212121"/>
          <w:bdr w:val="none" w:sz="0" w:space="0" w:color="auto" w:frame="1"/>
        </w:rPr>
        <w:t>Przetwarzający dokona usunięcia Danych po upływie 60 dni od zakończenia</w:t>
      </w:r>
      <w:r w:rsidRPr="00160048">
        <w:rPr>
          <w:rFonts w:ascii="Times New Roman" w:hAnsi="Times New Roman"/>
          <w:b/>
          <w:bCs/>
        </w:rPr>
        <w:t xml:space="preserve"> </w:t>
      </w:r>
      <w:r w:rsidRPr="00160048">
        <w:rPr>
          <w:rFonts w:ascii="Times New Roman" w:hAnsi="Times New Roman"/>
          <w:color w:val="212121"/>
          <w:bdr w:val="none" w:sz="0" w:space="0" w:color="auto" w:frame="1"/>
        </w:rPr>
        <w:t>Umowy, chyba że Administrator poleci mu to uczynić wcześniej lub Przetwarzający będzie miał inną podstawą prawną do dokonywania legalnego przetwarzania.</w:t>
      </w:r>
    </w:p>
    <w:p w:rsidR="00A506C8" w:rsidRPr="00E865F6" w:rsidRDefault="00A506C8" w:rsidP="00A506C8">
      <w:pPr>
        <w:pStyle w:val="Tekstpodstawowy"/>
        <w:numPr>
          <w:ilvl w:val="0"/>
          <w:numId w:val="9"/>
        </w:numPr>
        <w:spacing w:after="0"/>
        <w:rPr>
          <w:rFonts w:ascii="Times New Roman" w:hAnsi="Times New Roman"/>
          <w:b/>
          <w:bCs/>
        </w:rPr>
      </w:pPr>
      <w:r w:rsidRPr="0087347B">
        <w:rPr>
          <w:rFonts w:ascii="Times New Roman" w:hAnsi="Times New Roman"/>
        </w:rPr>
        <w:lastRenderedPageBreak/>
        <w:t xml:space="preserve"> </w:t>
      </w:r>
      <w:r w:rsidRPr="00E865F6">
        <w:rPr>
          <w:rFonts w:ascii="Times New Roman" w:hAnsi="Times New Roman"/>
        </w:rPr>
        <w:t xml:space="preserve">Przetwarzający złoży po rozwiązaniu Umowy, niezależnie od sposobu i trybu jej rozwiązania (w zależności od tego, co nastąpiło wcześniej), pisemne oświadczenie o </w:t>
      </w:r>
      <w:r>
        <w:rPr>
          <w:rFonts w:ascii="Times New Roman" w:hAnsi="Times New Roman"/>
          <w:lang w:val="pl-PL"/>
        </w:rPr>
        <w:t xml:space="preserve">usunięciu </w:t>
      </w:r>
      <w:r w:rsidRPr="00E865F6">
        <w:rPr>
          <w:rFonts w:ascii="Times New Roman" w:hAnsi="Times New Roman"/>
        </w:rPr>
        <w:t>powierzonych</w:t>
      </w:r>
      <w:r>
        <w:rPr>
          <w:rFonts w:ascii="Times New Roman" w:hAnsi="Times New Roman"/>
          <w:lang w:val="pl-PL"/>
        </w:rPr>
        <w:t xml:space="preserve"> danych i/lub ich kopii, stanowiące załącznik nr </w:t>
      </w:r>
      <w:r w:rsidR="00DC04AC">
        <w:rPr>
          <w:rFonts w:ascii="Times New Roman" w:hAnsi="Times New Roman"/>
          <w:lang w:val="pl-PL"/>
        </w:rPr>
        <w:t>1</w:t>
      </w:r>
      <w:r>
        <w:rPr>
          <w:rFonts w:ascii="Times New Roman" w:hAnsi="Times New Roman"/>
          <w:lang w:val="pl-PL"/>
        </w:rPr>
        <w:t xml:space="preserve"> do Umowy.</w:t>
      </w:r>
    </w:p>
    <w:p w:rsidR="004566D2" w:rsidRPr="00896DA0" w:rsidRDefault="004566D2" w:rsidP="0087347B">
      <w:pPr>
        <w:spacing w:line="276" w:lineRule="auto"/>
        <w:ind w:left="360"/>
        <w:jc w:val="both"/>
        <w:rPr>
          <w:szCs w:val="24"/>
        </w:rPr>
      </w:pPr>
    </w:p>
    <w:p w:rsidR="00AF1C8E" w:rsidRPr="00160048" w:rsidRDefault="004566D2" w:rsidP="00C1719A">
      <w:pPr>
        <w:pStyle w:val="Tekstpodstawowy"/>
        <w:numPr>
          <w:ilvl w:val="0"/>
          <w:numId w:val="0"/>
        </w:numPr>
        <w:spacing w:after="0"/>
        <w:jc w:val="center"/>
        <w:rPr>
          <w:rStyle w:val="Pogrubienie"/>
          <w:rFonts w:ascii="Times New Roman" w:hAnsi="Times New Roman"/>
          <w:bCs w:val="0"/>
          <w:lang w:val="pl-PL"/>
        </w:rPr>
      </w:pPr>
      <w:r w:rsidRPr="00160048">
        <w:rPr>
          <w:rStyle w:val="Pogrubienie"/>
          <w:rFonts w:ascii="Times New Roman" w:hAnsi="Times New Roman"/>
          <w:bCs w:val="0"/>
          <w:lang w:val="pl-PL"/>
        </w:rPr>
        <w:t>§ 11</w:t>
      </w:r>
    </w:p>
    <w:p w:rsidR="00871225" w:rsidRDefault="00871225" w:rsidP="00C1719A">
      <w:pPr>
        <w:pStyle w:val="Tekstpodstawowy"/>
        <w:numPr>
          <w:ilvl w:val="0"/>
          <w:numId w:val="0"/>
        </w:numPr>
        <w:spacing w:after="0"/>
        <w:jc w:val="center"/>
        <w:rPr>
          <w:rStyle w:val="Pogrubienie"/>
          <w:rFonts w:ascii="Times New Roman" w:hAnsi="Times New Roman"/>
          <w:bCs w:val="0"/>
          <w:lang w:val="pl-PL"/>
        </w:rPr>
      </w:pPr>
      <w:r w:rsidRPr="00160048">
        <w:rPr>
          <w:rStyle w:val="Pogrubienie"/>
          <w:rFonts w:ascii="Times New Roman" w:hAnsi="Times New Roman"/>
          <w:bCs w:val="0"/>
          <w:lang w:val="pl-PL"/>
        </w:rPr>
        <w:t xml:space="preserve">Niezmienność </w:t>
      </w:r>
      <w:r w:rsidR="00FA270E" w:rsidRPr="00160048">
        <w:rPr>
          <w:rStyle w:val="Pogrubienie"/>
          <w:rFonts w:ascii="Times New Roman" w:hAnsi="Times New Roman"/>
          <w:bCs w:val="0"/>
          <w:lang w:val="pl-PL"/>
        </w:rPr>
        <w:t xml:space="preserve">i hierarchia </w:t>
      </w:r>
      <w:r w:rsidRPr="00160048">
        <w:rPr>
          <w:rStyle w:val="Pogrubienie"/>
          <w:rFonts w:ascii="Times New Roman" w:hAnsi="Times New Roman"/>
          <w:bCs w:val="0"/>
          <w:lang w:val="pl-PL"/>
        </w:rPr>
        <w:t>postanowień  umowy</w:t>
      </w:r>
    </w:p>
    <w:p w:rsidR="00C1719A" w:rsidRPr="00160048" w:rsidRDefault="00C1719A" w:rsidP="00C1719A">
      <w:pPr>
        <w:pStyle w:val="Tekstpodstawowy"/>
        <w:numPr>
          <w:ilvl w:val="0"/>
          <w:numId w:val="0"/>
        </w:numPr>
        <w:spacing w:after="0"/>
        <w:jc w:val="center"/>
        <w:rPr>
          <w:rStyle w:val="Pogrubienie"/>
          <w:rFonts w:ascii="Times New Roman" w:hAnsi="Times New Roman"/>
          <w:bCs w:val="0"/>
          <w:lang w:val="pl-PL"/>
        </w:rPr>
      </w:pPr>
    </w:p>
    <w:p w:rsidR="00FA270E" w:rsidRPr="00160048" w:rsidRDefault="00871225" w:rsidP="008566FF">
      <w:pPr>
        <w:numPr>
          <w:ilvl w:val="0"/>
          <w:numId w:val="10"/>
        </w:numPr>
        <w:spacing w:line="276" w:lineRule="auto"/>
        <w:jc w:val="both"/>
        <w:rPr>
          <w:szCs w:val="24"/>
        </w:rPr>
      </w:pPr>
      <w:r w:rsidRPr="00160048">
        <w:rPr>
          <w:szCs w:val="24"/>
        </w:rPr>
        <w:t>Strony zobowiązują się nie zmieniać postanowień  z wyjątkiem dodawania informacji do załączników  lub aktualizowania zawartych w nich informacji.</w:t>
      </w:r>
      <w:r w:rsidR="00FA270E" w:rsidRPr="00160048">
        <w:rPr>
          <w:szCs w:val="24"/>
        </w:rPr>
        <w:t xml:space="preserve"> </w:t>
      </w:r>
    </w:p>
    <w:p w:rsidR="00FA270E" w:rsidRPr="00160048" w:rsidRDefault="00FA270E" w:rsidP="008566FF">
      <w:pPr>
        <w:pStyle w:val="Tekstpodstawowy"/>
        <w:numPr>
          <w:ilvl w:val="0"/>
          <w:numId w:val="10"/>
        </w:numPr>
        <w:spacing w:after="0"/>
        <w:rPr>
          <w:rFonts w:ascii="Times New Roman" w:hAnsi="Times New Roman"/>
          <w:bCs/>
        </w:rPr>
      </w:pPr>
      <w:r w:rsidRPr="00160048">
        <w:rPr>
          <w:rFonts w:ascii="Times New Roman" w:hAnsi="Times New Roman"/>
        </w:rPr>
        <w:t xml:space="preserve">Umowa podlega prawu polskiemu </w:t>
      </w:r>
      <w:r w:rsidRPr="00160048">
        <w:rPr>
          <w:rFonts w:ascii="Times New Roman" w:hAnsi="Times New Roman"/>
          <w:lang w:val="pl-PL"/>
        </w:rPr>
        <w:t xml:space="preserve">, </w:t>
      </w:r>
      <w:r w:rsidRPr="00160048">
        <w:rPr>
          <w:rFonts w:ascii="Times New Roman" w:hAnsi="Times New Roman"/>
        </w:rPr>
        <w:t xml:space="preserve"> RODO</w:t>
      </w:r>
      <w:r w:rsidRPr="00160048">
        <w:rPr>
          <w:rFonts w:ascii="Times New Roman" w:hAnsi="Times New Roman"/>
          <w:lang w:val="pl-PL"/>
        </w:rPr>
        <w:t xml:space="preserve"> i aktom wykonawczym wydanym na ich podstawie</w:t>
      </w:r>
      <w:r w:rsidR="00F45740" w:rsidRPr="00160048">
        <w:rPr>
          <w:rFonts w:ascii="Times New Roman" w:hAnsi="Times New Roman"/>
          <w:lang w:val="pl-PL"/>
        </w:rPr>
        <w:t>.</w:t>
      </w:r>
      <w:r w:rsidRPr="00160048">
        <w:rPr>
          <w:rFonts w:ascii="Times New Roman" w:hAnsi="Times New Roman"/>
          <w:lang w:val="pl-PL"/>
        </w:rPr>
        <w:t xml:space="preserve">  </w:t>
      </w:r>
    </w:p>
    <w:p w:rsidR="00FA270E" w:rsidRPr="005A263F" w:rsidRDefault="00FA270E" w:rsidP="008566FF">
      <w:pPr>
        <w:numPr>
          <w:ilvl w:val="0"/>
          <w:numId w:val="10"/>
        </w:numPr>
        <w:spacing w:line="276" w:lineRule="auto"/>
        <w:jc w:val="both"/>
        <w:rPr>
          <w:szCs w:val="24"/>
        </w:rPr>
      </w:pPr>
      <w:r w:rsidRPr="00160048">
        <w:rPr>
          <w:szCs w:val="24"/>
        </w:rPr>
        <w:t xml:space="preserve">W razie sprzeczności między </w:t>
      </w:r>
      <w:r w:rsidR="00F45740" w:rsidRPr="00160048">
        <w:rPr>
          <w:szCs w:val="24"/>
        </w:rPr>
        <w:t xml:space="preserve">postanowieniami niniejszej umowy </w:t>
      </w:r>
      <w:r w:rsidRPr="00160048">
        <w:rPr>
          <w:szCs w:val="24"/>
        </w:rPr>
        <w:t>a postanowieniami powiązanych umów</w:t>
      </w:r>
      <w:r w:rsidR="005A263F">
        <w:rPr>
          <w:szCs w:val="24"/>
        </w:rPr>
        <w:t xml:space="preserve"> </w:t>
      </w:r>
      <w:r w:rsidRPr="005A263F">
        <w:rPr>
          <w:szCs w:val="24"/>
        </w:rPr>
        <w:t xml:space="preserve">między stronami, istniejących w chwili </w:t>
      </w:r>
      <w:r w:rsidR="00F45740" w:rsidRPr="005A263F">
        <w:rPr>
          <w:szCs w:val="24"/>
        </w:rPr>
        <w:t xml:space="preserve">zawarcia niniejszej umowy </w:t>
      </w:r>
      <w:r w:rsidRPr="005A263F">
        <w:rPr>
          <w:szCs w:val="24"/>
        </w:rPr>
        <w:t xml:space="preserve"> lub zawartych po ich</w:t>
      </w:r>
      <w:r w:rsidR="00F45740" w:rsidRPr="005A263F">
        <w:rPr>
          <w:szCs w:val="24"/>
        </w:rPr>
        <w:t xml:space="preserve"> </w:t>
      </w:r>
      <w:r w:rsidRPr="005A263F">
        <w:rPr>
          <w:szCs w:val="24"/>
        </w:rPr>
        <w:t xml:space="preserve">uzgodnieniu, pierwszeństwo mają </w:t>
      </w:r>
      <w:r w:rsidR="00F45740" w:rsidRPr="005A263F">
        <w:rPr>
          <w:szCs w:val="24"/>
        </w:rPr>
        <w:t>postanowienia</w:t>
      </w:r>
      <w:r w:rsidR="00141B2F" w:rsidRPr="005A263F">
        <w:rPr>
          <w:szCs w:val="24"/>
        </w:rPr>
        <w:t xml:space="preserve"> </w:t>
      </w:r>
      <w:r w:rsidR="005A263F">
        <w:rPr>
          <w:szCs w:val="24"/>
        </w:rPr>
        <w:t xml:space="preserve">niniejszej </w:t>
      </w:r>
      <w:r w:rsidR="00141B2F" w:rsidRPr="005A263F">
        <w:rPr>
          <w:szCs w:val="24"/>
        </w:rPr>
        <w:t>umowy</w:t>
      </w:r>
      <w:r w:rsidR="00F45740" w:rsidRPr="005A263F">
        <w:rPr>
          <w:szCs w:val="24"/>
        </w:rPr>
        <w:t>.</w:t>
      </w:r>
    </w:p>
    <w:p w:rsidR="00871225" w:rsidRPr="00160048" w:rsidRDefault="00871225" w:rsidP="0087347B">
      <w:pPr>
        <w:spacing w:line="276" w:lineRule="auto"/>
        <w:ind w:left="792"/>
        <w:jc w:val="both"/>
        <w:rPr>
          <w:szCs w:val="24"/>
        </w:rPr>
      </w:pPr>
    </w:p>
    <w:p w:rsidR="0098199F" w:rsidRPr="00160048" w:rsidRDefault="0098199F" w:rsidP="00160048">
      <w:pPr>
        <w:ind w:left="360"/>
        <w:jc w:val="both"/>
        <w:rPr>
          <w:szCs w:val="24"/>
        </w:rPr>
      </w:pPr>
    </w:p>
    <w:p w:rsidR="00141B2F" w:rsidRPr="00160048" w:rsidRDefault="0098199F" w:rsidP="00C1719A">
      <w:pPr>
        <w:pStyle w:val="Tekstpodstawowy"/>
        <w:numPr>
          <w:ilvl w:val="0"/>
          <w:numId w:val="0"/>
        </w:numPr>
        <w:spacing w:after="0"/>
        <w:jc w:val="center"/>
        <w:rPr>
          <w:rStyle w:val="Pogrubienie"/>
          <w:rFonts w:ascii="Times New Roman" w:hAnsi="Times New Roman"/>
          <w:bCs w:val="0"/>
          <w:lang w:val="pl-PL"/>
        </w:rPr>
      </w:pPr>
      <w:r w:rsidRPr="00160048">
        <w:rPr>
          <w:rStyle w:val="Pogrubienie"/>
          <w:rFonts w:ascii="Times New Roman" w:hAnsi="Times New Roman"/>
          <w:bCs w:val="0"/>
          <w:lang w:val="pl-PL"/>
        </w:rPr>
        <w:t>§ 1</w:t>
      </w:r>
      <w:r w:rsidR="00896DA0">
        <w:rPr>
          <w:rStyle w:val="Pogrubienie"/>
          <w:rFonts w:ascii="Times New Roman" w:hAnsi="Times New Roman"/>
          <w:bCs w:val="0"/>
          <w:lang w:val="pl-PL"/>
        </w:rPr>
        <w:t>2</w:t>
      </w:r>
    </w:p>
    <w:p w:rsidR="0098199F" w:rsidRPr="00160048" w:rsidRDefault="0098199F" w:rsidP="00C1719A">
      <w:pPr>
        <w:pStyle w:val="Tekstpodstawowy"/>
        <w:numPr>
          <w:ilvl w:val="0"/>
          <w:numId w:val="0"/>
        </w:numPr>
        <w:spacing w:after="0"/>
        <w:jc w:val="center"/>
        <w:rPr>
          <w:rStyle w:val="Pogrubienie"/>
          <w:rFonts w:ascii="Times New Roman" w:hAnsi="Times New Roman"/>
          <w:bCs w:val="0"/>
          <w:lang w:val="pl-PL"/>
        </w:rPr>
      </w:pPr>
      <w:r w:rsidRPr="00160048">
        <w:rPr>
          <w:rStyle w:val="Pogrubienie"/>
          <w:rFonts w:ascii="Times New Roman" w:hAnsi="Times New Roman"/>
          <w:bCs w:val="0"/>
          <w:lang w:val="pl-PL"/>
        </w:rPr>
        <w:t>Postanowienia końcowe</w:t>
      </w:r>
      <w:bookmarkEnd w:id="9"/>
    </w:p>
    <w:p w:rsidR="0098199F" w:rsidRPr="00160048" w:rsidRDefault="0098199F" w:rsidP="00160048">
      <w:pPr>
        <w:pStyle w:val="Tekstpodstawowy"/>
        <w:numPr>
          <w:ilvl w:val="0"/>
          <w:numId w:val="0"/>
        </w:numPr>
        <w:spacing w:after="0"/>
        <w:rPr>
          <w:rStyle w:val="Pogrubienie"/>
          <w:rFonts w:ascii="Times New Roman" w:hAnsi="Times New Roman"/>
          <w:bCs w:val="0"/>
          <w:lang w:val="pl-PL"/>
        </w:rPr>
      </w:pPr>
    </w:p>
    <w:p w:rsidR="00DD6D5D" w:rsidRPr="00160048" w:rsidRDefault="00160048" w:rsidP="00160048">
      <w:pPr>
        <w:pStyle w:val="Tekstpodstawowy"/>
        <w:numPr>
          <w:ilvl w:val="0"/>
          <w:numId w:val="0"/>
        </w:numPr>
        <w:spacing w:after="0"/>
        <w:rPr>
          <w:rFonts w:ascii="Times New Roman" w:hAnsi="Times New Roman"/>
          <w:b/>
          <w:bCs/>
        </w:rPr>
      </w:pPr>
      <w:r w:rsidRPr="00160048">
        <w:rPr>
          <w:rFonts w:ascii="Times New Roman" w:hAnsi="Times New Roman"/>
          <w:lang w:val="pl-PL"/>
        </w:rPr>
        <w:t>1.</w:t>
      </w:r>
      <w:r w:rsidR="002C4E4B">
        <w:rPr>
          <w:rFonts w:ascii="Times New Roman" w:hAnsi="Times New Roman"/>
          <w:lang w:val="pl-PL"/>
        </w:rPr>
        <w:t xml:space="preserve"> </w:t>
      </w:r>
      <w:r w:rsidR="00DD6D5D" w:rsidRPr="00160048">
        <w:rPr>
          <w:rFonts w:ascii="Times New Roman" w:hAnsi="Times New Roman"/>
        </w:rPr>
        <w:t>Umowa została sporządzona w dwóch jednobrzmiących egzemplarzach, po jednym dla każdej ze Stron.</w:t>
      </w:r>
    </w:p>
    <w:p w:rsidR="00DD6D5D" w:rsidRPr="00160048" w:rsidRDefault="00DD6D5D" w:rsidP="008566FF">
      <w:pPr>
        <w:pStyle w:val="Tekstpodstawowy"/>
        <w:numPr>
          <w:ilvl w:val="0"/>
          <w:numId w:val="8"/>
        </w:numPr>
        <w:spacing w:after="0"/>
        <w:rPr>
          <w:rFonts w:ascii="Times New Roman" w:hAnsi="Times New Roman"/>
          <w:bCs/>
        </w:rPr>
      </w:pPr>
      <w:r w:rsidRPr="00160048">
        <w:rPr>
          <w:rFonts w:ascii="Times New Roman" w:hAnsi="Times New Roman"/>
          <w:bCs/>
        </w:rPr>
        <w:t>Umowa zaczyna obowiązywać z chwilą podpisania.</w:t>
      </w:r>
    </w:p>
    <w:p w:rsidR="00DD6D5D" w:rsidRPr="00160048" w:rsidRDefault="00DD6D5D" w:rsidP="00160048">
      <w:pPr>
        <w:pStyle w:val="Tekstpodstawowy"/>
        <w:numPr>
          <w:ilvl w:val="0"/>
          <w:numId w:val="0"/>
        </w:numPr>
        <w:rPr>
          <w:rFonts w:ascii="Times New Roman" w:hAnsi="Times New Roman"/>
          <w:b/>
          <w:bCs/>
        </w:rPr>
      </w:pPr>
    </w:p>
    <w:p w:rsidR="00DD6D5D" w:rsidRPr="00160048" w:rsidRDefault="00DD6D5D" w:rsidP="00160048">
      <w:pPr>
        <w:pStyle w:val="Tekstpodstawowy"/>
        <w:numPr>
          <w:ilvl w:val="0"/>
          <w:numId w:val="0"/>
        </w:numPr>
        <w:rPr>
          <w:rFonts w:ascii="Times New Roman" w:hAnsi="Times New Roman"/>
          <w:bCs/>
        </w:rPr>
      </w:pPr>
      <w:r w:rsidRPr="00160048">
        <w:rPr>
          <w:rFonts w:ascii="Times New Roman" w:hAnsi="Times New Roman"/>
          <w:bCs/>
        </w:rPr>
        <w:tab/>
      </w:r>
      <w:r w:rsidRPr="00160048">
        <w:rPr>
          <w:rFonts w:ascii="Times New Roman" w:hAnsi="Times New Roman"/>
          <w:bCs/>
        </w:rPr>
        <w:tab/>
        <w:t xml:space="preserve">                                                                               ………………………………………..                           ………………………………………</w:t>
      </w:r>
    </w:p>
    <w:p w:rsidR="00006034" w:rsidRDefault="00DD6D5D" w:rsidP="005C21C6">
      <w:pPr>
        <w:pStyle w:val="Tekstpodstawowy"/>
        <w:numPr>
          <w:ilvl w:val="0"/>
          <w:numId w:val="0"/>
        </w:numPr>
        <w:rPr>
          <w:rFonts w:ascii="Times New Roman" w:hAnsi="Times New Roman"/>
          <w:bCs/>
          <w:lang w:val="pl-PL"/>
        </w:rPr>
      </w:pPr>
      <w:r w:rsidRPr="00160048">
        <w:rPr>
          <w:rFonts w:ascii="Times New Roman" w:hAnsi="Times New Roman"/>
          <w:bCs/>
        </w:rPr>
        <w:t xml:space="preserve">   /podpis Przetwarzającego/                                                        /podpis Administratora/</w:t>
      </w:r>
    </w:p>
    <w:p w:rsidR="00896DA0" w:rsidRDefault="00896DA0" w:rsidP="005C21C6">
      <w:pPr>
        <w:pStyle w:val="Tekstpodstawowy"/>
        <w:numPr>
          <w:ilvl w:val="0"/>
          <w:numId w:val="0"/>
        </w:numPr>
        <w:rPr>
          <w:rFonts w:ascii="Times New Roman" w:hAnsi="Times New Roman"/>
          <w:bCs/>
          <w:lang w:val="pl-PL"/>
        </w:rPr>
      </w:pPr>
    </w:p>
    <w:p w:rsidR="008566FF" w:rsidRDefault="008566FF" w:rsidP="005C21C6">
      <w:pPr>
        <w:pStyle w:val="Tekstpodstawowy"/>
        <w:numPr>
          <w:ilvl w:val="0"/>
          <w:numId w:val="0"/>
        </w:numPr>
        <w:rPr>
          <w:rFonts w:ascii="Times New Roman" w:hAnsi="Times New Roman"/>
          <w:bCs/>
          <w:lang w:val="pl-PL"/>
        </w:rPr>
      </w:pPr>
    </w:p>
    <w:p w:rsidR="000A4410" w:rsidRDefault="000A4410" w:rsidP="005C21C6">
      <w:pPr>
        <w:pStyle w:val="Tekstpodstawowy"/>
        <w:numPr>
          <w:ilvl w:val="0"/>
          <w:numId w:val="0"/>
        </w:numPr>
        <w:rPr>
          <w:rFonts w:ascii="Times New Roman" w:hAnsi="Times New Roman"/>
          <w:bCs/>
          <w:lang w:val="pl-PL"/>
        </w:rPr>
      </w:pPr>
    </w:p>
    <w:p w:rsidR="000A4410" w:rsidRDefault="000A4410" w:rsidP="005C21C6">
      <w:pPr>
        <w:pStyle w:val="Tekstpodstawowy"/>
        <w:numPr>
          <w:ilvl w:val="0"/>
          <w:numId w:val="0"/>
        </w:numPr>
        <w:rPr>
          <w:rFonts w:ascii="Times New Roman" w:hAnsi="Times New Roman"/>
          <w:bCs/>
          <w:lang w:val="pl-PL"/>
        </w:rPr>
      </w:pPr>
    </w:p>
    <w:p w:rsidR="000A4410" w:rsidRDefault="000A4410" w:rsidP="005C21C6">
      <w:pPr>
        <w:pStyle w:val="Tekstpodstawowy"/>
        <w:numPr>
          <w:ilvl w:val="0"/>
          <w:numId w:val="0"/>
        </w:numPr>
        <w:rPr>
          <w:rFonts w:ascii="Times New Roman" w:hAnsi="Times New Roman"/>
          <w:bCs/>
          <w:lang w:val="pl-PL"/>
        </w:rPr>
      </w:pPr>
    </w:p>
    <w:p w:rsidR="000A4410" w:rsidRDefault="000A4410" w:rsidP="005C21C6">
      <w:pPr>
        <w:pStyle w:val="Tekstpodstawowy"/>
        <w:numPr>
          <w:ilvl w:val="0"/>
          <w:numId w:val="0"/>
        </w:numPr>
        <w:rPr>
          <w:rFonts w:ascii="Times New Roman" w:hAnsi="Times New Roman"/>
          <w:bCs/>
          <w:lang w:val="pl-PL"/>
        </w:rPr>
      </w:pPr>
    </w:p>
    <w:p w:rsidR="000A4410" w:rsidRDefault="000A4410" w:rsidP="005C21C6">
      <w:pPr>
        <w:pStyle w:val="Tekstpodstawowy"/>
        <w:numPr>
          <w:ilvl w:val="0"/>
          <w:numId w:val="0"/>
        </w:numPr>
        <w:rPr>
          <w:rFonts w:ascii="Times New Roman" w:hAnsi="Times New Roman"/>
          <w:bCs/>
          <w:lang w:val="pl-PL"/>
        </w:rPr>
      </w:pPr>
    </w:p>
    <w:p w:rsidR="000A4410" w:rsidRDefault="000A4410" w:rsidP="005C21C6">
      <w:pPr>
        <w:pStyle w:val="Tekstpodstawowy"/>
        <w:numPr>
          <w:ilvl w:val="0"/>
          <w:numId w:val="0"/>
        </w:numPr>
        <w:rPr>
          <w:rFonts w:ascii="Times New Roman" w:hAnsi="Times New Roman"/>
          <w:bCs/>
          <w:lang w:val="pl-PL"/>
        </w:rPr>
      </w:pPr>
    </w:p>
    <w:p w:rsidR="000A4410" w:rsidRDefault="000A4410" w:rsidP="005C21C6">
      <w:pPr>
        <w:pStyle w:val="Tekstpodstawowy"/>
        <w:numPr>
          <w:ilvl w:val="0"/>
          <w:numId w:val="0"/>
        </w:numPr>
        <w:rPr>
          <w:rFonts w:ascii="Times New Roman" w:hAnsi="Times New Roman"/>
          <w:bCs/>
          <w:lang w:val="pl-PL"/>
        </w:rPr>
      </w:pPr>
    </w:p>
    <w:p w:rsidR="000A4410" w:rsidRDefault="000A4410" w:rsidP="005C21C6">
      <w:pPr>
        <w:pStyle w:val="Tekstpodstawowy"/>
        <w:numPr>
          <w:ilvl w:val="0"/>
          <w:numId w:val="0"/>
        </w:numPr>
        <w:rPr>
          <w:rFonts w:ascii="Times New Roman" w:hAnsi="Times New Roman"/>
          <w:bCs/>
          <w:lang w:val="pl-PL"/>
        </w:rPr>
      </w:pPr>
    </w:p>
    <w:p w:rsidR="00DC04AC" w:rsidRDefault="00DC04AC" w:rsidP="005C21C6">
      <w:pPr>
        <w:pStyle w:val="Tekstpodstawowy"/>
        <w:numPr>
          <w:ilvl w:val="0"/>
          <w:numId w:val="0"/>
        </w:numPr>
        <w:rPr>
          <w:rFonts w:ascii="Times New Roman" w:hAnsi="Times New Roman"/>
          <w:bCs/>
          <w:lang w:val="pl-PL"/>
        </w:rPr>
      </w:pPr>
    </w:p>
    <w:p w:rsidR="00896DA0" w:rsidRDefault="00896DA0" w:rsidP="00AE7265">
      <w:pPr>
        <w:spacing w:line="240" w:lineRule="atLeast"/>
      </w:pPr>
    </w:p>
    <w:p w:rsidR="00896DA0" w:rsidRDefault="00896DA0" w:rsidP="00555518">
      <w:pPr>
        <w:spacing w:line="240" w:lineRule="atLeast"/>
        <w:jc w:val="center"/>
      </w:pPr>
    </w:p>
    <w:p w:rsidR="00896DA0" w:rsidRPr="00430459" w:rsidRDefault="00896DA0" w:rsidP="00896DA0">
      <w:pPr>
        <w:ind w:left="4248" w:firstLine="708"/>
        <w:rPr>
          <w:b/>
        </w:rPr>
      </w:pPr>
      <w:r w:rsidRPr="00430459">
        <w:rPr>
          <w:b/>
        </w:rPr>
        <w:lastRenderedPageBreak/>
        <w:t xml:space="preserve">Załącznik Nr </w:t>
      </w:r>
      <w:r w:rsidR="00DC04AC">
        <w:rPr>
          <w:b/>
        </w:rPr>
        <w:t>1</w:t>
      </w:r>
      <w:r w:rsidRPr="00430459">
        <w:rPr>
          <w:b/>
        </w:rPr>
        <w:t xml:space="preserve"> do Umowy powierzenia</w:t>
      </w:r>
    </w:p>
    <w:p w:rsidR="00896DA0" w:rsidRPr="00430459" w:rsidRDefault="00896DA0" w:rsidP="00896DA0">
      <w:pPr>
        <w:ind w:left="4248" w:firstLine="708"/>
        <w:rPr>
          <w:b/>
        </w:rPr>
      </w:pPr>
      <w:r w:rsidRPr="00430459">
        <w:rPr>
          <w:b/>
        </w:rPr>
        <w:t>Oświadczenie o usunięciu danych</w:t>
      </w:r>
    </w:p>
    <w:p w:rsidR="00896DA0" w:rsidRPr="00991315" w:rsidRDefault="00896DA0" w:rsidP="00896DA0">
      <w:pPr>
        <w:spacing w:before="360" w:line="360" w:lineRule="auto"/>
        <w:jc w:val="both"/>
        <w:rPr>
          <w:szCs w:val="24"/>
        </w:rPr>
      </w:pPr>
      <w:r w:rsidRPr="00991315">
        <w:rPr>
          <w:szCs w:val="24"/>
        </w:rPr>
        <w:t>Oświadczam, iż dane osobowe, w tym wszelkie kopie tych danych przetwarzane przez ……………………………………………….. (zwanego w Umowie „</w:t>
      </w:r>
      <w:r w:rsidRPr="00991315">
        <w:rPr>
          <w:b/>
          <w:szCs w:val="24"/>
        </w:rPr>
        <w:t>Przetwarzającym</w:t>
      </w:r>
      <w:r w:rsidRPr="00991315">
        <w:rPr>
          <w:szCs w:val="24"/>
        </w:rPr>
        <w:t>”) na zlecenie ………………………………………………………….  (zwanego w Umowie „</w:t>
      </w:r>
      <w:r w:rsidRPr="00991315">
        <w:rPr>
          <w:b/>
          <w:szCs w:val="24"/>
        </w:rPr>
        <w:t>Administratorem</w:t>
      </w:r>
      <w:r w:rsidRPr="00991315">
        <w:rPr>
          <w:szCs w:val="24"/>
        </w:rPr>
        <w:t xml:space="preserve">”) z siedzibą w Łodzi przy ul. Piotrkowskiej 104, 90-926 Łódź, jako administratora, zostały w dniu ………………………r. trwale usunięte. </w:t>
      </w:r>
    </w:p>
    <w:p w:rsidR="00896DA0" w:rsidRPr="00991315" w:rsidRDefault="00896DA0" w:rsidP="00896DA0">
      <w:pPr>
        <w:spacing w:line="360" w:lineRule="auto"/>
        <w:jc w:val="both"/>
        <w:rPr>
          <w:szCs w:val="24"/>
        </w:rPr>
      </w:pPr>
      <w:r w:rsidRPr="00991315">
        <w:rPr>
          <w:szCs w:val="24"/>
        </w:rPr>
        <w:t>Przez trwałe usunięcie danych osobowych rozumie się takie działanie, które uniemożliwia ponowny odczyt lub wykorzystanie danych, w tym ustalenie tożsamości osoby, której dane dotyczą.</w:t>
      </w:r>
    </w:p>
    <w:p w:rsidR="00896DA0" w:rsidRPr="00991315" w:rsidRDefault="00896DA0" w:rsidP="00896DA0">
      <w:pPr>
        <w:spacing w:before="120" w:after="120" w:line="360" w:lineRule="auto"/>
        <w:jc w:val="both"/>
        <w:rPr>
          <w:szCs w:val="24"/>
        </w:rPr>
      </w:pPr>
      <w:r w:rsidRPr="00991315">
        <w:rPr>
          <w:szCs w:val="24"/>
        </w:rPr>
        <w:t>Niniejszy fakt trwałego usunięcia danych osobowych potwierdzają:</w:t>
      </w:r>
    </w:p>
    <w:p w:rsidR="00896DA0" w:rsidRPr="00991315" w:rsidRDefault="00896DA0" w:rsidP="00896DA0">
      <w:pPr>
        <w:spacing w:before="120" w:after="120" w:line="360" w:lineRule="auto"/>
        <w:jc w:val="both"/>
        <w:rPr>
          <w:szCs w:val="24"/>
        </w:rPr>
      </w:pPr>
    </w:p>
    <w:p w:rsidR="00896DA0" w:rsidRPr="00991315" w:rsidRDefault="00896DA0" w:rsidP="00896DA0">
      <w:pPr>
        <w:spacing w:before="120" w:after="120" w:line="360" w:lineRule="auto"/>
        <w:jc w:val="both"/>
        <w:rPr>
          <w:szCs w:val="24"/>
        </w:rPr>
      </w:pPr>
    </w:p>
    <w:p w:rsidR="00896DA0" w:rsidRPr="00991315" w:rsidRDefault="00896DA0" w:rsidP="00896DA0">
      <w:pPr>
        <w:spacing w:before="120"/>
        <w:jc w:val="both"/>
        <w:rPr>
          <w:szCs w:val="24"/>
        </w:rPr>
      </w:pPr>
      <w:r w:rsidRPr="00991315">
        <w:rPr>
          <w:szCs w:val="24"/>
        </w:rPr>
        <w:t>………………………………………………….                  ………………………………..</w:t>
      </w:r>
    </w:p>
    <w:p w:rsidR="00896DA0" w:rsidRPr="00991315" w:rsidRDefault="00896DA0" w:rsidP="00896DA0">
      <w:pPr>
        <w:jc w:val="both"/>
        <w:rPr>
          <w:sz w:val="20"/>
        </w:rPr>
      </w:pPr>
      <w:r w:rsidRPr="00991315">
        <w:rPr>
          <w:sz w:val="20"/>
        </w:rPr>
        <w:t xml:space="preserve">                    Imię i nazwisko, stanowisko                                                             data i podpis osobisty</w:t>
      </w:r>
    </w:p>
    <w:p w:rsidR="00896DA0" w:rsidRPr="00991315" w:rsidRDefault="00896DA0" w:rsidP="00896DA0">
      <w:pPr>
        <w:spacing w:before="120" w:after="120"/>
        <w:jc w:val="both"/>
        <w:rPr>
          <w:szCs w:val="24"/>
        </w:rPr>
      </w:pPr>
    </w:p>
    <w:p w:rsidR="00896DA0" w:rsidRPr="00991315" w:rsidRDefault="00896DA0" w:rsidP="00896DA0">
      <w:pPr>
        <w:spacing w:before="120" w:after="120"/>
        <w:jc w:val="both"/>
        <w:rPr>
          <w:szCs w:val="24"/>
        </w:rPr>
      </w:pPr>
    </w:p>
    <w:p w:rsidR="00896DA0" w:rsidRPr="00991315" w:rsidRDefault="00896DA0" w:rsidP="00896DA0">
      <w:pPr>
        <w:jc w:val="both"/>
        <w:rPr>
          <w:szCs w:val="24"/>
        </w:rPr>
      </w:pPr>
      <w:r w:rsidRPr="00991315">
        <w:rPr>
          <w:szCs w:val="24"/>
        </w:rPr>
        <w:t>………………………………………………….                  ………………………………..</w:t>
      </w:r>
    </w:p>
    <w:p w:rsidR="00896DA0" w:rsidRPr="00991315" w:rsidRDefault="00896DA0" w:rsidP="00896DA0">
      <w:pPr>
        <w:jc w:val="both"/>
        <w:rPr>
          <w:sz w:val="20"/>
        </w:rPr>
      </w:pPr>
      <w:r w:rsidRPr="00991315">
        <w:rPr>
          <w:sz w:val="20"/>
        </w:rPr>
        <w:t xml:space="preserve">                       Imię i nazwisko, stanowisko                                                           data i podpis osobisty</w:t>
      </w:r>
    </w:p>
    <w:p w:rsidR="00896DA0" w:rsidRPr="00991315" w:rsidRDefault="00896DA0" w:rsidP="00896DA0">
      <w:pPr>
        <w:spacing w:before="120" w:after="120"/>
        <w:jc w:val="both"/>
        <w:rPr>
          <w:szCs w:val="24"/>
        </w:rPr>
      </w:pPr>
    </w:p>
    <w:p w:rsidR="00896DA0" w:rsidRDefault="00896DA0" w:rsidP="00896DA0">
      <w:pPr>
        <w:spacing w:line="240" w:lineRule="atLeast"/>
        <w:jc w:val="both"/>
      </w:pPr>
    </w:p>
    <w:sectPr w:rsidR="00896DA0" w:rsidSect="00AE7265">
      <w:pgSz w:w="11906" w:h="16838" w:code="9"/>
      <w:pgMar w:top="1418" w:right="127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5B0BEA2"/>
    <w:lvl w:ilvl="0">
      <w:start w:val="1"/>
      <w:numFmt w:val="decimal"/>
      <w:pStyle w:val="Listanumerowana"/>
      <w:lvlText w:val="%1."/>
      <w:lvlJc w:val="left"/>
      <w:pPr>
        <w:tabs>
          <w:tab w:val="num" w:pos="360"/>
        </w:tabs>
        <w:ind w:left="360" w:hanging="360"/>
      </w:pPr>
    </w:lvl>
  </w:abstractNum>
  <w:abstractNum w:abstractNumId="1">
    <w:nsid w:val="013044BC"/>
    <w:multiLevelType w:val="multilevel"/>
    <w:tmpl w:val="424CC490"/>
    <w:lvl w:ilvl="0">
      <w:start w:val="1"/>
      <w:numFmt w:val="decimal"/>
      <w:lvlText w:val="%1."/>
      <w:lvlJc w:val="left"/>
      <w:pPr>
        <w:ind w:left="360" w:hanging="360"/>
      </w:pPr>
      <w:rPr>
        <w:rFonts w:cs="Times New Roman"/>
        <w:b w:val="0"/>
      </w:rPr>
    </w:lvl>
    <w:lvl w:ilvl="1">
      <w:start w:val="1"/>
      <w:numFmt w:val="decimal"/>
      <w:lvlText w:val="%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B56B59"/>
    <w:multiLevelType w:val="hybridMultilevel"/>
    <w:tmpl w:val="EE18C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A53E24"/>
    <w:multiLevelType w:val="multilevel"/>
    <w:tmpl w:val="7DB892E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A20202F"/>
    <w:multiLevelType w:val="multilevel"/>
    <w:tmpl w:val="17104826"/>
    <w:lvl w:ilvl="0">
      <w:start w:val="1"/>
      <w:numFmt w:val="decimal"/>
      <w:lvlText w:val="%1."/>
      <w:lvlJc w:val="left"/>
      <w:pPr>
        <w:ind w:left="360" w:hanging="360"/>
      </w:pPr>
      <w:rPr>
        <w:rFonts w:ascii="Calibri" w:eastAsia="Times New Roman" w:hAnsi="Calibri" w:cs="Calibri"/>
      </w:rPr>
    </w:lvl>
    <w:lvl w:ilvl="1">
      <w:start w:val="1"/>
      <w:numFmt w:val="decimal"/>
      <w:lvlText w:val="%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3A260EE"/>
    <w:multiLevelType w:val="multilevel"/>
    <w:tmpl w:val="2922542E"/>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7."/>
      <w:lvlJc w:val="left"/>
      <w:pPr>
        <w:ind w:left="1080" w:hanging="1080"/>
      </w:pPr>
      <w:rPr>
        <w:rFonts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6EE6C21"/>
    <w:multiLevelType w:val="hybridMultilevel"/>
    <w:tmpl w:val="B484C0FE"/>
    <w:lvl w:ilvl="0" w:tplc="04150011">
      <w:start w:val="1"/>
      <w:numFmt w:val="decimal"/>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nsid w:val="17733E02"/>
    <w:multiLevelType w:val="hybridMultilevel"/>
    <w:tmpl w:val="5DC235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292157"/>
    <w:multiLevelType w:val="multilevel"/>
    <w:tmpl w:val="95263CDE"/>
    <w:lvl w:ilvl="0">
      <w:start w:val="1"/>
      <w:numFmt w:val="decimal"/>
      <w:lvlText w:val="%1."/>
      <w:lvlJc w:val="left"/>
      <w:pPr>
        <w:ind w:left="360" w:hanging="360"/>
      </w:pPr>
      <w:rPr>
        <w:rFonts w:ascii="Calibri" w:eastAsia="Times New Roman" w:hAnsi="Calibri" w:cs="Calibri"/>
        <w:b w:val="0"/>
      </w:rPr>
    </w:lvl>
    <w:lvl w:ilvl="1">
      <w:start w:val="1"/>
      <w:numFmt w:val="decimal"/>
      <w:lvlText w:val="%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1AD22CD"/>
    <w:multiLevelType w:val="multilevel"/>
    <w:tmpl w:val="F0EE963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7."/>
      <w:lvlJc w:val="left"/>
      <w:pPr>
        <w:ind w:left="1080" w:hanging="1080"/>
      </w:pPr>
      <w:rPr>
        <w:rFonts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311C3341"/>
    <w:multiLevelType w:val="multilevel"/>
    <w:tmpl w:val="7DB892E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11F323C"/>
    <w:multiLevelType w:val="multilevel"/>
    <w:tmpl w:val="FFE815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Tekstpodstawowy"/>
      <w:lvlText w:val="%4."/>
      <w:lvlJc w:val="left"/>
      <w:pPr>
        <w:tabs>
          <w:tab w:val="num" w:pos="2880"/>
        </w:tabs>
        <w:ind w:left="2880" w:hanging="720"/>
      </w:pPr>
      <w:rPr>
        <w:rFonts w:cs="Times New Roman"/>
        <w:vertAlign w:val="baseline"/>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1874DD5"/>
    <w:multiLevelType w:val="hybridMultilevel"/>
    <w:tmpl w:val="BDB0AA64"/>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7A61536"/>
    <w:multiLevelType w:val="multilevel"/>
    <w:tmpl w:val="2E002606"/>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8AA0C7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F61828"/>
    <w:multiLevelType w:val="hybridMultilevel"/>
    <w:tmpl w:val="CF743156"/>
    <w:lvl w:ilvl="0" w:tplc="0415000F">
      <w:start w:val="1"/>
      <w:numFmt w:val="decimal"/>
      <w:lvlText w:val="%1."/>
      <w:lvlJc w:val="left"/>
      <w:pPr>
        <w:ind w:left="720" w:hanging="360"/>
      </w:pPr>
      <w:rPr>
        <w:rFonts w:ascii="Times New Roman" w:hAnsi="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AD0055"/>
    <w:multiLevelType w:val="multilevel"/>
    <w:tmpl w:val="2922542E"/>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7."/>
      <w:lvlJc w:val="left"/>
      <w:pPr>
        <w:ind w:left="1080" w:hanging="1080"/>
      </w:pPr>
      <w:rPr>
        <w:rFonts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49810C64"/>
    <w:multiLevelType w:val="multilevel"/>
    <w:tmpl w:val="2922542E"/>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7."/>
      <w:lvlJc w:val="left"/>
      <w:pPr>
        <w:ind w:left="1080" w:hanging="1080"/>
      </w:pPr>
      <w:rPr>
        <w:rFonts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5A0D7915"/>
    <w:multiLevelType w:val="hybridMultilevel"/>
    <w:tmpl w:val="A9D0F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E874BA"/>
    <w:multiLevelType w:val="multilevel"/>
    <w:tmpl w:val="8DA0B52A"/>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92" w:hanging="432"/>
      </w:pPr>
      <w:rPr>
        <w:rFonts w:cs="Times New Roman" w:hint="default"/>
        <w:b w:val="0"/>
        <w:bCs w:val="0"/>
      </w:rPr>
    </w:lvl>
    <w:lvl w:ilvl="2">
      <w:start w:val="1"/>
      <w:numFmt w:val="decimal"/>
      <w:lvlText w:val="%1.%2.%3."/>
      <w:lvlJc w:val="left"/>
      <w:pPr>
        <w:tabs>
          <w:tab w:val="num" w:pos="0"/>
        </w:tabs>
        <w:ind w:left="1224" w:hanging="504"/>
      </w:pPr>
      <w:rPr>
        <w:rFonts w:cs="Times New Roman" w:hint="default"/>
        <w:b w:val="0"/>
        <w:bCs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nsid w:val="648F014D"/>
    <w:multiLevelType w:val="hybridMultilevel"/>
    <w:tmpl w:val="3E989722"/>
    <w:lvl w:ilvl="0" w:tplc="6AD28816">
      <w:start w:val="1"/>
      <w:numFmt w:val="decimal"/>
      <w:lvlText w:val="%1)"/>
      <w:lvlJc w:val="left"/>
      <w:pPr>
        <w:ind w:left="1080" w:hanging="360"/>
      </w:pPr>
      <w:rPr>
        <w:rFonts w:ascii="Calibri" w:eastAsia="Calibri" w:hAnsi="Calibri" w:cs="Calibri"/>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69344E24"/>
    <w:multiLevelType w:val="hybridMultilevel"/>
    <w:tmpl w:val="09ECE8D2"/>
    <w:lvl w:ilvl="0" w:tplc="980450E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E92AD4"/>
    <w:multiLevelType w:val="multilevel"/>
    <w:tmpl w:val="E3387766"/>
    <w:lvl w:ilvl="0">
      <w:start w:val="1"/>
      <w:numFmt w:val="decimal"/>
      <w:lvlText w:val="%1."/>
      <w:lvlJc w:val="left"/>
      <w:pPr>
        <w:tabs>
          <w:tab w:val="num" w:pos="180"/>
        </w:tabs>
        <w:ind w:left="180" w:hanging="360"/>
      </w:pPr>
      <w:rPr>
        <w:rFonts w:hint="default"/>
      </w:rPr>
    </w:lvl>
    <w:lvl w:ilvl="1">
      <w:start w:val="1"/>
      <w:numFmt w:val="decimal"/>
      <w:lvlRestart w:val="0"/>
      <w:lvlText w:val="%1.%2."/>
      <w:lvlJc w:val="left"/>
      <w:pPr>
        <w:tabs>
          <w:tab w:val="num" w:pos="612"/>
        </w:tabs>
        <w:ind w:left="612" w:hanging="432"/>
      </w:pPr>
      <w:rPr>
        <w:rFonts w:hint="default"/>
      </w:rPr>
    </w:lvl>
    <w:lvl w:ilvl="2">
      <w:start w:val="1"/>
      <w:numFmt w:val="decimal"/>
      <w:pStyle w:val="Nagwek3"/>
      <w:lvlText w:val="%2%1..%3."/>
      <w:lvlJc w:val="left"/>
      <w:pPr>
        <w:tabs>
          <w:tab w:val="num" w:pos="1260"/>
        </w:tabs>
        <w:ind w:left="1044" w:hanging="504"/>
      </w:pPr>
      <w:rPr>
        <w:rFonts w:ascii="Times New Roman" w:hAnsi="Times New Roman" w:hint="default"/>
        <w:sz w:val="28"/>
      </w:rPr>
    </w:lvl>
    <w:lvl w:ilvl="3">
      <w:start w:val="1"/>
      <w:numFmt w:val="decimal"/>
      <w:lvlText w:val="%3%2%1...%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4">
    <w:nsid w:val="7B530314"/>
    <w:multiLevelType w:val="hybridMultilevel"/>
    <w:tmpl w:val="40824960"/>
    <w:lvl w:ilvl="0" w:tplc="2FF4FA48">
      <w:start w:val="1"/>
      <w:numFmt w:val="decimal"/>
      <w:lvlText w:val="%1)"/>
      <w:lvlJc w:val="left"/>
      <w:pPr>
        <w:tabs>
          <w:tab w:val="num" w:pos="795"/>
        </w:tabs>
        <w:ind w:left="795" w:hanging="435"/>
      </w:pPr>
      <w:rPr>
        <w:rFonts w:cs="Times New Roman" w:hint="default"/>
      </w:rPr>
    </w:lvl>
    <w:lvl w:ilvl="1" w:tplc="3654BED4">
      <w:start w:val="4"/>
      <w:numFmt w:val="decimal"/>
      <w:lvlText w:val="%2"/>
      <w:lvlJc w:val="left"/>
      <w:pPr>
        <w:tabs>
          <w:tab w:val="num" w:pos="1440"/>
        </w:tabs>
        <w:ind w:left="1440" w:hanging="360"/>
      </w:pPr>
      <w:rPr>
        <w:rFonts w:cs="Times New Roman" w:hint="default"/>
        <w:i/>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CC57452"/>
    <w:multiLevelType w:val="hybridMultilevel"/>
    <w:tmpl w:val="B302C926"/>
    <w:lvl w:ilvl="0" w:tplc="3E92F046">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E5305E2"/>
    <w:multiLevelType w:val="multilevel"/>
    <w:tmpl w:val="6B6CA6B4"/>
    <w:lvl w:ilvl="0">
      <w:start w:val="2"/>
      <w:numFmt w:val="decimal"/>
      <w:lvlText w:val="%1."/>
      <w:lvlJc w:val="left"/>
      <w:pPr>
        <w:ind w:left="375" w:hanging="375"/>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23"/>
  </w:num>
  <w:num w:numId="3">
    <w:abstractNumId w:val="11"/>
  </w:num>
  <w:num w:numId="4">
    <w:abstractNumId w:val="12"/>
  </w:num>
  <w:num w:numId="5">
    <w:abstractNumId w:val="13"/>
  </w:num>
  <w:num w:numId="6">
    <w:abstractNumId w:val="3"/>
  </w:num>
  <w:num w:numId="7">
    <w:abstractNumId w:val="10"/>
  </w:num>
  <w:num w:numId="8">
    <w:abstractNumId w:val="4"/>
  </w:num>
  <w:num w:numId="9">
    <w:abstractNumId w:val="1"/>
  </w:num>
  <w:num w:numId="10">
    <w:abstractNumId w:val="8"/>
  </w:num>
  <w:num w:numId="11">
    <w:abstractNumId w:val="25"/>
  </w:num>
  <w:num w:numId="12">
    <w:abstractNumId w:val="24"/>
  </w:num>
  <w:num w:numId="13">
    <w:abstractNumId w:val="6"/>
  </w:num>
  <w:num w:numId="14">
    <w:abstractNumId w:val="21"/>
  </w:num>
  <w:num w:numId="15">
    <w:abstractNumId w:val="2"/>
  </w:num>
  <w:num w:numId="16">
    <w:abstractNumId w:val="15"/>
  </w:num>
  <w:num w:numId="17">
    <w:abstractNumId w:val="19"/>
  </w:num>
  <w:num w:numId="18">
    <w:abstractNumId w:val="7"/>
  </w:num>
  <w:num w:numId="19">
    <w:abstractNumId w:val="14"/>
  </w:num>
  <w:num w:numId="20">
    <w:abstractNumId w:val="26"/>
  </w:num>
  <w:num w:numId="21">
    <w:abstractNumId w:val="22"/>
  </w:num>
  <w:num w:numId="22">
    <w:abstractNumId w:val="5"/>
  </w:num>
  <w:num w:numId="23">
    <w:abstractNumId w:val="9"/>
  </w:num>
  <w:num w:numId="24">
    <w:abstractNumId w:val="17"/>
  </w:num>
  <w:num w:numId="25">
    <w:abstractNumId w:val="18"/>
  </w:num>
  <w:num w:numId="26">
    <w:abstractNumId w:val="11"/>
  </w:num>
  <w:num w:numId="27">
    <w:abstractNumId w:val="20"/>
  </w:num>
  <w:num w:numId="28">
    <w:abstractNumId w:val="16"/>
  </w:num>
  <w:num w:numId="29">
    <w:abstractNumId w:val="11"/>
  </w:num>
  <w:num w:numId="30">
    <w:abstractNumId w:val="11"/>
  </w:num>
  <w:num w:numId="31">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displayVerticalDrawingGridEvery w:val="2"/>
  <w:characterSpacingControl w:val="doNotCompress"/>
  <w:compat/>
  <w:rsids>
    <w:rsidRoot w:val="00DD6D5D"/>
    <w:rsid w:val="00006034"/>
    <w:rsid w:val="00023621"/>
    <w:rsid w:val="000244E6"/>
    <w:rsid w:val="00024B2A"/>
    <w:rsid w:val="00037D0B"/>
    <w:rsid w:val="00041F08"/>
    <w:rsid w:val="00070961"/>
    <w:rsid w:val="00083388"/>
    <w:rsid w:val="000A4410"/>
    <w:rsid w:val="000B11BE"/>
    <w:rsid w:val="000C2236"/>
    <w:rsid w:val="000C4A6E"/>
    <w:rsid w:val="000D365E"/>
    <w:rsid w:val="000F0E9C"/>
    <w:rsid w:val="000F48C1"/>
    <w:rsid w:val="0010382A"/>
    <w:rsid w:val="00123BB5"/>
    <w:rsid w:val="0013096E"/>
    <w:rsid w:val="00135EB9"/>
    <w:rsid w:val="00141B2F"/>
    <w:rsid w:val="00160048"/>
    <w:rsid w:val="001917A9"/>
    <w:rsid w:val="001A4A40"/>
    <w:rsid w:val="001C1F55"/>
    <w:rsid w:val="001E7010"/>
    <w:rsid w:val="001F6CBA"/>
    <w:rsid w:val="002168F1"/>
    <w:rsid w:val="00222395"/>
    <w:rsid w:val="002279FC"/>
    <w:rsid w:val="0026723D"/>
    <w:rsid w:val="002A547D"/>
    <w:rsid w:val="002C4E4B"/>
    <w:rsid w:val="002D240F"/>
    <w:rsid w:val="002D4C80"/>
    <w:rsid w:val="003067CC"/>
    <w:rsid w:val="003365FB"/>
    <w:rsid w:val="0035195B"/>
    <w:rsid w:val="003641E5"/>
    <w:rsid w:val="0037028B"/>
    <w:rsid w:val="0037086B"/>
    <w:rsid w:val="003B3B0E"/>
    <w:rsid w:val="003E1502"/>
    <w:rsid w:val="00404371"/>
    <w:rsid w:val="00420C1A"/>
    <w:rsid w:val="00422D97"/>
    <w:rsid w:val="00455157"/>
    <w:rsid w:val="004566D2"/>
    <w:rsid w:val="00456759"/>
    <w:rsid w:val="004619A9"/>
    <w:rsid w:val="004633B0"/>
    <w:rsid w:val="00485FC3"/>
    <w:rsid w:val="004946D5"/>
    <w:rsid w:val="004A0EE2"/>
    <w:rsid w:val="004B100F"/>
    <w:rsid w:val="004B74E2"/>
    <w:rsid w:val="004D3677"/>
    <w:rsid w:val="004F4BCE"/>
    <w:rsid w:val="0050178D"/>
    <w:rsid w:val="00526014"/>
    <w:rsid w:val="00535C3F"/>
    <w:rsid w:val="00555518"/>
    <w:rsid w:val="0056428F"/>
    <w:rsid w:val="005976DA"/>
    <w:rsid w:val="005A263F"/>
    <w:rsid w:val="005A59CB"/>
    <w:rsid w:val="005B2189"/>
    <w:rsid w:val="005B53FB"/>
    <w:rsid w:val="005C21C6"/>
    <w:rsid w:val="005C65E0"/>
    <w:rsid w:val="005E4C7E"/>
    <w:rsid w:val="00636113"/>
    <w:rsid w:val="006556EF"/>
    <w:rsid w:val="00655DF7"/>
    <w:rsid w:val="00672B66"/>
    <w:rsid w:val="00673B05"/>
    <w:rsid w:val="006931B5"/>
    <w:rsid w:val="006B026B"/>
    <w:rsid w:val="006B2243"/>
    <w:rsid w:val="006C43FC"/>
    <w:rsid w:val="006D23B5"/>
    <w:rsid w:val="00700DD7"/>
    <w:rsid w:val="00762DFD"/>
    <w:rsid w:val="007640AC"/>
    <w:rsid w:val="00792C03"/>
    <w:rsid w:val="007B5062"/>
    <w:rsid w:val="007C66B3"/>
    <w:rsid w:val="007E0B7B"/>
    <w:rsid w:val="007F0944"/>
    <w:rsid w:val="007F22E8"/>
    <w:rsid w:val="008141B3"/>
    <w:rsid w:val="00815CF3"/>
    <w:rsid w:val="00824BAD"/>
    <w:rsid w:val="0084182D"/>
    <w:rsid w:val="008566FF"/>
    <w:rsid w:val="00870302"/>
    <w:rsid w:val="00871225"/>
    <w:rsid w:val="0087347B"/>
    <w:rsid w:val="00896DA0"/>
    <w:rsid w:val="008C0C7D"/>
    <w:rsid w:val="008C0EB4"/>
    <w:rsid w:val="008D73AE"/>
    <w:rsid w:val="008F0A20"/>
    <w:rsid w:val="00943A4D"/>
    <w:rsid w:val="009543C2"/>
    <w:rsid w:val="00954C00"/>
    <w:rsid w:val="00962470"/>
    <w:rsid w:val="00963619"/>
    <w:rsid w:val="0098199F"/>
    <w:rsid w:val="00991C14"/>
    <w:rsid w:val="00994480"/>
    <w:rsid w:val="009B0158"/>
    <w:rsid w:val="009B6CB6"/>
    <w:rsid w:val="009B6FC7"/>
    <w:rsid w:val="009D5E98"/>
    <w:rsid w:val="00A207FF"/>
    <w:rsid w:val="00A506C8"/>
    <w:rsid w:val="00A6752F"/>
    <w:rsid w:val="00A760C8"/>
    <w:rsid w:val="00A80DE7"/>
    <w:rsid w:val="00A8243F"/>
    <w:rsid w:val="00A82FF9"/>
    <w:rsid w:val="00A944E5"/>
    <w:rsid w:val="00AE7265"/>
    <w:rsid w:val="00AF1C8E"/>
    <w:rsid w:val="00B22822"/>
    <w:rsid w:val="00B43536"/>
    <w:rsid w:val="00B66A82"/>
    <w:rsid w:val="00C115A2"/>
    <w:rsid w:val="00C1719A"/>
    <w:rsid w:val="00C17DC4"/>
    <w:rsid w:val="00C332E0"/>
    <w:rsid w:val="00C464D0"/>
    <w:rsid w:val="00C57C5C"/>
    <w:rsid w:val="00C74475"/>
    <w:rsid w:val="00C86D5E"/>
    <w:rsid w:val="00CB149F"/>
    <w:rsid w:val="00CE22CD"/>
    <w:rsid w:val="00CF1B9D"/>
    <w:rsid w:val="00CF7F40"/>
    <w:rsid w:val="00D03ADC"/>
    <w:rsid w:val="00D36AD4"/>
    <w:rsid w:val="00D775E0"/>
    <w:rsid w:val="00DC04AC"/>
    <w:rsid w:val="00DD6D5D"/>
    <w:rsid w:val="00E012DB"/>
    <w:rsid w:val="00E12921"/>
    <w:rsid w:val="00E12A39"/>
    <w:rsid w:val="00E15CAA"/>
    <w:rsid w:val="00E233BF"/>
    <w:rsid w:val="00E660DC"/>
    <w:rsid w:val="00E861AE"/>
    <w:rsid w:val="00EA768D"/>
    <w:rsid w:val="00EA76DB"/>
    <w:rsid w:val="00EC27E5"/>
    <w:rsid w:val="00ED7760"/>
    <w:rsid w:val="00ED7F98"/>
    <w:rsid w:val="00EE7E37"/>
    <w:rsid w:val="00F019A8"/>
    <w:rsid w:val="00F1348A"/>
    <w:rsid w:val="00F15A9E"/>
    <w:rsid w:val="00F45740"/>
    <w:rsid w:val="00F60AC5"/>
    <w:rsid w:val="00F80878"/>
    <w:rsid w:val="00FA270E"/>
    <w:rsid w:val="00FA2E66"/>
    <w:rsid w:val="00FF59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D6D5D"/>
    <w:rPr>
      <w:sz w:val="24"/>
    </w:rPr>
  </w:style>
  <w:style w:type="paragraph" w:styleId="Nagwek2">
    <w:name w:val="heading 2"/>
    <w:basedOn w:val="Normalny"/>
    <w:next w:val="Normalny"/>
    <w:qFormat/>
    <w:rsid w:val="00E012DB"/>
    <w:pPr>
      <w:keepNext/>
      <w:spacing w:before="240" w:after="60"/>
      <w:outlineLvl w:val="1"/>
    </w:pPr>
    <w:rPr>
      <w:rFonts w:ascii="Arial" w:hAnsi="Arial" w:cs="Arial"/>
      <w:b/>
      <w:bCs/>
      <w:i/>
      <w:iCs/>
      <w:sz w:val="28"/>
      <w:szCs w:val="28"/>
    </w:rPr>
  </w:style>
  <w:style w:type="paragraph" w:styleId="Nagwek3">
    <w:name w:val="heading 3"/>
    <w:next w:val="Listanumerowana"/>
    <w:qFormat/>
    <w:rsid w:val="00E012DB"/>
    <w:pPr>
      <w:numPr>
        <w:ilvl w:val="2"/>
        <w:numId w:val="2"/>
      </w:numPr>
      <w:outlineLvl w:val="2"/>
    </w:pPr>
    <w:rPr>
      <w:b/>
      <w:b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Listanumerowana">
    <w:name w:val="List Number"/>
    <w:basedOn w:val="Normalny"/>
    <w:rsid w:val="00E012DB"/>
    <w:pPr>
      <w:numPr>
        <w:numId w:val="1"/>
      </w:numPr>
    </w:pPr>
  </w:style>
  <w:style w:type="character" w:styleId="Pogrubienie">
    <w:name w:val="Strong"/>
    <w:qFormat/>
    <w:rsid w:val="00DD6D5D"/>
    <w:rPr>
      <w:b/>
      <w:bCs/>
    </w:rPr>
  </w:style>
  <w:style w:type="paragraph" w:customStyle="1"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DD6D5D"/>
    <w:pPr>
      <w:ind w:left="720"/>
      <w:contextualSpacing/>
    </w:pPr>
    <w:rPr>
      <w:rFonts w:eastAsia="Calibri"/>
      <w:sz w:val="20"/>
      <w:lang/>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locked/>
    <w:rsid w:val="00DD6D5D"/>
    <w:rPr>
      <w:rFonts w:eastAsia="Calibri"/>
      <w:lang w:eastAsia="pl-PL" w:bidi="ar-SA"/>
    </w:rPr>
  </w:style>
  <w:style w:type="paragraph" w:styleId="Tekstpodstawowy">
    <w:name w:val="Body Text"/>
    <w:basedOn w:val="Normalny"/>
    <w:link w:val="TekstpodstawowyZnak"/>
    <w:rsid w:val="00DD6D5D"/>
    <w:pPr>
      <w:numPr>
        <w:ilvl w:val="3"/>
        <w:numId w:val="3"/>
      </w:numPr>
      <w:spacing w:after="120" w:line="276" w:lineRule="auto"/>
      <w:jc w:val="both"/>
    </w:pPr>
    <w:rPr>
      <w:rFonts w:ascii="Verdana" w:eastAsia="Calibri" w:hAnsi="Verdana"/>
      <w:color w:val="000000"/>
      <w:szCs w:val="24"/>
      <w:lang/>
    </w:rPr>
  </w:style>
  <w:style w:type="character" w:customStyle="1" w:styleId="TekstpodstawowyZnak">
    <w:name w:val="Tekst podstawowy Znak"/>
    <w:link w:val="Tekstpodstawowy"/>
    <w:locked/>
    <w:rsid w:val="00DD6D5D"/>
    <w:rPr>
      <w:rFonts w:ascii="Verdana" w:eastAsia="Calibri" w:hAnsi="Verdana"/>
      <w:color w:val="000000"/>
      <w:sz w:val="24"/>
      <w:szCs w:val="24"/>
      <w:lang/>
    </w:rPr>
  </w:style>
  <w:style w:type="character" w:styleId="Odwoaniedokomentarza">
    <w:name w:val="annotation reference"/>
    <w:semiHidden/>
    <w:rsid w:val="00DD6D5D"/>
    <w:rPr>
      <w:rFonts w:cs="Times New Roman"/>
      <w:sz w:val="16"/>
      <w:szCs w:val="16"/>
    </w:rPr>
  </w:style>
  <w:style w:type="paragraph" w:styleId="Tekstkomentarza">
    <w:name w:val="annotation text"/>
    <w:basedOn w:val="Normalny"/>
    <w:link w:val="TekstkomentarzaZnak"/>
    <w:semiHidden/>
    <w:rsid w:val="00DD6D5D"/>
    <w:rPr>
      <w:rFonts w:eastAsia="Calibri"/>
      <w:sz w:val="20"/>
      <w:lang/>
    </w:rPr>
  </w:style>
  <w:style w:type="character" w:customStyle="1" w:styleId="TekstkomentarzaZnak">
    <w:name w:val="Tekst komentarza Znak"/>
    <w:link w:val="Tekstkomentarza"/>
    <w:semiHidden/>
    <w:locked/>
    <w:rsid w:val="00DD6D5D"/>
    <w:rPr>
      <w:rFonts w:eastAsia="Calibri"/>
      <w:lang w:eastAsia="pl-PL" w:bidi="ar-SA"/>
    </w:rPr>
  </w:style>
  <w:style w:type="paragraph" w:customStyle="1" w:styleId="Akapitzlist1">
    <w:name w:val="Akapit z listą1"/>
    <w:basedOn w:val="Normalny"/>
    <w:rsid w:val="00DD6D5D"/>
    <w:pPr>
      <w:spacing w:after="160" w:line="259" w:lineRule="auto"/>
      <w:ind w:left="720"/>
      <w:contextualSpacing/>
    </w:pPr>
    <w:rPr>
      <w:rFonts w:ascii="Calibri" w:hAnsi="Calibri"/>
      <w:sz w:val="22"/>
      <w:szCs w:val="22"/>
      <w:lang w:eastAsia="en-US"/>
    </w:rPr>
  </w:style>
  <w:style w:type="paragraph" w:styleId="Tekstdymka">
    <w:name w:val="Balloon Text"/>
    <w:basedOn w:val="Normalny"/>
    <w:semiHidden/>
    <w:rsid w:val="00DD6D5D"/>
    <w:rPr>
      <w:rFonts w:ascii="Tahoma" w:hAnsi="Tahoma" w:cs="Tahoma"/>
      <w:sz w:val="16"/>
      <w:szCs w:val="16"/>
    </w:rPr>
  </w:style>
  <w:style w:type="paragraph" w:styleId="Akapitzlist0">
    <w:name w:val="List Paragraph"/>
    <w:basedOn w:val="Normalny"/>
    <w:uiPriority w:val="34"/>
    <w:qFormat/>
    <w:rsid w:val="00C1719A"/>
    <w:pPr>
      <w:ind w:left="708"/>
    </w:pPr>
  </w:style>
  <w:style w:type="paragraph" w:styleId="Tematkomentarza">
    <w:name w:val="annotation subject"/>
    <w:basedOn w:val="Tekstkomentarza"/>
    <w:next w:val="Tekstkomentarza"/>
    <w:link w:val="TematkomentarzaZnak"/>
    <w:rsid w:val="0035195B"/>
    <w:rPr>
      <w:b/>
      <w:bCs/>
    </w:rPr>
  </w:style>
  <w:style w:type="character" w:customStyle="1" w:styleId="TematkomentarzaZnak">
    <w:name w:val="Temat komentarza Znak"/>
    <w:link w:val="Tematkomentarza"/>
    <w:rsid w:val="0035195B"/>
    <w:rPr>
      <w:rFonts w:eastAsia="Calibri"/>
      <w:b/>
      <w:bCs/>
      <w:lang w:eastAsia="pl-PL" w:bidi="ar-SA"/>
    </w:rPr>
  </w:style>
  <w:style w:type="paragraph" w:styleId="Stopka">
    <w:name w:val="footer"/>
    <w:basedOn w:val="Normalny"/>
    <w:link w:val="StopkaZnak"/>
    <w:uiPriority w:val="99"/>
    <w:rsid w:val="00456759"/>
    <w:pPr>
      <w:tabs>
        <w:tab w:val="center" w:pos="4514"/>
        <w:tab w:val="right" w:pos="9029"/>
      </w:tabs>
    </w:pPr>
    <w:rPr>
      <w:sz w:val="20"/>
      <w:szCs w:val="24"/>
    </w:rPr>
  </w:style>
  <w:style w:type="character" w:customStyle="1" w:styleId="StopkaZnak">
    <w:name w:val="Stopka Znak"/>
    <w:link w:val="Stopka"/>
    <w:uiPriority w:val="99"/>
    <w:rsid w:val="00456759"/>
    <w:rPr>
      <w:szCs w:val="24"/>
    </w:rPr>
  </w:style>
  <w:style w:type="paragraph" w:styleId="Lista">
    <w:name w:val="List"/>
    <w:basedOn w:val="Normalny"/>
    <w:rsid w:val="00673B05"/>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F43E-BEB1-42FC-B5F8-CA4CF526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3062</Words>
  <Characters>18372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Załącznik Nr 1</vt:lpstr>
    </vt:vector>
  </TitlesOfParts>
  <Company>Urząd Miasta Łodzi</Company>
  <LinksUpToDate>false</LinksUpToDate>
  <CharactersWithSpaces>21392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bdebiec</dc:creator>
  <cp:lastModifiedBy>owrobel</cp:lastModifiedBy>
  <cp:revision>4</cp:revision>
  <dcterms:created xsi:type="dcterms:W3CDTF">2023-04-04T09:21:00Z</dcterms:created>
  <dcterms:modified xsi:type="dcterms:W3CDTF">2023-04-04T12:41:00Z</dcterms:modified>
</cp:coreProperties>
</file>