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3138" w14:textId="77777777" w:rsidR="00BB6C23" w:rsidRPr="00BB6C23" w:rsidRDefault="00BB6C23" w:rsidP="00BB6C23">
      <w:pPr>
        <w:tabs>
          <w:tab w:val="left" w:pos="284"/>
          <w:tab w:val="left" w:pos="567"/>
          <w:tab w:val="center" w:pos="4536"/>
          <w:tab w:val="left" w:pos="5865"/>
        </w:tabs>
        <w:suppressAutoHyphens/>
        <w:spacing w:line="360" w:lineRule="auto"/>
        <w:jc w:val="right"/>
        <w:rPr>
          <w:rFonts w:ascii="Calibri" w:eastAsia="Calibri" w:hAnsi="Calibri"/>
          <w:bCs/>
          <w:color w:val="000000"/>
          <w:kern w:val="2"/>
          <w:sz w:val="16"/>
          <w:szCs w:val="16"/>
          <w:lang w:eastAsia="zh-CN"/>
        </w:rPr>
      </w:pPr>
      <w:r w:rsidRPr="00BB6C23">
        <w:rPr>
          <w:rFonts w:ascii="Calibri" w:eastAsia="Calibri" w:hAnsi="Calibri"/>
          <w:bCs/>
          <w:color w:val="000000"/>
          <w:kern w:val="2"/>
          <w:sz w:val="16"/>
          <w:szCs w:val="16"/>
          <w:lang w:eastAsia="zh-CN"/>
        </w:rPr>
        <w:t>Załącznik nr 5 do zaproszenia</w:t>
      </w:r>
    </w:p>
    <w:p w14:paraId="05CA0FFB" w14:textId="77777777" w:rsidR="00BB6C23" w:rsidRPr="00BB6C23" w:rsidRDefault="00BB6C23" w:rsidP="00BB6C23">
      <w:pPr>
        <w:tabs>
          <w:tab w:val="left" w:pos="284"/>
          <w:tab w:val="left" w:pos="567"/>
          <w:tab w:val="center" w:pos="4536"/>
          <w:tab w:val="left" w:pos="5865"/>
        </w:tabs>
        <w:suppressAutoHyphens/>
        <w:spacing w:line="360" w:lineRule="auto"/>
        <w:jc w:val="right"/>
        <w:rPr>
          <w:rFonts w:ascii="Calibri" w:eastAsia="Calibri" w:hAnsi="Calibri"/>
          <w:bCs/>
          <w:color w:val="000000"/>
          <w:kern w:val="2"/>
          <w:sz w:val="16"/>
          <w:szCs w:val="16"/>
          <w:lang w:eastAsia="zh-CN"/>
        </w:rPr>
      </w:pPr>
      <w:r w:rsidRPr="00BB6C23">
        <w:rPr>
          <w:rFonts w:ascii="Calibri" w:eastAsia="Calibri" w:hAnsi="Calibri"/>
          <w:bCs/>
          <w:color w:val="000000"/>
          <w:kern w:val="2"/>
          <w:sz w:val="16"/>
          <w:szCs w:val="16"/>
          <w:lang w:eastAsia="zh-CN"/>
        </w:rPr>
        <w:t>Załącznik nr 2 do umowy</w:t>
      </w:r>
    </w:p>
    <w:p w14:paraId="33D3D378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kern w:val="2"/>
          <w:sz w:val="22"/>
          <w:szCs w:val="22"/>
          <w:lang w:eastAsia="ar-SA"/>
        </w:rPr>
      </w:pPr>
      <w:r w:rsidRPr="00BB6C23">
        <w:rPr>
          <w:rFonts w:ascii="Calibri" w:eastAsia="Calibri" w:hAnsi="Calibri"/>
          <w:b/>
          <w:color w:val="000000"/>
          <w:kern w:val="2"/>
          <w:sz w:val="22"/>
          <w:szCs w:val="22"/>
          <w:lang w:eastAsia="ar-SA"/>
        </w:rPr>
        <w:t>Klauzula informacyjna</w:t>
      </w:r>
    </w:p>
    <w:p w14:paraId="606480C7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Klauzula informacyjna wynikająca z art. 13 Rozporządzenia RODO.</w:t>
      </w:r>
    </w:p>
    <w:p w14:paraId="0AAD3880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1. Strony oświadczają, że wypełniły obowiązki informacyjne przewidziane w art. 13 i art. 14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„RODO”, Zamawiający udziela następujących informacji: </w:t>
      </w:r>
    </w:p>
    <w:p w14:paraId="325D30B0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kern w:val="2"/>
          <w:sz w:val="22"/>
          <w:szCs w:val="22"/>
          <w:lang w:eastAsia="ar-SA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1.</w:t>
      </w: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ab/>
        <w:t>Administrator Danych Osobowych</w:t>
      </w:r>
    </w:p>
    <w:p w14:paraId="3C218D87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Administratorem danych osobowych jest Miejski Ośrodek Pomocy Społecznej w Łodzi,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br/>
        <w:t xml:space="preserve">ul. Kilińskiego 102/102a, 90-012 Łódź, </w:t>
      </w:r>
      <w:hyperlink r:id="rId8" w:history="1">
        <w:r w:rsidRPr="00BB6C23">
          <w:rPr>
            <w:rFonts w:ascii="Calibri" w:eastAsia="Calibri" w:hAnsi="Calibri"/>
            <w:color w:val="000000"/>
            <w:sz w:val="22"/>
            <w:szCs w:val="22"/>
            <w:u w:val="single"/>
            <w:lang w:eastAsia="en-US"/>
          </w:rPr>
          <w:t>sekretariat@mops.lodz.pl</w:t>
        </w:r>
      </w:hyperlink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</w:p>
    <w:p w14:paraId="6E3F59B8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zh-CN"/>
        </w:rPr>
        <w:t>Telefon 42 685 43 62, Faks 42 632 41 30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.</w:t>
      </w:r>
    </w:p>
    <w:p w14:paraId="0F61D458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360" w:lineRule="auto"/>
        <w:jc w:val="both"/>
        <w:rPr>
          <w:rFonts w:ascii="Calibri" w:hAnsi="Calibri"/>
          <w:b/>
          <w:color w:val="000000"/>
          <w:sz w:val="22"/>
          <w:szCs w:val="22"/>
          <w:lang w:eastAsia="zh-CN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2. Administrator wyznaczył Inspektora Ochrony </w:t>
      </w:r>
    </w:p>
    <w:p w14:paraId="371BE80B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We wszystkich sprawach związanych z przetwarzaniem przez MOPS w Łodzi danych osobowych można się kontaktować z Inspektorem Ochrony Danych za pomocą poczty elektronicznej pod adresem: </w:t>
      </w:r>
      <w:hyperlink r:id="rId9" w:history="1">
        <w:r w:rsidRPr="00BB6C23">
          <w:rPr>
            <w:rFonts w:ascii="Calibri" w:eastAsia="Calibri" w:hAnsi="Calibri"/>
            <w:color w:val="000000"/>
            <w:sz w:val="22"/>
            <w:szCs w:val="22"/>
            <w:u w:val="single"/>
            <w:lang w:eastAsia="en-US"/>
          </w:rPr>
          <w:t>ochronadanych@mops.lodz.pl</w:t>
        </w:r>
      </w:hyperlink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14:paraId="44A1D10D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3. Cel przetwarzania danych osobowych</w:t>
      </w:r>
    </w:p>
    <w:p w14:paraId="0EDDBE83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Dane osobowe będą przetwarzane na podstawie art. 6 ust. 1 lit. c RODO w celu związanym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br/>
        <w:t>z przedmiotowym postępowaniem o udzielenie zamówienia publicznego. Przetwarzanie danych osobowych odbywać się będzie na podstawie art. 6 ust. 1 lit. b i c  RODO.</w:t>
      </w:r>
    </w:p>
    <w:p w14:paraId="6BE25272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Szczegółowe cele przetwarzania danych zostały wskazane w następujących przepisach:</w:t>
      </w:r>
    </w:p>
    <w:p w14:paraId="6481DBB8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a) ustawa z dnia 11 września 2019 r. Prawo Zamówień Publicznych,</w:t>
      </w:r>
    </w:p>
    <w:p w14:paraId="64D708DE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b) ustawa z dnia 23 kwietnia 1964 r. – Kodeks cywilny,</w:t>
      </w:r>
    </w:p>
    <w:p w14:paraId="287C237D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c) ustawa z dnia 27 sierpnia 2009 r. o finansach publicznych.</w:t>
      </w:r>
    </w:p>
    <w:p w14:paraId="3D6A2909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4. Odbiorcy danych osobowych</w:t>
      </w:r>
    </w:p>
    <w:p w14:paraId="2CB501B5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Odbiorcami danych osobowych będą osoby lub podmioty, którym udostępniona zostanie dokumentacja postępowania w oparciu o art. 74 ustawy Prawo Zamówień Publicznych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br/>
        <w:t>(t.j. Dz.U. 2019 poz. 2019 ze zm.).</w:t>
      </w:r>
    </w:p>
    <w:p w14:paraId="370F4283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5. Okres przechowywania danych osobowych</w:t>
      </w:r>
    </w:p>
    <w:p w14:paraId="5F77798C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</w:rPr>
        <w:t>Pani/Pana dane osobowe będą przechowywane, zgodnie z art. 78 ust. 1 ustawy Pzp, przez okres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 4 lat, licząc od pierwszego stycznia roku następnego po roku, w którym sprawa została zakończona,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</w:r>
      <w:r w:rsidRPr="00BB6C23">
        <w:rPr>
          <w:rFonts w:ascii="Calibri" w:eastAsia="Calibri" w:hAnsi="Calibri"/>
          <w:color w:val="000000"/>
          <w:sz w:val="22"/>
          <w:szCs w:val="22"/>
        </w:rPr>
        <w:lastRenderedPageBreak/>
        <w:t xml:space="preserve">a następnie, zgodnie z przepisami ustawy z dnia 14 lipca 1983 r. o narodowym zasobie archiwalnym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i archiwach przez okres 5 lat w przypadku dokumentacji postępowania oraz 10 lat w związku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z zawartą umową, zgodnie z kategorią archiwalną B5 oraz B10, a w przypadku zmiany kategorii archiwalnej dokumentacji przez okres zgodny ze zmienioną kategoria archiwalną dokumentacji.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W przypadku zamówień publicznych współfinansowanych ze środków funduszy europejskich lub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z innych środków niż pochodzące z budżetu Unii Europejskiej na podstawie odrębnych przepisów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>w tym zakresie, do 25 lat.</w:t>
      </w:r>
    </w:p>
    <w:p w14:paraId="057EE786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7084B63A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6. Obowiązek podania danych</w:t>
      </w:r>
    </w:p>
    <w:p w14:paraId="2E4FB1E7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Prawa Zamówień Publicznych związanym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br/>
        <w:t>z udziałem w postępowaniu o udzielenie zamówienia publicznego. W odniesieniu do Pana/Pani danych osobowych decyzje nie będą podejmowane w sposób zautomatyzowany, stosownie do art. 22 RODO.</w:t>
      </w:r>
    </w:p>
    <w:p w14:paraId="4268B4DF" w14:textId="77777777" w:rsidR="00BB6C23" w:rsidRPr="00BB6C23" w:rsidRDefault="00BB6C23" w:rsidP="00BB6C23">
      <w:pPr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</w:rPr>
        <w:t>Posiada Pani/Pan:</w:t>
      </w:r>
    </w:p>
    <w:p w14:paraId="45EFB391" w14:textId="77777777" w:rsidR="00BB6C23" w:rsidRPr="00BB6C23" w:rsidRDefault="00BB6C23" w:rsidP="00BB6C23">
      <w:pPr>
        <w:numPr>
          <w:ilvl w:val="0"/>
          <w:numId w:val="37"/>
        </w:numPr>
        <w:suppressAutoHyphens/>
        <w:spacing w:after="200" w:line="360" w:lineRule="auto"/>
        <w:ind w:left="284" w:hanging="28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</w:rPr>
        <w:t xml:space="preserve">na podstawie art. 15 RODO prawo dostępu do danych osobowych Pani/Pana dotyczących,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z zastrzeżeniem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 publicznego lub konkursu albo sprecyzowanie nazwy lub daty zakończonego postępowania o udzielenie zamówienia</w:t>
      </w:r>
      <w:r w:rsidRPr="00BB6C23">
        <w:rPr>
          <w:rFonts w:ascii="Calibri" w:eastAsia="Calibri" w:hAnsi="Calibri"/>
          <w:color w:val="000000"/>
          <w:sz w:val="22"/>
          <w:szCs w:val="22"/>
        </w:rPr>
        <w:t>;</w:t>
      </w:r>
    </w:p>
    <w:p w14:paraId="17C89260" w14:textId="77777777" w:rsidR="00BB6C23" w:rsidRPr="00BB6C23" w:rsidRDefault="00BB6C23" w:rsidP="00BB6C23">
      <w:pPr>
        <w:numPr>
          <w:ilvl w:val="0"/>
          <w:numId w:val="38"/>
        </w:numPr>
        <w:suppressAutoHyphens/>
        <w:spacing w:after="200" w:line="360" w:lineRule="auto"/>
        <w:ind w:left="284" w:hanging="284"/>
        <w:jc w:val="both"/>
        <w:rPr>
          <w:rFonts w:ascii="Calibri" w:eastAsia="Calibri" w:hAnsi="Calibri"/>
          <w:bCs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</w:rPr>
        <w:t>na podstawie art. 16 RODO prawo do sprostowania Pani/Pana danych osobowych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z zastrzeżeniem, iż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uprawnienie do sprostowania lub uzupełnienia danych osobowych, o których mowa w art. 16 rozporządzenia 2016/679, nie może skutkować zmianą wyniku postępowania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br/>
        <w:t>o udzielenie zamówienia publicznego lub konkursu ani zmianą postanowień umowy w zakresie niezgodnym z ustawą</w:t>
      </w:r>
      <w:r w:rsidRPr="00BB6C23">
        <w:rPr>
          <w:rFonts w:ascii="Calibri" w:eastAsia="Calibri" w:hAnsi="Calibri"/>
          <w:color w:val="000000"/>
          <w:sz w:val="22"/>
          <w:szCs w:val="22"/>
        </w:rPr>
        <w:t>;</w:t>
      </w:r>
    </w:p>
    <w:p w14:paraId="04A43868" w14:textId="77777777" w:rsidR="00BB6C23" w:rsidRPr="00BB6C23" w:rsidRDefault="00BB6C23" w:rsidP="00BB6C23">
      <w:pPr>
        <w:numPr>
          <w:ilvl w:val="0"/>
          <w:numId w:val="37"/>
        </w:numPr>
        <w:suppressAutoHyphens/>
        <w:spacing w:after="200" w:line="360" w:lineRule="auto"/>
        <w:ind w:left="284" w:hanging="28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BB6C23">
        <w:rPr>
          <w:rFonts w:ascii="Calibri" w:eastAsia="Calibri" w:hAnsi="Calibri"/>
          <w:color w:val="000000"/>
          <w:sz w:val="22"/>
          <w:szCs w:val="22"/>
        </w:rPr>
        <w:br/>
        <w:t xml:space="preserve">oraz z zastrzeżeniem iż żądanie, o którym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mowa w art. 18 ust. 1  rozporządzenia 2016/679, nie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ogranicza przetwarzania danych osobowych do czasu zakończenia postępowania o udzielenie zamówienia publicznego lub konkursu</w:t>
      </w:r>
      <w:r w:rsidRPr="00BB6C23">
        <w:rPr>
          <w:rFonts w:ascii="Calibri" w:eastAsia="Calibri" w:hAnsi="Calibri"/>
          <w:color w:val="000000"/>
          <w:sz w:val="22"/>
          <w:szCs w:val="22"/>
        </w:rPr>
        <w:t xml:space="preserve">;  </w:t>
      </w:r>
    </w:p>
    <w:p w14:paraId="2B14A4DB" w14:textId="77777777" w:rsidR="00BB6C23" w:rsidRPr="00BB6C23" w:rsidRDefault="00BB6C23" w:rsidP="00BB6C23">
      <w:pPr>
        <w:numPr>
          <w:ilvl w:val="0"/>
          <w:numId w:val="37"/>
        </w:numPr>
        <w:suppressAutoHyphens/>
        <w:spacing w:after="200" w:line="360" w:lineRule="auto"/>
        <w:ind w:left="284" w:hanging="28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B6C23">
        <w:rPr>
          <w:rFonts w:ascii="Calibri" w:eastAsia="Calibri" w:hAnsi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2052C71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Nie przysługuje Pani/Panu:</w:t>
      </w:r>
    </w:p>
    <w:p w14:paraId="2B86BE73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a) w związku z art. 17 ust. 3 lit. b, d lub e RODO prawo do usunięcia danych osobowych;</w:t>
      </w:r>
    </w:p>
    <w:p w14:paraId="6B44FB9F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b) prawo do przenoszenia danych osobowych, o których mowa w art. 20 RODO;</w:t>
      </w:r>
    </w:p>
    <w:p w14:paraId="5075E54B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c) na podstawie art. 21 RODO prawo sprzeciwu, wobec przetwarzania danych osobowych, gdyż podstawą prawną przetwarzania Pani/Pana danych osobowych jest art. 6 ust. 1 lit. c RODO;</w:t>
      </w:r>
    </w:p>
    <w:p w14:paraId="55EA42B0" w14:textId="77777777" w:rsidR="00BB6C23" w:rsidRPr="00BB6C23" w:rsidRDefault="00BB6C23" w:rsidP="00BB6C23">
      <w:pPr>
        <w:tabs>
          <w:tab w:val="left" w:pos="0"/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Prawo wniesienia skargi do organu nadzorczego</w:t>
      </w:r>
    </w:p>
    <w:p w14:paraId="170D4EFA" w14:textId="77777777" w:rsidR="00BB6C23" w:rsidRPr="00BB6C23" w:rsidRDefault="00BB6C23" w:rsidP="00BB6C23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Przysługuje Pani/Panu prawo do wniesienia skargi do organu nadzorczego na niezgodne z RODO przetwarzanie Pani/Pana danych osobowych przez Administratora. Organem właściwym dla przedmiotowej skargi jest Urząd Ochrony Danych Osobowych, ul. Stawki 2, 00-193 Warszawa, </w:t>
      </w: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br/>
        <w:t>tel. 22 531 03 00, gdy uzna Pani/Pan, iż przetwarzanie danych osobowych Pani/Pana dotyczących narusza przepisy RODO.</w:t>
      </w:r>
    </w:p>
    <w:p w14:paraId="749B9C04" w14:textId="77777777" w:rsidR="00BB6C23" w:rsidRPr="00BB6C23" w:rsidRDefault="00BB6C23" w:rsidP="00BB6C23">
      <w:pPr>
        <w:tabs>
          <w:tab w:val="left" w:pos="0"/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Konsekwencje niepodania danych osobowych</w:t>
      </w:r>
    </w:p>
    <w:p w14:paraId="10BD456F" w14:textId="77777777" w:rsidR="00BB6C23" w:rsidRPr="00BB6C23" w:rsidRDefault="00BB6C23" w:rsidP="00BB6C23">
      <w:pPr>
        <w:tabs>
          <w:tab w:val="left" w:pos="0"/>
          <w:tab w:val="left" w:pos="284"/>
          <w:tab w:val="left" w:pos="567"/>
        </w:tabs>
        <w:spacing w:line="360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B6C23">
        <w:rPr>
          <w:rFonts w:ascii="Calibri" w:eastAsia="Calibri" w:hAnsi="Calibri"/>
          <w:color w:val="000000"/>
          <w:sz w:val="22"/>
          <w:szCs w:val="22"/>
          <w:lang w:eastAsia="en-US"/>
        </w:rPr>
        <w:t>W przypadku nie podania danych osobowych – nie będzie możliwości zawarcia i realizacji umowy.</w:t>
      </w:r>
    </w:p>
    <w:p w14:paraId="481D7017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360" w:lineRule="auto"/>
        <w:ind w:left="705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2C62081C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47DDE746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26FE3EC0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02BA08D2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35F11530" w14:textId="77777777" w:rsidR="00BB6C23" w:rsidRPr="00BB6C23" w:rsidRDefault="00BB6C23" w:rsidP="00BB6C23">
      <w:pPr>
        <w:tabs>
          <w:tab w:val="left" w:pos="284"/>
          <w:tab w:val="left" w:pos="56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14:paraId="50838291" w14:textId="64DF2E54" w:rsidR="004F633A" w:rsidRPr="00BB6C23" w:rsidRDefault="004F633A" w:rsidP="00BB6C23">
      <w:bookmarkStart w:id="0" w:name="_GoBack"/>
      <w:bookmarkEnd w:id="0"/>
    </w:p>
    <w:sectPr w:rsidR="004F633A" w:rsidRPr="00BB6C23" w:rsidSect="004F633A">
      <w:headerReference w:type="default" r:id="rId10"/>
      <w:footerReference w:type="even" r:id="rId11"/>
      <w:headerReference w:type="first" r:id="rId12"/>
      <w:pgSz w:w="11906" w:h="16838" w:code="9"/>
      <w:pgMar w:top="1843" w:right="1559" w:bottom="2126" w:left="1418" w:header="709" w:footer="1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A736" w14:textId="77777777" w:rsidR="006A35D7" w:rsidRDefault="006A35D7">
      <w:r>
        <w:separator/>
      </w:r>
    </w:p>
  </w:endnote>
  <w:endnote w:type="continuationSeparator" w:id="0">
    <w:p w14:paraId="3CADDA8E" w14:textId="77777777" w:rsidR="006A35D7" w:rsidRDefault="006A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E6E0" w14:textId="77777777" w:rsidR="00A56C92" w:rsidRDefault="00EE23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6C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F730" w14:textId="77777777" w:rsidR="006A35D7" w:rsidRDefault="006A35D7">
      <w:r>
        <w:separator/>
      </w:r>
    </w:p>
  </w:footnote>
  <w:footnote w:type="continuationSeparator" w:id="0">
    <w:p w14:paraId="63CF952E" w14:textId="77777777" w:rsidR="006A35D7" w:rsidRDefault="006A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858576"/>
      <w:docPartObj>
        <w:docPartGallery w:val="Page Numbers (Top of Page)"/>
        <w:docPartUnique/>
      </w:docPartObj>
    </w:sdtPr>
    <w:sdtEndPr/>
    <w:sdtContent>
      <w:p w14:paraId="69CCDEAD" w14:textId="07DA25A0" w:rsidR="00E1657A" w:rsidRDefault="00E1657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23">
          <w:rPr>
            <w:noProof/>
          </w:rPr>
          <w:t>3</w:t>
        </w:r>
        <w:r>
          <w:fldChar w:fldCharType="end"/>
        </w:r>
      </w:p>
    </w:sdtContent>
  </w:sdt>
  <w:p w14:paraId="73877932" w14:textId="77777777" w:rsidR="00E1657A" w:rsidRDefault="00E16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5BB1" w14:textId="5BBD4DC5" w:rsidR="00736A6A" w:rsidRDefault="00185D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0E1DD" wp14:editId="58722BBA">
          <wp:simplePos x="0" y="0"/>
          <wp:positionH relativeFrom="page">
            <wp:posOffset>9525</wp:posOffset>
          </wp:positionH>
          <wp:positionV relativeFrom="paragraph">
            <wp:posOffset>-431166</wp:posOffset>
          </wp:positionV>
          <wp:extent cx="7554595" cy="10680139"/>
          <wp:effectExtent l="0" t="0" r="8255" b="0"/>
          <wp:wrapNone/>
          <wp:docPr id="2" name="Obraz 2" descr="logo 600lecia Łodzi oraz logo MOPS&#10;dane adresowe: MOPS w Łodzi Kilińskiego 102/102a 90-012 Łódź. Sekretariat: 426854362, fax 426324130 sekretariat@mops.lodz.pl kancelaria: 426854386 kancelaria@mops.lodz.pl &#10;www.mops.lodz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600lecia Łodzi oraz logo MOPS&#10;dane adresowe: MOPS w Łodzi Kilińskiego 102/102a 90-012 Łódź. Sekretariat: 426854362, fax 426324130 sekretariat@mops.lodz.pl kancelaria: 426854386 kancelaria@mops.lodz.pl &#10;www.mops.lodz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61" cy="10689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41BAC" w14:textId="77777777" w:rsidR="00736A6A" w:rsidRDefault="00736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9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14574D5"/>
    <w:multiLevelType w:val="hybridMultilevel"/>
    <w:tmpl w:val="637872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AE969C">
      <w:start w:val="1"/>
      <w:numFmt w:val="none"/>
      <w:lvlText w:val="2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A2447970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 w:tplc="04150011">
      <w:start w:val="1"/>
      <w:numFmt w:val="decimal"/>
      <w:lvlText w:val="%6)"/>
      <w:lvlJc w:val="left"/>
      <w:pPr>
        <w:tabs>
          <w:tab w:val="num" w:pos="4860"/>
        </w:tabs>
        <w:ind w:left="4860" w:hanging="360"/>
      </w:pPr>
    </w:lvl>
    <w:lvl w:ilvl="6" w:tplc="04150017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B6228"/>
    <w:multiLevelType w:val="singleLevel"/>
    <w:tmpl w:val="94BA2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2B62E2"/>
    <w:multiLevelType w:val="hybridMultilevel"/>
    <w:tmpl w:val="9D5C51EE"/>
    <w:lvl w:ilvl="0" w:tplc="B72A3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80B6E"/>
    <w:multiLevelType w:val="multilevel"/>
    <w:tmpl w:val="51769C6C"/>
    <w:lvl w:ilvl="0"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9"/>
      <w:numFmt w:val="decimalZero"/>
      <w:lvlText w:val="%1-%2"/>
      <w:lvlJc w:val="left"/>
      <w:pPr>
        <w:tabs>
          <w:tab w:val="num" w:pos="2244"/>
        </w:tabs>
        <w:ind w:left="2244" w:hanging="1890"/>
      </w:pPr>
      <w:rPr>
        <w:rFonts w:hint="default"/>
      </w:rPr>
    </w:lvl>
    <w:lvl w:ilvl="2">
      <w:start w:val="40"/>
      <w:numFmt w:val="decimal"/>
      <w:lvlText w:val="%1-%2-%3"/>
      <w:lvlJc w:val="left"/>
      <w:pPr>
        <w:tabs>
          <w:tab w:val="num" w:pos="2598"/>
        </w:tabs>
        <w:ind w:left="2598" w:hanging="1890"/>
      </w:pPr>
      <w:rPr>
        <w:rFonts w:hint="default"/>
      </w:rPr>
    </w:lvl>
    <w:lvl w:ilvl="3">
      <w:start w:val="310"/>
      <w:numFmt w:val="decimal"/>
      <w:lvlText w:val="%1-%2-%3-%4"/>
      <w:lvlJc w:val="left"/>
      <w:pPr>
        <w:tabs>
          <w:tab w:val="num" w:pos="2952"/>
        </w:tabs>
        <w:ind w:left="2952" w:hanging="1890"/>
      </w:pPr>
      <w:rPr>
        <w:rFonts w:hint="default"/>
      </w:rPr>
    </w:lvl>
    <w:lvl w:ilvl="4">
      <w:start w:val="946"/>
      <w:numFmt w:val="decimal"/>
      <w:lvlText w:val="%1-%2-%3-%4-%5"/>
      <w:lvlJc w:val="left"/>
      <w:pPr>
        <w:tabs>
          <w:tab w:val="num" w:pos="3306"/>
        </w:tabs>
        <w:ind w:left="3306" w:hanging="189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3660"/>
        </w:tabs>
        <w:ind w:left="3660" w:hanging="189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4014"/>
        </w:tabs>
        <w:ind w:left="4014" w:hanging="189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4368"/>
        </w:tabs>
        <w:ind w:left="4368" w:hanging="189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4722"/>
        </w:tabs>
        <w:ind w:left="4722" w:hanging="1890"/>
      </w:pPr>
      <w:rPr>
        <w:rFonts w:hint="default"/>
      </w:rPr>
    </w:lvl>
  </w:abstractNum>
  <w:abstractNum w:abstractNumId="6" w15:restartNumberingAfterBreak="0">
    <w:nsid w:val="0DF10D1C"/>
    <w:multiLevelType w:val="hybridMultilevel"/>
    <w:tmpl w:val="A7DC27F8"/>
    <w:lvl w:ilvl="0" w:tplc="120E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26114"/>
    <w:multiLevelType w:val="hybridMultilevel"/>
    <w:tmpl w:val="29D2B688"/>
    <w:lvl w:ilvl="0" w:tplc="A282E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8B37D5"/>
    <w:multiLevelType w:val="hybridMultilevel"/>
    <w:tmpl w:val="C0F40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7E8C"/>
    <w:multiLevelType w:val="hybridMultilevel"/>
    <w:tmpl w:val="2AC2B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C5705"/>
    <w:multiLevelType w:val="hybridMultilevel"/>
    <w:tmpl w:val="A6A225E6"/>
    <w:lvl w:ilvl="0" w:tplc="8E1AE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94FB9"/>
    <w:multiLevelType w:val="hybridMultilevel"/>
    <w:tmpl w:val="7E3668DC"/>
    <w:lvl w:ilvl="0" w:tplc="A282E5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1154FD7"/>
    <w:multiLevelType w:val="hybridMultilevel"/>
    <w:tmpl w:val="2B2EFD1C"/>
    <w:lvl w:ilvl="0" w:tplc="546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57296"/>
    <w:multiLevelType w:val="hybridMultilevel"/>
    <w:tmpl w:val="639E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F3259"/>
    <w:multiLevelType w:val="hybridMultilevel"/>
    <w:tmpl w:val="709C98DE"/>
    <w:lvl w:ilvl="0" w:tplc="2A7A0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61B57"/>
    <w:multiLevelType w:val="hybridMultilevel"/>
    <w:tmpl w:val="10EEE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7ED8"/>
    <w:multiLevelType w:val="hybridMultilevel"/>
    <w:tmpl w:val="B0DC8A76"/>
    <w:lvl w:ilvl="0" w:tplc="51E2D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065E7"/>
    <w:multiLevelType w:val="hybridMultilevel"/>
    <w:tmpl w:val="4A9A7534"/>
    <w:lvl w:ilvl="0" w:tplc="FE44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C69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8B2A78"/>
    <w:multiLevelType w:val="hybridMultilevel"/>
    <w:tmpl w:val="E1C25C20"/>
    <w:lvl w:ilvl="0" w:tplc="04150011">
      <w:start w:val="1"/>
      <w:numFmt w:val="decimal"/>
      <w:lvlText w:val="%1)"/>
      <w:lvlJc w:val="left"/>
      <w:pPr>
        <w:ind w:left="2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34" w:hanging="360"/>
      </w:pPr>
    </w:lvl>
    <w:lvl w:ilvl="2" w:tplc="0415001B" w:tentative="1">
      <w:start w:val="1"/>
      <w:numFmt w:val="lowerRoman"/>
      <w:lvlText w:val="%3."/>
      <w:lvlJc w:val="right"/>
      <w:pPr>
        <w:ind w:left="4254" w:hanging="180"/>
      </w:pPr>
    </w:lvl>
    <w:lvl w:ilvl="3" w:tplc="0415000F" w:tentative="1">
      <w:start w:val="1"/>
      <w:numFmt w:val="decimal"/>
      <w:lvlText w:val="%4."/>
      <w:lvlJc w:val="left"/>
      <w:pPr>
        <w:ind w:left="4974" w:hanging="360"/>
      </w:pPr>
    </w:lvl>
    <w:lvl w:ilvl="4" w:tplc="04150019" w:tentative="1">
      <w:start w:val="1"/>
      <w:numFmt w:val="lowerLetter"/>
      <w:lvlText w:val="%5."/>
      <w:lvlJc w:val="left"/>
      <w:pPr>
        <w:ind w:left="5694" w:hanging="360"/>
      </w:pPr>
    </w:lvl>
    <w:lvl w:ilvl="5" w:tplc="0415001B" w:tentative="1">
      <w:start w:val="1"/>
      <w:numFmt w:val="lowerRoman"/>
      <w:lvlText w:val="%6."/>
      <w:lvlJc w:val="right"/>
      <w:pPr>
        <w:ind w:left="6414" w:hanging="180"/>
      </w:pPr>
    </w:lvl>
    <w:lvl w:ilvl="6" w:tplc="0415000F" w:tentative="1">
      <w:start w:val="1"/>
      <w:numFmt w:val="decimal"/>
      <w:lvlText w:val="%7."/>
      <w:lvlJc w:val="left"/>
      <w:pPr>
        <w:ind w:left="7134" w:hanging="360"/>
      </w:pPr>
    </w:lvl>
    <w:lvl w:ilvl="7" w:tplc="04150019" w:tentative="1">
      <w:start w:val="1"/>
      <w:numFmt w:val="lowerLetter"/>
      <w:lvlText w:val="%8."/>
      <w:lvlJc w:val="left"/>
      <w:pPr>
        <w:ind w:left="7854" w:hanging="360"/>
      </w:pPr>
    </w:lvl>
    <w:lvl w:ilvl="8" w:tplc="0415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20" w15:restartNumberingAfterBreak="0">
    <w:nsid w:val="370C13F7"/>
    <w:multiLevelType w:val="hybridMultilevel"/>
    <w:tmpl w:val="26A8598A"/>
    <w:lvl w:ilvl="0" w:tplc="006A2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71E65"/>
    <w:multiLevelType w:val="multilevel"/>
    <w:tmpl w:val="7BE81B1C"/>
    <w:lvl w:ilvl="0"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49"/>
      <w:numFmt w:val="decimalZero"/>
      <w:lvlText w:val="%1-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40"/>
      <w:numFmt w:val="decimal"/>
      <w:lvlText w:val="%1-%2-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310"/>
      <w:numFmt w:val="decimal"/>
      <w:lvlText w:val="%1-%2-%3-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946"/>
      <w:numFmt w:val="decimal"/>
      <w:lvlText w:val="%1-%2-%3-%4-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097EC4"/>
    <w:multiLevelType w:val="hybridMultilevel"/>
    <w:tmpl w:val="0D3C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F2473"/>
    <w:multiLevelType w:val="hybridMultilevel"/>
    <w:tmpl w:val="F96A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1E516E"/>
    <w:multiLevelType w:val="hybridMultilevel"/>
    <w:tmpl w:val="8B6C3484"/>
    <w:lvl w:ilvl="0" w:tplc="6A3C0A96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B3887"/>
    <w:multiLevelType w:val="hybridMultilevel"/>
    <w:tmpl w:val="636A7214"/>
    <w:lvl w:ilvl="0" w:tplc="6A80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1F76">
      <w:numFmt w:val="none"/>
      <w:lvlText w:val="1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27114B"/>
    <w:multiLevelType w:val="hybridMultilevel"/>
    <w:tmpl w:val="4AC6E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B0B73"/>
    <w:multiLevelType w:val="hybridMultilevel"/>
    <w:tmpl w:val="F24A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55F84"/>
    <w:multiLevelType w:val="hybridMultilevel"/>
    <w:tmpl w:val="DC46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407BA"/>
    <w:multiLevelType w:val="hybridMultilevel"/>
    <w:tmpl w:val="2750AC40"/>
    <w:lvl w:ilvl="0" w:tplc="25605734">
      <w:start w:val="12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B03E19"/>
    <w:multiLevelType w:val="hybridMultilevel"/>
    <w:tmpl w:val="038E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50B52"/>
    <w:multiLevelType w:val="hybridMultilevel"/>
    <w:tmpl w:val="F490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458C2"/>
    <w:multiLevelType w:val="multilevel"/>
    <w:tmpl w:val="954C1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70F58"/>
    <w:multiLevelType w:val="singleLevel"/>
    <w:tmpl w:val="AAD68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5741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32C4175"/>
    <w:multiLevelType w:val="hybridMultilevel"/>
    <w:tmpl w:val="47CE3826"/>
    <w:lvl w:ilvl="0" w:tplc="006A2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A3B5D"/>
    <w:multiLevelType w:val="hybridMultilevel"/>
    <w:tmpl w:val="4AEE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8"/>
  </w:num>
  <w:num w:numId="4">
    <w:abstractNumId w:val="5"/>
  </w:num>
  <w:num w:numId="5">
    <w:abstractNumId w:val="21"/>
  </w:num>
  <w:num w:numId="6">
    <w:abstractNumId w:val="3"/>
  </w:num>
  <w:num w:numId="7">
    <w:abstractNumId w:val="33"/>
  </w:num>
  <w:num w:numId="8">
    <w:abstractNumId w:val="10"/>
  </w:num>
  <w:num w:numId="9">
    <w:abstractNumId w:val="4"/>
  </w:num>
  <w:num w:numId="10">
    <w:abstractNumId w:val="14"/>
  </w:num>
  <w:num w:numId="11">
    <w:abstractNumId w:val="9"/>
  </w:num>
  <w:num w:numId="12">
    <w:abstractNumId w:val="3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22"/>
  </w:num>
  <w:num w:numId="19">
    <w:abstractNumId w:val="15"/>
  </w:num>
  <w:num w:numId="20">
    <w:abstractNumId w:val="17"/>
  </w:num>
  <w:num w:numId="21">
    <w:abstractNumId w:val="27"/>
  </w:num>
  <w:num w:numId="22">
    <w:abstractNumId w:val="6"/>
  </w:num>
  <w:num w:numId="23">
    <w:abstractNumId w:val="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9"/>
  </w:num>
  <w:num w:numId="31">
    <w:abstractNumId w:val="0"/>
  </w:num>
  <w:num w:numId="32">
    <w:abstractNumId w:val="11"/>
  </w:num>
  <w:num w:numId="33">
    <w:abstractNumId w:val="7"/>
  </w:num>
  <w:num w:numId="34">
    <w:abstractNumId w:val="36"/>
  </w:num>
  <w:num w:numId="35">
    <w:abstractNumId w:val="26"/>
  </w:num>
  <w:num w:numId="36">
    <w:abstractNumId w:val="13"/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4"/>
    <w:rsid w:val="0002203C"/>
    <w:rsid w:val="00022373"/>
    <w:rsid w:val="000233E8"/>
    <w:rsid w:val="0003509F"/>
    <w:rsid w:val="0003548F"/>
    <w:rsid w:val="00036CF3"/>
    <w:rsid w:val="000408FA"/>
    <w:rsid w:val="00057E11"/>
    <w:rsid w:val="00060235"/>
    <w:rsid w:val="00063ADD"/>
    <w:rsid w:val="000658FD"/>
    <w:rsid w:val="00065FCE"/>
    <w:rsid w:val="0007566F"/>
    <w:rsid w:val="000846E8"/>
    <w:rsid w:val="000857A9"/>
    <w:rsid w:val="000859F5"/>
    <w:rsid w:val="00086039"/>
    <w:rsid w:val="000902CF"/>
    <w:rsid w:val="00093958"/>
    <w:rsid w:val="00096ACE"/>
    <w:rsid w:val="00097602"/>
    <w:rsid w:val="000B16EC"/>
    <w:rsid w:val="000B3622"/>
    <w:rsid w:val="000C4355"/>
    <w:rsid w:val="000D175F"/>
    <w:rsid w:val="000E56B0"/>
    <w:rsid w:val="000E611E"/>
    <w:rsid w:val="000F6BE8"/>
    <w:rsid w:val="000F7998"/>
    <w:rsid w:val="00123CF5"/>
    <w:rsid w:val="001251C0"/>
    <w:rsid w:val="001308D1"/>
    <w:rsid w:val="00133C2B"/>
    <w:rsid w:val="00134CC3"/>
    <w:rsid w:val="00135125"/>
    <w:rsid w:val="00170BD7"/>
    <w:rsid w:val="00185D0A"/>
    <w:rsid w:val="00196F56"/>
    <w:rsid w:val="001A4353"/>
    <w:rsid w:val="001A6451"/>
    <w:rsid w:val="001B1F93"/>
    <w:rsid w:val="001C2F5B"/>
    <w:rsid w:val="001C71B8"/>
    <w:rsid w:val="001D0481"/>
    <w:rsid w:val="001E360D"/>
    <w:rsid w:val="001E4586"/>
    <w:rsid w:val="001F02D8"/>
    <w:rsid w:val="001F61D3"/>
    <w:rsid w:val="002013C3"/>
    <w:rsid w:val="00212828"/>
    <w:rsid w:val="002144EB"/>
    <w:rsid w:val="00225010"/>
    <w:rsid w:val="00237085"/>
    <w:rsid w:val="00244420"/>
    <w:rsid w:val="002447B8"/>
    <w:rsid w:val="002474F6"/>
    <w:rsid w:val="00255814"/>
    <w:rsid w:val="002731F1"/>
    <w:rsid w:val="00275EB9"/>
    <w:rsid w:val="00277745"/>
    <w:rsid w:val="0028492D"/>
    <w:rsid w:val="0029355A"/>
    <w:rsid w:val="00293623"/>
    <w:rsid w:val="002943DA"/>
    <w:rsid w:val="002A1960"/>
    <w:rsid w:val="002A1B1E"/>
    <w:rsid w:val="002A4FE1"/>
    <w:rsid w:val="002B01B5"/>
    <w:rsid w:val="002B56DB"/>
    <w:rsid w:val="002B63F2"/>
    <w:rsid w:val="002B7EAF"/>
    <w:rsid w:val="002C04EA"/>
    <w:rsid w:val="002C2F8C"/>
    <w:rsid w:val="002C307A"/>
    <w:rsid w:val="002D5D10"/>
    <w:rsid w:val="002E285D"/>
    <w:rsid w:val="002E2D24"/>
    <w:rsid w:val="002F3B73"/>
    <w:rsid w:val="00302323"/>
    <w:rsid w:val="003160B1"/>
    <w:rsid w:val="00327E6C"/>
    <w:rsid w:val="00332649"/>
    <w:rsid w:val="00357EFB"/>
    <w:rsid w:val="00362C67"/>
    <w:rsid w:val="0036673D"/>
    <w:rsid w:val="00370751"/>
    <w:rsid w:val="0037483B"/>
    <w:rsid w:val="003827F9"/>
    <w:rsid w:val="00382846"/>
    <w:rsid w:val="00385AED"/>
    <w:rsid w:val="00387809"/>
    <w:rsid w:val="003879E7"/>
    <w:rsid w:val="003940F4"/>
    <w:rsid w:val="00396D65"/>
    <w:rsid w:val="003A0045"/>
    <w:rsid w:val="003A177D"/>
    <w:rsid w:val="003A787A"/>
    <w:rsid w:val="003D230C"/>
    <w:rsid w:val="003D59BE"/>
    <w:rsid w:val="003D7E67"/>
    <w:rsid w:val="003E2B4B"/>
    <w:rsid w:val="003E742C"/>
    <w:rsid w:val="003F328A"/>
    <w:rsid w:val="00402D26"/>
    <w:rsid w:val="00405654"/>
    <w:rsid w:val="004104CD"/>
    <w:rsid w:val="004270AD"/>
    <w:rsid w:val="004447F2"/>
    <w:rsid w:val="00447E4E"/>
    <w:rsid w:val="0045053B"/>
    <w:rsid w:val="004508B7"/>
    <w:rsid w:val="00450A65"/>
    <w:rsid w:val="00455DCB"/>
    <w:rsid w:val="00464825"/>
    <w:rsid w:val="00474FD3"/>
    <w:rsid w:val="0047641D"/>
    <w:rsid w:val="00483B6F"/>
    <w:rsid w:val="004872EA"/>
    <w:rsid w:val="00487AC5"/>
    <w:rsid w:val="004924FE"/>
    <w:rsid w:val="0049746B"/>
    <w:rsid w:val="004A58E8"/>
    <w:rsid w:val="004A74E8"/>
    <w:rsid w:val="004B5DA1"/>
    <w:rsid w:val="004C3ADE"/>
    <w:rsid w:val="004C4D57"/>
    <w:rsid w:val="004C5913"/>
    <w:rsid w:val="004C6EAC"/>
    <w:rsid w:val="004C7E9E"/>
    <w:rsid w:val="004D3CE5"/>
    <w:rsid w:val="004D7D29"/>
    <w:rsid w:val="004E1832"/>
    <w:rsid w:val="004F0C91"/>
    <w:rsid w:val="004F2366"/>
    <w:rsid w:val="004F3432"/>
    <w:rsid w:val="004F633A"/>
    <w:rsid w:val="00500281"/>
    <w:rsid w:val="0051198E"/>
    <w:rsid w:val="00527C2A"/>
    <w:rsid w:val="00530C75"/>
    <w:rsid w:val="00534C87"/>
    <w:rsid w:val="00546621"/>
    <w:rsid w:val="00555297"/>
    <w:rsid w:val="00563BD9"/>
    <w:rsid w:val="00574FE1"/>
    <w:rsid w:val="00590149"/>
    <w:rsid w:val="00591806"/>
    <w:rsid w:val="00593D85"/>
    <w:rsid w:val="00596FED"/>
    <w:rsid w:val="005A1067"/>
    <w:rsid w:val="005A27B2"/>
    <w:rsid w:val="005A3905"/>
    <w:rsid w:val="005A5432"/>
    <w:rsid w:val="005A6B44"/>
    <w:rsid w:val="005B1924"/>
    <w:rsid w:val="005B556C"/>
    <w:rsid w:val="005B7A77"/>
    <w:rsid w:val="005C2770"/>
    <w:rsid w:val="005C7E76"/>
    <w:rsid w:val="005D36BB"/>
    <w:rsid w:val="005D6F01"/>
    <w:rsid w:val="005E191C"/>
    <w:rsid w:val="005E4D7A"/>
    <w:rsid w:val="005F1656"/>
    <w:rsid w:val="005F5016"/>
    <w:rsid w:val="00600C06"/>
    <w:rsid w:val="006062D1"/>
    <w:rsid w:val="0061480D"/>
    <w:rsid w:val="006159AA"/>
    <w:rsid w:val="00621545"/>
    <w:rsid w:val="00624490"/>
    <w:rsid w:val="00627A22"/>
    <w:rsid w:val="00631D84"/>
    <w:rsid w:val="006321D8"/>
    <w:rsid w:val="00641AA2"/>
    <w:rsid w:val="00641BD8"/>
    <w:rsid w:val="00641E3D"/>
    <w:rsid w:val="00642AEF"/>
    <w:rsid w:val="00646DF4"/>
    <w:rsid w:val="006522DC"/>
    <w:rsid w:val="00654A3D"/>
    <w:rsid w:val="00657117"/>
    <w:rsid w:val="00670C9F"/>
    <w:rsid w:val="006743D6"/>
    <w:rsid w:val="00682B09"/>
    <w:rsid w:val="00684654"/>
    <w:rsid w:val="00690B0C"/>
    <w:rsid w:val="006A35D7"/>
    <w:rsid w:val="006B03D7"/>
    <w:rsid w:val="006C0C81"/>
    <w:rsid w:val="006D0ACA"/>
    <w:rsid w:val="006D0E16"/>
    <w:rsid w:val="006D12BF"/>
    <w:rsid w:val="006E0759"/>
    <w:rsid w:val="006E4A54"/>
    <w:rsid w:val="006F3C03"/>
    <w:rsid w:val="00700045"/>
    <w:rsid w:val="00701959"/>
    <w:rsid w:val="00703173"/>
    <w:rsid w:val="00705C84"/>
    <w:rsid w:val="0071150F"/>
    <w:rsid w:val="007118C8"/>
    <w:rsid w:val="00713CED"/>
    <w:rsid w:val="00714EC2"/>
    <w:rsid w:val="00720F6F"/>
    <w:rsid w:val="007254D7"/>
    <w:rsid w:val="0072567E"/>
    <w:rsid w:val="0072576D"/>
    <w:rsid w:val="00733127"/>
    <w:rsid w:val="00736A6A"/>
    <w:rsid w:val="007450AA"/>
    <w:rsid w:val="00750B41"/>
    <w:rsid w:val="00752B61"/>
    <w:rsid w:val="00756848"/>
    <w:rsid w:val="00756C7E"/>
    <w:rsid w:val="00764EAB"/>
    <w:rsid w:val="0076510C"/>
    <w:rsid w:val="00766177"/>
    <w:rsid w:val="00771B93"/>
    <w:rsid w:val="00775D29"/>
    <w:rsid w:val="0077686F"/>
    <w:rsid w:val="0078050F"/>
    <w:rsid w:val="007808A9"/>
    <w:rsid w:val="007910F6"/>
    <w:rsid w:val="0079265B"/>
    <w:rsid w:val="007B272D"/>
    <w:rsid w:val="007B40D8"/>
    <w:rsid w:val="007B45FB"/>
    <w:rsid w:val="007C2BD7"/>
    <w:rsid w:val="007C55CE"/>
    <w:rsid w:val="007E13B0"/>
    <w:rsid w:val="007E30EB"/>
    <w:rsid w:val="007E4D5A"/>
    <w:rsid w:val="007F217D"/>
    <w:rsid w:val="007F4C0F"/>
    <w:rsid w:val="007F594E"/>
    <w:rsid w:val="00801FE8"/>
    <w:rsid w:val="00823B43"/>
    <w:rsid w:val="00825410"/>
    <w:rsid w:val="00827864"/>
    <w:rsid w:val="0084565C"/>
    <w:rsid w:val="008624F6"/>
    <w:rsid w:val="00873ECC"/>
    <w:rsid w:val="00876B08"/>
    <w:rsid w:val="00881AAE"/>
    <w:rsid w:val="00887CEF"/>
    <w:rsid w:val="008B258E"/>
    <w:rsid w:val="008B3039"/>
    <w:rsid w:val="008B4072"/>
    <w:rsid w:val="008B5DEE"/>
    <w:rsid w:val="008C28A1"/>
    <w:rsid w:val="008C762B"/>
    <w:rsid w:val="008C7972"/>
    <w:rsid w:val="008D0628"/>
    <w:rsid w:val="008E5F2F"/>
    <w:rsid w:val="008F0091"/>
    <w:rsid w:val="00901C2D"/>
    <w:rsid w:val="009068D7"/>
    <w:rsid w:val="009113CF"/>
    <w:rsid w:val="00913834"/>
    <w:rsid w:val="00915C01"/>
    <w:rsid w:val="00915E9E"/>
    <w:rsid w:val="009175CD"/>
    <w:rsid w:val="00934020"/>
    <w:rsid w:val="00935F5F"/>
    <w:rsid w:val="009373F1"/>
    <w:rsid w:val="009471A4"/>
    <w:rsid w:val="00951316"/>
    <w:rsid w:val="00975BDE"/>
    <w:rsid w:val="00980C3D"/>
    <w:rsid w:val="00981A95"/>
    <w:rsid w:val="0098548B"/>
    <w:rsid w:val="00990587"/>
    <w:rsid w:val="009945A7"/>
    <w:rsid w:val="00997874"/>
    <w:rsid w:val="009A08E8"/>
    <w:rsid w:val="009A467E"/>
    <w:rsid w:val="009B3001"/>
    <w:rsid w:val="009C2CFC"/>
    <w:rsid w:val="009C4A8A"/>
    <w:rsid w:val="009C6BC5"/>
    <w:rsid w:val="009C6E1B"/>
    <w:rsid w:val="009D1BBE"/>
    <w:rsid w:val="009D7EEF"/>
    <w:rsid w:val="009E2474"/>
    <w:rsid w:val="009E622C"/>
    <w:rsid w:val="009E7DCE"/>
    <w:rsid w:val="009F220A"/>
    <w:rsid w:val="009F73F8"/>
    <w:rsid w:val="00A0035D"/>
    <w:rsid w:val="00A051C5"/>
    <w:rsid w:val="00A05B19"/>
    <w:rsid w:val="00A15A64"/>
    <w:rsid w:val="00A17ED9"/>
    <w:rsid w:val="00A200DF"/>
    <w:rsid w:val="00A32649"/>
    <w:rsid w:val="00A56C92"/>
    <w:rsid w:val="00A5755D"/>
    <w:rsid w:val="00A6050E"/>
    <w:rsid w:val="00A619A9"/>
    <w:rsid w:val="00A623F2"/>
    <w:rsid w:val="00A65D58"/>
    <w:rsid w:val="00A74ADE"/>
    <w:rsid w:val="00A85944"/>
    <w:rsid w:val="00A85FB1"/>
    <w:rsid w:val="00A92604"/>
    <w:rsid w:val="00A95ED4"/>
    <w:rsid w:val="00AA586F"/>
    <w:rsid w:val="00AA7017"/>
    <w:rsid w:val="00AB7301"/>
    <w:rsid w:val="00AB735E"/>
    <w:rsid w:val="00AC7A12"/>
    <w:rsid w:val="00AD5E5F"/>
    <w:rsid w:val="00AD67B7"/>
    <w:rsid w:val="00AD6AF9"/>
    <w:rsid w:val="00AD7B6E"/>
    <w:rsid w:val="00AE1E7C"/>
    <w:rsid w:val="00AE3412"/>
    <w:rsid w:val="00AE5697"/>
    <w:rsid w:val="00AE7603"/>
    <w:rsid w:val="00AE7FB1"/>
    <w:rsid w:val="00AF0AD0"/>
    <w:rsid w:val="00AF37E2"/>
    <w:rsid w:val="00B01FBB"/>
    <w:rsid w:val="00B104D1"/>
    <w:rsid w:val="00B11255"/>
    <w:rsid w:val="00B14A85"/>
    <w:rsid w:val="00B173C4"/>
    <w:rsid w:val="00B33102"/>
    <w:rsid w:val="00B33CF6"/>
    <w:rsid w:val="00B35D62"/>
    <w:rsid w:val="00B475B2"/>
    <w:rsid w:val="00B507E5"/>
    <w:rsid w:val="00B543A2"/>
    <w:rsid w:val="00B556E2"/>
    <w:rsid w:val="00B57977"/>
    <w:rsid w:val="00B6644E"/>
    <w:rsid w:val="00B729A8"/>
    <w:rsid w:val="00B767A6"/>
    <w:rsid w:val="00B8132D"/>
    <w:rsid w:val="00BA0139"/>
    <w:rsid w:val="00BA69EA"/>
    <w:rsid w:val="00BA726E"/>
    <w:rsid w:val="00BB4601"/>
    <w:rsid w:val="00BB6C23"/>
    <w:rsid w:val="00BC2056"/>
    <w:rsid w:val="00BC7A7B"/>
    <w:rsid w:val="00BD1C19"/>
    <w:rsid w:val="00BD664C"/>
    <w:rsid w:val="00BF374D"/>
    <w:rsid w:val="00BF39F6"/>
    <w:rsid w:val="00BF3CBA"/>
    <w:rsid w:val="00C03C25"/>
    <w:rsid w:val="00C07FC1"/>
    <w:rsid w:val="00C21B43"/>
    <w:rsid w:val="00C235EF"/>
    <w:rsid w:val="00C30C3A"/>
    <w:rsid w:val="00C325D5"/>
    <w:rsid w:val="00C40F37"/>
    <w:rsid w:val="00C46844"/>
    <w:rsid w:val="00C56DC5"/>
    <w:rsid w:val="00C64D1C"/>
    <w:rsid w:val="00C86378"/>
    <w:rsid w:val="00C867AB"/>
    <w:rsid w:val="00C929EF"/>
    <w:rsid w:val="00C964D5"/>
    <w:rsid w:val="00CA093C"/>
    <w:rsid w:val="00CA261A"/>
    <w:rsid w:val="00CB31FE"/>
    <w:rsid w:val="00CC13A5"/>
    <w:rsid w:val="00CC147E"/>
    <w:rsid w:val="00CD096C"/>
    <w:rsid w:val="00CE0DE8"/>
    <w:rsid w:val="00CE4A60"/>
    <w:rsid w:val="00D06D8F"/>
    <w:rsid w:val="00D32888"/>
    <w:rsid w:val="00D3524A"/>
    <w:rsid w:val="00D371CA"/>
    <w:rsid w:val="00D550AC"/>
    <w:rsid w:val="00D63982"/>
    <w:rsid w:val="00D67DEE"/>
    <w:rsid w:val="00D7075E"/>
    <w:rsid w:val="00D710C6"/>
    <w:rsid w:val="00D83B0E"/>
    <w:rsid w:val="00D874A1"/>
    <w:rsid w:val="00D93FD0"/>
    <w:rsid w:val="00D95164"/>
    <w:rsid w:val="00D9549D"/>
    <w:rsid w:val="00DA3081"/>
    <w:rsid w:val="00DA3C57"/>
    <w:rsid w:val="00DA5FA8"/>
    <w:rsid w:val="00DB01F1"/>
    <w:rsid w:val="00DB2436"/>
    <w:rsid w:val="00DB3253"/>
    <w:rsid w:val="00DB4BFE"/>
    <w:rsid w:val="00DB584A"/>
    <w:rsid w:val="00DD6A22"/>
    <w:rsid w:val="00DD72BA"/>
    <w:rsid w:val="00DF75B6"/>
    <w:rsid w:val="00E07075"/>
    <w:rsid w:val="00E10526"/>
    <w:rsid w:val="00E1657A"/>
    <w:rsid w:val="00E32513"/>
    <w:rsid w:val="00E36B1A"/>
    <w:rsid w:val="00E42AF4"/>
    <w:rsid w:val="00E5446A"/>
    <w:rsid w:val="00E56F7E"/>
    <w:rsid w:val="00E81EFF"/>
    <w:rsid w:val="00E82A03"/>
    <w:rsid w:val="00E83A7F"/>
    <w:rsid w:val="00E85EB2"/>
    <w:rsid w:val="00E87071"/>
    <w:rsid w:val="00E90F3D"/>
    <w:rsid w:val="00E926CF"/>
    <w:rsid w:val="00E96B37"/>
    <w:rsid w:val="00EA2B59"/>
    <w:rsid w:val="00EA3FBF"/>
    <w:rsid w:val="00EB01B8"/>
    <w:rsid w:val="00EB2BF5"/>
    <w:rsid w:val="00EB32F3"/>
    <w:rsid w:val="00EC4D63"/>
    <w:rsid w:val="00ED4A24"/>
    <w:rsid w:val="00ED639B"/>
    <w:rsid w:val="00ED71F0"/>
    <w:rsid w:val="00EE2326"/>
    <w:rsid w:val="00EE7648"/>
    <w:rsid w:val="00EE79DE"/>
    <w:rsid w:val="00EF18DE"/>
    <w:rsid w:val="00EF5676"/>
    <w:rsid w:val="00F00B17"/>
    <w:rsid w:val="00F125AA"/>
    <w:rsid w:val="00F152F0"/>
    <w:rsid w:val="00F17DD4"/>
    <w:rsid w:val="00F20881"/>
    <w:rsid w:val="00F316EB"/>
    <w:rsid w:val="00F360F5"/>
    <w:rsid w:val="00F4176B"/>
    <w:rsid w:val="00F457F4"/>
    <w:rsid w:val="00F53AC3"/>
    <w:rsid w:val="00F548BE"/>
    <w:rsid w:val="00F56B15"/>
    <w:rsid w:val="00F5725F"/>
    <w:rsid w:val="00F66304"/>
    <w:rsid w:val="00F67479"/>
    <w:rsid w:val="00F76D59"/>
    <w:rsid w:val="00F77635"/>
    <w:rsid w:val="00FA1967"/>
    <w:rsid w:val="00FA4013"/>
    <w:rsid w:val="00FA63A6"/>
    <w:rsid w:val="00FA7C96"/>
    <w:rsid w:val="00FB0AC2"/>
    <w:rsid w:val="00FC3463"/>
    <w:rsid w:val="00FD482D"/>
    <w:rsid w:val="00FE1A7D"/>
    <w:rsid w:val="00FF017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7A93FA"/>
  <w15:docId w15:val="{1AB731F7-377D-45A3-8217-ADFB4060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F6"/>
  </w:style>
  <w:style w:type="paragraph" w:styleId="Nagwek1">
    <w:name w:val="heading 1"/>
    <w:basedOn w:val="Tekstpodstawowywcity2"/>
    <w:next w:val="Normalny"/>
    <w:link w:val="Nagwek1Znak"/>
    <w:autoRedefine/>
    <w:qFormat/>
    <w:rsid w:val="00887CEF"/>
    <w:pPr>
      <w:spacing w:line="276" w:lineRule="auto"/>
      <w:ind w:left="5387" w:firstLine="0"/>
      <w:jc w:val="left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Normalny"/>
    <w:next w:val="Normalny"/>
    <w:autoRedefine/>
    <w:qFormat/>
    <w:rsid w:val="007118C8"/>
    <w:pPr>
      <w:keepNext/>
      <w:spacing w:before="120" w:after="120"/>
      <w:outlineLvl w:val="1"/>
    </w:pPr>
    <w:rPr>
      <w:rFonts w:asciiTheme="minorHAnsi" w:hAnsiTheme="minorHAnsi"/>
      <w:b/>
      <w:sz w:val="24"/>
      <w:u w:val="single"/>
    </w:rPr>
  </w:style>
  <w:style w:type="paragraph" w:styleId="Nagwek3">
    <w:name w:val="heading 3"/>
    <w:basedOn w:val="Tekstpodstawowywcity2"/>
    <w:next w:val="Normalny"/>
    <w:qFormat/>
    <w:rsid w:val="00775D29"/>
    <w:pPr>
      <w:spacing w:line="276" w:lineRule="auto"/>
      <w:ind w:firstLine="0"/>
      <w:jc w:val="left"/>
      <w:outlineLvl w:val="2"/>
    </w:pPr>
    <w:rPr>
      <w:rFonts w:asciiTheme="minorHAnsi" w:hAnsiTheme="minorHAnsi" w:cstheme="minorHAnsi"/>
      <w:szCs w:val="22"/>
    </w:rPr>
  </w:style>
  <w:style w:type="paragraph" w:styleId="Nagwek4">
    <w:name w:val="heading 4"/>
    <w:basedOn w:val="Normalny"/>
    <w:next w:val="Normalny"/>
    <w:qFormat/>
    <w:rsid w:val="002474F6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474F6"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2474F6"/>
    <w:pPr>
      <w:keepNext/>
      <w:jc w:val="right"/>
      <w:outlineLvl w:val="5"/>
    </w:pPr>
    <w:rPr>
      <w:rFonts w:ascii="Garamond" w:hAnsi="Garamond"/>
      <w:b/>
      <w:i/>
      <w:sz w:val="28"/>
    </w:rPr>
  </w:style>
  <w:style w:type="paragraph" w:styleId="Nagwek7">
    <w:name w:val="heading 7"/>
    <w:basedOn w:val="Normalny"/>
    <w:next w:val="Normalny"/>
    <w:qFormat/>
    <w:rsid w:val="002474F6"/>
    <w:pPr>
      <w:keepNext/>
      <w:outlineLvl w:val="6"/>
    </w:pPr>
    <w:rPr>
      <w:rFonts w:ascii="Garamond" w:hAnsi="Garamond"/>
      <w:b/>
      <w:i/>
      <w:sz w:val="28"/>
    </w:rPr>
  </w:style>
  <w:style w:type="paragraph" w:styleId="Nagwek8">
    <w:name w:val="heading 8"/>
    <w:basedOn w:val="Normalny"/>
    <w:next w:val="Normalny"/>
    <w:qFormat/>
    <w:rsid w:val="002474F6"/>
    <w:pPr>
      <w:keepNext/>
      <w:ind w:left="708" w:firstLine="708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474F6"/>
    <w:pPr>
      <w:keepNext/>
      <w:jc w:val="right"/>
      <w:outlineLvl w:val="8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2474F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semiHidden/>
    <w:rsid w:val="002474F6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semiHidden/>
    <w:rsid w:val="002474F6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2474F6"/>
    <w:pPr>
      <w:ind w:firstLine="708"/>
      <w:jc w:val="both"/>
    </w:pPr>
    <w:rPr>
      <w:i/>
      <w:sz w:val="28"/>
    </w:rPr>
  </w:style>
  <w:style w:type="paragraph" w:styleId="Tekstpodstawowywcity2">
    <w:name w:val="Body Text Indent 2"/>
    <w:basedOn w:val="Normalny"/>
    <w:link w:val="Tekstpodstawowywcity2Znak"/>
    <w:rsid w:val="002474F6"/>
    <w:pPr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sid w:val="002474F6"/>
    <w:rPr>
      <w:sz w:val="28"/>
    </w:rPr>
  </w:style>
  <w:style w:type="paragraph" w:styleId="Tekstpodstawowy3">
    <w:name w:val="Body Text 3"/>
    <w:basedOn w:val="Normalny"/>
    <w:semiHidden/>
    <w:rsid w:val="002474F6"/>
    <w:pPr>
      <w:jc w:val="center"/>
    </w:pPr>
    <w:rPr>
      <w:b/>
      <w:bCs/>
      <w:sz w:val="24"/>
    </w:rPr>
  </w:style>
  <w:style w:type="paragraph" w:styleId="Tekstpodstawowywcity3">
    <w:name w:val="Body Text Indent 3"/>
    <w:basedOn w:val="Normalny"/>
    <w:semiHidden/>
    <w:rsid w:val="002474F6"/>
    <w:pPr>
      <w:ind w:firstLine="708"/>
      <w:jc w:val="both"/>
    </w:pPr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semiHidden/>
    <w:rsid w:val="002474F6"/>
  </w:style>
  <w:style w:type="character" w:customStyle="1" w:styleId="StopkaZnak">
    <w:name w:val="Stopka Znak"/>
    <w:basedOn w:val="Domylnaczcionkaakapitu"/>
    <w:rsid w:val="002474F6"/>
    <w:rPr>
      <w:sz w:val="24"/>
    </w:rPr>
  </w:style>
  <w:style w:type="paragraph" w:styleId="Tekstdymka">
    <w:name w:val="Balloon Text"/>
    <w:basedOn w:val="Normalny"/>
    <w:semiHidden/>
    <w:unhideWhenUsed/>
    <w:rsid w:val="002474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2474F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2474F6"/>
    <w:rPr>
      <w:sz w:val="24"/>
    </w:rPr>
  </w:style>
  <w:style w:type="paragraph" w:styleId="Akapitzlist">
    <w:name w:val="List Paragraph"/>
    <w:basedOn w:val="Normalny"/>
    <w:uiPriority w:val="34"/>
    <w:qFormat/>
    <w:rsid w:val="00657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307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307A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link w:val="Tekstpodstawowywcity2"/>
    <w:rsid w:val="004A58E8"/>
    <w:rPr>
      <w:sz w:val="24"/>
    </w:rPr>
  </w:style>
  <w:style w:type="character" w:styleId="Pogrubienie">
    <w:name w:val="Strong"/>
    <w:basedOn w:val="Domylnaczcionkaakapitu"/>
    <w:uiPriority w:val="22"/>
    <w:qFormat/>
    <w:rsid w:val="00F53AC3"/>
    <w:rPr>
      <w:b/>
      <w:bCs/>
    </w:rPr>
  </w:style>
  <w:style w:type="paragraph" w:customStyle="1" w:styleId="Tekstpodstawowywcity21">
    <w:name w:val="Tekst podstawowy wcięty 21"/>
    <w:basedOn w:val="Normalny"/>
    <w:rsid w:val="00CE0DE8"/>
    <w:pPr>
      <w:suppressAutoHyphens/>
      <w:ind w:left="705"/>
      <w:jc w:val="both"/>
    </w:pPr>
    <w:rPr>
      <w:sz w:val="24"/>
      <w:lang w:eastAsia="zh-CN"/>
    </w:rPr>
  </w:style>
  <w:style w:type="paragraph" w:customStyle="1" w:styleId="Tekstpodstawowywcity31">
    <w:name w:val="Tekst podstawowy wcięty 31"/>
    <w:basedOn w:val="Normalny"/>
    <w:rsid w:val="00CE0DE8"/>
    <w:pPr>
      <w:suppressAutoHyphens/>
      <w:ind w:firstLine="708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887CEF"/>
    <w:rPr>
      <w:rFonts w:asciiTheme="minorHAnsi" w:hAnsiTheme="minorHAnsi" w:cstheme="minorHAnsi"/>
      <w:b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80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86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864"/>
  </w:style>
  <w:style w:type="character" w:styleId="Odwoanieprzypisukocowego">
    <w:name w:val="endnote reference"/>
    <w:basedOn w:val="Domylnaczcionkaakapitu"/>
    <w:uiPriority w:val="99"/>
    <w:semiHidden/>
    <w:unhideWhenUsed/>
    <w:rsid w:val="00827864"/>
    <w:rPr>
      <w:vertAlign w:val="superscript"/>
    </w:rPr>
  </w:style>
  <w:style w:type="paragraph" w:styleId="Tytu">
    <w:name w:val="Title"/>
    <w:basedOn w:val="Tekstpodstawowywcity2"/>
    <w:next w:val="Normalny"/>
    <w:link w:val="TytuZnak"/>
    <w:uiPriority w:val="10"/>
    <w:qFormat/>
    <w:rsid w:val="00690B0C"/>
    <w:pPr>
      <w:spacing w:line="276" w:lineRule="auto"/>
      <w:ind w:firstLine="0"/>
      <w:jc w:val="left"/>
    </w:pPr>
    <w:rPr>
      <w:rFonts w:asciiTheme="minorHAnsi" w:hAnsiTheme="minorHAnsi" w:cstheme="minorHAns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90B0C"/>
    <w:rPr>
      <w:rFonts w:asciiTheme="minorHAnsi" w:hAnsiTheme="minorHAnsi" w:cstheme="minorHAnsi"/>
      <w:b/>
      <w:bCs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mops.lodz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88BE1-1DBB-4307-B4DA-30179113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7 marca 2005 roku</vt:lpstr>
    </vt:vector>
  </TitlesOfParts>
  <Company>MOPS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7 marca 2005 roku</dc:title>
  <dc:creator>MB</dc:creator>
  <cp:lastModifiedBy>Joanna Gizowska</cp:lastModifiedBy>
  <cp:revision>2</cp:revision>
  <cp:lastPrinted>2019-10-02T13:28:00Z</cp:lastPrinted>
  <dcterms:created xsi:type="dcterms:W3CDTF">2023-04-20T13:23:00Z</dcterms:created>
  <dcterms:modified xsi:type="dcterms:W3CDTF">2023-04-20T13:23:00Z</dcterms:modified>
</cp:coreProperties>
</file>