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EE4F" w14:textId="2DC46272" w:rsidR="007830A3" w:rsidRPr="003B0F29" w:rsidRDefault="007830A3" w:rsidP="008A3DF9">
      <w:pPr>
        <w:pStyle w:val="LDZzwrotgrzecz"/>
        <w:tabs>
          <w:tab w:val="left" w:pos="540"/>
          <w:tab w:val="left" w:pos="6300"/>
        </w:tabs>
        <w:spacing w:line="276" w:lineRule="auto"/>
        <w:ind w:right="23"/>
        <w:jc w:val="right"/>
        <w:rPr>
          <w:rFonts w:asciiTheme="minorHAnsi" w:hAnsiTheme="minorHAnsi" w:cstheme="minorHAnsi"/>
          <w:b w:val="0"/>
          <w:sz w:val="22"/>
          <w:szCs w:val="22"/>
        </w:rPr>
      </w:pPr>
      <w:r w:rsidRPr="003B0F29">
        <w:rPr>
          <w:rFonts w:asciiTheme="minorHAnsi" w:hAnsiTheme="minorHAnsi" w:cstheme="minorHAnsi"/>
          <w:b w:val="0"/>
          <w:sz w:val="22"/>
          <w:szCs w:val="22"/>
        </w:rPr>
        <w:t>Łódź, dn</w:t>
      </w:r>
      <w:r w:rsidR="001A6225" w:rsidRPr="003B0F29">
        <w:rPr>
          <w:rFonts w:asciiTheme="minorHAnsi" w:hAnsiTheme="minorHAnsi" w:cstheme="minorHAnsi"/>
          <w:b w:val="0"/>
          <w:sz w:val="22"/>
          <w:szCs w:val="22"/>
        </w:rPr>
        <w:t xml:space="preserve">ia </w:t>
      </w:r>
      <w:r w:rsidR="00B92C3E">
        <w:rPr>
          <w:rFonts w:asciiTheme="minorHAnsi" w:hAnsiTheme="minorHAnsi" w:cstheme="minorHAnsi"/>
          <w:b w:val="0"/>
          <w:sz w:val="22"/>
          <w:szCs w:val="22"/>
        </w:rPr>
        <w:t>2</w:t>
      </w:r>
      <w:r w:rsidR="002B65AC">
        <w:rPr>
          <w:rFonts w:asciiTheme="minorHAnsi" w:hAnsiTheme="minorHAnsi" w:cstheme="minorHAnsi"/>
          <w:b w:val="0"/>
          <w:sz w:val="22"/>
          <w:szCs w:val="22"/>
        </w:rPr>
        <w:t xml:space="preserve">2 </w:t>
      </w:r>
      <w:r w:rsidR="00B92C3E">
        <w:rPr>
          <w:rFonts w:asciiTheme="minorHAnsi" w:hAnsiTheme="minorHAnsi" w:cstheme="minorHAnsi"/>
          <w:b w:val="0"/>
          <w:sz w:val="22"/>
          <w:szCs w:val="22"/>
        </w:rPr>
        <w:t>maja</w:t>
      </w:r>
      <w:r w:rsidR="001A6225" w:rsidRPr="003B0F29">
        <w:rPr>
          <w:rFonts w:asciiTheme="minorHAnsi" w:hAnsiTheme="minorHAnsi" w:cstheme="minorHAnsi"/>
          <w:b w:val="0"/>
          <w:sz w:val="22"/>
          <w:szCs w:val="22"/>
        </w:rPr>
        <w:t xml:space="preserve"> </w:t>
      </w:r>
      <w:r w:rsidRPr="003B0F29">
        <w:rPr>
          <w:rFonts w:asciiTheme="minorHAnsi" w:hAnsiTheme="minorHAnsi" w:cstheme="minorHAnsi"/>
          <w:b w:val="0"/>
          <w:sz w:val="22"/>
          <w:szCs w:val="22"/>
        </w:rPr>
        <w:t>202</w:t>
      </w:r>
      <w:r w:rsidR="00B92C3E">
        <w:rPr>
          <w:rFonts w:asciiTheme="minorHAnsi" w:hAnsiTheme="minorHAnsi" w:cstheme="minorHAnsi"/>
          <w:b w:val="0"/>
          <w:sz w:val="22"/>
          <w:szCs w:val="22"/>
        </w:rPr>
        <w:t>3</w:t>
      </w:r>
      <w:bookmarkStart w:id="0" w:name="_GoBack"/>
      <w:bookmarkEnd w:id="0"/>
      <w:r w:rsidR="001A6225" w:rsidRPr="003B0F29">
        <w:rPr>
          <w:rFonts w:asciiTheme="minorHAnsi" w:hAnsiTheme="minorHAnsi" w:cstheme="minorHAnsi"/>
          <w:b w:val="0"/>
          <w:sz w:val="22"/>
          <w:szCs w:val="22"/>
        </w:rPr>
        <w:t xml:space="preserve"> </w:t>
      </w:r>
      <w:r w:rsidRPr="003B0F29">
        <w:rPr>
          <w:rFonts w:asciiTheme="minorHAnsi" w:hAnsiTheme="minorHAnsi" w:cstheme="minorHAnsi"/>
          <w:b w:val="0"/>
          <w:sz w:val="22"/>
          <w:szCs w:val="22"/>
        </w:rPr>
        <w:t>r.</w:t>
      </w:r>
    </w:p>
    <w:p w14:paraId="2461BE64" w14:textId="4B66CAED" w:rsidR="007830A3" w:rsidRPr="003B0F29" w:rsidRDefault="003547B0"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Calibri" w:hAnsi="Calibri" w:cs="Calibri"/>
          <w:sz w:val="22"/>
          <w:szCs w:val="22"/>
        </w:rPr>
        <w:t>DEK-KS-IV.271.</w:t>
      </w:r>
      <w:r w:rsidR="001F1FC9">
        <w:rPr>
          <w:rFonts w:ascii="Calibri" w:hAnsi="Calibri" w:cs="Calibri"/>
          <w:sz w:val="22"/>
          <w:szCs w:val="22"/>
        </w:rPr>
        <w:t>4</w:t>
      </w:r>
      <w:r w:rsidRPr="003B0F29">
        <w:rPr>
          <w:rFonts w:ascii="Calibri" w:hAnsi="Calibri" w:cs="Calibri"/>
          <w:sz w:val="22"/>
          <w:szCs w:val="22"/>
        </w:rPr>
        <w:t>.202</w:t>
      </w:r>
      <w:r w:rsidR="001F1FC9">
        <w:rPr>
          <w:rFonts w:ascii="Calibri" w:hAnsi="Calibri" w:cs="Calibri"/>
          <w:sz w:val="22"/>
          <w:szCs w:val="22"/>
        </w:rPr>
        <w:t>3</w:t>
      </w:r>
    </w:p>
    <w:p w14:paraId="54D1B5F4"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p>
    <w:p w14:paraId="0C3E3141"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p>
    <w:p w14:paraId="48F43566" w14:textId="17BE9128" w:rsidR="007830A3" w:rsidRPr="003B0F29" w:rsidRDefault="007830A3" w:rsidP="008A3DF9">
      <w:pPr>
        <w:pStyle w:val="LDZzwrotgrzecz"/>
        <w:tabs>
          <w:tab w:val="left" w:pos="540"/>
          <w:tab w:val="left" w:pos="6300"/>
        </w:tabs>
        <w:spacing w:line="276" w:lineRule="auto"/>
        <w:ind w:right="23"/>
        <w:jc w:val="center"/>
        <w:rPr>
          <w:rFonts w:asciiTheme="minorHAnsi" w:hAnsiTheme="minorHAnsi" w:cstheme="minorHAnsi"/>
          <w:sz w:val="22"/>
          <w:szCs w:val="22"/>
        </w:rPr>
      </w:pPr>
      <w:r w:rsidRPr="003B0F29">
        <w:rPr>
          <w:rFonts w:asciiTheme="minorHAnsi" w:hAnsiTheme="minorHAnsi" w:cstheme="minorHAnsi"/>
          <w:sz w:val="22"/>
          <w:szCs w:val="22"/>
        </w:rPr>
        <w:t>ZAPYTANIE OFERTOWE</w:t>
      </w:r>
    </w:p>
    <w:p w14:paraId="04D3769D" w14:textId="77777777" w:rsidR="007830A3" w:rsidRPr="003B0F29" w:rsidRDefault="007830A3" w:rsidP="008A3DF9">
      <w:pPr>
        <w:pStyle w:val="LDZzwrotgrzecz"/>
        <w:tabs>
          <w:tab w:val="left" w:pos="540"/>
          <w:tab w:val="left" w:pos="6300"/>
        </w:tabs>
        <w:spacing w:line="276" w:lineRule="auto"/>
        <w:ind w:right="23"/>
        <w:jc w:val="center"/>
        <w:rPr>
          <w:rFonts w:asciiTheme="minorHAnsi" w:hAnsiTheme="minorHAnsi" w:cstheme="minorHAnsi"/>
          <w:b w:val="0"/>
          <w:sz w:val="22"/>
          <w:szCs w:val="22"/>
        </w:rPr>
      </w:pPr>
    </w:p>
    <w:p w14:paraId="54F48E18" w14:textId="6CF3FCE4" w:rsidR="008A3DF9" w:rsidRPr="00075388" w:rsidRDefault="007830A3" w:rsidP="008A3DF9">
      <w:pPr>
        <w:spacing w:after="0"/>
        <w:rPr>
          <w:rFonts w:eastAsia="Times New Roman" w:cstheme="minorHAnsi"/>
          <w:b/>
          <w:bCs/>
          <w:i/>
          <w:iCs/>
          <w:lang w:eastAsia="pl-PL"/>
        </w:rPr>
      </w:pPr>
      <w:r w:rsidRPr="00075388">
        <w:rPr>
          <w:rFonts w:cstheme="minorHAnsi"/>
        </w:rPr>
        <w:t>dotyczy zamówienia publicznego o wartości szacunkowej nieprzekraczającej kwoty 130 000 PLN na realizację zadania</w:t>
      </w:r>
      <w:r w:rsidR="001F1FC9">
        <w:rPr>
          <w:rFonts w:cstheme="minorHAnsi"/>
          <w:b/>
        </w:rPr>
        <w:t xml:space="preserve"> </w:t>
      </w:r>
      <w:r w:rsidR="001F1FC9">
        <w:rPr>
          <w:rFonts w:cs="Calibri"/>
          <w:b/>
          <w:bCs/>
        </w:rPr>
        <w:t>BO nr W070SW „Platforma lęgowa dla ptaków wodnych – staw w Parku nad Jasieniem”</w:t>
      </w:r>
      <w:r w:rsidR="00075388" w:rsidRPr="00075388">
        <w:rPr>
          <w:b/>
          <w:i/>
        </w:rPr>
        <w:t>.</w:t>
      </w:r>
    </w:p>
    <w:p w14:paraId="7CA62D74"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p>
    <w:p w14:paraId="3DB14C9E" w14:textId="12D2002F" w:rsidR="007830A3" w:rsidRPr="003B0F29" w:rsidRDefault="002179D3" w:rsidP="002179D3">
      <w:pPr>
        <w:pStyle w:val="LDZzwrotgrzecz"/>
        <w:tabs>
          <w:tab w:val="clear" w:pos="284"/>
          <w:tab w:val="left" w:pos="540"/>
          <w:tab w:val="left" w:pos="567"/>
          <w:tab w:val="left" w:pos="6300"/>
        </w:tabs>
        <w:spacing w:line="276" w:lineRule="auto"/>
        <w:ind w:right="23"/>
        <w:rPr>
          <w:rFonts w:asciiTheme="minorHAnsi" w:hAnsiTheme="minorHAnsi" w:cstheme="minorHAnsi"/>
          <w:sz w:val="22"/>
          <w:szCs w:val="22"/>
        </w:rPr>
      </w:pPr>
      <w:r w:rsidRPr="003B0F29">
        <w:rPr>
          <w:rFonts w:asciiTheme="minorHAnsi" w:hAnsiTheme="minorHAnsi" w:cstheme="minorHAnsi"/>
          <w:sz w:val="22"/>
          <w:szCs w:val="22"/>
        </w:rPr>
        <w:t xml:space="preserve">I. </w:t>
      </w:r>
      <w:r w:rsidR="007830A3" w:rsidRPr="003B0F29">
        <w:rPr>
          <w:rFonts w:asciiTheme="minorHAnsi" w:hAnsiTheme="minorHAnsi" w:cstheme="minorHAnsi"/>
          <w:sz w:val="22"/>
          <w:szCs w:val="22"/>
        </w:rPr>
        <w:t>DANE DOTYCZĄCE ZAMAWIAJĄCEGO</w:t>
      </w:r>
    </w:p>
    <w:p w14:paraId="55D51287" w14:textId="2922391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 xml:space="preserve">MIASTO ŁÓDŹ </w:t>
      </w:r>
    </w:p>
    <w:p w14:paraId="6A34A9AB"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ul. Piotrkowska 104</w:t>
      </w:r>
    </w:p>
    <w:p w14:paraId="015E0328"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90-926 Łódź</w:t>
      </w:r>
    </w:p>
    <w:p w14:paraId="0EABB694"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NIP: 725-002-89-02</w:t>
      </w:r>
    </w:p>
    <w:p w14:paraId="6C880336"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p>
    <w:p w14:paraId="38F023D8" w14:textId="3D84C264" w:rsidR="007830A3" w:rsidRPr="003B0F29" w:rsidRDefault="002179D3" w:rsidP="008A3DF9">
      <w:pPr>
        <w:pStyle w:val="LDZzwrotgrzecz"/>
        <w:tabs>
          <w:tab w:val="left" w:pos="540"/>
          <w:tab w:val="left" w:pos="6300"/>
        </w:tabs>
        <w:spacing w:line="276" w:lineRule="auto"/>
        <w:ind w:right="23"/>
        <w:rPr>
          <w:rFonts w:asciiTheme="minorHAnsi" w:hAnsiTheme="minorHAnsi" w:cstheme="minorHAnsi"/>
          <w:sz w:val="22"/>
          <w:szCs w:val="22"/>
        </w:rPr>
      </w:pPr>
      <w:r w:rsidRPr="003B0F29">
        <w:rPr>
          <w:rFonts w:asciiTheme="minorHAnsi" w:hAnsiTheme="minorHAnsi" w:cstheme="minorHAnsi"/>
          <w:sz w:val="22"/>
          <w:szCs w:val="22"/>
        </w:rPr>
        <w:t xml:space="preserve">II. </w:t>
      </w:r>
      <w:r w:rsidR="007830A3" w:rsidRPr="003B0F29">
        <w:rPr>
          <w:rFonts w:asciiTheme="minorHAnsi" w:hAnsiTheme="minorHAnsi" w:cstheme="minorHAnsi"/>
          <w:sz w:val="22"/>
          <w:szCs w:val="22"/>
        </w:rPr>
        <w:t>PROWADZĄCY POSTĘPOWANIE:</w:t>
      </w:r>
    </w:p>
    <w:p w14:paraId="15999368" w14:textId="159C93EE" w:rsidR="00AD3787" w:rsidRPr="003B0F29" w:rsidRDefault="00AD3787"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Urząd Miasta Łodzi</w:t>
      </w:r>
      <w:r w:rsidR="00336152" w:rsidRPr="003B0F29">
        <w:rPr>
          <w:rFonts w:asciiTheme="minorHAnsi" w:hAnsiTheme="minorHAnsi" w:cstheme="minorHAnsi"/>
          <w:b w:val="0"/>
          <w:sz w:val="22"/>
          <w:szCs w:val="22"/>
        </w:rPr>
        <w:tab/>
      </w:r>
    </w:p>
    <w:p w14:paraId="3FB8ABE9" w14:textId="77777777" w:rsidR="00AD3787" w:rsidRPr="003B0F29" w:rsidRDefault="00AD3787"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Departament Ekologii i Klimatu</w:t>
      </w:r>
    </w:p>
    <w:p w14:paraId="2AA7ED27" w14:textId="77777777" w:rsidR="00AD3787" w:rsidRPr="003B0F29" w:rsidRDefault="00AD3787"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Wydział Kształtowania Środowiska</w:t>
      </w:r>
    </w:p>
    <w:p w14:paraId="0741AD0A" w14:textId="77777777" w:rsidR="00AD3787" w:rsidRPr="003B0F29" w:rsidRDefault="00AD3787"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ul. Piotrkowska 113</w:t>
      </w:r>
    </w:p>
    <w:p w14:paraId="7D981120" w14:textId="6D4FFE5E" w:rsidR="00AD3787" w:rsidRPr="003B0F29" w:rsidRDefault="00AD3787" w:rsidP="008A3DF9">
      <w:pPr>
        <w:pStyle w:val="LDZzwrotgrzecz"/>
        <w:tabs>
          <w:tab w:val="left" w:pos="540"/>
          <w:tab w:val="left" w:pos="6300"/>
        </w:tabs>
        <w:spacing w:line="276" w:lineRule="auto"/>
        <w:ind w:right="23"/>
        <w:rPr>
          <w:rFonts w:asciiTheme="minorHAnsi" w:hAnsiTheme="minorHAnsi" w:cstheme="minorHAnsi"/>
          <w:b w:val="0"/>
          <w:sz w:val="22"/>
          <w:szCs w:val="22"/>
        </w:rPr>
      </w:pPr>
      <w:r w:rsidRPr="003B0F29">
        <w:rPr>
          <w:rFonts w:asciiTheme="minorHAnsi" w:hAnsiTheme="minorHAnsi" w:cstheme="minorHAnsi"/>
          <w:b w:val="0"/>
          <w:sz w:val="22"/>
          <w:szCs w:val="22"/>
        </w:rPr>
        <w:t>90-926 Łódź</w:t>
      </w:r>
    </w:p>
    <w:p w14:paraId="30DE5635"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sz w:val="22"/>
          <w:szCs w:val="22"/>
        </w:rPr>
      </w:pPr>
    </w:p>
    <w:p w14:paraId="6D5FE593" w14:textId="5A340D97" w:rsidR="008A3DF9" w:rsidRPr="003B0F29" w:rsidRDefault="002179D3" w:rsidP="008A3DF9">
      <w:pPr>
        <w:spacing w:after="0"/>
        <w:rPr>
          <w:rFonts w:eastAsia="Times New Roman" w:cstheme="minorHAnsi"/>
          <w:b/>
          <w:bCs/>
          <w:lang w:eastAsia="pl-PL"/>
        </w:rPr>
      </w:pPr>
      <w:r w:rsidRPr="003B0F29">
        <w:rPr>
          <w:rFonts w:eastAsia="Times New Roman" w:cstheme="minorHAnsi"/>
          <w:b/>
          <w:bCs/>
          <w:lang w:eastAsia="pl-PL"/>
        </w:rPr>
        <w:t xml:space="preserve">III. </w:t>
      </w:r>
      <w:r w:rsidR="008A3DF9" w:rsidRPr="003B0F29">
        <w:rPr>
          <w:rFonts w:eastAsia="Times New Roman" w:cstheme="minorHAnsi"/>
          <w:b/>
          <w:bCs/>
          <w:lang w:eastAsia="pl-PL"/>
        </w:rPr>
        <w:t>KODY CPV:</w:t>
      </w:r>
    </w:p>
    <w:p w14:paraId="3F58A91A" w14:textId="77777777" w:rsidR="001F1FC9" w:rsidRDefault="001F1FC9" w:rsidP="001F1FC9">
      <w:pPr>
        <w:spacing w:line="240" w:lineRule="auto"/>
        <w:ind w:left="4"/>
      </w:pPr>
      <w:r>
        <w:t>45.11.12.91 – Roboty w zakresie zagospodarowania terenu</w:t>
      </w:r>
    </w:p>
    <w:p w14:paraId="6CB4FAB7" w14:textId="42A14173" w:rsidR="001F1FC9" w:rsidRDefault="001F1FC9" w:rsidP="001F1FC9">
      <w:pPr>
        <w:spacing w:line="240" w:lineRule="auto"/>
        <w:ind w:left="4"/>
        <w:rPr>
          <w:rFonts w:ascii="Calibri" w:eastAsia="Calibri" w:hAnsi="Calibri"/>
        </w:rPr>
      </w:pPr>
      <w:r>
        <w:t>45.11.27.11-2 – Roboty w zakresie kształtowania parków</w:t>
      </w:r>
    </w:p>
    <w:p w14:paraId="6A0A5669" w14:textId="77777777" w:rsidR="001F1FC9" w:rsidRDefault="001F1FC9" w:rsidP="001F1FC9">
      <w:pPr>
        <w:spacing w:after="0" w:line="240" w:lineRule="auto"/>
      </w:pPr>
      <w:r>
        <w:t>77.31.00.00-6 – Usługi sadzenia roślin oraz utrzymania terenów zielonych</w:t>
      </w:r>
    </w:p>
    <w:p w14:paraId="6A7ED530" w14:textId="77777777" w:rsidR="005928F4" w:rsidRPr="003B0F29" w:rsidRDefault="005928F4" w:rsidP="008A3DF9">
      <w:pPr>
        <w:pStyle w:val="LDZzwrotgrzecz"/>
        <w:tabs>
          <w:tab w:val="left" w:pos="540"/>
          <w:tab w:val="left" w:pos="6300"/>
        </w:tabs>
        <w:spacing w:line="276" w:lineRule="auto"/>
        <w:ind w:right="23"/>
        <w:rPr>
          <w:rFonts w:asciiTheme="minorHAnsi" w:hAnsiTheme="minorHAnsi" w:cstheme="minorHAnsi"/>
          <w:bCs w:val="0"/>
          <w:sz w:val="22"/>
          <w:szCs w:val="22"/>
        </w:rPr>
      </w:pPr>
    </w:p>
    <w:p w14:paraId="26B6EF83" w14:textId="57C7F6A1" w:rsidR="007830A3" w:rsidRPr="003B0F29" w:rsidRDefault="002179D3" w:rsidP="001A6225">
      <w:pPr>
        <w:pStyle w:val="LDZzwrotgrzecz"/>
        <w:tabs>
          <w:tab w:val="left" w:pos="540"/>
          <w:tab w:val="left" w:pos="6300"/>
        </w:tabs>
        <w:spacing w:line="276" w:lineRule="auto"/>
        <w:ind w:right="23"/>
        <w:rPr>
          <w:rFonts w:asciiTheme="minorHAnsi" w:hAnsiTheme="minorHAnsi" w:cstheme="minorHAnsi"/>
          <w:bCs w:val="0"/>
          <w:sz w:val="22"/>
          <w:szCs w:val="22"/>
        </w:rPr>
      </w:pPr>
      <w:r w:rsidRPr="003B0F29">
        <w:rPr>
          <w:rFonts w:asciiTheme="minorHAnsi" w:hAnsiTheme="minorHAnsi" w:cstheme="minorHAnsi"/>
          <w:bCs w:val="0"/>
          <w:sz w:val="22"/>
          <w:szCs w:val="22"/>
        </w:rPr>
        <w:t xml:space="preserve">IV. </w:t>
      </w:r>
      <w:r w:rsidR="007830A3" w:rsidRPr="003B0F29">
        <w:rPr>
          <w:rFonts w:asciiTheme="minorHAnsi" w:hAnsiTheme="minorHAnsi" w:cstheme="minorHAnsi"/>
          <w:bCs w:val="0"/>
          <w:sz w:val="22"/>
          <w:szCs w:val="22"/>
        </w:rPr>
        <w:t>TRYB UDZIELENIA ZAMÓWIENIA</w:t>
      </w:r>
    </w:p>
    <w:p w14:paraId="08936980" w14:textId="31193F21" w:rsidR="007830A3" w:rsidRPr="003B0F29" w:rsidRDefault="007830A3" w:rsidP="008A3DF9">
      <w:pPr>
        <w:pStyle w:val="LDZzwrotgrzecz"/>
        <w:tabs>
          <w:tab w:val="left" w:pos="540"/>
          <w:tab w:val="left" w:pos="6300"/>
        </w:tabs>
        <w:spacing w:line="276" w:lineRule="auto"/>
        <w:ind w:right="23"/>
        <w:jc w:val="both"/>
        <w:rPr>
          <w:rFonts w:asciiTheme="minorHAnsi" w:hAnsiTheme="minorHAnsi" w:cstheme="minorHAnsi"/>
          <w:b w:val="0"/>
          <w:bCs w:val="0"/>
          <w:sz w:val="22"/>
          <w:szCs w:val="22"/>
        </w:rPr>
      </w:pPr>
      <w:r w:rsidRPr="003B0F29">
        <w:rPr>
          <w:rFonts w:asciiTheme="minorHAnsi" w:hAnsiTheme="minorHAnsi" w:cstheme="minorHAnsi"/>
          <w:b w:val="0"/>
          <w:bCs w:val="0"/>
          <w:sz w:val="22"/>
          <w:szCs w:val="22"/>
        </w:rPr>
        <w:t xml:space="preserve">Postępowanie o udzielenie zamówienia publicznego, prowadzone jest w trybie zapytania ofertowego publikowanego (zapytanie ofertowe) na podstawie § 11 </w:t>
      </w:r>
      <w:r w:rsidRPr="003B0F29">
        <w:rPr>
          <w:rFonts w:asciiTheme="minorHAnsi" w:hAnsiTheme="minorHAnsi" w:cstheme="minorHAnsi"/>
          <w:b w:val="0"/>
          <w:bCs w:val="0"/>
          <w:i/>
          <w:iCs/>
          <w:sz w:val="22"/>
          <w:szCs w:val="22"/>
        </w:rPr>
        <w:t>Regulaminu udzielania zamówień publicznych, których wartość szacunkowa nie przekracza kwoty 130 000 PLN</w:t>
      </w:r>
      <w:r w:rsidRPr="003B0F29">
        <w:rPr>
          <w:rFonts w:asciiTheme="minorHAnsi" w:hAnsiTheme="minorHAnsi" w:cstheme="minorHAnsi"/>
          <w:b w:val="0"/>
          <w:bCs w:val="0"/>
          <w:sz w:val="22"/>
          <w:szCs w:val="22"/>
        </w:rPr>
        <w:t>, wprowadzonego Zarządzeniem Nr 6145/VIII/20 Prezydenta Miasta Łodzi z dnia 30 grudnia 2020 r. ze zmianami.</w:t>
      </w:r>
    </w:p>
    <w:p w14:paraId="1A430FBF" w14:textId="77777777" w:rsidR="007830A3" w:rsidRPr="003B0F29" w:rsidRDefault="007830A3" w:rsidP="008A3DF9">
      <w:pPr>
        <w:pStyle w:val="LDZzwrotgrzecz"/>
        <w:tabs>
          <w:tab w:val="left" w:pos="540"/>
          <w:tab w:val="left" w:pos="6300"/>
        </w:tabs>
        <w:spacing w:line="276" w:lineRule="auto"/>
        <w:ind w:right="23"/>
        <w:rPr>
          <w:rFonts w:asciiTheme="minorHAnsi" w:hAnsiTheme="minorHAnsi" w:cstheme="minorHAnsi"/>
          <w:b w:val="0"/>
          <w:bCs w:val="0"/>
          <w:sz w:val="22"/>
          <w:szCs w:val="22"/>
        </w:rPr>
      </w:pPr>
    </w:p>
    <w:p w14:paraId="4DD5F72E" w14:textId="5AF2D385" w:rsidR="00AD3787" w:rsidRPr="003B0F29" w:rsidRDefault="002179D3" w:rsidP="001A6225">
      <w:pPr>
        <w:pStyle w:val="LDZzwrotgrzecz"/>
        <w:tabs>
          <w:tab w:val="clear" w:pos="284"/>
          <w:tab w:val="left" w:pos="540"/>
          <w:tab w:val="left" w:pos="6300"/>
        </w:tabs>
        <w:spacing w:line="276" w:lineRule="auto"/>
        <w:ind w:right="23"/>
        <w:rPr>
          <w:rFonts w:asciiTheme="minorHAnsi" w:hAnsiTheme="minorHAnsi" w:cstheme="minorHAnsi"/>
          <w:bCs w:val="0"/>
          <w:sz w:val="22"/>
          <w:szCs w:val="22"/>
        </w:rPr>
      </w:pPr>
      <w:r w:rsidRPr="003B0F29">
        <w:rPr>
          <w:rFonts w:asciiTheme="minorHAnsi" w:hAnsiTheme="minorHAnsi" w:cstheme="minorHAnsi"/>
          <w:bCs w:val="0"/>
          <w:sz w:val="22"/>
          <w:szCs w:val="22"/>
        </w:rPr>
        <w:t xml:space="preserve">V. </w:t>
      </w:r>
      <w:r w:rsidR="007830A3" w:rsidRPr="003B0F29">
        <w:rPr>
          <w:rFonts w:asciiTheme="minorHAnsi" w:hAnsiTheme="minorHAnsi" w:cstheme="minorHAnsi"/>
          <w:bCs w:val="0"/>
          <w:sz w:val="22"/>
          <w:szCs w:val="22"/>
        </w:rPr>
        <w:t>OPIS PRZEDMIOTU ZAMÓWIENIA</w:t>
      </w:r>
    </w:p>
    <w:p w14:paraId="2E0EA409" w14:textId="77777777" w:rsidR="0020253D" w:rsidRDefault="001F1FC9" w:rsidP="00DE4F97">
      <w:pPr>
        <w:autoSpaceDE w:val="0"/>
        <w:autoSpaceDN w:val="0"/>
        <w:adjustRightInd w:val="0"/>
        <w:spacing w:after="0"/>
        <w:jc w:val="both"/>
      </w:pPr>
      <w:r>
        <w:t>Przedmiotem zamówienia jest wykonanie platformy lęgowej dla ptaków z elementami zielonej wyspy o powierzchni ok. 4m</w:t>
      </w:r>
      <w:r>
        <w:rPr>
          <w:vertAlign w:val="superscript"/>
        </w:rPr>
        <w:t>2</w:t>
      </w:r>
      <w:r>
        <w:t>. Platforma powinna posiadać kotwicę betonową utrzymującą ją w miejscu, a posadzone rośliny szuwarowe będą stanowiły osłonę dla zakładanych gniazd oraz będą oczyszczały wodę. Konstrukcja powinna zostać wykonana z materiałów nietoksycznych, trwałych oraz unoszących się na powierzchni wody. Przestrzeń pomiędzy elementami stelażu wypełniona jest materiałem umożliwiającym wegetację roślin np. matą wykonaną z włókien kokosowych. Możliwe jest również zastosowanie wysp wykonanych wyłącznie z wypornych i porowaty materiałów syntetycznych (bez stelaża), pod warunkiem możliwości „zakotwiczenia”.</w:t>
      </w:r>
      <w:r w:rsidR="0020253D">
        <w:t xml:space="preserve"> </w:t>
      </w:r>
    </w:p>
    <w:p w14:paraId="42E0D40A" w14:textId="7E44BCDF" w:rsidR="003547B0" w:rsidRDefault="001F1FC9" w:rsidP="00DE4F97">
      <w:pPr>
        <w:autoSpaceDE w:val="0"/>
        <w:autoSpaceDN w:val="0"/>
        <w:adjustRightInd w:val="0"/>
        <w:spacing w:after="0"/>
        <w:jc w:val="both"/>
      </w:pPr>
      <w:r>
        <w:lastRenderedPageBreak/>
        <w:t>W ramach zadania należy obsadzić również  brzeg od strony wschodniej w pobliżu ujścia rzeki Jasień w kierunku północnym w ilości 100 sadzonek roślinności szuwarowej, która da schronienie gniazdującym ptakom ale i innym zwierzętom.</w:t>
      </w:r>
    </w:p>
    <w:p w14:paraId="16076E11" w14:textId="77777777" w:rsidR="001F1FC9" w:rsidRPr="003B0F29" w:rsidRDefault="001F1FC9" w:rsidP="00DE4F97">
      <w:pPr>
        <w:autoSpaceDE w:val="0"/>
        <w:autoSpaceDN w:val="0"/>
        <w:adjustRightInd w:val="0"/>
        <w:spacing w:after="0"/>
        <w:jc w:val="both"/>
        <w:rPr>
          <w:rFonts w:cstheme="minorHAnsi"/>
          <w:b/>
          <w:bCs/>
        </w:rPr>
      </w:pPr>
    </w:p>
    <w:p w14:paraId="38FF8121" w14:textId="77777777" w:rsidR="001F1FC9" w:rsidRDefault="001F1FC9" w:rsidP="001F1FC9">
      <w:pPr>
        <w:ind w:left="4"/>
      </w:pPr>
      <w:r>
        <w:t>Przykład realizacji</w:t>
      </w:r>
    </w:p>
    <w:p w14:paraId="3D0996C5" w14:textId="7A04D2AD" w:rsidR="001F1FC9" w:rsidRDefault="001F1FC9" w:rsidP="001F1FC9">
      <w:pPr>
        <w:ind w:left="4"/>
      </w:pPr>
      <w:r>
        <w:rPr>
          <w:noProof/>
        </w:rPr>
        <w:drawing>
          <wp:inline distT="0" distB="0" distL="0" distR="0" wp14:anchorId="080EC09A" wp14:editId="0D9075D3">
            <wp:extent cx="5715000" cy="3429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33E9DDDB" w14:textId="77777777" w:rsidR="001F1FC9" w:rsidRDefault="001F1FC9" w:rsidP="001F1FC9">
      <w:pPr>
        <w:ind w:left="4"/>
      </w:pPr>
      <w:r>
        <w:t>(źródło: Google.pl)</w:t>
      </w:r>
    </w:p>
    <w:p w14:paraId="2DF0EFAE" w14:textId="77777777" w:rsidR="001F1FC9" w:rsidRDefault="001F1FC9" w:rsidP="001F1FC9">
      <w:pPr>
        <w:spacing w:line="275" w:lineRule="exact"/>
        <w:rPr>
          <w:rFonts w:ascii="Times New Roman" w:eastAsia="Times New Roman" w:hAnsi="Times New Roman"/>
        </w:rPr>
      </w:pPr>
    </w:p>
    <w:p w14:paraId="0F27A6E1" w14:textId="77777777" w:rsidR="001F1FC9" w:rsidRDefault="001F1FC9" w:rsidP="001F1FC9">
      <w:pPr>
        <w:spacing w:line="0" w:lineRule="atLeast"/>
        <w:ind w:left="4"/>
        <w:rPr>
          <w:rFonts w:ascii="Calibri" w:eastAsia="Calibri" w:hAnsi="Calibri"/>
          <w:b/>
        </w:rPr>
      </w:pPr>
      <w:r>
        <w:rPr>
          <w:b/>
        </w:rPr>
        <w:t>Lokalizacja i struktura własnościowa:</w:t>
      </w:r>
    </w:p>
    <w:p w14:paraId="7F39AFD8" w14:textId="77777777" w:rsidR="001F1FC9" w:rsidRDefault="001F1FC9" w:rsidP="001F1FC9">
      <w:pPr>
        <w:spacing w:line="41" w:lineRule="exact"/>
        <w:rPr>
          <w:rFonts w:ascii="Times New Roman" w:eastAsia="Times New Roman" w:hAnsi="Times New Roman"/>
        </w:rPr>
      </w:pPr>
    </w:p>
    <w:p w14:paraId="631BF4D1" w14:textId="77777777" w:rsidR="001F1FC9" w:rsidRDefault="001F1FC9" w:rsidP="001F1FC9">
      <w:pPr>
        <w:spacing w:line="280" w:lineRule="auto"/>
        <w:ind w:left="4"/>
        <w:jc w:val="both"/>
        <w:rPr>
          <w:rFonts w:ascii="Calibri" w:eastAsia="Calibri" w:hAnsi="Calibri"/>
        </w:rPr>
      </w:pPr>
      <w:r>
        <w:t>Teren wyznaczony pod realizację zadania to staw w Parku nad Jasieniem. Przedmiotowa nieruchomość stanowi własność Gminy Miasta Łodzi i pozostaje we władaniu Zarządu Zieleni Miejskiej (</w:t>
      </w:r>
      <w:r>
        <w:rPr>
          <w:rFonts w:cs="Calibri"/>
        </w:rPr>
        <w:t>W26-133/1).</w:t>
      </w:r>
    </w:p>
    <w:p w14:paraId="17B25397" w14:textId="77777777" w:rsidR="00DE4F97" w:rsidRPr="003B0F29" w:rsidRDefault="00DE4F97" w:rsidP="00DE4F97">
      <w:pPr>
        <w:spacing w:after="0"/>
        <w:jc w:val="both"/>
        <w:rPr>
          <w:rFonts w:eastAsia="Times New Roman" w:cstheme="minorHAnsi"/>
          <w:lang w:eastAsia="pl-PL"/>
        </w:rPr>
      </w:pPr>
    </w:p>
    <w:p w14:paraId="7E759B38" w14:textId="77777777" w:rsidR="001F1FC9" w:rsidRDefault="001F1FC9" w:rsidP="001F1FC9">
      <w:pPr>
        <w:spacing w:line="0" w:lineRule="atLeast"/>
        <w:ind w:left="4"/>
        <w:rPr>
          <w:b/>
        </w:rPr>
      </w:pPr>
      <w:r>
        <w:rPr>
          <w:b/>
        </w:rPr>
        <w:t>Przedmiotem zamówienia będzie wykonanie prac zgodnie z poniższą specyfikacją:</w:t>
      </w:r>
    </w:p>
    <w:p w14:paraId="00D0B353" w14:textId="77777777" w:rsidR="001F1FC9" w:rsidRDefault="001F1FC9" w:rsidP="001F1FC9">
      <w:pPr>
        <w:spacing w:line="45" w:lineRule="exact"/>
        <w:rPr>
          <w:rFonts w:ascii="Times New Roman" w:eastAsia="Times New Roman" w:hAnsi="Times New Roman"/>
        </w:rPr>
      </w:pPr>
    </w:p>
    <w:p w14:paraId="617C33EB" w14:textId="77777777" w:rsidR="001F1FC9" w:rsidRDefault="001F1FC9" w:rsidP="001F1FC9">
      <w:pPr>
        <w:numPr>
          <w:ilvl w:val="0"/>
          <w:numId w:val="23"/>
        </w:numPr>
        <w:tabs>
          <w:tab w:val="left" w:pos="424"/>
        </w:tabs>
        <w:spacing w:after="0" w:line="0" w:lineRule="atLeast"/>
        <w:ind w:left="424" w:hanging="358"/>
        <w:rPr>
          <w:rFonts w:ascii="Calibri" w:eastAsia="Calibri" w:hAnsi="Calibri"/>
        </w:rPr>
      </w:pPr>
      <w:r>
        <w:t>przygotowanie terenu inwestycji,</w:t>
      </w:r>
    </w:p>
    <w:p w14:paraId="74E0A41F" w14:textId="77777777" w:rsidR="001F1FC9" w:rsidRDefault="001F1FC9" w:rsidP="001F1FC9">
      <w:pPr>
        <w:spacing w:line="38" w:lineRule="exact"/>
      </w:pPr>
    </w:p>
    <w:p w14:paraId="69053830" w14:textId="77777777" w:rsidR="001F1FC9" w:rsidRDefault="001F1FC9" w:rsidP="001F1FC9">
      <w:pPr>
        <w:numPr>
          <w:ilvl w:val="0"/>
          <w:numId w:val="23"/>
        </w:numPr>
        <w:tabs>
          <w:tab w:val="left" w:pos="424"/>
        </w:tabs>
        <w:spacing w:after="0" w:line="0" w:lineRule="atLeast"/>
        <w:ind w:left="424" w:hanging="358"/>
      </w:pPr>
      <w:r>
        <w:t>wykonanie platformy lęgowej z elementami zielonej wyspy i jej zakotwiczenie,</w:t>
      </w:r>
    </w:p>
    <w:p w14:paraId="08497E41" w14:textId="77777777" w:rsidR="001F1FC9" w:rsidRDefault="001F1FC9" w:rsidP="001F1FC9">
      <w:pPr>
        <w:spacing w:line="38" w:lineRule="exact"/>
      </w:pPr>
    </w:p>
    <w:p w14:paraId="067D3DE9" w14:textId="77777777" w:rsidR="001F1FC9" w:rsidRDefault="001F1FC9" w:rsidP="001F1FC9">
      <w:pPr>
        <w:numPr>
          <w:ilvl w:val="0"/>
          <w:numId w:val="23"/>
        </w:numPr>
        <w:tabs>
          <w:tab w:val="left" w:pos="424"/>
        </w:tabs>
        <w:spacing w:after="0" w:line="300" w:lineRule="auto"/>
        <w:ind w:left="424" w:hanging="358"/>
      </w:pPr>
      <w:r>
        <w:t>nasadzenie roślin wodnych,</w:t>
      </w:r>
    </w:p>
    <w:p w14:paraId="0DBCD343" w14:textId="77777777" w:rsidR="001F1FC9" w:rsidRDefault="001F1FC9" w:rsidP="001F1FC9">
      <w:pPr>
        <w:numPr>
          <w:ilvl w:val="0"/>
          <w:numId w:val="24"/>
        </w:numPr>
        <w:tabs>
          <w:tab w:val="left" w:pos="420"/>
        </w:tabs>
        <w:spacing w:after="0" w:line="273" w:lineRule="auto"/>
        <w:ind w:left="420" w:right="20" w:hanging="358"/>
        <w:jc w:val="both"/>
      </w:pPr>
      <w:bookmarkStart w:id="1" w:name="page2"/>
      <w:bookmarkEnd w:id="1"/>
      <w:r>
        <w:t>nasadzenie roślinności przybrzeżnej/szuwarowej (100 sadzonek),</w:t>
      </w:r>
    </w:p>
    <w:p w14:paraId="20016CFC" w14:textId="77777777" w:rsidR="001F1FC9" w:rsidRDefault="001F1FC9" w:rsidP="001F1FC9">
      <w:pPr>
        <w:numPr>
          <w:ilvl w:val="0"/>
          <w:numId w:val="24"/>
        </w:numPr>
        <w:tabs>
          <w:tab w:val="left" w:pos="420"/>
        </w:tabs>
        <w:spacing w:after="0" w:line="273" w:lineRule="auto"/>
        <w:ind w:left="420" w:right="20" w:hanging="358"/>
        <w:jc w:val="both"/>
      </w:pPr>
      <w:r>
        <w:t xml:space="preserve">oznaczenie </w:t>
      </w:r>
      <w:proofErr w:type="spellStart"/>
      <w:r>
        <w:t>nasadzeń</w:t>
      </w:r>
      <w:proofErr w:type="spellEnd"/>
      <w:r>
        <w:t xml:space="preserve"> tablicą informacyjną w formacie A3 dot. realizacji zadania z Budżetu Obywatelskiego (wzór tablicy zostanie udostępniony przez Zamawiającego),</w:t>
      </w:r>
    </w:p>
    <w:p w14:paraId="71BEC980" w14:textId="77777777" w:rsidR="001F1FC9" w:rsidRDefault="001F1FC9" w:rsidP="001F1FC9">
      <w:pPr>
        <w:spacing w:line="3" w:lineRule="exact"/>
      </w:pPr>
    </w:p>
    <w:p w14:paraId="3F45180E" w14:textId="77777777" w:rsidR="001F1FC9" w:rsidRDefault="001F1FC9" w:rsidP="001F1FC9">
      <w:pPr>
        <w:numPr>
          <w:ilvl w:val="0"/>
          <w:numId w:val="24"/>
        </w:numPr>
        <w:tabs>
          <w:tab w:val="left" w:pos="426"/>
        </w:tabs>
        <w:spacing w:after="0" w:line="273" w:lineRule="auto"/>
        <w:ind w:right="20" w:firstLine="62"/>
      </w:pPr>
      <w:r>
        <w:t xml:space="preserve">prace odtworzeniowe uszkodzonych elementów istniejących nawierzchni na terenie inwestycji. </w:t>
      </w:r>
    </w:p>
    <w:p w14:paraId="58B8A1EF" w14:textId="77777777" w:rsidR="001F1FC9" w:rsidRDefault="001F1FC9" w:rsidP="001F1FC9">
      <w:pPr>
        <w:tabs>
          <w:tab w:val="left" w:pos="426"/>
        </w:tabs>
        <w:spacing w:line="273" w:lineRule="auto"/>
        <w:ind w:right="20"/>
      </w:pPr>
    </w:p>
    <w:p w14:paraId="3E29274A" w14:textId="77777777" w:rsidR="001F1FC9" w:rsidRDefault="001F1FC9" w:rsidP="001F1FC9">
      <w:pPr>
        <w:tabs>
          <w:tab w:val="left" w:pos="426"/>
        </w:tabs>
        <w:spacing w:line="273" w:lineRule="auto"/>
        <w:ind w:right="20"/>
      </w:pPr>
      <w:r>
        <w:lastRenderedPageBreak/>
        <w:t>Przedmiot zamówienia należy wykonać zgodnie z obowiązującymi przepisami, w tym w szczególności z prawem budowlanym, przepisami z zakresu ochrony środowiska, a także polskimi normami, zasadami sztuki budowlanej i wiedzy technicznej, w sposób zapewniający prawidłowe funkcjonowanie przedmiotu zamówienia oraz bezpieczeństwo ludzi, roślin i mienia.</w:t>
      </w:r>
    </w:p>
    <w:p w14:paraId="4BD51713" w14:textId="77777777" w:rsidR="001F1FC9" w:rsidRDefault="001F1FC9" w:rsidP="001F1FC9">
      <w:pPr>
        <w:spacing w:line="2" w:lineRule="exact"/>
      </w:pPr>
    </w:p>
    <w:p w14:paraId="48E321E6" w14:textId="77777777" w:rsidR="001F1FC9" w:rsidRDefault="001F1FC9" w:rsidP="001F1FC9">
      <w:pPr>
        <w:spacing w:line="280" w:lineRule="auto"/>
        <w:ind w:right="20"/>
        <w:jc w:val="both"/>
      </w:pPr>
      <w:r>
        <w:t>W ramach realizacji zdania Wykonawca zobowiązany będzie, jeśli zajdzie potrzeba, wykonać na swój koszt dokumentację powykonawczą, inwentaryzację geodezyjną powykonawczą (umieszczenie zmian na mapie zasadniczej) oraz otrzymać odbiór końcowy dokonany przez Wydział Kształtowania Środowiska Urzędu Miasta Łodzi.</w:t>
      </w:r>
    </w:p>
    <w:p w14:paraId="12B2C882" w14:textId="2A5AD16C" w:rsidR="00F24455" w:rsidRPr="003B0F29" w:rsidRDefault="00F24455" w:rsidP="00DE4F97">
      <w:pPr>
        <w:spacing w:after="0"/>
        <w:jc w:val="both"/>
        <w:rPr>
          <w:rFonts w:cstheme="minorHAnsi"/>
          <w:bCs/>
        </w:rPr>
      </w:pPr>
    </w:p>
    <w:p w14:paraId="7D4E4DF2" w14:textId="77777777" w:rsidR="00DE4F97" w:rsidRPr="003B0F29" w:rsidRDefault="00DE4F97" w:rsidP="00DE4F97">
      <w:pPr>
        <w:autoSpaceDE w:val="0"/>
        <w:autoSpaceDN w:val="0"/>
        <w:adjustRightInd w:val="0"/>
        <w:spacing w:after="0"/>
        <w:jc w:val="both"/>
        <w:rPr>
          <w:rFonts w:cstheme="minorHAnsi"/>
          <w:b/>
          <w:bCs/>
        </w:rPr>
      </w:pPr>
      <w:r w:rsidRPr="003B0F29">
        <w:rPr>
          <w:rFonts w:cstheme="minorHAnsi"/>
          <w:b/>
          <w:bCs/>
        </w:rPr>
        <w:t>Warunki realizacji przedmiotu zamówienia:</w:t>
      </w:r>
    </w:p>
    <w:p w14:paraId="553790FC" w14:textId="77777777" w:rsidR="001F1FC9" w:rsidRDefault="001F1FC9" w:rsidP="001F1FC9">
      <w:pPr>
        <w:ind w:right="20"/>
        <w:jc w:val="both"/>
      </w:pPr>
      <w:r>
        <w:t>Wykonawca zobowiązany jest zapoznać się ze wszystkimi dokumentami wchodzącymi w skład dokumentacji przetargowej i ich akceptację.</w:t>
      </w:r>
    </w:p>
    <w:p w14:paraId="4FC1EB4A" w14:textId="77777777" w:rsidR="001F1FC9" w:rsidRDefault="001F1FC9" w:rsidP="001F1FC9">
      <w:pPr>
        <w:spacing w:line="2" w:lineRule="exact"/>
        <w:rPr>
          <w:rFonts w:ascii="Times New Roman" w:eastAsia="Times New Roman" w:hAnsi="Times New Roman"/>
        </w:rPr>
      </w:pPr>
    </w:p>
    <w:p w14:paraId="5D6C4442" w14:textId="77777777" w:rsidR="001F1FC9" w:rsidRDefault="001F1FC9" w:rsidP="001F1FC9">
      <w:pPr>
        <w:ind w:right="20"/>
        <w:jc w:val="both"/>
        <w:rPr>
          <w:rFonts w:ascii="Calibri" w:eastAsia="Calibri" w:hAnsi="Calibri"/>
        </w:rPr>
      </w:pPr>
      <w:r>
        <w:t>Cena ofertowa powinna zawierać wszystkie koszty związane z realizacją przedmiotu zamówienia oraz uwzględniać właściwą dla zakresu przedmiotowej inwestycji technologię robót.</w:t>
      </w:r>
    </w:p>
    <w:p w14:paraId="1D8371AB" w14:textId="77777777" w:rsidR="001F1FC9" w:rsidRDefault="001F1FC9" w:rsidP="001F1FC9">
      <w:pPr>
        <w:spacing w:line="2" w:lineRule="exact"/>
        <w:rPr>
          <w:rFonts w:ascii="Times New Roman" w:eastAsia="Times New Roman" w:hAnsi="Times New Roman"/>
        </w:rPr>
      </w:pPr>
    </w:p>
    <w:p w14:paraId="56AC70DB" w14:textId="77777777" w:rsidR="001F1FC9" w:rsidRDefault="001F1FC9" w:rsidP="001F1FC9">
      <w:pPr>
        <w:spacing w:line="295" w:lineRule="auto"/>
        <w:ind w:right="20"/>
        <w:jc w:val="both"/>
        <w:rPr>
          <w:rFonts w:ascii="Calibri" w:eastAsia="Calibri" w:hAnsi="Calibri"/>
        </w:rPr>
      </w:pPr>
      <w:r>
        <w:t>Należy przewidzieć konieczność wykonywania prac w sposób niezakłócający funkcjonowanie powiązanych obiektów.</w:t>
      </w:r>
    </w:p>
    <w:p w14:paraId="30726331" w14:textId="77777777" w:rsidR="001F1FC9" w:rsidRDefault="001F1FC9" w:rsidP="001F1FC9">
      <w:pPr>
        <w:spacing w:line="295" w:lineRule="auto"/>
        <w:ind w:right="20"/>
        <w:jc w:val="both"/>
      </w:pPr>
    </w:p>
    <w:p w14:paraId="2F541C47" w14:textId="77777777" w:rsidR="001F1FC9" w:rsidRDefault="001F1FC9" w:rsidP="001F1FC9">
      <w:pPr>
        <w:pStyle w:val="Nagwek4"/>
        <w:rPr>
          <w:rFonts w:ascii="Calibri" w:hAnsi="Calibri" w:cs="Calibri"/>
          <w:b/>
        </w:rPr>
      </w:pPr>
      <w:r>
        <w:rPr>
          <w:rFonts w:ascii="Calibri" w:hAnsi="Calibri" w:cs="Calibri"/>
          <w:b/>
        </w:rPr>
        <w:t>Materiał roślinny</w:t>
      </w:r>
    </w:p>
    <w:p w14:paraId="48CDA297" w14:textId="77777777" w:rsidR="001F1FC9" w:rsidRDefault="001F1FC9" w:rsidP="001F1FC9">
      <w:pPr>
        <w:rPr>
          <w:rFonts w:ascii="Calibri" w:hAnsi="Calibri" w:cs="Calibri"/>
          <w:sz w:val="24"/>
        </w:rPr>
      </w:pPr>
      <w:r>
        <w:rPr>
          <w:rFonts w:cs="Calibri"/>
        </w:rPr>
        <w:t>Wiosną część nadziemna roślin może być nierozwinięta, trzeba zwrócić uwagę na stopień rozwoju bryły korzeniowej. Rośliny z rozwiniętą częścią nadziemną powinny mieć dobrze wykształcone cechy gatunkowe i odmianowe, bez uszkodzeń, objawów chorobowych, prawidłowo wybarwione. Sadzonki powinny posiadać paszport Państwowej Inspekcji Ochrony Roślin i Nasiennictwa</w:t>
      </w:r>
      <w:r>
        <w:rPr>
          <w:rStyle w:val="Odwoanieprzypisudolnego"/>
          <w:rFonts w:cs="Calibri"/>
        </w:rPr>
        <w:footnoteReference w:id="1"/>
      </w:r>
      <w:r>
        <w:rPr>
          <w:rFonts w:cs="Calibri"/>
        </w:rPr>
        <w:t>.</w:t>
      </w:r>
    </w:p>
    <w:p w14:paraId="7920E06A" w14:textId="77777777" w:rsidR="00DE4F97" w:rsidRPr="003B0F29" w:rsidRDefault="00DE4F97" w:rsidP="00DE4F97">
      <w:pPr>
        <w:spacing w:after="0"/>
        <w:jc w:val="both"/>
        <w:rPr>
          <w:rFonts w:cstheme="minorHAnsi"/>
          <w:bCs/>
        </w:rPr>
      </w:pPr>
    </w:p>
    <w:p w14:paraId="5DDC1E05" w14:textId="41A75804" w:rsidR="00FE6316" w:rsidRPr="003B0F29" w:rsidRDefault="002179D3" w:rsidP="00FE6316">
      <w:pPr>
        <w:spacing w:after="0"/>
        <w:jc w:val="both"/>
        <w:rPr>
          <w:rFonts w:cstheme="minorHAnsi"/>
          <w:b/>
          <w:bCs/>
        </w:rPr>
      </w:pPr>
      <w:r w:rsidRPr="003B0F29">
        <w:rPr>
          <w:rFonts w:cstheme="minorHAnsi"/>
          <w:b/>
          <w:bCs/>
        </w:rPr>
        <w:t>VI.</w:t>
      </w:r>
      <w:r w:rsidR="00FE6316" w:rsidRPr="003B0F29">
        <w:rPr>
          <w:rFonts w:cstheme="minorHAnsi"/>
          <w:b/>
          <w:bCs/>
        </w:rPr>
        <w:t xml:space="preserve"> WARUNKI UDZIAŁU W POSTĘPOWANIU ORAZ OPIS SPOSOBU DOKONYWANIA OCENY SPEŁNIANIA TYCH WARUNKÓW</w:t>
      </w:r>
    </w:p>
    <w:p w14:paraId="0322C423" w14:textId="43C8A9B6" w:rsidR="004A73A1" w:rsidRPr="003B0F29" w:rsidRDefault="004A73A1" w:rsidP="004A73A1">
      <w:pPr>
        <w:spacing w:after="0"/>
        <w:jc w:val="both"/>
        <w:rPr>
          <w:rFonts w:cstheme="minorHAnsi"/>
        </w:rPr>
      </w:pPr>
      <w:r w:rsidRPr="003B0F29">
        <w:rPr>
          <w:rFonts w:cstheme="minorHAnsi"/>
        </w:rPr>
        <w:t>O udzielenie zamówienia mogą ubiegać się Wykonawcy, którzy spełniają następujące warunki udziału w postępowaniu dotyczące:</w:t>
      </w:r>
    </w:p>
    <w:p w14:paraId="5D61C791" w14:textId="77777777" w:rsidR="004A73A1" w:rsidRPr="003B0F29" w:rsidRDefault="004A73A1" w:rsidP="004A73A1">
      <w:pPr>
        <w:pStyle w:val="Akapitzlist"/>
        <w:numPr>
          <w:ilvl w:val="0"/>
          <w:numId w:val="22"/>
        </w:numPr>
        <w:spacing w:after="0"/>
        <w:jc w:val="both"/>
        <w:rPr>
          <w:rFonts w:cstheme="minorHAnsi"/>
        </w:rPr>
      </w:pPr>
      <w:bookmarkStart w:id="2" w:name="_Hlk101966264"/>
      <w:r w:rsidRPr="003B0F29">
        <w:rPr>
          <w:rFonts w:cstheme="minorHAnsi"/>
        </w:rPr>
        <w:t>Kompetencji lub uprawnień do prowadzenia określonej działalności zawodowej, o ile wynika to z odrębnych przepisów – Wykonawca zobowiązany jest do posiadania uprawnień do wykonywania określonej działalności lub czynności, jeżeli przepisy prawa nakładają obowiązek ich posiadania;</w:t>
      </w:r>
    </w:p>
    <w:p w14:paraId="31359766" w14:textId="77777777" w:rsidR="004A73A1" w:rsidRPr="003B0F29" w:rsidRDefault="004A73A1" w:rsidP="004A73A1">
      <w:pPr>
        <w:pStyle w:val="Akapitzlist"/>
        <w:numPr>
          <w:ilvl w:val="0"/>
          <w:numId w:val="22"/>
        </w:numPr>
        <w:spacing w:after="0"/>
        <w:jc w:val="both"/>
        <w:rPr>
          <w:rFonts w:cstheme="minorHAnsi"/>
        </w:rPr>
      </w:pPr>
      <w:r w:rsidRPr="003B0F29">
        <w:rPr>
          <w:rFonts w:cstheme="minorHAnsi"/>
        </w:rPr>
        <w:t>Sytuacji ekonomicznej i finansowej – Zamawiający nie precyzuje w tym zakresie żadnych wymagań, których spełnienie Wykonawca zobowiązany jest wykazać w sposób szczególny;</w:t>
      </w:r>
    </w:p>
    <w:p w14:paraId="6EBDFDDA" w14:textId="0A0E8581" w:rsidR="003B0F29" w:rsidRPr="00DD4DE3" w:rsidRDefault="004A73A1" w:rsidP="001A6225">
      <w:pPr>
        <w:pStyle w:val="Akapitzlist"/>
        <w:numPr>
          <w:ilvl w:val="0"/>
          <w:numId w:val="22"/>
        </w:numPr>
        <w:spacing w:after="0"/>
        <w:jc w:val="both"/>
        <w:rPr>
          <w:rFonts w:cstheme="minorHAnsi"/>
        </w:rPr>
      </w:pPr>
      <w:r w:rsidRPr="003B0F29">
        <w:rPr>
          <w:rFonts w:cstheme="minorHAnsi"/>
        </w:rPr>
        <w:t>Zdolności technicznej lub zawodowej – Wykonawca zobowiązany jest do dysponowania odpowiednim potencjałem technicznym oraz osobami zdolnymi do wykonania Zamówienia.</w:t>
      </w:r>
      <w:bookmarkEnd w:id="2"/>
    </w:p>
    <w:p w14:paraId="372776FC" w14:textId="77777777" w:rsidR="003B0F29" w:rsidRPr="003B0F29" w:rsidRDefault="003B0F29" w:rsidP="001A6225">
      <w:pPr>
        <w:spacing w:after="0"/>
        <w:jc w:val="both"/>
        <w:rPr>
          <w:rFonts w:cstheme="minorHAnsi"/>
          <w:b/>
          <w:bCs/>
        </w:rPr>
      </w:pPr>
    </w:p>
    <w:p w14:paraId="2A5C503B" w14:textId="77777777" w:rsidR="00BB1845" w:rsidRPr="003B0F29" w:rsidRDefault="00FE6316" w:rsidP="00BB1845">
      <w:pPr>
        <w:spacing w:after="0"/>
        <w:jc w:val="both"/>
        <w:rPr>
          <w:rFonts w:cstheme="minorHAnsi"/>
          <w:b/>
        </w:rPr>
      </w:pPr>
      <w:r w:rsidRPr="003B0F29">
        <w:rPr>
          <w:rFonts w:cstheme="minorHAnsi"/>
          <w:b/>
          <w:bCs/>
        </w:rPr>
        <w:t xml:space="preserve">VII. </w:t>
      </w:r>
      <w:r w:rsidR="00BB1845" w:rsidRPr="003B0F29">
        <w:rPr>
          <w:rFonts w:cstheme="minorHAnsi"/>
          <w:b/>
        </w:rPr>
        <w:t>INFORMACJA DOTYCZĄCA WYKLUCZENIA WYKONAWCÓW Z POSTĘPOWANIA</w:t>
      </w:r>
    </w:p>
    <w:p w14:paraId="327EB343" w14:textId="77777777" w:rsidR="00BB1845" w:rsidRPr="003B0F29" w:rsidRDefault="00BB1845" w:rsidP="00BB1845">
      <w:pPr>
        <w:spacing w:after="0"/>
        <w:jc w:val="both"/>
        <w:rPr>
          <w:rFonts w:cstheme="minorHAnsi"/>
          <w:b/>
        </w:rPr>
      </w:pPr>
      <w:r w:rsidRPr="003B0F29">
        <w:rPr>
          <w:rFonts w:cs="Arial"/>
        </w:rPr>
        <w:t>Zgodnie z  art. 5k Rozporządzenie Rady (UE) 2022/576 z dnia 8 kwietnia 2022 r. w sprawie zmiany rozporządzenia (UE) nr 833/2014 dotyczącego środków ograniczających w związku z działaniami Rosji destabilizującymi sytuację na Ukrainie i na podstawie art. 7 ust. 1 ustawy z dnia 13 kwietnia 2022 r. o szczególnych rozwiązaniach w zakresie przeciwdziałania wspieraniu agresji na Ukrainę oraz służących ochronie bezpieczeństwa narodowego (</w:t>
      </w:r>
      <w:proofErr w:type="spellStart"/>
      <w:r w:rsidRPr="003B0F29">
        <w:rPr>
          <w:rFonts w:cs="Arial"/>
        </w:rPr>
        <w:t>t.j</w:t>
      </w:r>
      <w:proofErr w:type="spellEnd"/>
      <w:r w:rsidRPr="003B0F29">
        <w:rPr>
          <w:rFonts w:cs="Arial"/>
        </w:rPr>
        <w:t>. Dz. U. z 2022 r. poz. 835) z postępowania o udzielenie zamówienia wyklucza się:</w:t>
      </w:r>
    </w:p>
    <w:p w14:paraId="41AFE449" w14:textId="77777777" w:rsidR="00BB1845" w:rsidRPr="003B0F29" w:rsidRDefault="00BB1845" w:rsidP="00BB1845">
      <w:pPr>
        <w:pStyle w:val="Akapitzlist"/>
        <w:numPr>
          <w:ilvl w:val="0"/>
          <w:numId w:val="16"/>
        </w:numPr>
        <w:spacing w:after="0"/>
        <w:jc w:val="both"/>
        <w:rPr>
          <w:rFonts w:cstheme="minorHAnsi"/>
          <w:b/>
        </w:rPr>
      </w:pPr>
      <w:r w:rsidRPr="003B0F29">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D5A149" w14:textId="77777777" w:rsidR="00BB1845" w:rsidRPr="003B0F29" w:rsidRDefault="00BB1845" w:rsidP="00BB1845">
      <w:pPr>
        <w:pStyle w:val="Akapitzlist"/>
        <w:numPr>
          <w:ilvl w:val="0"/>
          <w:numId w:val="16"/>
        </w:numPr>
        <w:spacing w:after="0"/>
        <w:jc w:val="both"/>
        <w:rPr>
          <w:rFonts w:cstheme="minorHAnsi"/>
          <w:b/>
        </w:rPr>
      </w:pPr>
      <w:r w:rsidRPr="003B0F29">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991C0E" w14:textId="77777777" w:rsidR="00BB1845" w:rsidRPr="003B0F29" w:rsidRDefault="00BB1845" w:rsidP="00BB1845">
      <w:pPr>
        <w:pStyle w:val="Akapitzlist"/>
        <w:numPr>
          <w:ilvl w:val="0"/>
          <w:numId w:val="16"/>
        </w:numPr>
        <w:spacing w:after="0"/>
        <w:jc w:val="both"/>
        <w:rPr>
          <w:rFonts w:cstheme="minorHAnsi"/>
          <w:b/>
        </w:rPr>
      </w:pPr>
      <w:r w:rsidRPr="003B0F29">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D5F0D8" w14:textId="77777777" w:rsidR="00BB1845" w:rsidRPr="003B0F29" w:rsidRDefault="00BB1845" w:rsidP="00BB1845">
      <w:pPr>
        <w:spacing w:after="0"/>
        <w:jc w:val="both"/>
        <w:rPr>
          <w:rFonts w:cstheme="minorHAnsi"/>
          <w:b/>
        </w:rPr>
      </w:pPr>
      <w:r w:rsidRPr="003B0F29">
        <w:rPr>
          <w:rFonts w:cs="Arial"/>
        </w:rPr>
        <w:t xml:space="preserve">W przypadku wykonawcy lub uczestnika konkursu wykluczonego na podstawie okoliczności, o których mowa w pkt. 6.4., Zamawiający odrzuca ofertę. Zaistnienie przesłanki wykluczenia będzie weryfikowane na podstawie oświadczeń składanych wraz z ofertą oraz ogólnodostępnych baz danych zgodnie z informacją podaną przez Urząd Zamówień Publicznych (patrz: </w:t>
      </w:r>
      <w:hyperlink r:id="rId9" w:history="1">
        <w:r w:rsidRPr="003B0F29">
          <w:rPr>
            <w:rStyle w:val="Hipercze"/>
            <w:rFonts w:cs="Arial"/>
            <w:color w:val="auto"/>
          </w:rPr>
          <w:t>Stosowanie unijnego zakazu udziału wykonawców rosyjskich w zamówieniach - Urząd Zamówień Publicznych (uzp.gov.pl)</w:t>
        </w:r>
      </w:hyperlink>
      <w:r w:rsidRPr="003B0F29">
        <w:rPr>
          <w:rFonts w:cs="Arial"/>
        </w:rPr>
        <w:t>)</w:t>
      </w:r>
    </w:p>
    <w:p w14:paraId="2DC01FA6" w14:textId="77777777" w:rsidR="00BB1845" w:rsidRPr="003B0F29" w:rsidRDefault="00BB1845" w:rsidP="001A6225">
      <w:pPr>
        <w:spacing w:after="0"/>
        <w:jc w:val="both"/>
        <w:rPr>
          <w:rFonts w:cstheme="minorHAnsi"/>
          <w:b/>
          <w:bCs/>
        </w:rPr>
      </w:pPr>
    </w:p>
    <w:p w14:paraId="581293EE" w14:textId="035D38E5" w:rsidR="005928F4" w:rsidRPr="003B0F29" w:rsidRDefault="00BB1845" w:rsidP="001A6225">
      <w:pPr>
        <w:spacing w:after="0"/>
        <w:jc w:val="both"/>
        <w:rPr>
          <w:rFonts w:cstheme="minorHAnsi"/>
          <w:b/>
          <w:bCs/>
        </w:rPr>
      </w:pPr>
      <w:r w:rsidRPr="003B0F29">
        <w:rPr>
          <w:rFonts w:cstheme="minorHAnsi"/>
          <w:b/>
          <w:bCs/>
        </w:rPr>
        <w:t xml:space="preserve">VIII. </w:t>
      </w:r>
      <w:r w:rsidR="005928F4" w:rsidRPr="003B0F29">
        <w:rPr>
          <w:rFonts w:cstheme="minorHAnsi"/>
          <w:b/>
          <w:bCs/>
        </w:rPr>
        <w:t xml:space="preserve">TERMINY WYKONANIA ZAMÓWIENIA, WARUNKI GWARANCJI </w:t>
      </w:r>
    </w:p>
    <w:p w14:paraId="3C4F7969" w14:textId="355F0670" w:rsidR="005928F4" w:rsidRPr="003B0F29" w:rsidRDefault="00F24455" w:rsidP="008A3DF9">
      <w:pPr>
        <w:spacing w:after="0"/>
        <w:jc w:val="both"/>
        <w:rPr>
          <w:rFonts w:cstheme="minorHAnsi"/>
          <w:bCs/>
        </w:rPr>
      </w:pPr>
      <w:r w:rsidRPr="003B0F29">
        <w:rPr>
          <w:rFonts w:cstheme="minorHAnsi"/>
          <w:bCs/>
        </w:rPr>
        <w:t xml:space="preserve">1. </w:t>
      </w:r>
      <w:r w:rsidR="001F1FC9">
        <w:t xml:space="preserve">Termin wykonania przedmiotu zamówienia: </w:t>
      </w:r>
      <w:r w:rsidR="001F1FC9">
        <w:rPr>
          <w:b/>
        </w:rPr>
        <w:t>6 tygodni</w:t>
      </w:r>
      <w:r w:rsidR="001F1FC9">
        <w:t xml:space="preserve"> od dnia podpisania umowy.</w:t>
      </w:r>
    </w:p>
    <w:p w14:paraId="7EE99964" w14:textId="6E063B74" w:rsidR="005928F4" w:rsidRPr="003B0F29" w:rsidRDefault="00A207C1" w:rsidP="008A3DF9">
      <w:pPr>
        <w:spacing w:after="0"/>
        <w:jc w:val="both"/>
        <w:rPr>
          <w:rFonts w:cstheme="minorHAnsi"/>
          <w:bCs/>
        </w:rPr>
      </w:pPr>
      <w:r w:rsidRPr="003B0F29">
        <w:rPr>
          <w:rFonts w:cstheme="minorHAnsi"/>
          <w:bCs/>
        </w:rPr>
        <w:t>2</w:t>
      </w:r>
      <w:r w:rsidR="00F24455" w:rsidRPr="003B0F29">
        <w:rPr>
          <w:rFonts w:cstheme="minorHAnsi"/>
          <w:bCs/>
        </w:rPr>
        <w:t xml:space="preserve">. </w:t>
      </w:r>
      <w:r w:rsidR="001F1FC9">
        <w:t>Gwarancja na wykonane roboty wynosi 18 miesięcy licząc od dnia podpisania bez uwag przez obie Strony protokołów końcowych odbioru kompletnego zamówienia</w:t>
      </w:r>
      <w:r w:rsidRPr="003B0F29">
        <w:rPr>
          <w:rFonts w:cstheme="minorHAnsi"/>
          <w:bCs/>
        </w:rPr>
        <w:t>.</w:t>
      </w:r>
    </w:p>
    <w:p w14:paraId="72F9686C" w14:textId="77777777" w:rsidR="001A6225" w:rsidRPr="003B0F29" w:rsidRDefault="001A6225" w:rsidP="008A3DF9">
      <w:pPr>
        <w:spacing w:after="0"/>
        <w:jc w:val="both"/>
        <w:rPr>
          <w:rFonts w:cstheme="minorHAnsi"/>
          <w:bCs/>
        </w:rPr>
      </w:pPr>
    </w:p>
    <w:p w14:paraId="62AE823E" w14:textId="2B3CDE6C" w:rsidR="005928F4" w:rsidRPr="003B0F29" w:rsidRDefault="00BB1845" w:rsidP="008A3DF9">
      <w:pPr>
        <w:spacing w:after="0"/>
        <w:jc w:val="both"/>
        <w:rPr>
          <w:rFonts w:cstheme="minorHAnsi"/>
          <w:b/>
          <w:bCs/>
        </w:rPr>
      </w:pPr>
      <w:r w:rsidRPr="003B0F29">
        <w:rPr>
          <w:rFonts w:cstheme="minorHAnsi"/>
          <w:b/>
          <w:bCs/>
        </w:rPr>
        <w:t>IX</w:t>
      </w:r>
      <w:r w:rsidR="002179D3" w:rsidRPr="003B0F29">
        <w:rPr>
          <w:rFonts w:cstheme="minorHAnsi"/>
          <w:b/>
          <w:bCs/>
        </w:rPr>
        <w:t xml:space="preserve">. </w:t>
      </w:r>
      <w:r w:rsidR="005928F4" w:rsidRPr="003B0F29">
        <w:rPr>
          <w:rFonts w:cstheme="minorHAnsi"/>
          <w:b/>
          <w:bCs/>
        </w:rPr>
        <w:t>TERMIN I SPOSÓB ZAPŁATY</w:t>
      </w:r>
    </w:p>
    <w:p w14:paraId="5BC77A89" w14:textId="15680542" w:rsidR="005928F4" w:rsidRPr="003B0F29" w:rsidRDefault="00F24455" w:rsidP="008A3DF9">
      <w:pPr>
        <w:spacing w:after="0"/>
        <w:jc w:val="both"/>
        <w:rPr>
          <w:rFonts w:cstheme="minorHAnsi"/>
          <w:bCs/>
        </w:rPr>
      </w:pPr>
      <w:r w:rsidRPr="003B0F29">
        <w:rPr>
          <w:rFonts w:cstheme="minorHAnsi"/>
          <w:bCs/>
        </w:rPr>
        <w:t xml:space="preserve">1. </w:t>
      </w:r>
      <w:r w:rsidR="005928F4" w:rsidRPr="003B0F29">
        <w:rPr>
          <w:rFonts w:cstheme="minorHAnsi"/>
          <w:bCs/>
        </w:rPr>
        <w:t>Wykonawca wystawi fakturę VAT po podpisaniu przez obie Strony protokołu odbioru końcowego (bez uwag) zrealizowanego zamówienia.</w:t>
      </w:r>
    </w:p>
    <w:p w14:paraId="53D5915F" w14:textId="42244B43" w:rsidR="00FA7A00" w:rsidRPr="003B0F29" w:rsidRDefault="00F24455" w:rsidP="008A3DF9">
      <w:pPr>
        <w:spacing w:after="0"/>
        <w:jc w:val="both"/>
        <w:rPr>
          <w:rFonts w:cstheme="minorHAnsi"/>
          <w:bCs/>
        </w:rPr>
      </w:pPr>
      <w:r w:rsidRPr="003B0F29">
        <w:rPr>
          <w:rFonts w:cstheme="minorHAnsi"/>
          <w:bCs/>
        </w:rPr>
        <w:t xml:space="preserve">2. </w:t>
      </w:r>
      <w:r w:rsidR="00A207C1" w:rsidRPr="003B0F29">
        <w:rPr>
          <w:rFonts w:cstheme="minorHAnsi"/>
          <w:bCs/>
        </w:rPr>
        <w:t>Prawidłowo wystawiona f</w:t>
      </w:r>
      <w:r w:rsidR="005928F4" w:rsidRPr="003B0F29">
        <w:rPr>
          <w:rFonts w:cstheme="minorHAnsi"/>
          <w:bCs/>
        </w:rPr>
        <w:t xml:space="preserve">aktura VAT będzie płatna </w:t>
      </w:r>
      <w:r w:rsidR="00A207C1" w:rsidRPr="003B0F29">
        <w:rPr>
          <w:rFonts w:cstheme="minorHAnsi"/>
          <w:bCs/>
        </w:rPr>
        <w:t xml:space="preserve">przelewem, </w:t>
      </w:r>
      <w:r w:rsidR="005928F4" w:rsidRPr="003B0F29">
        <w:rPr>
          <w:rFonts w:cstheme="minorHAnsi"/>
          <w:bCs/>
        </w:rPr>
        <w:t>w terminie 30 dni od daty doręczenia Zamawiającemu.</w:t>
      </w:r>
    </w:p>
    <w:p w14:paraId="7C9B8788" w14:textId="77777777" w:rsidR="003177D3" w:rsidRPr="003B0F29" w:rsidRDefault="003177D3" w:rsidP="008A3DF9">
      <w:pPr>
        <w:spacing w:after="0"/>
        <w:jc w:val="both"/>
        <w:rPr>
          <w:rFonts w:cstheme="minorHAnsi"/>
          <w:bCs/>
        </w:rPr>
      </w:pPr>
    </w:p>
    <w:p w14:paraId="7B467E6A" w14:textId="1FF22D65" w:rsidR="00F24455" w:rsidRPr="003B0F29" w:rsidRDefault="00FE6316" w:rsidP="008A3DF9">
      <w:pPr>
        <w:spacing w:after="0"/>
        <w:jc w:val="both"/>
        <w:rPr>
          <w:rFonts w:cstheme="minorHAnsi"/>
          <w:b/>
        </w:rPr>
      </w:pPr>
      <w:r w:rsidRPr="003B0F29">
        <w:rPr>
          <w:rFonts w:cstheme="minorHAnsi"/>
          <w:b/>
        </w:rPr>
        <w:t>X</w:t>
      </w:r>
      <w:r w:rsidR="002179D3" w:rsidRPr="003B0F29">
        <w:rPr>
          <w:rFonts w:cstheme="minorHAnsi"/>
          <w:b/>
        </w:rPr>
        <w:t xml:space="preserve">. </w:t>
      </w:r>
      <w:r w:rsidR="00F24455" w:rsidRPr="003B0F29">
        <w:rPr>
          <w:rFonts w:cstheme="minorHAnsi"/>
          <w:b/>
        </w:rPr>
        <w:t>OPIS SPOSOBU PRZYGOTOWANIA OFERTY</w:t>
      </w:r>
    </w:p>
    <w:p w14:paraId="5A6CB0F3" w14:textId="2A2A4085" w:rsidR="00F24455" w:rsidRPr="003B0F29" w:rsidRDefault="00F24455" w:rsidP="008A3DF9">
      <w:pPr>
        <w:spacing w:after="0"/>
        <w:jc w:val="both"/>
        <w:rPr>
          <w:rFonts w:cstheme="minorHAnsi"/>
        </w:rPr>
      </w:pPr>
      <w:r w:rsidRPr="003B0F29">
        <w:rPr>
          <w:rFonts w:cstheme="minorHAnsi"/>
        </w:rPr>
        <w:t xml:space="preserve">1. Oferta winna zawierać </w:t>
      </w:r>
      <w:r w:rsidRPr="001F1FC9">
        <w:rPr>
          <w:rFonts w:cstheme="minorHAnsi"/>
          <w:u w:val="single"/>
        </w:rPr>
        <w:t>cenę brutto</w:t>
      </w:r>
      <w:r w:rsidRPr="003B0F29">
        <w:rPr>
          <w:rFonts w:cstheme="minorHAnsi"/>
        </w:rPr>
        <w:t xml:space="preserve"> wyrażoną w PLN (z dokładnością do dwóch miejsc po przecinku).</w:t>
      </w:r>
      <w:r w:rsidR="00B66D50" w:rsidRPr="003B0F29">
        <w:rPr>
          <w:rFonts w:cstheme="minorHAnsi"/>
        </w:rPr>
        <w:t xml:space="preserve"> Ce</w:t>
      </w:r>
      <w:r w:rsidR="00970DBA" w:rsidRPr="003B0F29">
        <w:rPr>
          <w:rFonts w:cstheme="minorHAnsi"/>
        </w:rPr>
        <w:t>na powinna być wyrażona liczebnie oraz słownie.</w:t>
      </w:r>
    </w:p>
    <w:p w14:paraId="16CD51A4" w14:textId="6E92A8E6" w:rsidR="00F24455" w:rsidRPr="003B0F29" w:rsidRDefault="00F24455" w:rsidP="008A3DF9">
      <w:pPr>
        <w:spacing w:after="0"/>
        <w:jc w:val="both"/>
        <w:rPr>
          <w:rFonts w:cstheme="minorHAnsi"/>
        </w:rPr>
      </w:pPr>
      <w:r w:rsidRPr="003B0F29">
        <w:rPr>
          <w:rFonts w:cstheme="minorHAnsi"/>
        </w:rPr>
        <w:lastRenderedPageBreak/>
        <w:t>2. W przypadku rozbieżności w ofercie pomiędzy ceną wyrażoną liczebnie, a ceną wyrażoną słownie, pod uwagę brana będzie cena wyrażona słownie.</w:t>
      </w:r>
    </w:p>
    <w:p w14:paraId="5DC1C19D" w14:textId="31FA0862" w:rsidR="00F24455" w:rsidRPr="003B0F29" w:rsidRDefault="00F24455" w:rsidP="008A3DF9">
      <w:pPr>
        <w:spacing w:after="0"/>
        <w:jc w:val="both"/>
        <w:rPr>
          <w:rFonts w:cstheme="minorHAnsi"/>
        </w:rPr>
      </w:pPr>
      <w:r w:rsidRPr="003B0F29">
        <w:rPr>
          <w:rFonts w:cstheme="minorHAnsi"/>
        </w:rPr>
        <w:t xml:space="preserve">3. Ustalenie prawidłowej stawki podatku VAT zgodnej z obowiązującymi przepisami ustawy </w:t>
      </w:r>
      <w:r w:rsidR="00B66D50" w:rsidRPr="003B0F29">
        <w:rPr>
          <w:rFonts w:cstheme="minorHAnsi"/>
        </w:rPr>
        <w:br/>
      </w:r>
      <w:r w:rsidRPr="003B0F29">
        <w:rPr>
          <w:rFonts w:cstheme="minorHAnsi"/>
        </w:rPr>
        <w:t>o podatku od towarów i usług należy do Wykonawcy. Oferta powinna pokryć wszystkie zobowiązania finansowe, a także obejmować wszystkie elementy mające wpływ na wartość wykonania przedmiotu zamówienia.</w:t>
      </w:r>
    </w:p>
    <w:p w14:paraId="09142014" w14:textId="78FD231F" w:rsidR="00F24455" w:rsidRPr="003B0F29" w:rsidRDefault="00F24455" w:rsidP="008A3DF9">
      <w:pPr>
        <w:spacing w:after="0"/>
        <w:jc w:val="both"/>
        <w:rPr>
          <w:rFonts w:cstheme="minorHAnsi"/>
        </w:rPr>
      </w:pPr>
      <w:r w:rsidRPr="003B0F29">
        <w:rPr>
          <w:rFonts w:cstheme="minorHAnsi"/>
        </w:rPr>
        <w:t>4. Podana przez Wykonawcę cena jest ceną maksymalną, jaką Zamawiający zapłaci za wykon</w:t>
      </w:r>
      <w:r w:rsidR="00CF0BE1" w:rsidRPr="003B0F29">
        <w:rPr>
          <w:rFonts w:cstheme="minorHAnsi"/>
        </w:rPr>
        <w:t>anie ww. przedmiotu zamówienia.</w:t>
      </w:r>
    </w:p>
    <w:p w14:paraId="22394DC8" w14:textId="0B69AC54" w:rsidR="00FE6316" w:rsidRPr="003B0F29" w:rsidRDefault="00FE6316" w:rsidP="008A3DF9">
      <w:pPr>
        <w:spacing w:after="0"/>
        <w:jc w:val="both"/>
        <w:rPr>
          <w:rFonts w:cstheme="minorHAnsi"/>
        </w:rPr>
      </w:pPr>
    </w:p>
    <w:p w14:paraId="52D68ED5" w14:textId="361D5FD5" w:rsidR="00FE6316" w:rsidRPr="003B0F29" w:rsidRDefault="00FE6316" w:rsidP="00FE6316">
      <w:pPr>
        <w:spacing w:after="0"/>
        <w:jc w:val="both"/>
        <w:rPr>
          <w:rFonts w:cstheme="minorHAnsi"/>
          <w:b/>
          <w:bCs/>
        </w:rPr>
      </w:pPr>
      <w:r w:rsidRPr="003B0F29">
        <w:rPr>
          <w:rFonts w:cstheme="minorHAnsi"/>
          <w:b/>
          <w:bCs/>
        </w:rPr>
        <w:t>X</w:t>
      </w:r>
      <w:r w:rsidR="00BB1845" w:rsidRPr="003B0F29">
        <w:rPr>
          <w:rFonts w:cstheme="minorHAnsi"/>
          <w:b/>
          <w:bCs/>
        </w:rPr>
        <w:t>I</w:t>
      </w:r>
      <w:r w:rsidRPr="003B0F29">
        <w:rPr>
          <w:rFonts w:cstheme="minorHAnsi"/>
          <w:b/>
          <w:bCs/>
        </w:rPr>
        <w:t>. SKŁADANIE OFERT CZĘŚCIOWYCH</w:t>
      </w:r>
    </w:p>
    <w:p w14:paraId="0C326650" w14:textId="2F17148E" w:rsidR="00FE6316" w:rsidRPr="003B0F29" w:rsidRDefault="00FE6316" w:rsidP="00FE6316">
      <w:pPr>
        <w:spacing w:after="0"/>
        <w:jc w:val="both"/>
        <w:rPr>
          <w:rFonts w:cstheme="minorHAnsi"/>
        </w:rPr>
      </w:pPr>
      <w:r w:rsidRPr="003B0F29">
        <w:rPr>
          <w:rFonts w:cstheme="minorHAnsi"/>
        </w:rPr>
        <w:t>Zamawiający nie dopuszcza możliwości składania ofert częściowych.</w:t>
      </w:r>
    </w:p>
    <w:p w14:paraId="30904923" w14:textId="77777777" w:rsidR="00CF0BE1" w:rsidRPr="003B0F29" w:rsidRDefault="00CF0BE1" w:rsidP="008A3DF9">
      <w:pPr>
        <w:spacing w:after="0"/>
        <w:jc w:val="both"/>
        <w:rPr>
          <w:rFonts w:cstheme="minorHAnsi"/>
        </w:rPr>
      </w:pPr>
    </w:p>
    <w:p w14:paraId="641F64B9" w14:textId="14EF29A5" w:rsidR="00F24455" w:rsidRPr="003B0F29" w:rsidRDefault="00FE6316" w:rsidP="008A3DF9">
      <w:pPr>
        <w:spacing w:after="0"/>
        <w:jc w:val="both"/>
        <w:rPr>
          <w:rFonts w:cstheme="minorHAnsi"/>
          <w:b/>
        </w:rPr>
      </w:pPr>
      <w:r w:rsidRPr="003B0F29">
        <w:rPr>
          <w:rFonts w:cstheme="minorHAnsi"/>
          <w:b/>
        </w:rPr>
        <w:t>X</w:t>
      </w:r>
      <w:r w:rsidR="00BB1845" w:rsidRPr="003B0F29">
        <w:rPr>
          <w:rFonts w:cstheme="minorHAnsi"/>
          <w:b/>
        </w:rPr>
        <w:t>I</w:t>
      </w:r>
      <w:r w:rsidRPr="003B0F29">
        <w:rPr>
          <w:rFonts w:cstheme="minorHAnsi"/>
          <w:b/>
        </w:rPr>
        <w:t>I</w:t>
      </w:r>
      <w:r w:rsidR="002179D3" w:rsidRPr="003B0F29">
        <w:rPr>
          <w:rFonts w:cstheme="minorHAnsi"/>
          <w:b/>
        </w:rPr>
        <w:t xml:space="preserve">. </w:t>
      </w:r>
      <w:r w:rsidR="00896570" w:rsidRPr="003B0F29">
        <w:rPr>
          <w:rFonts w:cstheme="minorHAnsi"/>
          <w:b/>
        </w:rPr>
        <w:t xml:space="preserve">SPOSÓB, </w:t>
      </w:r>
      <w:r w:rsidR="00F24455" w:rsidRPr="003B0F29">
        <w:rPr>
          <w:rFonts w:cstheme="minorHAnsi"/>
          <w:b/>
        </w:rPr>
        <w:t>MIEJSCE ORAZ TERMIN SKŁADANIA OFERT</w:t>
      </w:r>
    </w:p>
    <w:p w14:paraId="15059FA8" w14:textId="782D5B7A" w:rsidR="00896570" w:rsidRPr="003B0F29" w:rsidRDefault="00896570" w:rsidP="00896570">
      <w:pPr>
        <w:spacing w:after="0"/>
        <w:jc w:val="both"/>
        <w:rPr>
          <w:rFonts w:cstheme="minorHAnsi"/>
        </w:rPr>
      </w:pPr>
      <w:r w:rsidRPr="003B0F29">
        <w:rPr>
          <w:rFonts w:cstheme="minorHAnsi"/>
        </w:rPr>
        <w:t>1. Na ofertę składają się następujące dokumenty:</w:t>
      </w:r>
    </w:p>
    <w:p w14:paraId="4C6E93F3" w14:textId="5BD44323" w:rsidR="00896570" w:rsidRPr="001F1FC9" w:rsidRDefault="00896570" w:rsidP="00896570">
      <w:pPr>
        <w:pStyle w:val="Akapitzlist"/>
        <w:numPr>
          <w:ilvl w:val="0"/>
          <w:numId w:val="15"/>
        </w:numPr>
        <w:spacing w:after="0"/>
        <w:jc w:val="both"/>
        <w:rPr>
          <w:rFonts w:cstheme="minorHAnsi"/>
        </w:rPr>
      </w:pPr>
      <w:r w:rsidRPr="001F1FC9">
        <w:rPr>
          <w:rFonts w:cstheme="minorHAnsi"/>
        </w:rPr>
        <w:t xml:space="preserve">Formularz ofertowy przygotowany wg wzoru – Załącznik nr </w:t>
      </w:r>
      <w:r w:rsidR="00BB1845" w:rsidRPr="001F1FC9">
        <w:rPr>
          <w:rFonts w:cstheme="minorHAnsi"/>
        </w:rPr>
        <w:t>3</w:t>
      </w:r>
      <w:r w:rsidRPr="001F1FC9">
        <w:rPr>
          <w:rFonts w:cstheme="minorHAnsi"/>
        </w:rPr>
        <w:t xml:space="preserve"> (podpisany kwalifikowanym podpisem elektronicznym lub podpisem zaufanym lub podpisem osobistym)</w:t>
      </w:r>
      <w:r w:rsidR="00BB1845" w:rsidRPr="001F1FC9">
        <w:rPr>
          <w:rFonts w:cstheme="minorHAnsi"/>
        </w:rPr>
        <w:t>;</w:t>
      </w:r>
    </w:p>
    <w:p w14:paraId="11D7B58B" w14:textId="79208295" w:rsidR="00896570" w:rsidRPr="001F1FC9" w:rsidRDefault="00896570" w:rsidP="00896570">
      <w:pPr>
        <w:pStyle w:val="Akapitzlist"/>
        <w:numPr>
          <w:ilvl w:val="0"/>
          <w:numId w:val="15"/>
        </w:numPr>
        <w:spacing w:after="0"/>
        <w:jc w:val="both"/>
        <w:rPr>
          <w:rFonts w:cstheme="minorHAnsi"/>
        </w:rPr>
      </w:pPr>
      <w:r w:rsidRPr="001F1FC9">
        <w:rPr>
          <w:rFonts w:cstheme="minorHAnsi"/>
        </w:rPr>
        <w:t xml:space="preserve">Oświadczenie o spełnianiu warunków udziału w postępowaniu składane przez Wykonawcę, zgodnie z Załącznikiem nr </w:t>
      </w:r>
      <w:r w:rsidR="00BB1845" w:rsidRPr="001F1FC9">
        <w:rPr>
          <w:rFonts w:cstheme="minorHAnsi"/>
        </w:rPr>
        <w:t>4</w:t>
      </w:r>
      <w:r w:rsidRPr="001F1FC9">
        <w:rPr>
          <w:rFonts w:cstheme="minorHAnsi"/>
        </w:rPr>
        <w:t xml:space="preserve"> (podpisane kwalifikowanym podpisem elektronicznym lub podpisem zaufanym lub podpisem osobistym)</w:t>
      </w:r>
      <w:r w:rsidR="00BB1845" w:rsidRPr="001F1FC9">
        <w:rPr>
          <w:rFonts w:cstheme="minorHAnsi"/>
        </w:rPr>
        <w:t>;</w:t>
      </w:r>
    </w:p>
    <w:p w14:paraId="519130DC" w14:textId="6F3E8B68" w:rsidR="00896570" w:rsidRPr="001F1FC9" w:rsidRDefault="00896570" w:rsidP="00896570">
      <w:pPr>
        <w:pStyle w:val="Akapitzlist"/>
        <w:numPr>
          <w:ilvl w:val="0"/>
          <w:numId w:val="15"/>
        </w:numPr>
        <w:spacing w:after="0"/>
        <w:jc w:val="both"/>
        <w:rPr>
          <w:rFonts w:cstheme="minorHAnsi"/>
        </w:rPr>
      </w:pPr>
      <w:r w:rsidRPr="001F1FC9">
        <w:rPr>
          <w:rFonts w:cstheme="minorHAnsi"/>
        </w:rPr>
        <w:t xml:space="preserve">Oświadczenie o braku podstaw do wykluczenia z postępowania składane przez Wykonawcę, zgodnie z Załącznikiem nr </w:t>
      </w:r>
      <w:r w:rsidR="00BB1845" w:rsidRPr="001F1FC9">
        <w:rPr>
          <w:rFonts w:cstheme="minorHAnsi"/>
        </w:rPr>
        <w:t>5</w:t>
      </w:r>
      <w:r w:rsidRPr="001F1FC9">
        <w:rPr>
          <w:rFonts w:cstheme="minorHAnsi"/>
        </w:rPr>
        <w:t xml:space="preserve"> (podpisane kwalifikowanym podpisem elektronicznym lub podpisem zaufanym lub podpisem osobistym)</w:t>
      </w:r>
      <w:r w:rsidR="00BB1845" w:rsidRPr="001F1FC9">
        <w:rPr>
          <w:rFonts w:cstheme="minorHAnsi"/>
        </w:rPr>
        <w:t>;</w:t>
      </w:r>
    </w:p>
    <w:p w14:paraId="2801F882" w14:textId="08A28535" w:rsidR="00896570" w:rsidRPr="003B0F29" w:rsidRDefault="00896570" w:rsidP="00896570">
      <w:pPr>
        <w:pStyle w:val="Akapitzlist"/>
        <w:numPr>
          <w:ilvl w:val="0"/>
          <w:numId w:val="15"/>
        </w:numPr>
        <w:spacing w:after="0"/>
        <w:jc w:val="both"/>
        <w:rPr>
          <w:rFonts w:cstheme="minorHAnsi"/>
        </w:rPr>
      </w:pPr>
      <w:r w:rsidRPr="003B0F29">
        <w:rPr>
          <w:rFonts w:cstheme="minorHAnsi"/>
        </w:rPr>
        <w:t xml:space="preserve">Oświadczenie o braku podstaw wykluczenia z postępowania w związku z art. 7 ust. 1 ustawy z dnia 13 kwietnia 2022 r. o szczególnych rozwiązaniach w zakresie przeciwdziałania wspieraniu agresji na Ukrainę oraz służących ochronie bezpieczeństwa narodowego, zgodnie z Załącznikiem nr </w:t>
      </w:r>
      <w:r w:rsidR="00BB1845" w:rsidRPr="003B0F29">
        <w:rPr>
          <w:rFonts w:cstheme="minorHAnsi"/>
        </w:rPr>
        <w:t>6</w:t>
      </w:r>
      <w:r w:rsidR="003B0F29">
        <w:rPr>
          <w:rFonts w:cstheme="minorHAnsi"/>
        </w:rPr>
        <w:t xml:space="preserve"> </w:t>
      </w:r>
      <w:r w:rsidR="003B0F29" w:rsidRPr="003B0F29">
        <w:rPr>
          <w:rFonts w:cstheme="minorHAnsi"/>
        </w:rPr>
        <w:t>(podpisane kwalifikowanym podpisem elektronicznym lub podpisem zaufanym lub podpisem osobistym)</w:t>
      </w:r>
      <w:r w:rsidR="003B0F29">
        <w:rPr>
          <w:rFonts w:cstheme="minorHAnsi"/>
        </w:rPr>
        <w:t>.</w:t>
      </w:r>
    </w:p>
    <w:p w14:paraId="00503496" w14:textId="49C507A7" w:rsidR="00896570" w:rsidRPr="003B0F29" w:rsidRDefault="00896570" w:rsidP="00896570">
      <w:pPr>
        <w:spacing w:after="0"/>
        <w:jc w:val="both"/>
        <w:rPr>
          <w:rFonts w:cstheme="minorHAnsi"/>
        </w:rPr>
      </w:pPr>
      <w:r w:rsidRPr="003B0F29">
        <w:rPr>
          <w:rFonts w:cstheme="minorHAnsi"/>
        </w:rPr>
        <w:t xml:space="preserve">3. Wykonawca, w przypadku polegania na zdolnościach lub sytuacji podmiotów udostępniających zasoby, przedstawia wraz z </w:t>
      </w:r>
      <w:r w:rsidR="00130F46" w:rsidRPr="003B0F29">
        <w:rPr>
          <w:rFonts w:cstheme="minorHAnsi"/>
        </w:rPr>
        <w:t xml:space="preserve">ww. </w:t>
      </w:r>
      <w:r w:rsidRPr="003B0F29">
        <w:rPr>
          <w:rFonts w:cstheme="minorHAnsi"/>
        </w:rPr>
        <w:t>oświadczeni</w:t>
      </w:r>
      <w:r w:rsidR="00130F46" w:rsidRPr="003B0F29">
        <w:rPr>
          <w:rFonts w:cstheme="minorHAnsi"/>
        </w:rPr>
        <w:t>ami</w:t>
      </w:r>
      <w:r w:rsidRPr="003B0F29">
        <w:rPr>
          <w:rFonts w:cstheme="minorHAnsi"/>
        </w:rPr>
        <w:t xml:space="preserve">, także </w:t>
      </w:r>
      <w:r w:rsidR="00130F46" w:rsidRPr="003B0F29">
        <w:rPr>
          <w:rFonts w:cstheme="minorHAnsi"/>
        </w:rPr>
        <w:t xml:space="preserve">ww. </w:t>
      </w:r>
      <w:r w:rsidRPr="003B0F29">
        <w:rPr>
          <w:rFonts w:cstheme="minorHAnsi"/>
        </w:rPr>
        <w:t>oświadczeni</w:t>
      </w:r>
      <w:r w:rsidR="00130F46" w:rsidRPr="003B0F29">
        <w:rPr>
          <w:rFonts w:cstheme="minorHAnsi"/>
        </w:rPr>
        <w:t>a</w:t>
      </w:r>
      <w:r w:rsidRPr="003B0F29">
        <w:rPr>
          <w:rFonts w:cstheme="minorHAnsi"/>
        </w:rPr>
        <w:t xml:space="preserve"> podmiotu udostępniającego zasoby.</w:t>
      </w:r>
    </w:p>
    <w:p w14:paraId="1FFE005D" w14:textId="42A907E9" w:rsidR="00896570" w:rsidRPr="003B0F29" w:rsidRDefault="00896570" w:rsidP="00896570">
      <w:pPr>
        <w:spacing w:after="0"/>
        <w:jc w:val="both"/>
        <w:rPr>
          <w:rFonts w:cstheme="minorHAnsi"/>
        </w:rPr>
      </w:pPr>
      <w:r w:rsidRPr="003B0F29">
        <w:rPr>
          <w:rFonts w:cstheme="minorHAnsi"/>
        </w:rPr>
        <w:t xml:space="preserve">5. Wykonawca, w przypadku powierzenia wykonania części zamówienia podwykonawcy (podwykonawcom), przedstawia </w:t>
      </w:r>
      <w:r w:rsidR="00130F46" w:rsidRPr="003B0F29">
        <w:rPr>
          <w:rFonts w:cstheme="minorHAnsi"/>
        </w:rPr>
        <w:t xml:space="preserve">także ww. </w:t>
      </w:r>
      <w:r w:rsidRPr="003B0F29">
        <w:rPr>
          <w:rFonts w:cstheme="minorHAnsi"/>
        </w:rPr>
        <w:t>oświadczeni</w:t>
      </w:r>
      <w:r w:rsidR="00130F46" w:rsidRPr="003B0F29">
        <w:rPr>
          <w:rFonts w:cstheme="minorHAnsi"/>
        </w:rPr>
        <w:t>a</w:t>
      </w:r>
      <w:r w:rsidRPr="003B0F29">
        <w:rPr>
          <w:rFonts w:cstheme="minorHAnsi"/>
        </w:rPr>
        <w:t xml:space="preserve"> podwykonawcy</w:t>
      </w:r>
      <w:r w:rsidR="00BB1845" w:rsidRPr="003B0F29">
        <w:rPr>
          <w:rFonts w:cstheme="minorHAnsi"/>
        </w:rPr>
        <w:t xml:space="preserve"> (podwykonawców)</w:t>
      </w:r>
      <w:r w:rsidRPr="003B0F29">
        <w:rPr>
          <w:rFonts w:cstheme="minorHAnsi"/>
        </w:rPr>
        <w:t>.</w:t>
      </w:r>
    </w:p>
    <w:p w14:paraId="7CFC5D8F" w14:textId="0E755E7B" w:rsidR="00896570" w:rsidRPr="003B0F29" w:rsidRDefault="00896570" w:rsidP="00896570">
      <w:pPr>
        <w:spacing w:after="0"/>
        <w:jc w:val="both"/>
        <w:rPr>
          <w:rFonts w:cstheme="minorHAnsi"/>
        </w:rPr>
      </w:pPr>
      <w:r w:rsidRPr="003B0F29">
        <w:rPr>
          <w:rFonts w:cstheme="minorHAnsi"/>
        </w:rPr>
        <w:t xml:space="preserve">6. W przypadku Wykonawców wspólnie ubiegających się o udzielenie zamówienia, </w:t>
      </w:r>
      <w:r w:rsidR="00130F46" w:rsidRPr="003B0F29">
        <w:rPr>
          <w:rFonts w:cstheme="minorHAnsi"/>
        </w:rPr>
        <w:t xml:space="preserve">ww. </w:t>
      </w:r>
      <w:r w:rsidRPr="003B0F29">
        <w:rPr>
          <w:rFonts w:cstheme="minorHAnsi"/>
        </w:rPr>
        <w:t>oświadczenia</w:t>
      </w:r>
      <w:r w:rsidR="00130F46" w:rsidRPr="003B0F29">
        <w:rPr>
          <w:rFonts w:cstheme="minorHAnsi"/>
        </w:rPr>
        <w:t xml:space="preserve"> </w:t>
      </w:r>
      <w:r w:rsidRPr="003B0F29">
        <w:rPr>
          <w:rFonts w:cstheme="minorHAnsi"/>
        </w:rPr>
        <w:t>składa każdy z Wykonawców. Oświadczenia te potwierdzają brak podstaw wykluczenia oraz spełnianie warunków udziału, w zakresie, w jakim każdy z Wykonawców wykazuje spełnianie warunków udziału w postępowaniu.</w:t>
      </w:r>
    </w:p>
    <w:p w14:paraId="2367F5A9" w14:textId="02F7BE6E" w:rsidR="00F24455" w:rsidRPr="003B0F29" w:rsidRDefault="00BB1845" w:rsidP="008A3DF9">
      <w:pPr>
        <w:spacing w:after="0"/>
        <w:jc w:val="both"/>
        <w:rPr>
          <w:rFonts w:cstheme="minorHAnsi"/>
        </w:rPr>
      </w:pPr>
      <w:r w:rsidRPr="003B0F29">
        <w:rPr>
          <w:rFonts w:cstheme="minorHAnsi"/>
        </w:rPr>
        <w:t>7</w:t>
      </w:r>
      <w:r w:rsidR="00130F46" w:rsidRPr="003B0F29">
        <w:rPr>
          <w:rFonts w:cstheme="minorHAnsi"/>
        </w:rPr>
        <w:t xml:space="preserve">. </w:t>
      </w:r>
      <w:r w:rsidR="00F24455" w:rsidRPr="003B0F29">
        <w:rPr>
          <w:rFonts w:cstheme="minorHAnsi"/>
        </w:rPr>
        <w:t xml:space="preserve">Ofertę należy złożyć wyłącznie za pośrednictwem poczty elektronicznej na adres: </w:t>
      </w:r>
      <w:r w:rsidR="001F1FC9">
        <w:rPr>
          <w:rFonts w:cstheme="minorHAnsi"/>
        </w:rPr>
        <w:t>jo.jankowska</w:t>
      </w:r>
      <w:r w:rsidR="00F24455" w:rsidRPr="003B0F29">
        <w:rPr>
          <w:rFonts w:cstheme="minorHAnsi"/>
        </w:rPr>
        <w:t>@uml.lodz</w:t>
      </w:r>
      <w:r w:rsidR="00F24455" w:rsidRPr="00B92C3E">
        <w:rPr>
          <w:rFonts w:cstheme="minorHAnsi"/>
        </w:rPr>
        <w:t xml:space="preserve">.pl </w:t>
      </w:r>
      <w:r w:rsidR="00F24455" w:rsidRPr="00B92C3E">
        <w:rPr>
          <w:rFonts w:cstheme="minorHAnsi"/>
          <w:b/>
        </w:rPr>
        <w:t xml:space="preserve">do dnia </w:t>
      </w:r>
      <w:r w:rsidR="00B92C3E" w:rsidRPr="00B92C3E">
        <w:rPr>
          <w:rFonts w:cstheme="minorHAnsi"/>
          <w:b/>
        </w:rPr>
        <w:t>2</w:t>
      </w:r>
      <w:r w:rsidR="001F1FC9" w:rsidRPr="00B92C3E">
        <w:rPr>
          <w:rFonts w:cstheme="minorHAnsi"/>
          <w:b/>
        </w:rPr>
        <w:t>9</w:t>
      </w:r>
      <w:r w:rsidR="001A6225" w:rsidRPr="00B92C3E">
        <w:rPr>
          <w:rFonts w:cstheme="minorHAnsi"/>
          <w:b/>
        </w:rPr>
        <w:t xml:space="preserve"> </w:t>
      </w:r>
      <w:r w:rsidR="001F1FC9" w:rsidRPr="00B92C3E">
        <w:rPr>
          <w:rFonts w:cstheme="minorHAnsi"/>
          <w:b/>
        </w:rPr>
        <w:t>maja</w:t>
      </w:r>
      <w:r w:rsidR="001A6225" w:rsidRPr="00B92C3E">
        <w:rPr>
          <w:rFonts w:cstheme="minorHAnsi"/>
          <w:b/>
        </w:rPr>
        <w:t xml:space="preserve"> </w:t>
      </w:r>
      <w:r w:rsidR="00F24455" w:rsidRPr="00B92C3E">
        <w:rPr>
          <w:rFonts w:cstheme="minorHAnsi"/>
          <w:b/>
        </w:rPr>
        <w:t>202</w:t>
      </w:r>
      <w:r w:rsidR="00B92C3E" w:rsidRPr="00B92C3E">
        <w:rPr>
          <w:rFonts w:cstheme="minorHAnsi"/>
          <w:b/>
        </w:rPr>
        <w:t>3</w:t>
      </w:r>
      <w:r w:rsidR="00F24455" w:rsidRPr="00B92C3E">
        <w:rPr>
          <w:rFonts w:cstheme="minorHAnsi"/>
          <w:b/>
        </w:rPr>
        <w:t xml:space="preserve"> r. do godz.</w:t>
      </w:r>
      <w:r w:rsidR="001A6225" w:rsidRPr="00B92C3E">
        <w:rPr>
          <w:rFonts w:cstheme="minorHAnsi"/>
          <w:b/>
        </w:rPr>
        <w:t xml:space="preserve"> </w:t>
      </w:r>
      <w:r w:rsidR="00F24455" w:rsidRPr="00B92C3E">
        <w:rPr>
          <w:rFonts w:cstheme="minorHAnsi"/>
          <w:b/>
        </w:rPr>
        <w:t>1</w:t>
      </w:r>
      <w:r w:rsidR="00B92C3E" w:rsidRPr="00B92C3E">
        <w:rPr>
          <w:rFonts w:cstheme="minorHAnsi"/>
          <w:b/>
        </w:rPr>
        <w:t>2</w:t>
      </w:r>
      <w:r w:rsidR="00F24455" w:rsidRPr="00B92C3E">
        <w:rPr>
          <w:rFonts w:cstheme="minorHAnsi"/>
          <w:b/>
        </w:rPr>
        <w:t>.00</w:t>
      </w:r>
      <w:r w:rsidR="00B66D50" w:rsidRPr="00B92C3E">
        <w:rPr>
          <w:rFonts w:cstheme="minorHAnsi"/>
        </w:rPr>
        <w:t>. W tytule</w:t>
      </w:r>
      <w:r w:rsidR="00B66D50" w:rsidRPr="003B0F29">
        <w:rPr>
          <w:rFonts w:cstheme="minorHAnsi"/>
        </w:rPr>
        <w:t xml:space="preserve"> wiadomości należy wpisać: </w:t>
      </w:r>
      <w:r w:rsidR="00415248" w:rsidRPr="00415248">
        <w:rPr>
          <w:rFonts w:eastAsia="Times New Roman" w:cstheme="minorHAnsi"/>
          <w:b/>
          <w:bCs/>
          <w:i/>
          <w:iCs/>
          <w:lang w:eastAsia="pl-PL"/>
        </w:rPr>
        <w:t>BO nr W070SW „Platforma lęgowa dla ptaków wodnych – staw w Parku nad Jasieniem”</w:t>
      </w:r>
      <w:r w:rsidR="00DC02A7">
        <w:rPr>
          <w:b/>
          <w:i/>
        </w:rPr>
        <w:t>.</w:t>
      </w:r>
    </w:p>
    <w:p w14:paraId="66480FD0" w14:textId="1D39DE98" w:rsidR="00F24455" w:rsidRPr="003B0F29" w:rsidRDefault="00BB1845" w:rsidP="008A3DF9">
      <w:pPr>
        <w:spacing w:after="0"/>
        <w:jc w:val="both"/>
        <w:rPr>
          <w:rFonts w:cstheme="minorHAnsi"/>
        </w:rPr>
      </w:pPr>
      <w:r w:rsidRPr="003B0F29">
        <w:rPr>
          <w:rFonts w:cstheme="minorHAnsi"/>
        </w:rPr>
        <w:t>8</w:t>
      </w:r>
      <w:r w:rsidR="00130F46" w:rsidRPr="003B0F29">
        <w:rPr>
          <w:rFonts w:cstheme="minorHAnsi"/>
        </w:rPr>
        <w:t xml:space="preserve">. </w:t>
      </w:r>
      <w:r w:rsidR="00F24455" w:rsidRPr="003B0F29">
        <w:rPr>
          <w:rFonts w:cstheme="minorHAnsi"/>
        </w:rPr>
        <w:t>Oferty złożone po terminie nie będą rozpatrywane.</w:t>
      </w:r>
    </w:p>
    <w:p w14:paraId="0B63DDC9" w14:textId="11401A60" w:rsidR="00F24455" w:rsidRPr="003B0F29" w:rsidRDefault="00F24455" w:rsidP="008A3DF9">
      <w:pPr>
        <w:spacing w:after="0"/>
        <w:jc w:val="both"/>
        <w:rPr>
          <w:rFonts w:cstheme="minorHAnsi"/>
        </w:rPr>
      </w:pPr>
    </w:p>
    <w:p w14:paraId="76F7519B" w14:textId="2DD6650B" w:rsidR="00F24455" w:rsidRPr="003B0F29" w:rsidRDefault="002179D3" w:rsidP="008A3DF9">
      <w:pPr>
        <w:spacing w:after="0"/>
        <w:jc w:val="both"/>
        <w:rPr>
          <w:rFonts w:cstheme="minorHAnsi"/>
          <w:b/>
        </w:rPr>
      </w:pPr>
      <w:r w:rsidRPr="003B0F29">
        <w:rPr>
          <w:rFonts w:cstheme="minorHAnsi"/>
          <w:b/>
        </w:rPr>
        <w:t>X</w:t>
      </w:r>
      <w:r w:rsidR="00FE6316" w:rsidRPr="003B0F29">
        <w:rPr>
          <w:rFonts w:cstheme="minorHAnsi"/>
          <w:b/>
        </w:rPr>
        <w:t>I</w:t>
      </w:r>
      <w:r w:rsidR="00BB1845" w:rsidRPr="003B0F29">
        <w:rPr>
          <w:rFonts w:cstheme="minorHAnsi"/>
          <w:b/>
        </w:rPr>
        <w:t>I</w:t>
      </w:r>
      <w:r w:rsidR="00FE6316" w:rsidRPr="003B0F29">
        <w:rPr>
          <w:rFonts w:cstheme="minorHAnsi"/>
          <w:b/>
        </w:rPr>
        <w:t>I</w:t>
      </w:r>
      <w:r w:rsidRPr="003B0F29">
        <w:rPr>
          <w:rFonts w:cstheme="minorHAnsi"/>
          <w:b/>
        </w:rPr>
        <w:t xml:space="preserve">. </w:t>
      </w:r>
      <w:r w:rsidR="00F24455" w:rsidRPr="003B0F29">
        <w:rPr>
          <w:rFonts w:cstheme="minorHAnsi"/>
          <w:b/>
        </w:rPr>
        <w:t>KRYTERIUM OCENY OFERT</w:t>
      </w:r>
    </w:p>
    <w:p w14:paraId="63408ABF" w14:textId="2A40EED7" w:rsidR="00F24455" w:rsidRPr="003B0F29" w:rsidRDefault="00F24455" w:rsidP="008A3DF9">
      <w:pPr>
        <w:spacing w:after="0"/>
        <w:jc w:val="both"/>
        <w:rPr>
          <w:rFonts w:cstheme="minorHAnsi"/>
        </w:rPr>
      </w:pPr>
      <w:r w:rsidRPr="003B0F29">
        <w:rPr>
          <w:rFonts w:cstheme="minorHAnsi"/>
        </w:rPr>
        <w:t>Zamawiający dokona oceny ważnych ofert na podstawie następujących kryteriów:</w:t>
      </w:r>
    </w:p>
    <w:p w14:paraId="5DC89400" w14:textId="5A1A36B9" w:rsidR="00F24455" w:rsidRPr="003B0F29" w:rsidRDefault="00F24455" w:rsidP="008A3DF9">
      <w:pPr>
        <w:spacing w:after="0"/>
        <w:jc w:val="both"/>
        <w:rPr>
          <w:rFonts w:cstheme="minorHAnsi"/>
        </w:rPr>
      </w:pPr>
      <w:r w:rsidRPr="003B0F29">
        <w:rPr>
          <w:rFonts w:cstheme="minorHAnsi"/>
        </w:rPr>
        <w:t>Cena – 100%</w:t>
      </w:r>
    </w:p>
    <w:p w14:paraId="3AB23804" w14:textId="77777777" w:rsidR="00B67805" w:rsidRPr="003B0F29" w:rsidRDefault="00B67805" w:rsidP="008A3DF9">
      <w:pPr>
        <w:spacing w:after="0"/>
        <w:jc w:val="both"/>
        <w:rPr>
          <w:rFonts w:cstheme="minorHAnsi"/>
        </w:rPr>
      </w:pPr>
    </w:p>
    <w:p w14:paraId="5AABF9D5" w14:textId="78E88BFF" w:rsidR="00FE6316" w:rsidRPr="003B0F29" w:rsidRDefault="002179D3" w:rsidP="00FE6316">
      <w:pPr>
        <w:spacing w:after="0"/>
        <w:jc w:val="both"/>
        <w:rPr>
          <w:rFonts w:cstheme="minorHAnsi"/>
          <w:b/>
        </w:rPr>
      </w:pPr>
      <w:r w:rsidRPr="003B0F29">
        <w:rPr>
          <w:rFonts w:cstheme="minorHAnsi"/>
          <w:b/>
        </w:rPr>
        <w:lastRenderedPageBreak/>
        <w:t>XI</w:t>
      </w:r>
      <w:r w:rsidR="00FE6316" w:rsidRPr="003B0F29">
        <w:rPr>
          <w:rFonts w:cstheme="minorHAnsi"/>
          <w:b/>
        </w:rPr>
        <w:t>V</w:t>
      </w:r>
      <w:r w:rsidRPr="003B0F29">
        <w:rPr>
          <w:rFonts w:cstheme="minorHAnsi"/>
          <w:b/>
        </w:rPr>
        <w:t>.</w:t>
      </w:r>
      <w:r w:rsidR="00FE6316" w:rsidRPr="003B0F29">
        <w:rPr>
          <w:rFonts w:cstheme="minorHAnsi"/>
          <w:b/>
        </w:rPr>
        <w:t xml:space="preserve"> INFORMACJE O PRAWIE ZAMAWIAJĄCEGO</w:t>
      </w:r>
    </w:p>
    <w:p w14:paraId="129C5306" w14:textId="2900CA05" w:rsidR="00FE6316" w:rsidRPr="003B0F29" w:rsidRDefault="00FE6316" w:rsidP="00FE6316">
      <w:pPr>
        <w:spacing w:after="0"/>
        <w:jc w:val="both"/>
        <w:rPr>
          <w:rFonts w:cstheme="minorHAnsi"/>
          <w:bCs/>
        </w:rPr>
      </w:pPr>
      <w:r w:rsidRPr="003B0F29">
        <w:rPr>
          <w:rFonts w:cstheme="minorHAnsi"/>
          <w:bCs/>
        </w:rPr>
        <w:t>Zamawiający ma prawo do:</w:t>
      </w:r>
    </w:p>
    <w:p w14:paraId="022FE1E9" w14:textId="77777777" w:rsidR="00FE6316" w:rsidRPr="003B0F29" w:rsidRDefault="00FE6316" w:rsidP="00FE6316">
      <w:pPr>
        <w:pStyle w:val="Akapitzlist"/>
        <w:numPr>
          <w:ilvl w:val="0"/>
          <w:numId w:val="20"/>
        </w:numPr>
        <w:spacing w:after="0"/>
        <w:jc w:val="both"/>
        <w:rPr>
          <w:rFonts w:cstheme="minorHAnsi"/>
          <w:bCs/>
        </w:rPr>
      </w:pPr>
      <w:r w:rsidRPr="003B0F29">
        <w:rPr>
          <w:rFonts w:cstheme="minorHAnsi"/>
          <w:bCs/>
        </w:rPr>
        <w:t>odwołania lub zmiany warunków postępowania;</w:t>
      </w:r>
    </w:p>
    <w:p w14:paraId="02A1FD04" w14:textId="68231146" w:rsidR="00FE6316" w:rsidRPr="003B0F29" w:rsidRDefault="00FE6316" w:rsidP="00FE6316">
      <w:pPr>
        <w:pStyle w:val="Akapitzlist"/>
        <w:numPr>
          <w:ilvl w:val="0"/>
          <w:numId w:val="20"/>
        </w:numPr>
        <w:spacing w:after="0"/>
        <w:jc w:val="both"/>
        <w:rPr>
          <w:rFonts w:cstheme="minorHAnsi"/>
          <w:bCs/>
        </w:rPr>
      </w:pPr>
      <w:r w:rsidRPr="003B0F29">
        <w:rPr>
          <w:rFonts w:cstheme="minorHAnsi"/>
          <w:bCs/>
        </w:rPr>
        <w:t>zamknięcia postępowania bez wyboru oferty.</w:t>
      </w:r>
    </w:p>
    <w:p w14:paraId="369D35FA" w14:textId="4F5A49E7" w:rsidR="00FE6316" w:rsidRPr="003B0F29" w:rsidRDefault="00FE6316" w:rsidP="003B0F29">
      <w:pPr>
        <w:spacing w:after="0"/>
        <w:rPr>
          <w:rFonts w:cstheme="minorHAnsi"/>
          <w:bCs/>
        </w:rPr>
      </w:pPr>
      <w:r w:rsidRPr="003B0F29">
        <w:rPr>
          <w:rFonts w:cstheme="minorHAnsi"/>
          <w:bCs/>
        </w:rPr>
        <w:t xml:space="preserve">Zgodnie z §11 pkt 10 Zarządzenia Nr 6145/VIII/20 Prezydenta Miasta Łodzi z dnia 30 grudnia 2020 r. dopuszczalne jest prowadzenie negocjacji z jednym </w:t>
      </w:r>
      <w:r w:rsidR="003B0F29" w:rsidRPr="003B0F29">
        <w:rPr>
          <w:rFonts w:cstheme="minorHAnsi"/>
          <w:bCs/>
        </w:rPr>
        <w:t>Wykonawcą, któr</w:t>
      </w:r>
      <w:r w:rsidR="003B0F29">
        <w:rPr>
          <w:rFonts w:cstheme="minorHAnsi"/>
          <w:bCs/>
        </w:rPr>
        <w:t>y</w:t>
      </w:r>
      <w:r w:rsidR="003B0F29" w:rsidRPr="003B0F29">
        <w:rPr>
          <w:rFonts w:cstheme="minorHAnsi"/>
          <w:bCs/>
        </w:rPr>
        <w:t xml:space="preserve"> złoży</w:t>
      </w:r>
      <w:r w:rsidR="003B0F29">
        <w:rPr>
          <w:rFonts w:cstheme="minorHAnsi"/>
          <w:bCs/>
        </w:rPr>
        <w:t>ł</w:t>
      </w:r>
      <w:r w:rsidR="003B0F29" w:rsidRPr="003B0F29">
        <w:rPr>
          <w:rFonts w:cstheme="minorHAnsi"/>
          <w:bCs/>
        </w:rPr>
        <w:t xml:space="preserve"> ofert</w:t>
      </w:r>
      <w:r w:rsidR="003B0F29">
        <w:rPr>
          <w:rFonts w:cstheme="minorHAnsi"/>
          <w:bCs/>
        </w:rPr>
        <w:t>ę,</w:t>
      </w:r>
      <w:r w:rsidRPr="003B0F29">
        <w:rPr>
          <w:rFonts w:cstheme="minorHAnsi"/>
          <w:bCs/>
        </w:rPr>
        <w:t xml:space="preserve"> jako formy kolejnego etapu postępowania o udzielenie zamówienia publicznego</w:t>
      </w:r>
      <w:r w:rsidR="003B0F29">
        <w:rPr>
          <w:rFonts w:cstheme="minorHAnsi"/>
          <w:bCs/>
        </w:rPr>
        <w:t>.</w:t>
      </w:r>
    </w:p>
    <w:p w14:paraId="700AFB81" w14:textId="77777777" w:rsidR="00FE6316" w:rsidRPr="003B0F29" w:rsidRDefault="00FE6316" w:rsidP="00130F46">
      <w:pPr>
        <w:spacing w:after="0"/>
        <w:jc w:val="both"/>
        <w:rPr>
          <w:rFonts w:cstheme="minorHAnsi"/>
          <w:b/>
        </w:rPr>
      </w:pPr>
    </w:p>
    <w:p w14:paraId="70D75272" w14:textId="4C766A93" w:rsidR="00FE6316" w:rsidRPr="003B0F29" w:rsidRDefault="00FE6316" w:rsidP="00FE6316">
      <w:pPr>
        <w:spacing w:after="0"/>
        <w:jc w:val="both"/>
        <w:rPr>
          <w:rFonts w:cstheme="minorHAnsi"/>
          <w:b/>
        </w:rPr>
      </w:pPr>
      <w:r w:rsidRPr="003B0F29">
        <w:rPr>
          <w:rFonts w:cstheme="minorHAnsi"/>
          <w:b/>
        </w:rPr>
        <w:t>XV.</w:t>
      </w:r>
      <w:r w:rsidR="002179D3" w:rsidRPr="003B0F29">
        <w:rPr>
          <w:rFonts w:cstheme="minorHAnsi"/>
          <w:b/>
        </w:rPr>
        <w:t xml:space="preserve"> </w:t>
      </w:r>
      <w:r w:rsidRPr="003B0F29">
        <w:rPr>
          <w:rFonts w:cstheme="minorHAnsi"/>
          <w:b/>
        </w:rPr>
        <w:t>KLAUZULA INFORMACYJNA</w:t>
      </w:r>
    </w:p>
    <w:p w14:paraId="77B9A00F" w14:textId="3E26AA7B" w:rsidR="00FE6316" w:rsidRPr="003B0F29" w:rsidRDefault="00FE6316" w:rsidP="00FE6316">
      <w:pPr>
        <w:spacing w:after="0"/>
        <w:jc w:val="both"/>
        <w:rPr>
          <w:rFonts w:cstheme="minorHAnsi"/>
          <w:bCs/>
        </w:rPr>
      </w:pPr>
      <w:r w:rsidRPr="003B0F29">
        <w:rPr>
          <w:rFonts w:cstheme="minorHAnsi"/>
          <w:bCs/>
        </w:rPr>
        <w:t>1. Zgodnie z art. 13 ust. 1 i 2 ogólnego rozporządzenia o ochronie danych</w:t>
      </w:r>
      <w:r w:rsidR="009D7188" w:rsidRPr="003B0F29">
        <w:rPr>
          <w:rFonts w:cstheme="minorHAnsi"/>
          <w:bCs/>
        </w:rPr>
        <w:t xml:space="preserve"> </w:t>
      </w:r>
      <w:r w:rsidRPr="003B0F29">
        <w:rPr>
          <w:rFonts w:cstheme="minorHAnsi"/>
          <w:bCs/>
        </w:rPr>
        <w:t>osobowych z dnia 27 kwietnia 2016 r. (rozporządzenie Parlamentu</w:t>
      </w:r>
      <w:r w:rsidR="009D7188" w:rsidRPr="003B0F29">
        <w:rPr>
          <w:rFonts w:cstheme="minorHAnsi"/>
          <w:bCs/>
        </w:rPr>
        <w:t xml:space="preserve"> </w:t>
      </w:r>
      <w:r w:rsidRPr="003B0F29">
        <w:rPr>
          <w:rFonts w:cstheme="minorHAnsi"/>
          <w:bCs/>
        </w:rPr>
        <w:t>Europejskiego i Rady UE 2016/679 w sprawie ochrony osób fizycznych</w:t>
      </w:r>
      <w:r w:rsidR="009D7188" w:rsidRPr="003B0F29">
        <w:rPr>
          <w:rFonts w:cstheme="minorHAnsi"/>
          <w:bCs/>
        </w:rPr>
        <w:t xml:space="preserve"> </w:t>
      </w:r>
      <w:r w:rsidRPr="003B0F29">
        <w:rPr>
          <w:rFonts w:cstheme="minorHAnsi"/>
          <w:bCs/>
        </w:rPr>
        <w:t>w związku z przetwarzaniem danych osobowych i w sprawie swobodnego</w:t>
      </w:r>
      <w:r w:rsidR="009D7188" w:rsidRPr="003B0F29">
        <w:rPr>
          <w:rFonts w:cstheme="minorHAnsi"/>
          <w:bCs/>
        </w:rPr>
        <w:t xml:space="preserve"> </w:t>
      </w:r>
      <w:r w:rsidRPr="003B0F29">
        <w:rPr>
          <w:rFonts w:cstheme="minorHAnsi"/>
          <w:bCs/>
        </w:rPr>
        <w:t>przepływu takich danych oraz uchylenia dyrektywy 95/46/WE) uprzejmie</w:t>
      </w:r>
      <w:r w:rsidR="009D7188" w:rsidRPr="003B0F29">
        <w:rPr>
          <w:rFonts w:cstheme="minorHAnsi"/>
          <w:bCs/>
        </w:rPr>
        <w:t xml:space="preserve"> </w:t>
      </w:r>
      <w:r w:rsidRPr="003B0F29">
        <w:rPr>
          <w:rFonts w:cstheme="minorHAnsi"/>
          <w:bCs/>
        </w:rPr>
        <w:t>informujemy, że:</w:t>
      </w:r>
    </w:p>
    <w:p w14:paraId="0AB709CC" w14:textId="4794F866" w:rsidR="00FE6316" w:rsidRPr="003B0F29" w:rsidRDefault="00FE6316" w:rsidP="00FE6316">
      <w:pPr>
        <w:spacing w:after="0"/>
        <w:jc w:val="both"/>
        <w:rPr>
          <w:rFonts w:cstheme="minorHAnsi"/>
          <w:bCs/>
        </w:rPr>
      </w:pPr>
      <w:r w:rsidRPr="003B0F29">
        <w:rPr>
          <w:rFonts w:cstheme="minorHAnsi"/>
          <w:bCs/>
        </w:rPr>
        <w:t>1.1. Administratorem danych osobowych jest Prezydent Miasta Łodzi</w:t>
      </w:r>
      <w:r w:rsidR="009D7188" w:rsidRPr="003B0F29">
        <w:rPr>
          <w:rFonts w:cstheme="minorHAnsi"/>
          <w:bCs/>
        </w:rPr>
        <w:t xml:space="preserve"> </w:t>
      </w:r>
      <w:r w:rsidRPr="003B0F29">
        <w:rPr>
          <w:rFonts w:cstheme="minorHAnsi"/>
          <w:bCs/>
        </w:rPr>
        <w:t>z siedzibą</w:t>
      </w:r>
      <w:r w:rsidR="00756346" w:rsidRPr="003B0F29">
        <w:rPr>
          <w:rFonts w:cstheme="minorHAnsi"/>
          <w:bCs/>
        </w:rPr>
        <w:t xml:space="preserve"> </w:t>
      </w:r>
      <w:r w:rsidRPr="003B0F29">
        <w:rPr>
          <w:rFonts w:cstheme="minorHAnsi"/>
          <w:bCs/>
        </w:rPr>
        <w:t>w Łodzi przy ul. Piotrkowskiej 104, 90-926 Łódź, tel.: +48 (42)</w:t>
      </w:r>
      <w:r w:rsidR="009D7188" w:rsidRPr="003B0F29">
        <w:rPr>
          <w:rFonts w:cstheme="minorHAnsi"/>
          <w:bCs/>
        </w:rPr>
        <w:t xml:space="preserve"> </w:t>
      </w:r>
      <w:r w:rsidRPr="003B0F29">
        <w:rPr>
          <w:rFonts w:cstheme="minorHAnsi"/>
          <w:bCs/>
        </w:rPr>
        <w:t>638-44-44, fax: +48 (42) 272-60-01, e-mail: lckm@uml.lodz.pl;</w:t>
      </w:r>
    </w:p>
    <w:p w14:paraId="26F33F7F" w14:textId="05FACAE3" w:rsidR="00FE6316" w:rsidRPr="003B0F29" w:rsidRDefault="00FE6316" w:rsidP="00FE6316">
      <w:pPr>
        <w:spacing w:after="0"/>
        <w:jc w:val="both"/>
        <w:rPr>
          <w:rFonts w:cstheme="minorHAnsi"/>
          <w:bCs/>
        </w:rPr>
      </w:pPr>
      <w:r w:rsidRPr="003B0F29">
        <w:rPr>
          <w:rFonts w:cstheme="minorHAnsi"/>
          <w:bCs/>
        </w:rPr>
        <w:t>1.2. Inspektorem ochrony danych w Urzędzie Miasta Łodzi jest Pani</w:t>
      </w:r>
      <w:r w:rsidR="009D7188" w:rsidRPr="003B0F29">
        <w:rPr>
          <w:rFonts w:cstheme="minorHAnsi"/>
          <w:bCs/>
        </w:rPr>
        <w:t xml:space="preserve"> </w:t>
      </w:r>
      <w:r w:rsidRPr="003B0F29">
        <w:rPr>
          <w:rFonts w:cstheme="minorHAnsi"/>
          <w:bCs/>
        </w:rPr>
        <w:t>Agnieszka Kozłowska, tel. +48 (42) 638-59-50, e-mail: iod@uml.lodz.pl;</w:t>
      </w:r>
    </w:p>
    <w:p w14:paraId="5920255C" w14:textId="79CB3F4E" w:rsidR="00FE6316" w:rsidRPr="003B0F29" w:rsidRDefault="00FE6316" w:rsidP="00FE6316">
      <w:pPr>
        <w:spacing w:after="0"/>
        <w:jc w:val="both"/>
        <w:rPr>
          <w:rFonts w:cstheme="minorHAnsi"/>
          <w:bCs/>
        </w:rPr>
      </w:pPr>
      <w:r w:rsidRPr="003B0F29">
        <w:rPr>
          <w:rFonts w:cstheme="minorHAnsi"/>
          <w:bCs/>
        </w:rPr>
        <w:t>1.3. Podanie danych osobowych jest warunkiem koniecznym do udziału</w:t>
      </w:r>
      <w:r w:rsidR="009D7188" w:rsidRPr="003B0F29">
        <w:rPr>
          <w:rFonts w:cstheme="minorHAnsi"/>
          <w:bCs/>
        </w:rPr>
        <w:t xml:space="preserve"> </w:t>
      </w:r>
      <w:r w:rsidRPr="003B0F29">
        <w:rPr>
          <w:rFonts w:cstheme="minorHAnsi"/>
          <w:bCs/>
        </w:rPr>
        <w:t>w postępowaniu o udzielenie zamówienia publicznego;</w:t>
      </w:r>
    </w:p>
    <w:p w14:paraId="43765204" w14:textId="000BC95D" w:rsidR="00FE6316" w:rsidRPr="003B0F29" w:rsidRDefault="00FE6316" w:rsidP="00FE6316">
      <w:pPr>
        <w:spacing w:after="0"/>
        <w:jc w:val="both"/>
        <w:rPr>
          <w:rFonts w:cstheme="minorHAnsi"/>
          <w:bCs/>
        </w:rPr>
      </w:pPr>
      <w:r w:rsidRPr="003B0F29">
        <w:rPr>
          <w:rFonts w:cstheme="minorHAnsi"/>
          <w:bCs/>
        </w:rPr>
        <w:t xml:space="preserve">1.4. Ogólną podstawę do przetwarzania danych stanowi art. 6 ust. 1 lit. </w:t>
      </w:r>
      <w:r w:rsidR="009D7188" w:rsidRPr="003B0F29">
        <w:rPr>
          <w:rFonts w:cstheme="minorHAnsi"/>
          <w:bCs/>
        </w:rPr>
        <w:t xml:space="preserve">C </w:t>
      </w:r>
      <w:r w:rsidRPr="003B0F29">
        <w:rPr>
          <w:rFonts w:cstheme="minorHAnsi"/>
          <w:bCs/>
        </w:rPr>
        <w:t>ogólnego rozporządzenia. Szczegółowe cele przetwarzania danych</w:t>
      </w:r>
      <w:r w:rsidR="009D7188" w:rsidRPr="003B0F29">
        <w:rPr>
          <w:rFonts w:cstheme="minorHAnsi"/>
          <w:bCs/>
        </w:rPr>
        <w:t xml:space="preserve"> </w:t>
      </w:r>
      <w:r w:rsidRPr="003B0F29">
        <w:rPr>
          <w:rFonts w:cstheme="minorHAnsi"/>
          <w:bCs/>
        </w:rPr>
        <w:t>zostały wskazane w następujących przepisach: ustawa z dnia 29 stycznia</w:t>
      </w:r>
      <w:r w:rsidR="009D7188" w:rsidRPr="003B0F29">
        <w:rPr>
          <w:rFonts w:cstheme="minorHAnsi"/>
          <w:bCs/>
        </w:rPr>
        <w:t xml:space="preserve"> </w:t>
      </w:r>
      <w:r w:rsidRPr="003B0F29">
        <w:rPr>
          <w:rFonts w:cstheme="minorHAnsi"/>
          <w:bCs/>
        </w:rPr>
        <w:t>2004 r. – Prawo zamówień publicznych (Dz. U. z 2019 r. poz. 1943).</w:t>
      </w:r>
    </w:p>
    <w:p w14:paraId="3AA2149E" w14:textId="648022D7" w:rsidR="00FE6316" w:rsidRPr="003B0F29" w:rsidRDefault="00FE6316" w:rsidP="00FE6316">
      <w:pPr>
        <w:spacing w:after="0"/>
        <w:jc w:val="both"/>
        <w:rPr>
          <w:rFonts w:cstheme="minorHAnsi"/>
          <w:bCs/>
        </w:rPr>
      </w:pPr>
      <w:r w:rsidRPr="003B0F29">
        <w:rPr>
          <w:rFonts w:cstheme="minorHAnsi"/>
          <w:bCs/>
        </w:rPr>
        <w:t>2. Dane osobowe mogą być udostępniane innym podmiotom, uprawnionym</w:t>
      </w:r>
      <w:r w:rsidR="009D7188" w:rsidRPr="003B0F29">
        <w:rPr>
          <w:rFonts w:cstheme="minorHAnsi"/>
          <w:bCs/>
        </w:rPr>
        <w:t xml:space="preserve"> </w:t>
      </w:r>
      <w:r w:rsidRPr="003B0F29">
        <w:rPr>
          <w:rFonts w:cstheme="minorHAnsi"/>
          <w:bCs/>
        </w:rPr>
        <w:t>do ich otrzymania na podstawie obowiązujących przepisów prawa, a ponadto</w:t>
      </w:r>
      <w:r w:rsidR="009D7188" w:rsidRPr="003B0F29">
        <w:rPr>
          <w:rFonts w:cstheme="minorHAnsi"/>
          <w:bCs/>
        </w:rPr>
        <w:t xml:space="preserve"> </w:t>
      </w:r>
      <w:r w:rsidRPr="003B0F29">
        <w:rPr>
          <w:rFonts w:cstheme="minorHAnsi"/>
          <w:bCs/>
        </w:rPr>
        <w:t>odbiorcom danych w rozumieniu przepisów o ochronie danych osobowych,</w:t>
      </w:r>
      <w:r w:rsidR="009D7188" w:rsidRPr="003B0F29">
        <w:rPr>
          <w:rFonts w:cstheme="minorHAnsi"/>
          <w:bCs/>
        </w:rPr>
        <w:t xml:space="preserve"> </w:t>
      </w:r>
      <w:r w:rsidRPr="003B0F29">
        <w:rPr>
          <w:rFonts w:cstheme="minorHAnsi"/>
          <w:bCs/>
        </w:rPr>
        <w:t>tj. podmiotom świadczącym usługi pocztowe, kurierskie, usługi informatyczne,</w:t>
      </w:r>
      <w:r w:rsidR="009D7188" w:rsidRPr="003B0F29">
        <w:rPr>
          <w:rFonts w:cstheme="minorHAnsi"/>
          <w:bCs/>
        </w:rPr>
        <w:t xml:space="preserve"> </w:t>
      </w:r>
      <w:r w:rsidRPr="003B0F29">
        <w:rPr>
          <w:rFonts w:cstheme="minorHAnsi"/>
          <w:bCs/>
        </w:rPr>
        <w:t>bankowe, ubezpieczeniowe, Wykonawcom biorącym udział w postępowaniach</w:t>
      </w:r>
      <w:r w:rsidR="009D7188" w:rsidRPr="003B0F29">
        <w:rPr>
          <w:rFonts w:cstheme="minorHAnsi"/>
          <w:bCs/>
        </w:rPr>
        <w:t xml:space="preserve"> </w:t>
      </w:r>
      <w:r w:rsidRPr="003B0F29">
        <w:rPr>
          <w:rFonts w:cstheme="minorHAnsi"/>
          <w:bCs/>
        </w:rPr>
        <w:t>o udzielenie zamówienia publicznego. Dane osobowe mogą być również</w:t>
      </w:r>
      <w:r w:rsidR="009D7188" w:rsidRPr="003B0F29">
        <w:rPr>
          <w:rFonts w:cstheme="minorHAnsi"/>
          <w:bCs/>
        </w:rPr>
        <w:t xml:space="preserve"> </w:t>
      </w:r>
      <w:r w:rsidRPr="003B0F29">
        <w:rPr>
          <w:rFonts w:cstheme="minorHAnsi"/>
          <w:bCs/>
        </w:rPr>
        <w:t>przekazywane do państw trzecich, na podstawie szczególnych regulacji</w:t>
      </w:r>
      <w:r w:rsidR="009D7188" w:rsidRPr="003B0F29">
        <w:rPr>
          <w:rFonts w:cstheme="minorHAnsi"/>
          <w:bCs/>
        </w:rPr>
        <w:t xml:space="preserve"> </w:t>
      </w:r>
      <w:r w:rsidRPr="003B0F29">
        <w:rPr>
          <w:rFonts w:cstheme="minorHAnsi"/>
          <w:bCs/>
        </w:rPr>
        <w:t>prawnych, w tym umów międzynarodowych.</w:t>
      </w:r>
    </w:p>
    <w:p w14:paraId="3405DF08" w14:textId="77777777" w:rsidR="009D7188" w:rsidRPr="003B0F29" w:rsidRDefault="00FE6316" w:rsidP="00FE6316">
      <w:pPr>
        <w:spacing w:after="0"/>
        <w:jc w:val="both"/>
        <w:rPr>
          <w:rFonts w:cstheme="minorHAnsi"/>
          <w:bCs/>
        </w:rPr>
      </w:pPr>
      <w:r w:rsidRPr="003B0F29">
        <w:rPr>
          <w:rFonts w:cstheme="minorHAnsi"/>
          <w:bCs/>
        </w:rPr>
        <w:t>3. Dane osobowe będą przetwarzane, w tym przechowywane zgodnie z</w:t>
      </w:r>
      <w:r w:rsidR="009D7188" w:rsidRPr="003B0F29">
        <w:rPr>
          <w:rFonts w:cstheme="minorHAnsi"/>
          <w:bCs/>
        </w:rPr>
        <w:t xml:space="preserve"> </w:t>
      </w:r>
      <w:r w:rsidRPr="003B0F29">
        <w:rPr>
          <w:rFonts w:cstheme="minorHAnsi"/>
          <w:bCs/>
        </w:rPr>
        <w:t>przepisami ustawy z dnia 14 lipca 1983 r. o narodowym zasobie archiwalnym i</w:t>
      </w:r>
      <w:r w:rsidR="009D7188" w:rsidRPr="003B0F29">
        <w:rPr>
          <w:rFonts w:cstheme="minorHAnsi"/>
          <w:bCs/>
        </w:rPr>
        <w:t xml:space="preserve"> </w:t>
      </w:r>
      <w:r w:rsidRPr="003B0F29">
        <w:rPr>
          <w:rFonts w:cstheme="minorHAnsi"/>
          <w:bCs/>
        </w:rPr>
        <w:t>archiwach</w:t>
      </w:r>
      <w:r w:rsidR="009D7188" w:rsidRPr="003B0F29">
        <w:rPr>
          <w:rFonts w:cstheme="minorHAnsi"/>
          <w:bCs/>
        </w:rPr>
        <w:t xml:space="preserve"> </w:t>
      </w:r>
      <w:r w:rsidRPr="003B0F29">
        <w:rPr>
          <w:rFonts w:cstheme="minorHAnsi"/>
          <w:bCs/>
        </w:rPr>
        <w:t>(Dz. U. z 2020 r., poz. 164)</w:t>
      </w:r>
      <w:r w:rsidR="009D7188" w:rsidRPr="003B0F29">
        <w:rPr>
          <w:rFonts w:cstheme="minorHAnsi"/>
          <w:bCs/>
        </w:rPr>
        <w:t>.</w:t>
      </w:r>
    </w:p>
    <w:p w14:paraId="3AE3B442" w14:textId="7F030126" w:rsidR="00FE6316" w:rsidRPr="003B0F29" w:rsidRDefault="009D7188" w:rsidP="00FE6316">
      <w:pPr>
        <w:spacing w:after="0"/>
        <w:jc w:val="both"/>
        <w:rPr>
          <w:rFonts w:cstheme="minorHAnsi"/>
          <w:bCs/>
        </w:rPr>
      </w:pPr>
      <w:r w:rsidRPr="003B0F29">
        <w:rPr>
          <w:rFonts w:cstheme="minorHAnsi"/>
          <w:bCs/>
        </w:rPr>
        <w:t xml:space="preserve">4. </w:t>
      </w:r>
      <w:r w:rsidR="00FE6316" w:rsidRPr="003B0F29">
        <w:rPr>
          <w:rFonts w:cstheme="minorHAnsi"/>
          <w:bCs/>
        </w:rPr>
        <w:t>W związku z przetwarzaniem danych osobowych, na podstawie przepisów</w:t>
      </w:r>
      <w:r w:rsidRPr="003B0F29">
        <w:rPr>
          <w:rFonts w:cstheme="minorHAnsi"/>
          <w:bCs/>
        </w:rPr>
        <w:t xml:space="preserve"> </w:t>
      </w:r>
      <w:r w:rsidR="00FE6316" w:rsidRPr="003B0F29">
        <w:rPr>
          <w:rFonts w:cstheme="minorHAnsi"/>
          <w:bCs/>
        </w:rPr>
        <w:t>prawa, posiada Pani/Pan prawo do:</w:t>
      </w:r>
    </w:p>
    <w:p w14:paraId="78E9A36C" w14:textId="65710783" w:rsidR="00FE6316" w:rsidRPr="003B0F29" w:rsidRDefault="00FE6316" w:rsidP="00FE6316">
      <w:pPr>
        <w:spacing w:after="0"/>
        <w:jc w:val="both"/>
        <w:rPr>
          <w:rFonts w:cstheme="minorHAnsi"/>
          <w:bCs/>
        </w:rPr>
      </w:pPr>
      <w:r w:rsidRPr="003B0F29">
        <w:rPr>
          <w:rFonts w:cstheme="minorHAnsi"/>
          <w:bCs/>
        </w:rPr>
        <w:t>4.1 Dostępu do treści swoich danych, na podstawie art. 15 ogólnego</w:t>
      </w:r>
      <w:r w:rsidR="009D7188" w:rsidRPr="003B0F29">
        <w:rPr>
          <w:rFonts w:cstheme="minorHAnsi"/>
          <w:bCs/>
        </w:rPr>
        <w:t xml:space="preserve"> </w:t>
      </w:r>
      <w:r w:rsidRPr="003B0F29">
        <w:rPr>
          <w:rFonts w:cstheme="minorHAnsi"/>
          <w:bCs/>
        </w:rPr>
        <w:t>rozporządzenia;</w:t>
      </w:r>
    </w:p>
    <w:p w14:paraId="362F6636" w14:textId="77777777" w:rsidR="00FE6316" w:rsidRPr="003B0F29" w:rsidRDefault="00FE6316" w:rsidP="00FE6316">
      <w:pPr>
        <w:spacing w:after="0"/>
        <w:jc w:val="both"/>
        <w:rPr>
          <w:rFonts w:cstheme="minorHAnsi"/>
          <w:bCs/>
        </w:rPr>
      </w:pPr>
      <w:r w:rsidRPr="003B0F29">
        <w:rPr>
          <w:rFonts w:cstheme="minorHAnsi"/>
          <w:bCs/>
        </w:rPr>
        <w:t>4.2 Sprostowania danych, na podstawie art. 16 ogólnego rozporządzenia.</w:t>
      </w:r>
    </w:p>
    <w:p w14:paraId="118CCB2F" w14:textId="510D6D3F" w:rsidR="00FE6316" w:rsidRPr="003B0F29" w:rsidRDefault="00756346" w:rsidP="00FE6316">
      <w:pPr>
        <w:spacing w:after="0"/>
        <w:jc w:val="both"/>
        <w:rPr>
          <w:rFonts w:cstheme="minorHAnsi"/>
          <w:bCs/>
        </w:rPr>
      </w:pPr>
      <w:r w:rsidRPr="003B0F29">
        <w:rPr>
          <w:rFonts w:cstheme="minorHAnsi"/>
          <w:bCs/>
        </w:rPr>
        <w:t>5</w:t>
      </w:r>
      <w:r w:rsidR="00FE6316" w:rsidRPr="003B0F29">
        <w:rPr>
          <w:rFonts w:cstheme="minorHAnsi"/>
          <w:bCs/>
        </w:rPr>
        <w:t>. Ma Pani/Pan prawo wniesienia skargi do organu nadzorczego – Prezesa Urzędu</w:t>
      </w:r>
      <w:r w:rsidRPr="003B0F29">
        <w:rPr>
          <w:rFonts w:cstheme="minorHAnsi"/>
          <w:bCs/>
        </w:rPr>
        <w:t xml:space="preserve"> </w:t>
      </w:r>
      <w:r w:rsidR="00FE6316" w:rsidRPr="003B0F29">
        <w:rPr>
          <w:rFonts w:cstheme="minorHAnsi"/>
          <w:bCs/>
        </w:rPr>
        <w:t>Ochrony Danych Osobowych, gdy uzna Pani/Pan, iż przetwarzanie danych</w:t>
      </w:r>
      <w:r w:rsidRPr="003B0F29">
        <w:rPr>
          <w:rFonts w:cstheme="minorHAnsi"/>
          <w:bCs/>
        </w:rPr>
        <w:t xml:space="preserve"> </w:t>
      </w:r>
      <w:r w:rsidR="00FE6316" w:rsidRPr="003B0F29">
        <w:rPr>
          <w:rFonts w:cstheme="minorHAnsi"/>
          <w:bCs/>
        </w:rPr>
        <w:t>osobowych narusza przepisy o ochronie danych osobowych.</w:t>
      </w:r>
    </w:p>
    <w:p w14:paraId="00A0C8B9" w14:textId="40C25BF8" w:rsidR="00FE6316" w:rsidRPr="003B0F29" w:rsidRDefault="00756346" w:rsidP="00FE6316">
      <w:pPr>
        <w:spacing w:after="0"/>
        <w:jc w:val="both"/>
        <w:rPr>
          <w:rFonts w:cstheme="minorHAnsi"/>
          <w:bCs/>
        </w:rPr>
      </w:pPr>
      <w:r w:rsidRPr="003B0F29">
        <w:rPr>
          <w:rFonts w:cstheme="minorHAnsi"/>
          <w:bCs/>
        </w:rPr>
        <w:t>6</w:t>
      </w:r>
      <w:r w:rsidR="00FE6316" w:rsidRPr="003B0F29">
        <w:rPr>
          <w:rFonts w:cstheme="minorHAnsi"/>
          <w:bCs/>
        </w:rPr>
        <w:t>. Gdy podanie danych osobowych wynika z przepisów prawa, jest Pani/Pan</w:t>
      </w:r>
      <w:r w:rsidRPr="003B0F29">
        <w:rPr>
          <w:rFonts w:cstheme="minorHAnsi"/>
          <w:bCs/>
        </w:rPr>
        <w:t xml:space="preserve"> z</w:t>
      </w:r>
      <w:r w:rsidR="00FE6316" w:rsidRPr="003B0F29">
        <w:rPr>
          <w:rFonts w:cstheme="minorHAnsi"/>
          <w:bCs/>
        </w:rPr>
        <w:t>obowiązana(y) do ich podania. Konsekwencją niepodania danych osobowych</w:t>
      </w:r>
      <w:r w:rsidRPr="003B0F29">
        <w:rPr>
          <w:rFonts w:cstheme="minorHAnsi"/>
          <w:bCs/>
        </w:rPr>
        <w:t xml:space="preserve"> </w:t>
      </w:r>
      <w:r w:rsidR="00FE6316" w:rsidRPr="003B0F29">
        <w:rPr>
          <w:rFonts w:cstheme="minorHAnsi"/>
          <w:bCs/>
        </w:rPr>
        <w:t>będzie brak możliwości zawarcia umowy o udzielenie zamówienia publicznego.</w:t>
      </w:r>
    </w:p>
    <w:p w14:paraId="313AF701" w14:textId="5B334F06" w:rsidR="00FE6316" w:rsidRPr="003B0F29" w:rsidRDefault="00756346" w:rsidP="00FE6316">
      <w:pPr>
        <w:spacing w:after="0"/>
        <w:jc w:val="both"/>
        <w:rPr>
          <w:rFonts w:cstheme="minorHAnsi"/>
          <w:bCs/>
        </w:rPr>
      </w:pPr>
      <w:r w:rsidRPr="003B0F29">
        <w:rPr>
          <w:rFonts w:cstheme="minorHAnsi"/>
          <w:bCs/>
        </w:rPr>
        <w:t>7</w:t>
      </w:r>
      <w:r w:rsidR="00FE6316" w:rsidRPr="003B0F29">
        <w:rPr>
          <w:rFonts w:cstheme="minorHAnsi"/>
          <w:bCs/>
        </w:rPr>
        <w:t>. Dane nie będą przetwarzane w sposób zautomatyzowany, w tym również</w:t>
      </w:r>
      <w:r w:rsidRPr="003B0F29">
        <w:rPr>
          <w:rFonts w:cstheme="minorHAnsi"/>
          <w:bCs/>
        </w:rPr>
        <w:t xml:space="preserve"> </w:t>
      </w:r>
      <w:r w:rsidR="00FE6316" w:rsidRPr="003B0F29">
        <w:rPr>
          <w:rFonts w:cstheme="minorHAnsi"/>
          <w:bCs/>
        </w:rPr>
        <w:t>w formie profilowania</w:t>
      </w:r>
      <w:r w:rsidRPr="003B0F29">
        <w:rPr>
          <w:rFonts w:cstheme="minorHAnsi"/>
          <w:bCs/>
        </w:rPr>
        <w:t>.</w:t>
      </w:r>
    </w:p>
    <w:p w14:paraId="2A6CE80B" w14:textId="55D1F410" w:rsidR="00FE6316" w:rsidRDefault="00FE6316" w:rsidP="008A3DF9">
      <w:pPr>
        <w:spacing w:after="0"/>
        <w:jc w:val="both"/>
        <w:rPr>
          <w:rFonts w:cstheme="minorHAnsi"/>
          <w:b/>
        </w:rPr>
      </w:pPr>
    </w:p>
    <w:p w14:paraId="728CFF26" w14:textId="77777777" w:rsidR="003B0F29" w:rsidRPr="003B0F29" w:rsidRDefault="003B0F29" w:rsidP="008A3DF9">
      <w:pPr>
        <w:spacing w:after="0"/>
        <w:jc w:val="both"/>
        <w:rPr>
          <w:rFonts w:cstheme="minorHAnsi"/>
          <w:b/>
        </w:rPr>
      </w:pPr>
    </w:p>
    <w:p w14:paraId="0EBD6DD2" w14:textId="75E358E6" w:rsidR="00B67805" w:rsidRPr="003B0F29" w:rsidRDefault="00756346" w:rsidP="008A3DF9">
      <w:pPr>
        <w:spacing w:after="0"/>
        <w:jc w:val="both"/>
        <w:rPr>
          <w:rFonts w:cstheme="minorHAnsi"/>
          <w:b/>
        </w:rPr>
      </w:pPr>
      <w:r w:rsidRPr="003B0F29">
        <w:rPr>
          <w:rFonts w:cstheme="minorHAnsi"/>
          <w:b/>
        </w:rPr>
        <w:t xml:space="preserve">XVI. </w:t>
      </w:r>
      <w:r w:rsidR="00B67805" w:rsidRPr="003B0F29">
        <w:rPr>
          <w:rFonts w:cstheme="minorHAnsi"/>
          <w:b/>
        </w:rPr>
        <w:t>WYKAZ ZAŁĄCZNIKÓW DO ZAPYTANIA OFERTOWEGO</w:t>
      </w:r>
    </w:p>
    <w:p w14:paraId="5309AAD5" w14:textId="6F4E04F5" w:rsidR="00B67805" w:rsidRPr="003B0F29" w:rsidRDefault="00B66D50" w:rsidP="001A6225">
      <w:pPr>
        <w:spacing w:after="0"/>
        <w:rPr>
          <w:rFonts w:cstheme="minorHAnsi"/>
        </w:rPr>
      </w:pPr>
      <w:r w:rsidRPr="003B0F29">
        <w:rPr>
          <w:rFonts w:cstheme="minorHAnsi"/>
        </w:rPr>
        <w:lastRenderedPageBreak/>
        <w:t xml:space="preserve">Załącznik Nr 1 – </w:t>
      </w:r>
      <w:r w:rsidR="00415248">
        <w:rPr>
          <w:rFonts w:cstheme="minorHAnsi"/>
        </w:rPr>
        <w:t>Opis Przedmiotu Zamówienia</w:t>
      </w:r>
    </w:p>
    <w:p w14:paraId="0669F864" w14:textId="488CB8EB" w:rsidR="00CF0BE1" w:rsidRPr="003B0F29" w:rsidRDefault="00CF0BE1" w:rsidP="001A6225">
      <w:pPr>
        <w:spacing w:after="0"/>
        <w:rPr>
          <w:rFonts w:cstheme="minorHAnsi"/>
        </w:rPr>
      </w:pPr>
      <w:r w:rsidRPr="003B0F29">
        <w:rPr>
          <w:rFonts w:cstheme="minorHAnsi"/>
        </w:rPr>
        <w:t xml:space="preserve">Załącznik </w:t>
      </w:r>
      <w:r w:rsidR="003B0F29">
        <w:rPr>
          <w:rFonts w:cstheme="minorHAnsi"/>
        </w:rPr>
        <w:t>N</w:t>
      </w:r>
      <w:r w:rsidRPr="003B0F29">
        <w:rPr>
          <w:rFonts w:cstheme="minorHAnsi"/>
        </w:rPr>
        <w:t xml:space="preserve">r 2 </w:t>
      </w:r>
      <w:r w:rsidR="001A6225" w:rsidRPr="003B0F29">
        <w:rPr>
          <w:rFonts w:cstheme="minorHAnsi"/>
        </w:rPr>
        <w:t>–</w:t>
      </w:r>
      <w:r w:rsidR="00415248">
        <w:rPr>
          <w:rFonts w:cstheme="minorHAnsi"/>
        </w:rPr>
        <w:t xml:space="preserve"> Lokalizacja inwestycji</w:t>
      </w:r>
    </w:p>
    <w:p w14:paraId="0330151F" w14:textId="0F5E7D62" w:rsidR="006744E3" w:rsidRDefault="006744E3" w:rsidP="00130F46">
      <w:pPr>
        <w:spacing w:after="0"/>
        <w:rPr>
          <w:rFonts w:cstheme="minorHAnsi"/>
        </w:rPr>
      </w:pPr>
      <w:r w:rsidRPr="003B0F29">
        <w:rPr>
          <w:rFonts w:cstheme="minorHAnsi"/>
        </w:rPr>
        <w:t xml:space="preserve">Załącznik </w:t>
      </w:r>
      <w:r w:rsidR="003B0F29">
        <w:rPr>
          <w:rFonts w:cstheme="minorHAnsi"/>
        </w:rPr>
        <w:t>Nr 3 – Formularz ofertowy</w:t>
      </w:r>
    </w:p>
    <w:p w14:paraId="36FCC496" w14:textId="0E66228B" w:rsidR="003B0F29" w:rsidRDefault="003B0F29" w:rsidP="00130F46">
      <w:pPr>
        <w:spacing w:after="0"/>
        <w:rPr>
          <w:rFonts w:cstheme="minorHAnsi"/>
        </w:rPr>
      </w:pPr>
      <w:r>
        <w:rPr>
          <w:rFonts w:cstheme="minorHAnsi"/>
        </w:rPr>
        <w:t>Załącznik Nr 4 – Oświadczenie o spełnieniu warunków udziału w postępowaniu</w:t>
      </w:r>
    </w:p>
    <w:p w14:paraId="7727C838" w14:textId="582B300E" w:rsidR="003B0F29" w:rsidRDefault="003B0F29" w:rsidP="00130F46">
      <w:pPr>
        <w:spacing w:after="0"/>
        <w:rPr>
          <w:rFonts w:cstheme="minorHAnsi"/>
        </w:rPr>
      </w:pPr>
      <w:r>
        <w:rPr>
          <w:rFonts w:cstheme="minorHAnsi"/>
        </w:rPr>
        <w:t>Załącznik nr 5 – Oświadczenie o braku podstaw do wykluczenia</w:t>
      </w:r>
    </w:p>
    <w:p w14:paraId="167FF06E" w14:textId="640F311A" w:rsidR="003B0F29" w:rsidRDefault="003B0F29" w:rsidP="003B0F29">
      <w:pPr>
        <w:spacing w:after="0"/>
        <w:rPr>
          <w:rFonts w:cstheme="minorHAnsi"/>
        </w:rPr>
      </w:pPr>
      <w:r>
        <w:rPr>
          <w:rFonts w:cstheme="minorHAnsi"/>
        </w:rPr>
        <w:t xml:space="preserve">Załącznik nr 6 – Oświadczenie dotyczące przesłanek wykluczenia z postępowania </w:t>
      </w:r>
      <w:r w:rsidRPr="003B0F29">
        <w:rPr>
          <w:rFonts w:cstheme="minorHAnsi"/>
        </w:rPr>
        <w:t>składane na podstawie art. 7 ust. 1 ustawy z dnia 13 kwietnia 2022 r. o szczególnych rozwiązaniach w zakresie przeciwdziałania wspieraniu agresji na Ukrainę oraz służących ochronie bezpieczeństwa narodowego (</w:t>
      </w:r>
      <w:proofErr w:type="spellStart"/>
      <w:r w:rsidRPr="003B0F29">
        <w:rPr>
          <w:rFonts w:cstheme="minorHAnsi"/>
        </w:rPr>
        <w:t>t.j</w:t>
      </w:r>
      <w:proofErr w:type="spellEnd"/>
      <w:r w:rsidRPr="003B0F29">
        <w:rPr>
          <w:rFonts w:cstheme="minorHAnsi"/>
        </w:rPr>
        <w:t>. Dz. U. z 2022 r. poz. 835)</w:t>
      </w:r>
    </w:p>
    <w:p w14:paraId="768AFC2D" w14:textId="77777777" w:rsidR="00CF0BE1" w:rsidRPr="003B0F29" w:rsidRDefault="00CF0BE1" w:rsidP="008A3DF9">
      <w:pPr>
        <w:spacing w:after="0"/>
        <w:ind w:left="-76"/>
        <w:rPr>
          <w:rFonts w:cstheme="minorHAnsi"/>
        </w:rPr>
      </w:pPr>
    </w:p>
    <w:p w14:paraId="142ADA92" w14:textId="6E5116A9" w:rsidR="00B67805" w:rsidRPr="003B0F29" w:rsidRDefault="00B67805" w:rsidP="008A3DF9">
      <w:pPr>
        <w:spacing w:after="0"/>
        <w:jc w:val="both"/>
        <w:rPr>
          <w:rFonts w:cstheme="minorHAnsi"/>
        </w:rPr>
      </w:pPr>
    </w:p>
    <w:p w14:paraId="37366C0D" w14:textId="7FA97BA4" w:rsidR="00776799" w:rsidRPr="003B0F29" w:rsidRDefault="00776799" w:rsidP="008A3DF9">
      <w:pPr>
        <w:spacing w:after="0"/>
        <w:jc w:val="both"/>
        <w:rPr>
          <w:rFonts w:cstheme="minorHAnsi"/>
        </w:rPr>
      </w:pPr>
    </w:p>
    <w:sectPr w:rsidR="00776799" w:rsidRPr="003B0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1BD0" w14:textId="77777777" w:rsidR="001F1FC9" w:rsidRDefault="001F1FC9" w:rsidP="001F1FC9">
      <w:pPr>
        <w:spacing w:after="0" w:line="240" w:lineRule="auto"/>
      </w:pPr>
      <w:r>
        <w:separator/>
      </w:r>
    </w:p>
  </w:endnote>
  <w:endnote w:type="continuationSeparator" w:id="0">
    <w:p w14:paraId="7E9C8216" w14:textId="77777777" w:rsidR="001F1FC9" w:rsidRDefault="001F1FC9" w:rsidP="001F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B19A" w14:textId="77777777" w:rsidR="001F1FC9" w:rsidRDefault="001F1FC9" w:rsidP="001F1FC9">
      <w:pPr>
        <w:spacing w:after="0" w:line="240" w:lineRule="auto"/>
      </w:pPr>
      <w:r>
        <w:separator/>
      </w:r>
    </w:p>
  </w:footnote>
  <w:footnote w:type="continuationSeparator" w:id="0">
    <w:p w14:paraId="5E5DE4CF" w14:textId="77777777" w:rsidR="001F1FC9" w:rsidRDefault="001F1FC9" w:rsidP="001F1FC9">
      <w:pPr>
        <w:spacing w:after="0" w:line="240" w:lineRule="auto"/>
      </w:pPr>
      <w:r>
        <w:continuationSeparator/>
      </w:r>
    </w:p>
  </w:footnote>
  <w:footnote w:id="1">
    <w:p w14:paraId="13E349AF" w14:textId="77777777" w:rsidR="001F1FC9" w:rsidRDefault="001F1FC9" w:rsidP="001F1FC9">
      <w:pPr>
        <w:pStyle w:val="Tekstprzypisudolnego"/>
      </w:pPr>
      <w:r>
        <w:rPr>
          <w:rStyle w:val="Odwoanieprzypisudolnego"/>
        </w:rPr>
        <w:footnoteRef/>
      </w:r>
      <w:r>
        <w:t xml:space="preserve"> </w:t>
      </w:r>
      <w:r>
        <w:rPr>
          <w:sz w:val="18"/>
        </w:rPr>
        <w:t xml:space="preserve">Informacja dotycząca paszportów dostępna jest na stronie </w:t>
      </w:r>
      <w:proofErr w:type="spellStart"/>
      <w:r>
        <w:rPr>
          <w:sz w:val="18"/>
        </w:rPr>
        <w:t>PIORiN</w:t>
      </w:r>
      <w:proofErr w:type="spellEnd"/>
      <w:r>
        <w:rPr>
          <w:sz w:val="18"/>
        </w:rPr>
        <w:t xml:space="preserve">: </w:t>
      </w:r>
      <w:hyperlink r:id="rId1" w:history="1">
        <w:r>
          <w:rPr>
            <w:rStyle w:val="Hipercze"/>
            <w:sz w:val="18"/>
          </w:rPr>
          <w:t>http://piorin.gov.pl/zdrowie-roslin/paszportowanie-roslin/informacje-ogolne/</w:t>
        </w:r>
      </w:hyperlink>
      <w:r>
        <w:rPr>
          <w:sz w:val="18"/>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7545E14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E863AD"/>
    <w:multiLevelType w:val="multilevel"/>
    <w:tmpl w:val="545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2788"/>
    <w:multiLevelType w:val="hybridMultilevel"/>
    <w:tmpl w:val="C6426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17368"/>
    <w:multiLevelType w:val="hybridMultilevel"/>
    <w:tmpl w:val="95B604F8"/>
    <w:lvl w:ilvl="0" w:tplc="7EF86D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43EC2"/>
    <w:multiLevelType w:val="hybridMultilevel"/>
    <w:tmpl w:val="9D36A356"/>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FD2827"/>
    <w:multiLevelType w:val="hybridMultilevel"/>
    <w:tmpl w:val="13BC79DC"/>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20702"/>
    <w:multiLevelType w:val="hybridMultilevel"/>
    <w:tmpl w:val="EA766C4E"/>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60977"/>
    <w:multiLevelType w:val="hybridMultilevel"/>
    <w:tmpl w:val="D1647EB6"/>
    <w:lvl w:ilvl="0" w:tplc="95926800">
      <w:start w:val="1"/>
      <w:numFmt w:val="bullet"/>
      <w:pStyle w:val="Nagwek4"/>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116160"/>
    <w:multiLevelType w:val="hybridMultilevel"/>
    <w:tmpl w:val="F2B22B72"/>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8356A3"/>
    <w:multiLevelType w:val="hybridMultilevel"/>
    <w:tmpl w:val="D7E2993E"/>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723389"/>
    <w:multiLevelType w:val="hybridMultilevel"/>
    <w:tmpl w:val="34EA6E92"/>
    <w:lvl w:ilvl="0" w:tplc="0415000F">
      <w:start w:val="1"/>
      <w:numFmt w:val="decimal"/>
      <w:lvlText w:val="%1."/>
      <w:lvlJc w:val="left"/>
      <w:pPr>
        <w:ind w:left="501"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3B2C14"/>
    <w:multiLevelType w:val="hybridMultilevel"/>
    <w:tmpl w:val="91807E92"/>
    <w:lvl w:ilvl="0" w:tplc="CFAA2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8658D9"/>
    <w:multiLevelType w:val="hybridMultilevel"/>
    <w:tmpl w:val="A712CF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304BF"/>
    <w:multiLevelType w:val="hybridMultilevel"/>
    <w:tmpl w:val="D05AC7AE"/>
    <w:lvl w:ilvl="0" w:tplc="9A02E8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2461EB"/>
    <w:multiLevelType w:val="multilevel"/>
    <w:tmpl w:val="A6189532"/>
    <w:lvl w:ilvl="0">
      <w:start w:val="3"/>
      <w:numFmt w:val="decimal"/>
      <w:lvlText w:val="%1."/>
      <w:lvlJc w:val="left"/>
      <w:pPr>
        <w:ind w:left="958" w:hanging="390"/>
      </w:pPr>
      <w:rPr>
        <w:rFonts w:hint="default"/>
        <w:sz w:val="22"/>
        <w:szCs w:val="22"/>
      </w:rPr>
    </w:lvl>
    <w:lvl w:ilvl="1">
      <w:start w:val="1"/>
      <w:numFmt w:val="decimal"/>
      <w:lvlText w:val="%1.%2."/>
      <w:lvlJc w:val="left"/>
      <w:pPr>
        <w:ind w:left="2705" w:hanging="720"/>
      </w:pPr>
      <w:rPr>
        <w:rFonts w:hint="default"/>
        <w:b w:val="0"/>
        <w:color w:val="000000"/>
        <w:sz w:val="22"/>
        <w:szCs w:val="22"/>
      </w:rPr>
    </w:lvl>
    <w:lvl w:ilvl="2">
      <w:start w:val="1"/>
      <w:numFmt w:val="decimal"/>
      <w:lvlText w:val="%1.%2.%3."/>
      <w:lvlJc w:val="left"/>
      <w:pPr>
        <w:ind w:left="4690" w:hanging="720"/>
      </w:pPr>
      <w:rPr>
        <w:rFonts w:hint="default"/>
        <w:b w:val="0"/>
        <w:i w:val="0"/>
        <w:sz w:val="22"/>
        <w:szCs w:val="22"/>
      </w:rPr>
    </w:lvl>
    <w:lvl w:ilvl="3">
      <w:start w:val="1"/>
      <w:numFmt w:val="decimal"/>
      <w:lvlText w:val="%1.%2.%3.%4."/>
      <w:lvlJc w:val="left"/>
      <w:pPr>
        <w:ind w:left="1931" w:hanging="1080"/>
      </w:pPr>
      <w:rPr>
        <w:rFonts w:hint="default"/>
        <w:b w:val="0"/>
        <w:sz w:val="22"/>
        <w:szCs w:val="22"/>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6" w15:restartNumberingAfterBreak="0">
    <w:nsid w:val="475B3499"/>
    <w:multiLevelType w:val="hybridMultilevel"/>
    <w:tmpl w:val="C8A868CA"/>
    <w:lvl w:ilvl="0" w:tplc="11DEB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67EA4"/>
    <w:multiLevelType w:val="multilevel"/>
    <w:tmpl w:val="4642D4A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66E48"/>
    <w:multiLevelType w:val="hybridMultilevel"/>
    <w:tmpl w:val="993C3488"/>
    <w:lvl w:ilvl="0" w:tplc="92E4A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5298C"/>
    <w:multiLevelType w:val="hybridMultilevel"/>
    <w:tmpl w:val="3FD06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645C66"/>
    <w:multiLevelType w:val="hybridMultilevel"/>
    <w:tmpl w:val="1592D2E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460D60"/>
    <w:multiLevelType w:val="hybridMultilevel"/>
    <w:tmpl w:val="B1F8F9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D3EC3"/>
    <w:multiLevelType w:val="hybridMultilevel"/>
    <w:tmpl w:val="C5C478D4"/>
    <w:lvl w:ilvl="0" w:tplc="7160F0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361847"/>
    <w:multiLevelType w:val="hybridMultilevel"/>
    <w:tmpl w:val="B1C2CCC2"/>
    <w:lvl w:ilvl="0" w:tplc="F97CC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1A7855"/>
    <w:multiLevelType w:val="hybridMultilevel"/>
    <w:tmpl w:val="7DD4C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3"/>
  </w:num>
  <w:num w:numId="5">
    <w:abstractNumId w:val="24"/>
  </w:num>
  <w:num w:numId="6">
    <w:abstractNumId w:val="19"/>
  </w:num>
  <w:num w:numId="7">
    <w:abstractNumId w:val="13"/>
  </w:num>
  <w:num w:numId="8">
    <w:abstractNumId w:val="11"/>
  </w:num>
  <w:num w:numId="9">
    <w:abstractNumId w:val="22"/>
  </w:num>
  <w:num w:numId="10">
    <w:abstractNumId w:val="4"/>
  </w:num>
  <w:num w:numId="11">
    <w:abstractNumId w:val="14"/>
  </w:num>
  <w:num w:numId="12">
    <w:abstractNumId w:val="15"/>
  </w:num>
  <w:num w:numId="13">
    <w:abstractNumId w:val="17"/>
  </w:num>
  <w:num w:numId="14">
    <w:abstractNumId w:val="18"/>
  </w:num>
  <w:num w:numId="15">
    <w:abstractNumId w:val="6"/>
  </w:num>
  <w:num w:numId="16">
    <w:abstractNumId w:val="12"/>
  </w:num>
  <w:num w:numId="17">
    <w:abstractNumId w:val="7"/>
  </w:num>
  <w:num w:numId="18">
    <w:abstractNumId w:val="16"/>
  </w:num>
  <w:num w:numId="19">
    <w:abstractNumId w:val="5"/>
  </w:num>
  <w:num w:numId="20">
    <w:abstractNumId w:val="10"/>
  </w:num>
  <w:num w:numId="21">
    <w:abstractNumId w:val="23"/>
  </w:num>
  <w:num w:numId="22">
    <w:abstractNumId w:val="9"/>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4"/>
    </w:lvlOverride>
    <w:lvlOverride w:ilvl="1"/>
    <w:lvlOverride w:ilvl="2"/>
    <w:lvlOverride w:ilvl="3"/>
    <w:lvlOverride w:ilvl="4"/>
    <w:lvlOverride w:ilvl="5"/>
    <w:lvlOverride w:ilvl="6"/>
    <w:lvlOverride w:ilvl="7"/>
    <w:lvlOverride w:ilv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02"/>
    <w:rsid w:val="00006826"/>
    <w:rsid w:val="00064EB1"/>
    <w:rsid w:val="00075388"/>
    <w:rsid w:val="00130F46"/>
    <w:rsid w:val="001501BC"/>
    <w:rsid w:val="00167123"/>
    <w:rsid w:val="001906F5"/>
    <w:rsid w:val="001A3533"/>
    <w:rsid w:val="001A6225"/>
    <w:rsid w:val="001B7F1B"/>
    <w:rsid w:val="001F1FC9"/>
    <w:rsid w:val="002007DE"/>
    <w:rsid w:val="0020253D"/>
    <w:rsid w:val="002179D3"/>
    <w:rsid w:val="002242A6"/>
    <w:rsid w:val="002430D2"/>
    <w:rsid w:val="002908BB"/>
    <w:rsid w:val="002A6D60"/>
    <w:rsid w:val="002B65AC"/>
    <w:rsid w:val="003177D3"/>
    <w:rsid w:val="00336152"/>
    <w:rsid w:val="003547B0"/>
    <w:rsid w:val="003B0F29"/>
    <w:rsid w:val="003F2C47"/>
    <w:rsid w:val="00415248"/>
    <w:rsid w:val="004364E6"/>
    <w:rsid w:val="004848B3"/>
    <w:rsid w:val="004A73A1"/>
    <w:rsid w:val="005133FB"/>
    <w:rsid w:val="00544AEE"/>
    <w:rsid w:val="005928F4"/>
    <w:rsid w:val="005C0C16"/>
    <w:rsid w:val="0063738E"/>
    <w:rsid w:val="00640232"/>
    <w:rsid w:val="006744E3"/>
    <w:rsid w:val="00705940"/>
    <w:rsid w:val="00756346"/>
    <w:rsid w:val="00776799"/>
    <w:rsid w:val="007830A3"/>
    <w:rsid w:val="00801648"/>
    <w:rsid w:val="00896570"/>
    <w:rsid w:val="008A3DF9"/>
    <w:rsid w:val="0093241C"/>
    <w:rsid w:val="00970DBA"/>
    <w:rsid w:val="009D7188"/>
    <w:rsid w:val="009E54BC"/>
    <w:rsid w:val="009F0FC6"/>
    <w:rsid w:val="00A207C1"/>
    <w:rsid w:val="00A25DB3"/>
    <w:rsid w:val="00A3003B"/>
    <w:rsid w:val="00A75B2C"/>
    <w:rsid w:val="00AD3787"/>
    <w:rsid w:val="00AE2329"/>
    <w:rsid w:val="00B61EBA"/>
    <w:rsid w:val="00B66D50"/>
    <w:rsid w:val="00B67805"/>
    <w:rsid w:val="00B92C3E"/>
    <w:rsid w:val="00BB1845"/>
    <w:rsid w:val="00C20D2C"/>
    <w:rsid w:val="00C47320"/>
    <w:rsid w:val="00C568E4"/>
    <w:rsid w:val="00CF0BE1"/>
    <w:rsid w:val="00DC02A7"/>
    <w:rsid w:val="00DD4DE3"/>
    <w:rsid w:val="00DD7374"/>
    <w:rsid w:val="00DE4F97"/>
    <w:rsid w:val="00E07D02"/>
    <w:rsid w:val="00E26F02"/>
    <w:rsid w:val="00E346A4"/>
    <w:rsid w:val="00E640EE"/>
    <w:rsid w:val="00E939CC"/>
    <w:rsid w:val="00EA1212"/>
    <w:rsid w:val="00F24455"/>
    <w:rsid w:val="00F41E92"/>
    <w:rsid w:val="00F4426D"/>
    <w:rsid w:val="00FA7A00"/>
    <w:rsid w:val="00FE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51C2"/>
  <w15:docId w15:val="{CF57B016-AA55-47A2-94AA-C83200C7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aliases w:val="Nagł.4"/>
    <w:basedOn w:val="Normalny"/>
    <w:next w:val="Normalny"/>
    <w:link w:val="Nagwek4Znak"/>
    <w:autoRedefine/>
    <w:semiHidden/>
    <w:unhideWhenUsed/>
    <w:qFormat/>
    <w:rsid w:val="001F1FC9"/>
    <w:pPr>
      <w:keepNext/>
      <w:widowControl w:val="0"/>
      <w:numPr>
        <w:numId w:val="25"/>
      </w:numPr>
      <w:suppressAutoHyphens/>
      <w:overflowPunct w:val="0"/>
      <w:autoSpaceDE w:val="0"/>
      <w:autoSpaceDN w:val="0"/>
      <w:adjustRightInd w:val="0"/>
      <w:spacing w:before="240" w:after="80"/>
      <w:ind w:left="426" w:hanging="426"/>
      <w:jc w:val="both"/>
      <w:outlineLvl w:val="3"/>
    </w:pPr>
    <w:rPr>
      <w:rFonts w:ascii="Palatino Linotype" w:eastAsia="Times New Roman" w:hAnsi="Palatino Linotype" w:cs="Times New Roman"/>
      <w:kern w:val="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242A6"/>
  </w:style>
  <w:style w:type="paragraph" w:customStyle="1" w:styleId="LDZzwrotgrzecz">
    <w:name w:val="LDZ_zwrot grzecz."/>
    <w:basedOn w:val="Normalny"/>
    <w:rsid w:val="00776799"/>
    <w:pPr>
      <w:tabs>
        <w:tab w:val="left" w:pos="284"/>
      </w:tabs>
      <w:spacing w:after="0" w:line="240" w:lineRule="auto"/>
    </w:pPr>
    <w:rPr>
      <w:rFonts w:ascii="Arial" w:eastAsia="Arial" w:hAnsi="Arial" w:cs="Arial"/>
      <w:b/>
      <w:bCs/>
      <w:sz w:val="24"/>
      <w:szCs w:val="24"/>
    </w:rPr>
  </w:style>
  <w:style w:type="paragraph" w:styleId="Akapitzlist">
    <w:name w:val="List Paragraph"/>
    <w:basedOn w:val="Normalny"/>
    <w:uiPriority w:val="34"/>
    <w:qFormat/>
    <w:rsid w:val="00C568E4"/>
    <w:pPr>
      <w:ind w:left="720"/>
      <w:contextualSpacing/>
    </w:pPr>
  </w:style>
  <w:style w:type="character" w:styleId="Pogrubienie">
    <w:name w:val="Strong"/>
    <w:basedOn w:val="Domylnaczcionkaakapitu"/>
    <w:uiPriority w:val="22"/>
    <w:qFormat/>
    <w:rsid w:val="00A25DB3"/>
    <w:rPr>
      <w:b/>
      <w:bCs/>
    </w:rPr>
  </w:style>
  <w:style w:type="character" w:customStyle="1" w:styleId="object">
    <w:name w:val="object"/>
    <w:basedOn w:val="Domylnaczcionkaakapitu"/>
    <w:rsid w:val="00A25DB3"/>
  </w:style>
  <w:style w:type="character" w:styleId="Odwoaniedokomentarza">
    <w:name w:val="annotation reference"/>
    <w:basedOn w:val="Domylnaczcionkaakapitu"/>
    <w:uiPriority w:val="99"/>
    <w:semiHidden/>
    <w:unhideWhenUsed/>
    <w:rsid w:val="00F41E92"/>
    <w:rPr>
      <w:sz w:val="16"/>
      <w:szCs w:val="16"/>
    </w:rPr>
  </w:style>
  <w:style w:type="paragraph" w:styleId="Tekstkomentarza">
    <w:name w:val="annotation text"/>
    <w:basedOn w:val="Normalny"/>
    <w:link w:val="TekstkomentarzaZnak"/>
    <w:uiPriority w:val="99"/>
    <w:semiHidden/>
    <w:unhideWhenUsed/>
    <w:rsid w:val="00F41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1E92"/>
    <w:rPr>
      <w:sz w:val="20"/>
      <w:szCs w:val="20"/>
    </w:rPr>
  </w:style>
  <w:style w:type="paragraph" w:styleId="Tematkomentarza">
    <w:name w:val="annotation subject"/>
    <w:basedOn w:val="Tekstkomentarza"/>
    <w:next w:val="Tekstkomentarza"/>
    <w:link w:val="TematkomentarzaZnak"/>
    <w:uiPriority w:val="99"/>
    <w:semiHidden/>
    <w:unhideWhenUsed/>
    <w:rsid w:val="00F41E92"/>
    <w:rPr>
      <w:b/>
      <w:bCs/>
    </w:rPr>
  </w:style>
  <w:style w:type="character" w:customStyle="1" w:styleId="TematkomentarzaZnak">
    <w:name w:val="Temat komentarza Znak"/>
    <w:basedOn w:val="TekstkomentarzaZnak"/>
    <w:link w:val="Tematkomentarza"/>
    <w:uiPriority w:val="99"/>
    <w:semiHidden/>
    <w:rsid w:val="00F41E92"/>
    <w:rPr>
      <w:b/>
      <w:bCs/>
      <w:sz w:val="20"/>
      <w:szCs w:val="20"/>
    </w:rPr>
  </w:style>
  <w:style w:type="paragraph" w:styleId="Tekstdymka">
    <w:name w:val="Balloon Text"/>
    <w:basedOn w:val="Normalny"/>
    <w:link w:val="TekstdymkaZnak"/>
    <w:uiPriority w:val="99"/>
    <w:semiHidden/>
    <w:unhideWhenUsed/>
    <w:rsid w:val="00F41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E92"/>
    <w:rPr>
      <w:rFonts w:ascii="Segoe UI" w:hAnsi="Segoe UI" w:cs="Segoe UI"/>
      <w:sz w:val="18"/>
      <w:szCs w:val="18"/>
    </w:rPr>
  </w:style>
  <w:style w:type="character" w:styleId="Hipercze">
    <w:name w:val="Hyperlink"/>
    <w:basedOn w:val="Domylnaczcionkaakapitu"/>
    <w:uiPriority w:val="99"/>
    <w:unhideWhenUsed/>
    <w:rsid w:val="005928F4"/>
    <w:rPr>
      <w:color w:val="0000FF"/>
      <w:u w:val="single"/>
    </w:rPr>
  </w:style>
  <w:style w:type="character" w:customStyle="1" w:styleId="Nagwek4Znak">
    <w:name w:val="Nagłówek 4 Znak"/>
    <w:aliases w:val="Nagł.4 Znak"/>
    <w:basedOn w:val="Domylnaczcionkaakapitu"/>
    <w:link w:val="Nagwek4"/>
    <w:semiHidden/>
    <w:rsid w:val="001F1FC9"/>
    <w:rPr>
      <w:rFonts w:ascii="Palatino Linotype" w:eastAsia="Times New Roman" w:hAnsi="Palatino Linotype" w:cs="Times New Roman"/>
      <w:kern w:val="2"/>
      <w:lang w:val="x-none" w:eastAsia="x-none"/>
    </w:rPr>
  </w:style>
  <w:style w:type="paragraph" w:styleId="Tekstprzypisudolnego">
    <w:name w:val="footnote text"/>
    <w:basedOn w:val="Normalny"/>
    <w:link w:val="TekstprzypisudolnegoZnak"/>
    <w:uiPriority w:val="99"/>
    <w:semiHidden/>
    <w:unhideWhenUsed/>
    <w:rsid w:val="001F1FC9"/>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1F1FC9"/>
    <w:rPr>
      <w:rFonts w:ascii="Calibri" w:eastAsia="Calibri" w:hAnsi="Calibri" w:cs="Arial"/>
      <w:sz w:val="20"/>
      <w:szCs w:val="20"/>
      <w:lang w:eastAsia="pl-PL"/>
    </w:rPr>
  </w:style>
  <w:style w:type="character" w:styleId="Odwoanieprzypisudolnego">
    <w:name w:val="footnote reference"/>
    <w:uiPriority w:val="99"/>
    <w:semiHidden/>
    <w:unhideWhenUsed/>
    <w:rsid w:val="001F1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5997">
      <w:bodyDiv w:val="1"/>
      <w:marLeft w:val="0"/>
      <w:marRight w:val="0"/>
      <w:marTop w:val="0"/>
      <w:marBottom w:val="0"/>
      <w:divBdr>
        <w:top w:val="none" w:sz="0" w:space="0" w:color="auto"/>
        <w:left w:val="none" w:sz="0" w:space="0" w:color="auto"/>
        <w:bottom w:val="none" w:sz="0" w:space="0" w:color="auto"/>
        <w:right w:val="none" w:sz="0" w:space="0" w:color="auto"/>
      </w:divBdr>
    </w:div>
    <w:div w:id="93868071">
      <w:bodyDiv w:val="1"/>
      <w:marLeft w:val="0"/>
      <w:marRight w:val="0"/>
      <w:marTop w:val="0"/>
      <w:marBottom w:val="0"/>
      <w:divBdr>
        <w:top w:val="none" w:sz="0" w:space="0" w:color="auto"/>
        <w:left w:val="none" w:sz="0" w:space="0" w:color="auto"/>
        <w:bottom w:val="none" w:sz="0" w:space="0" w:color="auto"/>
        <w:right w:val="none" w:sz="0" w:space="0" w:color="auto"/>
      </w:divBdr>
    </w:div>
    <w:div w:id="414012078">
      <w:bodyDiv w:val="1"/>
      <w:marLeft w:val="0"/>
      <w:marRight w:val="0"/>
      <w:marTop w:val="0"/>
      <w:marBottom w:val="0"/>
      <w:divBdr>
        <w:top w:val="none" w:sz="0" w:space="0" w:color="auto"/>
        <w:left w:val="none" w:sz="0" w:space="0" w:color="auto"/>
        <w:bottom w:val="none" w:sz="0" w:space="0" w:color="auto"/>
        <w:right w:val="none" w:sz="0" w:space="0" w:color="auto"/>
      </w:divBdr>
    </w:div>
    <w:div w:id="795483923">
      <w:bodyDiv w:val="1"/>
      <w:marLeft w:val="0"/>
      <w:marRight w:val="0"/>
      <w:marTop w:val="0"/>
      <w:marBottom w:val="0"/>
      <w:divBdr>
        <w:top w:val="none" w:sz="0" w:space="0" w:color="auto"/>
        <w:left w:val="none" w:sz="0" w:space="0" w:color="auto"/>
        <w:bottom w:val="none" w:sz="0" w:space="0" w:color="auto"/>
        <w:right w:val="none" w:sz="0" w:space="0" w:color="auto"/>
      </w:divBdr>
    </w:div>
    <w:div w:id="1059473210">
      <w:bodyDiv w:val="1"/>
      <w:marLeft w:val="0"/>
      <w:marRight w:val="0"/>
      <w:marTop w:val="0"/>
      <w:marBottom w:val="0"/>
      <w:divBdr>
        <w:top w:val="none" w:sz="0" w:space="0" w:color="auto"/>
        <w:left w:val="none" w:sz="0" w:space="0" w:color="auto"/>
        <w:bottom w:val="none" w:sz="0" w:space="0" w:color="auto"/>
        <w:right w:val="none" w:sz="0" w:space="0" w:color="auto"/>
      </w:divBdr>
      <w:divsChild>
        <w:div w:id="878248688">
          <w:marLeft w:val="0"/>
          <w:marRight w:val="0"/>
          <w:marTop w:val="0"/>
          <w:marBottom w:val="0"/>
          <w:divBdr>
            <w:top w:val="none" w:sz="0" w:space="0" w:color="auto"/>
            <w:left w:val="none" w:sz="0" w:space="0" w:color="auto"/>
            <w:bottom w:val="none" w:sz="0" w:space="0" w:color="auto"/>
            <w:right w:val="none" w:sz="0" w:space="0" w:color="auto"/>
          </w:divBdr>
        </w:div>
      </w:divsChild>
    </w:div>
    <w:div w:id="1224021456">
      <w:bodyDiv w:val="1"/>
      <w:marLeft w:val="0"/>
      <w:marRight w:val="0"/>
      <w:marTop w:val="0"/>
      <w:marBottom w:val="0"/>
      <w:divBdr>
        <w:top w:val="none" w:sz="0" w:space="0" w:color="auto"/>
        <w:left w:val="none" w:sz="0" w:space="0" w:color="auto"/>
        <w:bottom w:val="none" w:sz="0" w:space="0" w:color="auto"/>
        <w:right w:val="none" w:sz="0" w:space="0" w:color="auto"/>
      </w:divBdr>
    </w:div>
    <w:div w:id="1390691937">
      <w:bodyDiv w:val="1"/>
      <w:marLeft w:val="0"/>
      <w:marRight w:val="0"/>
      <w:marTop w:val="0"/>
      <w:marBottom w:val="0"/>
      <w:divBdr>
        <w:top w:val="none" w:sz="0" w:space="0" w:color="auto"/>
        <w:left w:val="none" w:sz="0" w:space="0" w:color="auto"/>
        <w:bottom w:val="none" w:sz="0" w:space="0" w:color="auto"/>
        <w:right w:val="none" w:sz="0" w:space="0" w:color="auto"/>
      </w:divBdr>
      <w:divsChild>
        <w:div w:id="701175313">
          <w:marLeft w:val="0"/>
          <w:marRight w:val="0"/>
          <w:marTop w:val="0"/>
          <w:marBottom w:val="0"/>
          <w:divBdr>
            <w:top w:val="none" w:sz="0" w:space="0" w:color="auto"/>
            <w:left w:val="none" w:sz="0" w:space="0" w:color="auto"/>
            <w:bottom w:val="none" w:sz="0" w:space="0" w:color="auto"/>
            <w:right w:val="none" w:sz="0" w:space="0" w:color="auto"/>
          </w:divBdr>
        </w:div>
        <w:div w:id="181356851">
          <w:marLeft w:val="0"/>
          <w:marRight w:val="0"/>
          <w:marTop w:val="0"/>
          <w:marBottom w:val="0"/>
          <w:divBdr>
            <w:top w:val="none" w:sz="0" w:space="0" w:color="auto"/>
            <w:left w:val="none" w:sz="0" w:space="0" w:color="auto"/>
            <w:bottom w:val="none" w:sz="0" w:space="0" w:color="auto"/>
            <w:right w:val="none" w:sz="0" w:space="0" w:color="auto"/>
          </w:divBdr>
        </w:div>
        <w:div w:id="961688740">
          <w:marLeft w:val="0"/>
          <w:marRight w:val="0"/>
          <w:marTop w:val="0"/>
          <w:marBottom w:val="0"/>
          <w:divBdr>
            <w:top w:val="none" w:sz="0" w:space="0" w:color="auto"/>
            <w:left w:val="none" w:sz="0" w:space="0" w:color="auto"/>
            <w:bottom w:val="none" w:sz="0" w:space="0" w:color="auto"/>
            <w:right w:val="none" w:sz="0" w:space="0" w:color="auto"/>
          </w:divBdr>
        </w:div>
        <w:div w:id="296837278">
          <w:marLeft w:val="0"/>
          <w:marRight w:val="0"/>
          <w:marTop w:val="0"/>
          <w:marBottom w:val="0"/>
          <w:divBdr>
            <w:top w:val="none" w:sz="0" w:space="0" w:color="auto"/>
            <w:left w:val="none" w:sz="0" w:space="0" w:color="auto"/>
            <w:bottom w:val="none" w:sz="0" w:space="0" w:color="auto"/>
            <w:right w:val="none" w:sz="0" w:space="0" w:color="auto"/>
          </w:divBdr>
        </w:div>
        <w:div w:id="697925173">
          <w:marLeft w:val="0"/>
          <w:marRight w:val="0"/>
          <w:marTop w:val="0"/>
          <w:marBottom w:val="0"/>
          <w:divBdr>
            <w:top w:val="none" w:sz="0" w:space="0" w:color="auto"/>
            <w:left w:val="none" w:sz="0" w:space="0" w:color="auto"/>
            <w:bottom w:val="none" w:sz="0" w:space="0" w:color="auto"/>
            <w:right w:val="none" w:sz="0" w:space="0" w:color="auto"/>
          </w:divBdr>
        </w:div>
        <w:div w:id="1493138206">
          <w:marLeft w:val="0"/>
          <w:marRight w:val="0"/>
          <w:marTop w:val="0"/>
          <w:marBottom w:val="0"/>
          <w:divBdr>
            <w:top w:val="none" w:sz="0" w:space="0" w:color="auto"/>
            <w:left w:val="none" w:sz="0" w:space="0" w:color="auto"/>
            <w:bottom w:val="none" w:sz="0" w:space="0" w:color="auto"/>
            <w:right w:val="none" w:sz="0" w:space="0" w:color="auto"/>
          </w:divBdr>
        </w:div>
      </w:divsChild>
    </w:div>
    <w:div w:id="1431318826">
      <w:bodyDiv w:val="1"/>
      <w:marLeft w:val="0"/>
      <w:marRight w:val="0"/>
      <w:marTop w:val="0"/>
      <w:marBottom w:val="0"/>
      <w:divBdr>
        <w:top w:val="none" w:sz="0" w:space="0" w:color="auto"/>
        <w:left w:val="none" w:sz="0" w:space="0" w:color="auto"/>
        <w:bottom w:val="none" w:sz="0" w:space="0" w:color="auto"/>
        <w:right w:val="none" w:sz="0" w:space="0" w:color="auto"/>
      </w:divBdr>
      <w:divsChild>
        <w:div w:id="1131364255">
          <w:marLeft w:val="0"/>
          <w:marRight w:val="0"/>
          <w:marTop w:val="0"/>
          <w:marBottom w:val="0"/>
          <w:divBdr>
            <w:top w:val="none" w:sz="0" w:space="0" w:color="auto"/>
            <w:left w:val="none" w:sz="0" w:space="0" w:color="auto"/>
            <w:bottom w:val="none" w:sz="0" w:space="0" w:color="auto"/>
            <w:right w:val="none" w:sz="0" w:space="0" w:color="auto"/>
          </w:divBdr>
        </w:div>
      </w:divsChild>
    </w:div>
    <w:div w:id="1542790905">
      <w:bodyDiv w:val="1"/>
      <w:marLeft w:val="0"/>
      <w:marRight w:val="0"/>
      <w:marTop w:val="0"/>
      <w:marBottom w:val="0"/>
      <w:divBdr>
        <w:top w:val="none" w:sz="0" w:space="0" w:color="auto"/>
        <w:left w:val="none" w:sz="0" w:space="0" w:color="auto"/>
        <w:bottom w:val="none" w:sz="0" w:space="0" w:color="auto"/>
        <w:right w:val="none" w:sz="0" w:space="0" w:color="auto"/>
      </w:divBdr>
      <w:divsChild>
        <w:div w:id="91096639">
          <w:marLeft w:val="0"/>
          <w:marRight w:val="0"/>
          <w:marTop w:val="0"/>
          <w:marBottom w:val="0"/>
          <w:divBdr>
            <w:top w:val="none" w:sz="0" w:space="0" w:color="auto"/>
            <w:left w:val="none" w:sz="0" w:space="0" w:color="auto"/>
            <w:bottom w:val="none" w:sz="0" w:space="0" w:color="auto"/>
            <w:right w:val="none" w:sz="0" w:space="0" w:color="auto"/>
          </w:divBdr>
        </w:div>
        <w:div w:id="844056318">
          <w:marLeft w:val="0"/>
          <w:marRight w:val="0"/>
          <w:marTop w:val="0"/>
          <w:marBottom w:val="0"/>
          <w:divBdr>
            <w:top w:val="none" w:sz="0" w:space="0" w:color="auto"/>
            <w:left w:val="none" w:sz="0" w:space="0" w:color="auto"/>
            <w:bottom w:val="none" w:sz="0" w:space="0" w:color="auto"/>
            <w:right w:val="none" w:sz="0" w:space="0" w:color="auto"/>
          </w:divBdr>
        </w:div>
        <w:div w:id="448165368">
          <w:marLeft w:val="0"/>
          <w:marRight w:val="0"/>
          <w:marTop w:val="0"/>
          <w:marBottom w:val="0"/>
          <w:divBdr>
            <w:top w:val="none" w:sz="0" w:space="0" w:color="auto"/>
            <w:left w:val="none" w:sz="0" w:space="0" w:color="auto"/>
            <w:bottom w:val="none" w:sz="0" w:space="0" w:color="auto"/>
            <w:right w:val="none" w:sz="0" w:space="0" w:color="auto"/>
          </w:divBdr>
        </w:div>
      </w:divsChild>
    </w:div>
    <w:div w:id="1786386872">
      <w:bodyDiv w:val="1"/>
      <w:marLeft w:val="0"/>
      <w:marRight w:val="0"/>
      <w:marTop w:val="0"/>
      <w:marBottom w:val="0"/>
      <w:divBdr>
        <w:top w:val="none" w:sz="0" w:space="0" w:color="auto"/>
        <w:left w:val="none" w:sz="0" w:space="0" w:color="auto"/>
        <w:bottom w:val="none" w:sz="0" w:space="0" w:color="auto"/>
        <w:right w:val="none" w:sz="0" w:space="0" w:color="auto"/>
      </w:divBdr>
    </w:div>
    <w:div w:id="1815945149">
      <w:bodyDiv w:val="1"/>
      <w:marLeft w:val="0"/>
      <w:marRight w:val="0"/>
      <w:marTop w:val="0"/>
      <w:marBottom w:val="0"/>
      <w:divBdr>
        <w:top w:val="none" w:sz="0" w:space="0" w:color="auto"/>
        <w:left w:val="none" w:sz="0" w:space="0" w:color="auto"/>
        <w:bottom w:val="none" w:sz="0" w:space="0" w:color="auto"/>
        <w:right w:val="none" w:sz="0" w:space="0" w:color="auto"/>
      </w:divBdr>
      <w:divsChild>
        <w:div w:id="1991132017">
          <w:marLeft w:val="0"/>
          <w:marRight w:val="0"/>
          <w:marTop w:val="0"/>
          <w:marBottom w:val="0"/>
          <w:divBdr>
            <w:top w:val="none" w:sz="0" w:space="0" w:color="auto"/>
            <w:left w:val="none" w:sz="0" w:space="0" w:color="auto"/>
            <w:bottom w:val="none" w:sz="0" w:space="0" w:color="auto"/>
            <w:right w:val="none" w:sz="0" w:space="0" w:color="auto"/>
          </w:divBdr>
        </w:div>
      </w:divsChild>
    </w:div>
    <w:div w:id="2065836735">
      <w:bodyDiv w:val="1"/>
      <w:marLeft w:val="0"/>
      <w:marRight w:val="0"/>
      <w:marTop w:val="0"/>
      <w:marBottom w:val="0"/>
      <w:divBdr>
        <w:top w:val="none" w:sz="0" w:space="0" w:color="auto"/>
        <w:left w:val="none" w:sz="0" w:space="0" w:color="auto"/>
        <w:bottom w:val="none" w:sz="0" w:space="0" w:color="auto"/>
        <w:right w:val="none" w:sz="0" w:space="0" w:color="auto"/>
      </w:divBdr>
      <w:divsChild>
        <w:div w:id="1988972081">
          <w:marLeft w:val="0"/>
          <w:marRight w:val="0"/>
          <w:marTop w:val="0"/>
          <w:marBottom w:val="0"/>
          <w:divBdr>
            <w:top w:val="none" w:sz="0" w:space="0" w:color="auto"/>
            <w:left w:val="none" w:sz="0" w:space="0" w:color="auto"/>
            <w:bottom w:val="none" w:sz="0" w:space="0" w:color="auto"/>
            <w:right w:val="none" w:sz="0" w:space="0" w:color="auto"/>
          </w:divBdr>
        </w:div>
        <w:div w:id="1520005437">
          <w:marLeft w:val="0"/>
          <w:marRight w:val="0"/>
          <w:marTop w:val="0"/>
          <w:marBottom w:val="0"/>
          <w:divBdr>
            <w:top w:val="none" w:sz="0" w:space="0" w:color="auto"/>
            <w:left w:val="none" w:sz="0" w:space="0" w:color="auto"/>
            <w:bottom w:val="none" w:sz="0" w:space="0" w:color="auto"/>
            <w:right w:val="none" w:sz="0" w:space="0" w:color="auto"/>
          </w:divBdr>
        </w:div>
        <w:div w:id="1574197573">
          <w:marLeft w:val="0"/>
          <w:marRight w:val="0"/>
          <w:marTop w:val="0"/>
          <w:marBottom w:val="0"/>
          <w:divBdr>
            <w:top w:val="none" w:sz="0" w:space="0" w:color="auto"/>
            <w:left w:val="none" w:sz="0" w:space="0" w:color="auto"/>
            <w:bottom w:val="none" w:sz="0" w:space="0" w:color="auto"/>
            <w:right w:val="none" w:sz="0" w:space="0" w:color="auto"/>
          </w:divBdr>
        </w:div>
        <w:div w:id="1486312034">
          <w:marLeft w:val="0"/>
          <w:marRight w:val="0"/>
          <w:marTop w:val="0"/>
          <w:marBottom w:val="0"/>
          <w:divBdr>
            <w:top w:val="none" w:sz="0" w:space="0" w:color="auto"/>
            <w:left w:val="none" w:sz="0" w:space="0" w:color="auto"/>
            <w:bottom w:val="none" w:sz="0" w:space="0" w:color="auto"/>
            <w:right w:val="none" w:sz="0" w:space="0" w:color="auto"/>
          </w:divBdr>
        </w:div>
        <w:div w:id="1685017345">
          <w:marLeft w:val="0"/>
          <w:marRight w:val="0"/>
          <w:marTop w:val="0"/>
          <w:marBottom w:val="0"/>
          <w:divBdr>
            <w:top w:val="none" w:sz="0" w:space="0" w:color="auto"/>
            <w:left w:val="none" w:sz="0" w:space="0" w:color="auto"/>
            <w:bottom w:val="none" w:sz="0" w:space="0" w:color="auto"/>
            <w:right w:val="none" w:sz="0" w:space="0" w:color="auto"/>
          </w:divBdr>
          <w:divsChild>
            <w:div w:id="500700437">
              <w:marLeft w:val="0"/>
              <w:marRight w:val="0"/>
              <w:marTop w:val="0"/>
              <w:marBottom w:val="0"/>
              <w:divBdr>
                <w:top w:val="none" w:sz="0" w:space="0" w:color="auto"/>
                <w:left w:val="none" w:sz="0" w:space="0" w:color="auto"/>
                <w:bottom w:val="none" w:sz="0" w:space="0" w:color="auto"/>
                <w:right w:val="none" w:sz="0" w:space="0" w:color="auto"/>
              </w:divBdr>
            </w:div>
            <w:div w:id="1404335962">
              <w:marLeft w:val="0"/>
              <w:marRight w:val="0"/>
              <w:marTop w:val="0"/>
              <w:marBottom w:val="0"/>
              <w:divBdr>
                <w:top w:val="none" w:sz="0" w:space="0" w:color="auto"/>
                <w:left w:val="none" w:sz="0" w:space="0" w:color="auto"/>
                <w:bottom w:val="none" w:sz="0" w:space="0" w:color="auto"/>
                <w:right w:val="none" w:sz="0" w:space="0" w:color="auto"/>
              </w:divBdr>
            </w:div>
            <w:div w:id="1647974654">
              <w:marLeft w:val="0"/>
              <w:marRight w:val="0"/>
              <w:marTop w:val="0"/>
              <w:marBottom w:val="0"/>
              <w:divBdr>
                <w:top w:val="none" w:sz="0" w:space="0" w:color="auto"/>
                <w:left w:val="none" w:sz="0" w:space="0" w:color="auto"/>
                <w:bottom w:val="none" w:sz="0" w:space="0" w:color="auto"/>
                <w:right w:val="none" w:sz="0" w:space="0" w:color="auto"/>
              </w:divBdr>
            </w:div>
            <w:div w:id="1557155867">
              <w:marLeft w:val="0"/>
              <w:marRight w:val="0"/>
              <w:marTop w:val="0"/>
              <w:marBottom w:val="0"/>
              <w:divBdr>
                <w:top w:val="none" w:sz="0" w:space="0" w:color="auto"/>
                <w:left w:val="none" w:sz="0" w:space="0" w:color="auto"/>
                <w:bottom w:val="none" w:sz="0" w:space="0" w:color="auto"/>
                <w:right w:val="none" w:sz="0" w:space="0" w:color="auto"/>
              </w:divBdr>
            </w:div>
            <w:div w:id="692002657">
              <w:marLeft w:val="0"/>
              <w:marRight w:val="0"/>
              <w:marTop w:val="0"/>
              <w:marBottom w:val="0"/>
              <w:divBdr>
                <w:top w:val="none" w:sz="0" w:space="0" w:color="auto"/>
                <w:left w:val="none" w:sz="0" w:space="0" w:color="auto"/>
                <w:bottom w:val="none" w:sz="0" w:space="0" w:color="auto"/>
                <w:right w:val="none" w:sz="0" w:space="0" w:color="auto"/>
              </w:divBdr>
            </w:div>
            <w:div w:id="1406028870">
              <w:marLeft w:val="0"/>
              <w:marRight w:val="0"/>
              <w:marTop w:val="0"/>
              <w:marBottom w:val="0"/>
              <w:divBdr>
                <w:top w:val="none" w:sz="0" w:space="0" w:color="auto"/>
                <w:left w:val="none" w:sz="0" w:space="0" w:color="auto"/>
                <w:bottom w:val="none" w:sz="0" w:space="0" w:color="auto"/>
                <w:right w:val="none" w:sz="0" w:space="0" w:color="auto"/>
              </w:divBdr>
            </w:div>
            <w:div w:id="1234699598">
              <w:marLeft w:val="0"/>
              <w:marRight w:val="0"/>
              <w:marTop w:val="0"/>
              <w:marBottom w:val="0"/>
              <w:divBdr>
                <w:top w:val="none" w:sz="0" w:space="0" w:color="auto"/>
                <w:left w:val="none" w:sz="0" w:space="0" w:color="auto"/>
                <w:bottom w:val="none" w:sz="0" w:space="0" w:color="auto"/>
                <w:right w:val="none" w:sz="0" w:space="0" w:color="auto"/>
              </w:divBdr>
            </w:div>
            <w:div w:id="239368096">
              <w:marLeft w:val="0"/>
              <w:marRight w:val="0"/>
              <w:marTop w:val="0"/>
              <w:marBottom w:val="0"/>
              <w:divBdr>
                <w:top w:val="none" w:sz="0" w:space="0" w:color="auto"/>
                <w:left w:val="none" w:sz="0" w:space="0" w:color="auto"/>
                <w:bottom w:val="none" w:sz="0" w:space="0" w:color="auto"/>
                <w:right w:val="none" w:sz="0" w:space="0" w:color="auto"/>
              </w:divBdr>
            </w:div>
            <w:div w:id="1491100341">
              <w:marLeft w:val="0"/>
              <w:marRight w:val="0"/>
              <w:marTop w:val="0"/>
              <w:marBottom w:val="0"/>
              <w:divBdr>
                <w:top w:val="none" w:sz="0" w:space="0" w:color="auto"/>
                <w:left w:val="none" w:sz="0" w:space="0" w:color="auto"/>
                <w:bottom w:val="none" w:sz="0" w:space="0" w:color="auto"/>
                <w:right w:val="none" w:sz="0" w:space="0" w:color="auto"/>
              </w:divBdr>
            </w:div>
            <w:div w:id="1354653342">
              <w:marLeft w:val="0"/>
              <w:marRight w:val="0"/>
              <w:marTop w:val="0"/>
              <w:marBottom w:val="0"/>
              <w:divBdr>
                <w:top w:val="none" w:sz="0" w:space="0" w:color="auto"/>
                <w:left w:val="none" w:sz="0" w:space="0" w:color="auto"/>
                <w:bottom w:val="none" w:sz="0" w:space="0" w:color="auto"/>
                <w:right w:val="none" w:sz="0" w:space="0" w:color="auto"/>
              </w:divBdr>
            </w:div>
            <w:div w:id="116802531">
              <w:marLeft w:val="0"/>
              <w:marRight w:val="0"/>
              <w:marTop w:val="0"/>
              <w:marBottom w:val="0"/>
              <w:divBdr>
                <w:top w:val="none" w:sz="0" w:space="0" w:color="auto"/>
                <w:left w:val="none" w:sz="0" w:space="0" w:color="auto"/>
                <w:bottom w:val="none" w:sz="0" w:space="0" w:color="auto"/>
                <w:right w:val="none" w:sz="0" w:space="0" w:color="auto"/>
              </w:divBdr>
            </w:div>
            <w:div w:id="2014987251">
              <w:marLeft w:val="0"/>
              <w:marRight w:val="0"/>
              <w:marTop w:val="0"/>
              <w:marBottom w:val="0"/>
              <w:divBdr>
                <w:top w:val="none" w:sz="0" w:space="0" w:color="auto"/>
                <w:left w:val="none" w:sz="0" w:space="0" w:color="auto"/>
                <w:bottom w:val="none" w:sz="0" w:space="0" w:color="auto"/>
                <w:right w:val="none" w:sz="0" w:space="0" w:color="auto"/>
              </w:divBdr>
            </w:div>
            <w:div w:id="1567490125">
              <w:marLeft w:val="0"/>
              <w:marRight w:val="0"/>
              <w:marTop w:val="0"/>
              <w:marBottom w:val="0"/>
              <w:divBdr>
                <w:top w:val="none" w:sz="0" w:space="0" w:color="auto"/>
                <w:left w:val="none" w:sz="0" w:space="0" w:color="auto"/>
                <w:bottom w:val="none" w:sz="0" w:space="0" w:color="auto"/>
                <w:right w:val="none" w:sz="0" w:space="0" w:color="auto"/>
              </w:divBdr>
            </w:div>
            <w:div w:id="931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orin.gov.pl/zdrowie-roslin/paszportowanie-roslin/informacje-ogo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2DD6-12B3-444E-AFCE-2FAFF5A9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2145</Words>
  <Characters>12873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Pietrzak</dc:creator>
  <cp:keywords/>
  <dc:description/>
  <cp:lastModifiedBy>Joanna Jankowska</cp:lastModifiedBy>
  <cp:revision>19</cp:revision>
  <dcterms:created xsi:type="dcterms:W3CDTF">2022-04-26T14:17:00Z</dcterms:created>
  <dcterms:modified xsi:type="dcterms:W3CDTF">2023-05-22T11:54:00Z</dcterms:modified>
</cp:coreProperties>
</file>