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0F3C" w14:textId="58809037" w:rsidR="00C24212" w:rsidRDefault="00C24212" w:rsidP="00235392">
      <w:pPr>
        <w:spacing w:after="0"/>
        <w:jc w:val="right"/>
        <w:rPr>
          <w:rFonts w:cs="Calibri"/>
        </w:rPr>
      </w:pPr>
      <w:r>
        <w:rPr>
          <w:noProof/>
        </w:rPr>
        <w:drawing>
          <wp:inline distT="0" distB="0" distL="0" distR="0" wp14:anchorId="572985B7" wp14:editId="5A63F796">
            <wp:extent cx="5760720" cy="1917065"/>
            <wp:effectExtent l="0" t="0" r="0" b="6985"/>
            <wp:docPr id="19493392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33921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42304" w14:textId="77777777" w:rsidR="00C24212" w:rsidRDefault="00C24212" w:rsidP="00235392">
      <w:pPr>
        <w:spacing w:after="0"/>
        <w:jc w:val="right"/>
        <w:rPr>
          <w:rFonts w:cs="Calibri"/>
        </w:rPr>
      </w:pPr>
    </w:p>
    <w:p w14:paraId="443EB546" w14:textId="5B32125A" w:rsidR="00311468" w:rsidRPr="00A10BBE" w:rsidRDefault="00352E60" w:rsidP="00235392">
      <w:pPr>
        <w:spacing w:after="0"/>
        <w:jc w:val="right"/>
        <w:rPr>
          <w:rFonts w:cs="Calibri"/>
        </w:rPr>
      </w:pPr>
      <w:r w:rsidRPr="00A10BBE">
        <w:rPr>
          <w:rFonts w:cs="Calibri"/>
        </w:rPr>
        <w:t>Łódź, dnia</w:t>
      </w:r>
      <w:r w:rsidR="004926FE" w:rsidRPr="00A10BBE">
        <w:rPr>
          <w:rFonts w:cs="Calibri"/>
        </w:rPr>
        <w:t xml:space="preserve"> </w:t>
      </w:r>
      <w:r w:rsidR="009950F2">
        <w:rPr>
          <w:rFonts w:cs="Calibri"/>
        </w:rPr>
        <w:t>23</w:t>
      </w:r>
      <w:r w:rsidR="00852013" w:rsidRPr="00A10BBE">
        <w:rPr>
          <w:rFonts w:cs="Calibri"/>
        </w:rPr>
        <w:t>.</w:t>
      </w:r>
      <w:r w:rsidR="009950F2">
        <w:rPr>
          <w:rFonts w:cs="Calibri"/>
        </w:rPr>
        <w:t>10</w:t>
      </w:r>
      <w:r w:rsidR="00852013" w:rsidRPr="00A10BBE">
        <w:rPr>
          <w:rFonts w:cs="Calibri"/>
        </w:rPr>
        <w:t>.202</w:t>
      </w:r>
      <w:r w:rsidR="009950F2">
        <w:rPr>
          <w:rFonts w:cs="Calibri"/>
        </w:rPr>
        <w:t>3</w:t>
      </w:r>
      <w:r w:rsidR="004926FE" w:rsidRPr="00A10BBE">
        <w:rPr>
          <w:rFonts w:cs="Calibri"/>
        </w:rPr>
        <w:t xml:space="preserve"> r.</w:t>
      </w:r>
    </w:p>
    <w:p w14:paraId="34BD09F5" w14:textId="77777777" w:rsidR="00311468" w:rsidRPr="00A10BBE" w:rsidRDefault="00311468" w:rsidP="00235392">
      <w:pPr>
        <w:spacing w:after="0"/>
        <w:jc w:val="both"/>
        <w:rPr>
          <w:rFonts w:cs="Calibri"/>
        </w:rPr>
      </w:pPr>
    </w:p>
    <w:p w14:paraId="203C3CA3" w14:textId="5E2EAC51" w:rsidR="00852013" w:rsidRPr="00A10BBE" w:rsidRDefault="00352E60" w:rsidP="00235392">
      <w:pPr>
        <w:spacing w:after="0"/>
        <w:jc w:val="both"/>
        <w:rPr>
          <w:rFonts w:cs="Calibri"/>
        </w:rPr>
      </w:pPr>
      <w:r w:rsidRPr="00A10BBE">
        <w:rPr>
          <w:rFonts w:cs="Calibri"/>
        </w:rPr>
        <w:t xml:space="preserve">Dotyczy postępowania </w:t>
      </w:r>
      <w:bookmarkStart w:id="0" w:name="_Hlk99370744"/>
      <w:r w:rsidR="009950F2" w:rsidRPr="0008144B">
        <w:rPr>
          <w:rFonts w:cs="Calibri"/>
          <w:color w:val="000000"/>
        </w:rPr>
        <w:t xml:space="preserve">na </w:t>
      </w:r>
      <w:bookmarkStart w:id="1" w:name="_Hlk116397768"/>
      <w:bookmarkStart w:id="2" w:name="_Hlk118808581"/>
      <w:r w:rsidR="009950F2" w:rsidRPr="0008144B">
        <w:rPr>
          <w:rFonts w:cs="Calibri"/>
          <w:color w:val="000000"/>
        </w:rPr>
        <w:t xml:space="preserve">świadczenie usługi: </w:t>
      </w:r>
      <w:bookmarkStart w:id="3" w:name="_Hlk118808807"/>
      <w:bookmarkEnd w:id="1"/>
      <w:r w:rsidR="009950F2" w:rsidRPr="0008144B">
        <w:rPr>
          <w:rFonts w:cs="Calibri"/>
          <w:color w:val="000000"/>
        </w:rPr>
        <w:t>„Łódzka internetowa kampania promocyjno-informacyjna na temat rodzicielstwa zastępczego dla dzieci pochodzących z Ukrainy wśród grupy docelowej</w:t>
      </w:r>
      <w:r w:rsidR="009950F2">
        <w:rPr>
          <w:rFonts w:cs="Calibri"/>
          <w:color w:val="000000"/>
        </w:rPr>
        <w:t xml:space="preserve"> – Test Serca</w:t>
      </w:r>
      <w:r w:rsidR="009950F2" w:rsidRPr="0008144B">
        <w:rPr>
          <w:rFonts w:cs="Calibri"/>
          <w:color w:val="000000"/>
        </w:rPr>
        <w:t>” ze środków otrzymanych z UNICEF</w:t>
      </w:r>
      <w:bookmarkEnd w:id="2"/>
      <w:bookmarkEnd w:id="3"/>
      <w:r w:rsidR="009950F2">
        <w:rPr>
          <w:rFonts w:cs="Calibri"/>
          <w:color w:val="000000"/>
        </w:rPr>
        <w:t>.</w:t>
      </w:r>
    </w:p>
    <w:bookmarkEnd w:id="0"/>
    <w:p w14:paraId="152667F5" w14:textId="41EF0A10" w:rsidR="004926FE" w:rsidRPr="00A10BBE" w:rsidRDefault="004926FE" w:rsidP="00235392">
      <w:pPr>
        <w:spacing w:after="0"/>
        <w:jc w:val="both"/>
        <w:rPr>
          <w:rFonts w:cs="Calibri"/>
          <w:b/>
          <w:bCs/>
        </w:rPr>
      </w:pPr>
    </w:p>
    <w:p w14:paraId="7498328C" w14:textId="2C0CDE9F" w:rsidR="00311468" w:rsidRPr="00A10BBE" w:rsidRDefault="002D6020" w:rsidP="00235392">
      <w:pPr>
        <w:spacing w:after="0"/>
        <w:jc w:val="center"/>
        <w:rPr>
          <w:rFonts w:cs="Calibri"/>
          <w:b/>
          <w:bCs/>
        </w:rPr>
      </w:pPr>
      <w:r w:rsidRPr="00A10BBE">
        <w:rPr>
          <w:rFonts w:cs="Calibri"/>
          <w:b/>
          <w:bCs/>
        </w:rPr>
        <w:t>ODPOWIEDZI NA PYTANIA DO POSTĘPOWANIA</w:t>
      </w:r>
    </w:p>
    <w:p w14:paraId="5D0708B9" w14:textId="43F7E4E1" w:rsidR="002D6020" w:rsidRPr="00A10BBE" w:rsidRDefault="002D6020" w:rsidP="00235392">
      <w:pPr>
        <w:tabs>
          <w:tab w:val="left" w:pos="8378"/>
        </w:tabs>
        <w:spacing w:after="0"/>
        <w:ind w:right="-216"/>
        <w:jc w:val="both"/>
        <w:rPr>
          <w:rFonts w:eastAsia="Times New Roman" w:cs="Calibri"/>
          <w:b/>
          <w:bCs/>
          <w:shd w:val="clear" w:color="auto" w:fill="FFFFFF"/>
        </w:rPr>
      </w:pPr>
      <w:r w:rsidRPr="00A10BBE">
        <w:rPr>
          <w:rFonts w:eastAsia="Times New Roman" w:cs="Calibri"/>
          <w:b/>
          <w:bCs/>
          <w:shd w:val="clear" w:color="auto" w:fill="FFFFFF"/>
        </w:rPr>
        <w:t xml:space="preserve">Pytanie </w:t>
      </w:r>
      <w:r w:rsidR="0010749E" w:rsidRPr="00A10BBE">
        <w:rPr>
          <w:rFonts w:eastAsia="Times New Roman" w:cs="Calibri"/>
          <w:b/>
          <w:bCs/>
          <w:shd w:val="clear" w:color="auto" w:fill="FFFFFF"/>
        </w:rPr>
        <w:t>1</w:t>
      </w:r>
      <w:r w:rsidR="009950F2">
        <w:rPr>
          <w:rFonts w:eastAsia="Times New Roman" w:cs="Calibri"/>
          <w:b/>
          <w:bCs/>
          <w:shd w:val="clear" w:color="auto" w:fill="FFFFFF"/>
        </w:rPr>
        <w:t xml:space="preserve"> i 2</w:t>
      </w:r>
      <w:r w:rsidRPr="00A10BBE">
        <w:rPr>
          <w:rFonts w:eastAsia="Times New Roman" w:cs="Calibri"/>
          <w:b/>
          <w:bCs/>
          <w:shd w:val="clear" w:color="auto" w:fill="FFFFFF"/>
        </w:rPr>
        <w:t>:</w:t>
      </w:r>
    </w:p>
    <w:p w14:paraId="1E1B39A1" w14:textId="77777777" w:rsidR="009950F2" w:rsidRPr="009950F2" w:rsidRDefault="009950F2" w:rsidP="009950F2">
      <w:pPr>
        <w:tabs>
          <w:tab w:val="left" w:pos="8378"/>
        </w:tabs>
        <w:spacing w:after="0"/>
        <w:ind w:right="-216"/>
        <w:jc w:val="both"/>
        <w:rPr>
          <w:rFonts w:eastAsia="Times New Roman" w:cs="Calibri"/>
          <w:shd w:val="clear" w:color="auto" w:fill="FFFFFF"/>
        </w:rPr>
      </w:pPr>
      <w:r w:rsidRPr="009950F2">
        <w:rPr>
          <w:rFonts w:eastAsia="Times New Roman" w:cs="Calibri"/>
          <w:shd w:val="clear" w:color="auto" w:fill="FFFFFF"/>
        </w:rPr>
        <w:t>Szanowni Państwo,</w:t>
      </w:r>
    </w:p>
    <w:p w14:paraId="374444C2" w14:textId="5F4803D3" w:rsidR="009950F2" w:rsidRPr="009950F2" w:rsidRDefault="009950F2" w:rsidP="009950F2">
      <w:pPr>
        <w:tabs>
          <w:tab w:val="left" w:pos="8378"/>
        </w:tabs>
        <w:spacing w:after="0"/>
        <w:ind w:right="-216"/>
        <w:jc w:val="both"/>
        <w:rPr>
          <w:rFonts w:eastAsia="Times New Roman" w:cs="Calibri"/>
          <w:shd w:val="clear" w:color="auto" w:fill="FFFFFF"/>
        </w:rPr>
      </w:pPr>
      <w:r w:rsidRPr="009950F2">
        <w:rPr>
          <w:rFonts w:eastAsia="Times New Roman" w:cs="Calibri"/>
          <w:shd w:val="clear" w:color="auto" w:fill="FFFFFF"/>
        </w:rPr>
        <w:t> w związku z ogłoszonym postępowaniem:</w:t>
      </w:r>
    </w:p>
    <w:p w14:paraId="510E9DEB" w14:textId="77777777" w:rsidR="009950F2" w:rsidRPr="009950F2" w:rsidRDefault="00471979" w:rsidP="009950F2">
      <w:pPr>
        <w:tabs>
          <w:tab w:val="left" w:pos="8378"/>
        </w:tabs>
        <w:spacing w:after="0"/>
        <w:ind w:right="-216"/>
        <w:jc w:val="both"/>
        <w:rPr>
          <w:rFonts w:eastAsia="Times New Roman" w:cs="Calibri"/>
          <w:shd w:val="clear" w:color="auto" w:fill="FFFFFF"/>
        </w:rPr>
      </w:pPr>
      <w:hyperlink r:id="rId9" w:history="1">
        <w:r w:rsidR="009950F2" w:rsidRPr="009950F2">
          <w:rPr>
            <w:rStyle w:val="Hipercze"/>
            <w:rFonts w:eastAsia="Times New Roman" w:cs="Calibri"/>
            <w:shd w:val="clear" w:color="auto" w:fill="FFFFFF"/>
          </w:rPr>
          <w:t>https://bip.uml.lodz.pl/urzad-miasta/przetargi/zamowienia-publiczne-do-30000-euro-zamowienia-o-wartosci-nieprzekraczajacej-kwoty-130-000-zl/?tx_edgepublicorder_order%5Border%5D=2456&amp;tx_edgepublicorder_order%5Baction%5D=show&amp;tx_edgepublicorder_order%5Bcontr</w:t>
        </w:r>
      </w:hyperlink>
    </w:p>
    <w:p w14:paraId="38CD193D" w14:textId="77777777" w:rsidR="009950F2" w:rsidRPr="009950F2" w:rsidRDefault="009950F2" w:rsidP="009950F2">
      <w:pPr>
        <w:tabs>
          <w:tab w:val="left" w:pos="8378"/>
        </w:tabs>
        <w:spacing w:after="0"/>
        <w:ind w:right="-216"/>
        <w:jc w:val="both"/>
        <w:rPr>
          <w:rFonts w:eastAsia="Times New Roman" w:cs="Calibri"/>
          <w:shd w:val="clear" w:color="auto" w:fill="FFFFFF"/>
        </w:rPr>
      </w:pPr>
      <w:r w:rsidRPr="009950F2">
        <w:rPr>
          <w:rFonts w:eastAsia="Times New Roman" w:cs="Calibri"/>
          <w:shd w:val="clear" w:color="auto" w:fill="FFFFFF"/>
        </w:rPr>
        <w:t>prosimy o udzielenie odpowiedzi na dwa pytania:</w:t>
      </w:r>
    </w:p>
    <w:p w14:paraId="2F4DFCF9" w14:textId="77777777" w:rsidR="009950F2" w:rsidRPr="009950F2" w:rsidRDefault="009950F2" w:rsidP="009950F2">
      <w:pPr>
        <w:tabs>
          <w:tab w:val="left" w:pos="8378"/>
        </w:tabs>
        <w:spacing w:after="0"/>
        <w:ind w:right="-216"/>
        <w:jc w:val="both"/>
        <w:rPr>
          <w:rFonts w:eastAsia="Times New Roman" w:cs="Calibri"/>
          <w:shd w:val="clear" w:color="auto" w:fill="FFFFFF"/>
        </w:rPr>
      </w:pPr>
      <w:r w:rsidRPr="009950F2">
        <w:rPr>
          <w:rFonts w:eastAsia="Times New Roman" w:cs="Calibri"/>
          <w:shd w:val="clear" w:color="auto" w:fill="FFFFFF"/>
        </w:rPr>
        <w:t>1. Jaki jest szacunkowy budżet realizacji zamówienia?</w:t>
      </w:r>
    </w:p>
    <w:p w14:paraId="5DEE9EB1" w14:textId="77777777" w:rsidR="009950F2" w:rsidRPr="009950F2" w:rsidRDefault="009950F2" w:rsidP="009950F2">
      <w:pPr>
        <w:tabs>
          <w:tab w:val="left" w:pos="8378"/>
        </w:tabs>
        <w:spacing w:after="0"/>
        <w:ind w:right="-216"/>
        <w:jc w:val="both"/>
        <w:rPr>
          <w:rFonts w:eastAsia="Times New Roman" w:cs="Calibri"/>
          <w:shd w:val="clear" w:color="auto" w:fill="FFFFFF"/>
        </w:rPr>
      </w:pPr>
      <w:r w:rsidRPr="009950F2">
        <w:rPr>
          <w:rFonts w:eastAsia="Times New Roman" w:cs="Calibri"/>
          <w:shd w:val="clear" w:color="auto" w:fill="FFFFFF"/>
        </w:rPr>
        <w:t>2. Jaki jest budżet, jaki Zamawiający zamierza przeznaczyć na realizację Zamówienia?</w:t>
      </w:r>
    </w:p>
    <w:p w14:paraId="05DA7569" w14:textId="77777777" w:rsidR="00235392" w:rsidRPr="00A10BBE" w:rsidRDefault="00235392" w:rsidP="00235392">
      <w:pPr>
        <w:tabs>
          <w:tab w:val="left" w:pos="8378"/>
        </w:tabs>
        <w:spacing w:after="0"/>
        <w:ind w:right="-216"/>
        <w:jc w:val="both"/>
        <w:rPr>
          <w:rFonts w:eastAsia="Times New Roman" w:cs="Calibri"/>
          <w:b/>
          <w:bCs/>
          <w:shd w:val="clear" w:color="auto" w:fill="FFFFFF"/>
        </w:rPr>
      </w:pPr>
    </w:p>
    <w:p w14:paraId="04EBC8BE" w14:textId="73A7190E" w:rsidR="002D6020" w:rsidRPr="00A10BBE" w:rsidRDefault="002D6020" w:rsidP="00235392">
      <w:pPr>
        <w:tabs>
          <w:tab w:val="left" w:pos="8378"/>
        </w:tabs>
        <w:spacing w:after="0"/>
        <w:ind w:right="-216"/>
        <w:jc w:val="both"/>
        <w:rPr>
          <w:rFonts w:eastAsia="Times New Roman" w:cs="Calibri"/>
          <w:b/>
          <w:bCs/>
          <w:shd w:val="clear" w:color="auto" w:fill="FFFFFF"/>
        </w:rPr>
      </w:pPr>
      <w:r w:rsidRPr="00A10BBE">
        <w:rPr>
          <w:rFonts w:eastAsia="Times New Roman" w:cs="Calibri"/>
          <w:b/>
          <w:bCs/>
          <w:shd w:val="clear" w:color="auto" w:fill="FFFFFF"/>
        </w:rPr>
        <w:t xml:space="preserve">Odpowiedź </w:t>
      </w:r>
      <w:r w:rsidR="00BC65BF" w:rsidRPr="00A10BBE">
        <w:rPr>
          <w:rFonts w:eastAsia="Times New Roman" w:cs="Calibri"/>
          <w:b/>
          <w:bCs/>
          <w:shd w:val="clear" w:color="auto" w:fill="FFFFFF"/>
        </w:rPr>
        <w:t>1</w:t>
      </w:r>
      <w:r w:rsidR="009950F2">
        <w:rPr>
          <w:rFonts w:eastAsia="Times New Roman" w:cs="Calibri"/>
          <w:b/>
          <w:bCs/>
          <w:shd w:val="clear" w:color="auto" w:fill="FFFFFF"/>
        </w:rPr>
        <w:t xml:space="preserve"> i 2</w:t>
      </w:r>
      <w:r w:rsidRPr="00A10BBE">
        <w:rPr>
          <w:rFonts w:eastAsia="Times New Roman" w:cs="Calibri"/>
          <w:b/>
          <w:bCs/>
          <w:shd w:val="clear" w:color="auto" w:fill="FFFFFF"/>
        </w:rPr>
        <w:t>:</w:t>
      </w:r>
    </w:p>
    <w:p w14:paraId="11FDFD63" w14:textId="5043CB31" w:rsidR="00EB7880" w:rsidRDefault="009950F2" w:rsidP="00235392">
      <w:pPr>
        <w:tabs>
          <w:tab w:val="left" w:pos="8378"/>
        </w:tabs>
        <w:spacing w:after="0"/>
        <w:ind w:right="-216"/>
        <w:jc w:val="both"/>
        <w:rPr>
          <w:rFonts w:cs="Calibri"/>
          <w:color w:val="000000"/>
        </w:rPr>
      </w:pPr>
      <w:r>
        <w:rPr>
          <w:rFonts w:eastAsia="Times New Roman" w:cs="Calibri"/>
          <w:shd w:val="clear" w:color="auto" w:fill="FFFFFF"/>
        </w:rPr>
        <w:t xml:space="preserve">Zamawiający informuje, iż w postępowaniu na </w:t>
      </w:r>
      <w:r w:rsidRPr="0008144B">
        <w:rPr>
          <w:rFonts w:cs="Calibri"/>
          <w:color w:val="000000"/>
        </w:rPr>
        <w:t>świadczenie usługi: „Łódzka internetowa kampania promocyjno-informacyjna na temat rodzicielstwa zastępczego dla dzieci pochodzących z Ukrainy wśród grupy docelowej</w:t>
      </w:r>
      <w:r>
        <w:rPr>
          <w:rFonts w:cs="Calibri"/>
          <w:color w:val="000000"/>
        </w:rPr>
        <w:t xml:space="preserve"> – Test Serca, Zamawiający nie ma obowiązku podania szacunkowego budżetu realizacji zamówienia oraz kwoty, jaką Zamawiający zamierza przeznaczyć na realizację zamówienia, ponieważ są to środki współfinansowane </w:t>
      </w:r>
      <w:r w:rsidRPr="0008144B">
        <w:rPr>
          <w:rFonts w:cs="Calibri"/>
          <w:color w:val="000000"/>
        </w:rPr>
        <w:t xml:space="preserve">ze środków otrzymanych z </w:t>
      </w:r>
      <w:r>
        <w:rPr>
          <w:rFonts w:cs="Calibri"/>
          <w:color w:val="000000"/>
        </w:rPr>
        <w:t xml:space="preserve">dotacji </w:t>
      </w:r>
      <w:r w:rsidRPr="0008144B">
        <w:rPr>
          <w:rFonts w:cs="Calibri"/>
          <w:color w:val="000000"/>
        </w:rPr>
        <w:t>UNICEF</w:t>
      </w:r>
      <w:r>
        <w:rPr>
          <w:rFonts w:cs="Calibri"/>
          <w:color w:val="000000"/>
        </w:rPr>
        <w:t xml:space="preserve">. </w:t>
      </w:r>
    </w:p>
    <w:p w14:paraId="32F8DCEA" w14:textId="77777777" w:rsidR="008F5155" w:rsidRPr="00A10BBE" w:rsidRDefault="008F5155" w:rsidP="00235392">
      <w:pPr>
        <w:spacing w:after="0"/>
        <w:ind w:left="4678"/>
        <w:jc w:val="center"/>
        <w:rPr>
          <w:rFonts w:cs="Calibri"/>
        </w:rPr>
      </w:pPr>
    </w:p>
    <w:p w14:paraId="7C3073DB" w14:textId="262F9DC7" w:rsidR="008F5155" w:rsidRPr="00A10BBE" w:rsidRDefault="008F5155" w:rsidP="00235392">
      <w:pPr>
        <w:spacing w:after="0"/>
        <w:ind w:left="4678"/>
        <w:jc w:val="center"/>
        <w:rPr>
          <w:rFonts w:cs="Calibri"/>
        </w:rPr>
      </w:pPr>
    </w:p>
    <w:p w14:paraId="798B262D" w14:textId="6DE6009F" w:rsidR="00311468" w:rsidRPr="00A10BBE" w:rsidRDefault="00F81953" w:rsidP="00235392">
      <w:pPr>
        <w:spacing w:after="0"/>
        <w:ind w:left="4678"/>
        <w:jc w:val="center"/>
        <w:rPr>
          <w:rFonts w:cs="Calibri"/>
        </w:rPr>
      </w:pPr>
      <w:r w:rsidRPr="00A10BBE">
        <w:rPr>
          <w:rFonts w:cs="Calibri"/>
        </w:rPr>
        <w:t xml:space="preserve">    </w:t>
      </w:r>
      <w:r w:rsidR="0029577C" w:rsidRPr="00A10BBE">
        <w:rPr>
          <w:rFonts w:cs="Calibri"/>
        </w:rPr>
        <w:t xml:space="preserve">p.o. </w:t>
      </w:r>
      <w:r w:rsidR="00352E60" w:rsidRPr="00A10BBE">
        <w:rPr>
          <w:rFonts w:cs="Calibri"/>
        </w:rPr>
        <w:t>Dyrektor</w:t>
      </w:r>
    </w:p>
    <w:p w14:paraId="5681B689" w14:textId="77777777" w:rsidR="008F5155" w:rsidRPr="00A10BBE" w:rsidRDefault="008F5155" w:rsidP="00235392">
      <w:pPr>
        <w:spacing w:after="0"/>
        <w:ind w:left="4678"/>
        <w:jc w:val="center"/>
        <w:rPr>
          <w:rFonts w:cs="Calibri"/>
        </w:rPr>
      </w:pPr>
    </w:p>
    <w:p w14:paraId="6A447C70" w14:textId="32D5FE18" w:rsidR="00311468" w:rsidRPr="00A10BBE" w:rsidRDefault="00352E60" w:rsidP="00235392">
      <w:pPr>
        <w:spacing w:after="0"/>
        <w:ind w:left="4678"/>
        <w:jc w:val="center"/>
        <w:rPr>
          <w:rFonts w:cs="Calibri"/>
        </w:rPr>
      </w:pPr>
      <w:r w:rsidRPr="00A10BBE">
        <w:rPr>
          <w:rFonts w:cs="Calibri"/>
        </w:rPr>
        <w:t>Centrum Administracyjnego Pieczy Zastępczej</w:t>
      </w:r>
    </w:p>
    <w:p w14:paraId="6066CAB3" w14:textId="77777777" w:rsidR="00311468" w:rsidRPr="00A10BBE" w:rsidRDefault="00352E60" w:rsidP="00235392">
      <w:pPr>
        <w:spacing w:after="0"/>
        <w:ind w:left="4678"/>
        <w:jc w:val="center"/>
        <w:rPr>
          <w:rFonts w:cs="Calibri"/>
        </w:rPr>
      </w:pPr>
      <w:r w:rsidRPr="00A10BBE">
        <w:rPr>
          <w:rFonts w:cs="Calibri"/>
        </w:rPr>
        <w:t xml:space="preserve"> w Łodzi</w:t>
      </w:r>
    </w:p>
    <w:p w14:paraId="3F6FFE99" w14:textId="25F02A01" w:rsidR="00D7527D" w:rsidRPr="00A10BBE" w:rsidRDefault="00471979" w:rsidP="00235392">
      <w:pPr>
        <w:tabs>
          <w:tab w:val="left" w:pos="9072"/>
        </w:tabs>
        <w:spacing w:after="0"/>
        <w:ind w:left="5103"/>
        <w:jc w:val="center"/>
        <w:rPr>
          <w:rFonts w:cs="Calibri"/>
        </w:rPr>
      </w:pPr>
      <w:r>
        <w:rPr>
          <w:rFonts w:cs="Calibri"/>
        </w:rPr>
        <w:t>/…/</w:t>
      </w:r>
    </w:p>
    <w:p w14:paraId="1C42E28D" w14:textId="3CAF5676" w:rsidR="00B57FE5" w:rsidRPr="00A10BBE" w:rsidRDefault="00D7527D" w:rsidP="00235392">
      <w:pPr>
        <w:tabs>
          <w:tab w:val="left" w:pos="9072"/>
        </w:tabs>
        <w:spacing w:after="0"/>
        <w:ind w:left="5103"/>
        <w:jc w:val="center"/>
        <w:rPr>
          <w:rFonts w:cs="Calibri"/>
        </w:rPr>
      </w:pPr>
      <w:r w:rsidRPr="00A10BBE">
        <w:rPr>
          <w:rFonts w:cs="Calibri"/>
        </w:rPr>
        <w:t>Piotr Rydzewski</w:t>
      </w:r>
    </w:p>
    <w:p w14:paraId="2671C6C3" w14:textId="7DD08D62" w:rsidR="00311468" w:rsidRPr="00A10BBE" w:rsidRDefault="00352E60" w:rsidP="00235392">
      <w:pPr>
        <w:tabs>
          <w:tab w:val="left" w:pos="9072"/>
        </w:tabs>
        <w:spacing w:after="0"/>
        <w:ind w:left="5103"/>
        <w:jc w:val="center"/>
        <w:rPr>
          <w:rFonts w:cs="Calibri"/>
        </w:rPr>
      </w:pPr>
      <w:r w:rsidRPr="00A10BBE">
        <w:rPr>
          <w:rFonts w:cs="Calibri"/>
        </w:rPr>
        <w:t xml:space="preserve">                                                                                    </w:t>
      </w:r>
    </w:p>
    <w:sectPr w:rsidR="00311468" w:rsidRPr="00A10BBE" w:rsidSect="00C24212">
      <w:headerReference w:type="default" r:id="rId10"/>
      <w:footerReference w:type="default" r:id="rId11"/>
      <w:pgSz w:w="11906" w:h="16838"/>
      <w:pgMar w:top="709" w:right="1417" w:bottom="1417" w:left="1417" w:header="99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5DC2" w14:textId="77777777" w:rsidR="001635AB" w:rsidRDefault="001635AB">
      <w:pPr>
        <w:spacing w:after="0" w:line="240" w:lineRule="auto"/>
      </w:pPr>
      <w:r>
        <w:separator/>
      </w:r>
    </w:p>
  </w:endnote>
  <w:endnote w:type="continuationSeparator" w:id="0">
    <w:p w14:paraId="0C469533" w14:textId="77777777" w:rsidR="001635AB" w:rsidRDefault="0016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EF2E" w14:textId="32FCF1FE" w:rsidR="009950F2" w:rsidRPr="00C24212" w:rsidRDefault="00C24212" w:rsidP="00C24212">
    <w:pPr>
      <w:pStyle w:val="Stopka"/>
    </w:pPr>
    <w:r>
      <w:rPr>
        <w:noProof/>
      </w:rPr>
      <w:drawing>
        <wp:inline distT="0" distB="0" distL="0" distR="0" wp14:anchorId="2CDC5EEA" wp14:editId="725BCBBD">
          <wp:extent cx="5760720" cy="828675"/>
          <wp:effectExtent l="0" t="0" r="0" b="9525"/>
          <wp:docPr id="9958573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585732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15F9" w14:textId="77777777" w:rsidR="001635AB" w:rsidRDefault="001635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FEACBA" w14:textId="77777777" w:rsidR="001635AB" w:rsidRDefault="0016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C440" w14:textId="664A274F" w:rsidR="009950F2" w:rsidRDefault="00352E60">
    <w:pPr>
      <w:pStyle w:val="Nagwek"/>
      <w:tabs>
        <w:tab w:val="clear" w:pos="4536"/>
        <w:tab w:val="clear" w:pos="9072"/>
        <w:tab w:val="left" w:pos="641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107A6CC6"/>
    <w:name w:val="WW8Num55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color w:val="000000"/>
        <w:kern w:val="2"/>
        <w:sz w:val="22"/>
        <w:szCs w:val="24"/>
        <w:lang w:eastAsia="pl-PL"/>
      </w:rPr>
    </w:lvl>
  </w:abstractNum>
  <w:abstractNum w:abstractNumId="1" w15:restartNumberingAfterBreak="0">
    <w:nsid w:val="01083F11"/>
    <w:multiLevelType w:val="hybridMultilevel"/>
    <w:tmpl w:val="71D8FEA0"/>
    <w:name w:val="WW8Num28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B445AD"/>
    <w:multiLevelType w:val="multilevel"/>
    <w:tmpl w:val="5D7CBA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7B40C8"/>
    <w:multiLevelType w:val="hybridMultilevel"/>
    <w:tmpl w:val="1E700CDA"/>
    <w:lvl w:ilvl="0" w:tplc="0FB4CAF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260FA"/>
    <w:multiLevelType w:val="multilevel"/>
    <w:tmpl w:val="3AC4C8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671214A"/>
    <w:multiLevelType w:val="hybridMultilevel"/>
    <w:tmpl w:val="2EA4C40A"/>
    <w:lvl w:ilvl="0" w:tplc="35F69B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C52AD9"/>
    <w:multiLevelType w:val="hybridMultilevel"/>
    <w:tmpl w:val="613EE53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4499B"/>
    <w:multiLevelType w:val="hybridMultilevel"/>
    <w:tmpl w:val="460A53A8"/>
    <w:lvl w:ilvl="0" w:tplc="A9D60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75B85"/>
    <w:multiLevelType w:val="hybridMultilevel"/>
    <w:tmpl w:val="97E4A8DA"/>
    <w:name w:val="WW8Num322"/>
    <w:lvl w:ilvl="0" w:tplc="2390C76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kern w:val="1"/>
        <w:sz w:val="24"/>
        <w:szCs w:val="24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65C8B"/>
    <w:multiLevelType w:val="multilevel"/>
    <w:tmpl w:val="331297F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965E7"/>
    <w:multiLevelType w:val="hybridMultilevel"/>
    <w:tmpl w:val="A8A07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66F45"/>
    <w:multiLevelType w:val="multilevel"/>
    <w:tmpl w:val="EE3C30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80F2A63"/>
    <w:multiLevelType w:val="hybridMultilevel"/>
    <w:tmpl w:val="1D5489FA"/>
    <w:name w:val="WW8Num28222"/>
    <w:lvl w:ilvl="0" w:tplc="D7A213D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90AC0"/>
    <w:multiLevelType w:val="hybridMultilevel"/>
    <w:tmpl w:val="AF804742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940964">
    <w:abstractNumId w:val="10"/>
  </w:num>
  <w:num w:numId="2" w16cid:durableId="1701978098">
    <w:abstractNumId w:val="1"/>
  </w:num>
  <w:num w:numId="3" w16cid:durableId="964307950">
    <w:abstractNumId w:val="12"/>
  </w:num>
  <w:num w:numId="4" w16cid:durableId="2130121529">
    <w:abstractNumId w:val="6"/>
  </w:num>
  <w:num w:numId="5" w16cid:durableId="1765295848">
    <w:abstractNumId w:val="8"/>
  </w:num>
  <w:num w:numId="6" w16cid:durableId="673066777">
    <w:abstractNumId w:val="7"/>
  </w:num>
  <w:num w:numId="7" w16cid:durableId="1189025828">
    <w:abstractNumId w:val="5"/>
  </w:num>
  <w:num w:numId="8" w16cid:durableId="194275887">
    <w:abstractNumId w:val="13"/>
  </w:num>
  <w:num w:numId="9" w16cid:durableId="2099983640">
    <w:abstractNumId w:val="9"/>
  </w:num>
  <w:num w:numId="10" w16cid:durableId="377583097">
    <w:abstractNumId w:val="2"/>
  </w:num>
  <w:num w:numId="11" w16cid:durableId="351758858">
    <w:abstractNumId w:val="11"/>
  </w:num>
  <w:num w:numId="12" w16cid:durableId="1384135559">
    <w:abstractNumId w:val="4"/>
  </w:num>
  <w:num w:numId="13" w16cid:durableId="1953634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68"/>
    <w:rsid w:val="00013CDD"/>
    <w:rsid w:val="00026DEB"/>
    <w:rsid w:val="000418E1"/>
    <w:rsid w:val="000726C4"/>
    <w:rsid w:val="0007540F"/>
    <w:rsid w:val="00092B2D"/>
    <w:rsid w:val="000D0ABF"/>
    <w:rsid w:val="0010749E"/>
    <w:rsid w:val="00147639"/>
    <w:rsid w:val="00162676"/>
    <w:rsid w:val="001635AB"/>
    <w:rsid w:val="00177F55"/>
    <w:rsid w:val="001B45EA"/>
    <w:rsid w:val="001B732E"/>
    <w:rsid w:val="001D02B5"/>
    <w:rsid w:val="001D357E"/>
    <w:rsid w:val="001D545D"/>
    <w:rsid w:val="002130EC"/>
    <w:rsid w:val="00235392"/>
    <w:rsid w:val="00244C88"/>
    <w:rsid w:val="00256E0A"/>
    <w:rsid w:val="002624AA"/>
    <w:rsid w:val="00270503"/>
    <w:rsid w:val="00280BB7"/>
    <w:rsid w:val="0029577C"/>
    <w:rsid w:val="002C623B"/>
    <w:rsid w:val="002D158D"/>
    <w:rsid w:val="002D1E6B"/>
    <w:rsid w:val="002D52DB"/>
    <w:rsid w:val="002D6020"/>
    <w:rsid w:val="002E7F9D"/>
    <w:rsid w:val="002F0DB8"/>
    <w:rsid w:val="00305566"/>
    <w:rsid w:val="00311468"/>
    <w:rsid w:val="003121EE"/>
    <w:rsid w:val="003248E2"/>
    <w:rsid w:val="00332315"/>
    <w:rsid w:val="00347D94"/>
    <w:rsid w:val="00352E60"/>
    <w:rsid w:val="00353680"/>
    <w:rsid w:val="003540B9"/>
    <w:rsid w:val="003577E3"/>
    <w:rsid w:val="00375217"/>
    <w:rsid w:val="003820BB"/>
    <w:rsid w:val="0039258F"/>
    <w:rsid w:val="003B15EC"/>
    <w:rsid w:val="003C0AC9"/>
    <w:rsid w:val="003C7BCA"/>
    <w:rsid w:val="003D29FB"/>
    <w:rsid w:val="003D2B64"/>
    <w:rsid w:val="003D4726"/>
    <w:rsid w:val="003E1487"/>
    <w:rsid w:val="003F6CED"/>
    <w:rsid w:val="00433ABE"/>
    <w:rsid w:val="00440A54"/>
    <w:rsid w:val="00462D31"/>
    <w:rsid w:val="00471979"/>
    <w:rsid w:val="00490D62"/>
    <w:rsid w:val="004926FE"/>
    <w:rsid w:val="00495DA1"/>
    <w:rsid w:val="004B4F53"/>
    <w:rsid w:val="004C4E7E"/>
    <w:rsid w:val="004E414A"/>
    <w:rsid w:val="004F798E"/>
    <w:rsid w:val="0056236F"/>
    <w:rsid w:val="00583BCD"/>
    <w:rsid w:val="005A216E"/>
    <w:rsid w:val="005A34F0"/>
    <w:rsid w:val="005E02D5"/>
    <w:rsid w:val="005E7EEB"/>
    <w:rsid w:val="00625A27"/>
    <w:rsid w:val="006356FC"/>
    <w:rsid w:val="00641081"/>
    <w:rsid w:val="00694F99"/>
    <w:rsid w:val="006B0BCD"/>
    <w:rsid w:val="0071134F"/>
    <w:rsid w:val="00716874"/>
    <w:rsid w:val="00717E5D"/>
    <w:rsid w:val="00730E9D"/>
    <w:rsid w:val="0073164C"/>
    <w:rsid w:val="007C1CE2"/>
    <w:rsid w:val="007E3429"/>
    <w:rsid w:val="007F02A9"/>
    <w:rsid w:val="007F5FFD"/>
    <w:rsid w:val="008019A7"/>
    <w:rsid w:val="0083485A"/>
    <w:rsid w:val="00842B20"/>
    <w:rsid w:val="00852013"/>
    <w:rsid w:val="00867D70"/>
    <w:rsid w:val="008739AC"/>
    <w:rsid w:val="00895759"/>
    <w:rsid w:val="008A0C11"/>
    <w:rsid w:val="008C06BF"/>
    <w:rsid w:val="008C366E"/>
    <w:rsid w:val="008C529A"/>
    <w:rsid w:val="008F5155"/>
    <w:rsid w:val="008F5DE2"/>
    <w:rsid w:val="00917866"/>
    <w:rsid w:val="00920C19"/>
    <w:rsid w:val="009650C7"/>
    <w:rsid w:val="00970740"/>
    <w:rsid w:val="009950F2"/>
    <w:rsid w:val="009A41AA"/>
    <w:rsid w:val="009B0348"/>
    <w:rsid w:val="009E2285"/>
    <w:rsid w:val="00A02045"/>
    <w:rsid w:val="00A10BBE"/>
    <w:rsid w:val="00A12290"/>
    <w:rsid w:val="00A1576E"/>
    <w:rsid w:val="00A230AB"/>
    <w:rsid w:val="00A401EB"/>
    <w:rsid w:val="00A576B7"/>
    <w:rsid w:val="00A87BBA"/>
    <w:rsid w:val="00A96BE2"/>
    <w:rsid w:val="00AB1034"/>
    <w:rsid w:val="00AB608B"/>
    <w:rsid w:val="00AE3E03"/>
    <w:rsid w:val="00AF7238"/>
    <w:rsid w:val="00B06768"/>
    <w:rsid w:val="00B071E5"/>
    <w:rsid w:val="00B17486"/>
    <w:rsid w:val="00B20859"/>
    <w:rsid w:val="00B24F08"/>
    <w:rsid w:val="00B4351E"/>
    <w:rsid w:val="00B43E5F"/>
    <w:rsid w:val="00B57FE5"/>
    <w:rsid w:val="00B74B3D"/>
    <w:rsid w:val="00B84431"/>
    <w:rsid w:val="00BA7214"/>
    <w:rsid w:val="00BB6639"/>
    <w:rsid w:val="00BC5654"/>
    <w:rsid w:val="00BC62B4"/>
    <w:rsid w:val="00BC65BF"/>
    <w:rsid w:val="00BD662E"/>
    <w:rsid w:val="00BE1AD3"/>
    <w:rsid w:val="00BF238E"/>
    <w:rsid w:val="00BF6235"/>
    <w:rsid w:val="00BF7ABA"/>
    <w:rsid w:val="00C12E68"/>
    <w:rsid w:val="00C211BF"/>
    <w:rsid w:val="00C21BCA"/>
    <w:rsid w:val="00C24212"/>
    <w:rsid w:val="00C557C5"/>
    <w:rsid w:val="00C81960"/>
    <w:rsid w:val="00C94689"/>
    <w:rsid w:val="00CA780B"/>
    <w:rsid w:val="00CB564D"/>
    <w:rsid w:val="00CE0637"/>
    <w:rsid w:val="00CE0BF5"/>
    <w:rsid w:val="00CF0D6F"/>
    <w:rsid w:val="00D1414F"/>
    <w:rsid w:val="00D17E26"/>
    <w:rsid w:val="00D3428A"/>
    <w:rsid w:val="00D7527D"/>
    <w:rsid w:val="00DC7C46"/>
    <w:rsid w:val="00DF695E"/>
    <w:rsid w:val="00E34C5B"/>
    <w:rsid w:val="00E4794B"/>
    <w:rsid w:val="00E84532"/>
    <w:rsid w:val="00EA571F"/>
    <w:rsid w:val="00EB7880"/>
    <w:rsid w:val="00EE49D8"/>
    <w:rsid w:val="00EF4477"/>
    <w:rsid w:val="00F00475"/>
    <w:rsid w:val="00F4285D"/>
    <w:rsid w:val="00F4510D"/>
    <w:rsid w:val="00F80C9F"/>
    <w:rsid w:val="00F81953"/>
    <w:rsid w:val="00F829E9"/>
    <w:rsid w:val="00FA58C2"/>
    <w:rsid w:val="00FA61A1"/>
    <w:rsid w:val="00FC1453"/>
    <w:rsid w:val="00FD5474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9BF7"/>
  <w15:docId w15:val="{6F867DAF-20E4-472E-95AC-D036CD5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aliases w:val="Akapit z listą BS,Wypunktowanie,Numerowanie,BulletC,Wyliczanie,Obiekt,normalny tekst,Akapit z listą31,Bullets,Preambuła,lp1,L1,Colorful Shading Accent 3,Light List Accent 5,Akapit z listą5"/>
    <w:basedOn w:val="Normalny"/>
    <w:link w:val="AkapitzlistZnak"/>
    <w:uiPriority w:val="34"/>
    <w:qFormat/>
    <w:pPr>
      <w:ind w:left="720"/>
    </w:pPr>
    <w:rPr>
      <w:rFonts w:eastAsia="SimSun"/>
      <w:color w:val="00000A"/>
      <w:lang w:eastAsia="pl-PL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30E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,Wypunktowanie Znak,Numerowanie Znak,BulletC Znak,Wyliczanie Znak,Obiekt Znak,normalny tekst Znak,Akapit z listą31 Znak,Bullets Znak,Preambuła Znak,lp1 Znak,L1 Znak,Colorful Shading Accent 3 Znak"/>
    <w:basedOn w:val="Domylnaczcionkaakapitu"/>
    <w:link w:val="Akapitzlist"/>
    <w:uiPriority w:val="34"/>
    <w:qFormat/>
    <w:locked/>
    <w:rsid w:val="00EB7880"/>
    <w:rPr>
      <w:rFonts w:eastAsia="SimSun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uml.lodz.pl/urzad-miasta/przetargi/zamowienia-publiczne-do-30000-euro-zamowienia-o-wartosci-nieprzekraczajacej-kwoty-130-000-zl/?tx_edgepublicorder_order%5Border%5D=2456&amp;tx_edgepublicorder_order%5Baction%5D=show&amp;tx_edgepublicorder_order%5Bcon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15C1-DA15-4FBE-9A96-D7C6B23C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ewapar</dc:creator>
  <cp:lastModifiedBy>Dorota Sołtys</cp:lastModifiedBy>
  <cp:revision>97</cp:revision>
  <cp:lastPrinted>2022-12-27T10:46:00Z</cp:lastPrinted>
  <dcterms:created xsi:type="dcterms:W3CDTF">2021-08-10T09:12:00Z</dcterms:created>
  <dcterms:modified xsi:type="dcterms:W3CDTF">2023-10-23T07:01:00Z</dcterms:modified>
</cp:coreProperties>
</file>