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CC0" w14:textId="77777777" w:rsidR="004C6EEB" w:rsidRDefault="008149DF" w:rsidP="00251387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3A265" w14:textId="1DDAAC79" w:rsidR="004C6EEB" w:rsidRDefault="004C6EEB" w:rsidP="00251387">
      <w:pPr>
        <w:spacing w:after="0" w:line="276" w:lineRule="auto"/>
      </w:pPr>
      <w:r>
        <w:rPr>
          <w:noProof/>
        </w:rPr>
        <w:drawing>
          <wp:inline distT="0" distB="0" distL="0" distR="0" wp14:anchorId="69175089" wp14:editId="4D911538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F56D" w14:textId="77777777" w:rsidR="004C6EEB" w:rsidRDefault="004C6EEB" w:rsidP="00251387">
      <w:pPr>
        <w:spacing w:after="0" w:line="276" w:lineRule="auto"/>
      </w:pPr>
    </w:p>
    <w:p w14:paraId="0334DBA3" w14:textId="77777777" w:rsidR="004C6EEB" w:rsidRDefault="004C6EEB" w:rsidP="00251387">
      <w:pPr>
        <w:spacing w:after="0" w:line="276" w:lineRule="auto"/>
      </w:pPr>
    </w:p>
    <w:p w14:paraId="76814347" w14:textId="2D1113E4" w:rsidR="008A6546" w:rsidRDefault="008149DF" w:rsidP="004C6EEB">
      <w:pPr>
        <w:spacing w:after="0" w:line="276" w:lineRule="auto"/>
        <w:jc w:val="right"/>
      </w:pPr>
      <w:r>
        <w:t>Załącznik nr 2 do Zapytania cenowego</w:t>
      </w:r>
    </w:p>
    <w:p w14:paraId="659D4AC4" w14:textId="5E4A25FB" w:rsidR="00B03724" w:rsidRDefault="00B03724" w:rsidP="00251387">
      <w:pPr>
        <w:spacing w:after="0" w:line="276" w:lineRule="auto"/>
      </w:pPr>
    </w:p>
    <w:p w14:paraId="5D9FF3C9" w14:textId="0599DAB6" w:rsidR="00B03724" w:rsidRDefault="00B03724" w:rsidP="00251387">
      <w:pPr>
        <w:spacing w:after="0" w:line="276" w:lineRule="auto"/>
        <w:jc w:val="center"/>
        <w:rPr>
          <w:b/>
          <w:bCs/>
        </w:rPr>
      </w:pPr>
      <w:r w:rsidRPr="00B03724">
        <w:rPr>
          <w:b/>
          <w:bCs/>
        </w:rPr>
        <w:t>OPIS PRZEDMIOTU ZAMÓWIENIA</w:t>
      </w:r>
    </w:p>
    <w:p w14:paraId="7A683614" w14:textId="52190A0F" w:rsidR="00B03724" w:rsidRDefault="00B03724" w:rsidP="000B7C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B03724">
        <w:t xml:space="preserve">Przedmiotem zamówienia jest </w:t>
      </w:r>
      <w:bookmarkStart w:id="0" w:name="_Hlk116397768"/>
      <w:r w:rsidR="00103525" w:rsidRPr="00103525">
        <w:t xml:space="preserve">zorganizowanie i przeprowadzenie szkoleń dla pracowników </w:t>
      </w:r>
      <w:r w:rsidR="004C6EEB">
        <w:t xml:space="preserve">Centrum Administracyjnego Pieczy Zastępczej </w:t>
      </w:r>
      <w:r w:rsidR="00103525" w:rsidRPr="00103525">
        <w:t>- ukraińskich i polskich wychowawców oraz innych specjalistów pracujących z grupami dzieci, które są uchodźcami z Ukrainy</w:t>
      </w:r>
      <w:bookmarkEnd w:id="0"/>
      <w:r w:rsidR="000B7C68">
        <w:t xml:space="preserve"> </w:t>
      </w:r>
      <w:r w:rsidR="00103525" w:rsidRPr="00103525">
        <w:t>.</w:t>
      </w:r>
    </w:p>
    <w:p w14:paraId="3D45C438" w14:textId="489E8258" w:rsidR="00313ED4" w:rsidRDefault="00313ED4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Liczba osób </w:t>
      </w:r>
      <w:r w:rsidR="00005C2C">
        <w:t xml:space="preserve">skierowanych </w:t>
      </w:r>
      <w:r>
        <w:t xml:space="preserve">na szkolenie </w:t>
      </w:r>
      <w:r w:rsidRPr="00005C2C">
        <w:rPr>
          <w:color w:val="000000" w:themeColor="text1"/>
        </w:rPr>
        <w:t>wynosi</w:t>
      </w:r>
      <w:r w:rsidR="000E721E" w:rsidRPr="00005C2C">
        <w:rPr>
          <w:color w:val="000000" w:themeColor="text1"/>
        </w:rPr>
        <w:t>ć będzie</w:t>
      </w:r>
      <w:r w:rsidR="00B474C0" w:rsidRPr="00005C2C">
        <w:rPr>
          <w:color w:val="000000" w:themeColor="text1"/>
        </w:rPr>
        <w:t xml:space="preserve"> </w:t>
      </w:r>
      <w:r w:rsidR="000E721E">
        <w:t xml:space="preserve">minimalnie </w:t>
      </w:r>
      <w:r w:rsidR="00354077">
        <w:t>1</w:t>
      </w:r>
      <w:r w:rsidR="004C6EEB">
        <w:t>0</w:t>
      </w:r>
      <w:r w:rsidR="000E721E">
        <w:t xml:space="preserve">, </w:t>
      </w:r>
      <w:r w:rsidR="00B474C0">
        <w:t xml:space="preserve">maksymalnie </w:t>
      </w:r>
      <w:r w:rsidR="00354077">
        <w:t>2</w:t>
      </w:r>
      <w:r w:rsidR="00425824">
        <w:t>0</w:t>
      </w:r>
      <w:r>
        <w:t xml:space="preserve"> osób</w:t>
      </w:r>
      <w:r w:rsidR="00494FCF">
        <w:t xml:space="preserve"> </w:t>
      </w:r>
      <w:r w:rsidR="005443B7">
        <w:br/>
      </w:r>
      <w:r w:rsidR="00494FCF">
        <w:t xml:space="preserve">w </w:t>
      </w:r>
      <w:r w:rsidR="00425824">
        <w:t>jednej</w:t>
      </w:r>
      <w:r w:rsidR="00494FCF">
        <w:t xml:space="preserve"> grup</w:t>
      </w:r>
      <w:r w:rsidR="00425824">
        <w:t>ie</w:t>
      </w:r>
      <w:r w:rsidR="00494FCF">
        <w:t xml:space="preserve"> szkoleniow</w:t>
      </w:r>
      <w:r w:rsidR="00425824">
        <w:t>ej</w:t>
      </w:r>
      <w:r w:rsidR="00494FCF">
        <w:t xml:space="preserve">. </w:t>
      </w:r>
    </w:p>
    <w:p w14:paraId="67491878" w14:textId="2DB2BEF6" w:rsidR="00B03724" w:rsidRDefault="00425824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Zakres tematyczny </w:t>
      </w:r>
      <w:r w:rsidR="00B03724">
        <w:t>szkole</w:t>
      </w:r>
      <w:r w:rsidR="00977B83">
        <w:t>nia</w:t>
      </w:r>
      <w:r w:rsidR="00B03724">
        <w:t>:</w:t>
      </w:r>
    </w:p>
    <w:p w14:paraId="4FBBEB74" w14:textId="77777777" w:rsidR="00E449D5" w:rsidRDefault="00E449D5" w:rsidP="00E449D5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Praktyczne wykorzystanie podstawowej wiedzy o znaczeniu więzi i ważnych relacji w rozwoju dziecka;</w:t>
      </w:r>
    </w:p>
    <w:p w14:paraId="77449FB2" w14:textId="77777777" w:rsidR="00E449D5" w:rsidRDefault="00E449D5" w:rsidP="00E449D5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Efektywna komunikacja w ujęciu skupionym na rozwiązaniach;</w:t>
      </w:r>
    </w:p>
    <w:p w14:paraId="1EAF78B6" w14:textId="3ED07588" w:rsidR="00E449D5" w:rsidRDefault="00E449D5" w:rsidP="00E449D5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Pozytywna dyscyplina i praca z dziećmi przejawiającymi zaburzenia zachowania</w:t>
      </w:r>
      <w:r w:rsidR="00425824">
        <w:t>;</w:t>
      </w:r>
    </w:p>
    <w:p w14:paraId="5E39B128" w14:textId="283B3069" w:rsidR="00425824" w:rsidRDefault="00425824" w:rsidP="00E449D5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Koncepcja mocnych stron i potrzeb, podejście wzmacniające oraz analiza mocnych stron i potrzeb dziecka i wychowawcy;</w:t>
      </w:r>
    </w:p>
    <w:p w14:paraId="0F6908E2" w14:textId="6100FA4B" w:rsidR="00E449D5" w:rsidRDefault="00425824" w:rsidP="00764DCE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 xml:space="preserve">Genogram i jego zastosowanie w pracy z dzieckiem, Ekomapa i jej zastosowanie w tworzeniu planu </w:t>
      </w:r>
      <w:r w:rsidR="00E449D5">
        <w:t>pomocy dziecku.</w:t>
      </w:r>
    </w:p>
    <w:p w14:paraId="07EFB38C" w14:textId="011D1B95" w:rsidR="00313ED4" w:rsidRDefault="00313ED4" w:rsidP="002513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Program szkoleń </w:t>
      </w:r>
      <w:r w:rsidR="00083307">
        <w:t xml:space="preserve">dla jednej grupy </w:t>
      </w:r>
      <w:r>
        <w:t>powinien zawierać min.:</w:t>
      </w:r>
    </w:p>
    <w:p w14:paraId="4B16ACA5" w14:textId="77777777" w:rsidR="00E449D5" w:rsidRPr="00E449D5" w:rsidRDefault="00E449D5" w:rsidP="00E449D5">
      <w:pPr>
        <w:numPr>
          <w:ilvl w:val="0"/>
          <w:numId w:val="8"/>
        </w:numPr>
        <w:spacing w:after="0" w:line="276" w:lineRule="auto"/>
        <w:jc w:val="both"/>
      </w:pPr>
      <w:r w:rsidRPr="00E449D5">
        <w:t>Praktyczne wykorzystanie podstawowej wiedzy o znaczeniu więzi i ważnych relacji w rozwoju dziecka – 8 godzin dydaktycznych w godzinach 8:30-15:30 (1 dzień):</w:t>
      </w:r>
    </w:p>
    <w:p w14:paraId="3FEA13E7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wieź emocjonalna a wychowywanie dziecka w Pieczy Zastępczej;</w:t>
      </w:r>
    </w:p>
    <w:p w14:paraId="120A5638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procedura obcej sytuacji i wzorce więzi;</w:t>
      </w:r>
    </w:p>
    <w:p w14:paraId="319A58E5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wpływ więzi na rozwój mózgu;</w:t>
      </w:r>
    </w:p>
    <w:p w14:paraId="095105AA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metody pracy z dziećmi z zaburzeniami więzi;</w:t>
      </w:r>
    </w:p>
    <w:p w14:paraId="0452EE47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ujęcie obszarów więzi w planie pomocy dzieci i planie pracy z rodziną;</w:t>
      </w:r>
    </w:p>
    <w:p w14:paraId="7C8BD103" w14:textId="77777777" w:rsidR="00E449D5" w:rsidRPr="00E449D5" w:rsidRDefault="00E449D5" w:rsidP="00E449D5">
      <w:pPr>
        <w:numPr>
          <w:ilvl w:val="0"/>
          <w:numId w:val="9"/>
        </w:numPr>
        <w:spacing w:after="0" w:line="276" w:lineRule="auto"/>
        <w:jc w:val="both"/>
      </w:pPr>
      <w:r w:rsidRPr="00E449D5">
        <w:t>analiza przypadków.</w:t>
      </w:r>
    </w:p>
    <w:p w14:paraId="1ADE5B46" w14:textId="77777777" w:rsidR="00E449D5" w:rsidRPr="00E449D5" w:rsidRDefault="00E449D5" w:rsidP="00E449D5">
      <w:pPr>
        <w:numPr>
          <w:ilvl w:val="0"/>
          <w:numId w:val="8"/>
        </w:numPr>
        <w:spacing w:after="0" w:line="276" w:lineRule="auto"/>
        <w:jc w:val="both"/>
      </w:pPr>
      <w:r w:rsidRPr="00E449D5">
        <w:t xml:space="preserve">Efektywna komunikacja w ujęciu skupionym na rozwiązaniach – 16 godzin dydaktycznych </w:t>
      </w:r>
      <w:r w:rsidRPr="00E449D5">
        <w:br/>
        <w:t>w godzinach 8:30-15:30 (2 dni):</w:t>
      </w:r>
    </w:p>
    <w:p w14:paraId="5F605795" w14:textId="77777777" w:rsidR="00E449D5" w:rsidRPr="00E449D5" w:rsidRDefault="00E449D5" w:rsidP="00E449D5">
      <w:pPr>
        <w:numPr>
          <w:ilvl w:val="0"/>
          <w:numId w:val="10"/>
        </w:numPr>
        <w:spacing w:after="0" w:line="276" w:lineRule="auto"/>
        <w:jc w:val="both"/>
      </w:pPr>
      <w:r w:rsidRPr="00E449D5">
        <w:t xml:space="preserve">założenia teoretyczne podejścia skupionego na rozwiązaniach wg. Steva de Shazera </w:t>
      </w:r>
      <w:r w:rsidRPr="00E449D5">
        <w:br/>
        <w:t>i Insoo Kim Berga;</w:t>
      </w:r>
    </w:p>
    <w:p w14:paraId="0E0CD017" w14:textId="77777777" w:rsidR="00E449D5" w:rsidRPr="00E449D5" w:rsidRDefault="00E449D5" w:rsidP="00E449D5">
      <w:pPr>
        <w:numPr>
          <w:ilvl w:val="0"/>
          <w:numId w:val="10"/>
        </w:numPr>
        <w:spacing w:after="0" w:line="276" w:lineRule="auto"/>
        <w:jc w:val="both"/>
      </w:pPr>
      <w:r w:rsidRPr="00E449D5">
        <w:t>podejście skoncentrowane na rozwiązaniach w pracy z dzieckiem;</w:t>
      </w:r>
    </w:p>
    <w:p w14:paraId="1C97B77B" w14:textId="77777777" w:rsidR="00E449D5" w:rsidRPr="00E449D5" w:rsidRDefault="00E449D5" w:rsidP="00E449D5">
      <w:pPr>
        <w:numPr>
          <w:ilvl w:val="0"/>
          <w:numId w:val="10"/>
        </w:numPr>
        <w:spacing w:after="0" w:line="276" w:lineRule="auto"/>
        <w:jc w:val="both"/>
      </w:pPr>
      <w:r w:rsidRPr="00E449D5">
        <w:t>bariery komunikacyjne i podstawy efektywnej komunikacji;</w:t>
      </w:r>
    </w:p>
    <w:p w14:paraId="0366BB36" w14:textId="77777777" w:rsidR="00E449D5" w:rsidRPr="00E449D5" w:rsidRDefault="00E449D5" w:rsidP="00E449D5">
      <w:pPr>
        <w:numPr>
          <w:ilvl w:val="0"/>
          <w:numId w:val="10"/>
        </w:numPr>
        <w:spacing w:after="0" w:line="276" w:lineRule="auto"/>
        <w:jc w:val="both"/>
      </w:pPr>
      <w:r w:rsidRPr="00E449D5">
        <w:t>elementy dialogu motywacyjnego w pracy z dzieckiem.</w:t>
      </w:r>
    </w:p>
    <w:p w14:paraId="1728ABB6" w14:textId="77777777" w:rsidR="00E449D5" w:rsidRPr="00E449D5" w:rsidRDefault="00E449D5" w:rsidP="00E449D5">
      <w:pPr>
        <w:numPr>
          <w:ilvl w:val="0"/>
          <w:numId w:val="8"/>
        </w:numPr>
        <w:spacing w:after="0" w:line="276" w:lineRule="auto"/>
        <w:jc w:val="both"/>
      </w:pPr>
      <w:r w:rsidRPr="00E449D5">
        <w:lastRenderedPageBreak/>
        <w:t>Pozytywna dyscyplina i praca z dziećmi przejawiającymi zaburzenia zachowania – 8 godzin dydaktycznych w godzinach 8:30-15:30 (1 dzień):</w:t>
      </w:r>
    </w:p>
    <w:p w14:paraId="0E501539" w14:textId="77777777" w:rsidR="00E449D5" w:rsidRPr="00E449D5" w:rsidRDefault="00E449D5" w:rsidP="00E449D5">
      <w:pPr>
        <w:numPr>
          <w:ilvl w:val="0"/>
          <w:numId w:val="11"/>
        </w:numPr>
        <w:spacing w:after="0" w:line="276" w:lineRule="auto"/>
        <w:jc w:val="both"/>
      </w:pPr>
      <w:r w:rsidRPr="00E449D5">
        <w:t>pojęcie kary i konsekwencji;</w:t>
      </w:r>
    </w:p>
    <w:p w14:paraId="314AF6B6" w14:textId="77777777" w:rsidR="00E449D5" w:rsidRPr="00E449D5" w:rsidRDefault="00E449D5" w:rsidP="00E449D5">
      <w:pPr>
        <w:numPr>
          <w:ilvl w:val="0"/>
          <w:numId w:val="11"/>
        </w:numPr>
        <w:spacing w:after="0" w:line="276" w:lineRule="auto"/>
        <w:jc w:val="both"/>
      </w:pPr>
      <w:r w:rsidRPr="00E449D5">
        <w:t xml:space="preserve">zachowania trudnych dzieci – agresja słowna i fizyczna – sposoby radzenia sobie </w:t>
      </w:r>
      <w:r w:rsidRPr="00E449D5">
        <w:br/>
        <w:t>w trudnych sytuacjach;</w:t>
      </w:r>
    </w:p>
    <w:p w14:paraId="23E77724" w14:textId="77777777" w:rsidR="00E449D5" w:rsidRPr="00E449D5" w:rsidRDefault="00E449D5" w:rsidP="00E449D5">
      <w:pPr>
        <w:numPr>
          <w:ilvl w:val="0"/>
          <w:numId w:val="11"/>
        </w:numPr>
        <w:spacing w:after="0" w:line="276" w:lineRule="auto"/>
        <w:jc w:val="both"/>
      </w:pPr>
      <w:r w:rsidRPr="00E449D5">
        <w:t>wzmacnianie pozytywnych zachowań u dzieci;</w:t>
      </w:r>
    </w:p>
    <w:p w14:paraId="01D25D73" w14:textId="77777777" w:rsidR="00E449D5" w:rsidRPr="00E449D5" w:rsidRDefault="00E449D5" w:rsidP="00E449D5">
      <w:pPr>
        <w:numPr>
          <w:ilvl w:val="0"/>
          <w:numId w:val="11"/>
        </w:numPr>
        <w:spacing w:after="0" w:line="276" w:lineRule="auto"/>
        <w:jc w:val="both"/>
      </w:pPr>
      <w:r w:rsidRPr="00E449D5">
        <w:t>analiza przypadków.</w:t>
      </w:r>
    </w:p>
    <w:p w14:paraId="2602851E" w14:textId="24CFB417" w:rsidR="00977B83" w:rsidRDefault="00977B83" w:rsidP="00E449D5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 xml:space="preserve">Koncepcja mocnych stron i potrzeb, podejście wzmacniające oraz analiza mocnych stron </w:t>
      </w:r>
      <w:r w:rsidR="00D663E9">
        <w:br/>
      </w:r>
      <w:r>
        <w:t>i potrzeb dziecka i wychowawcy – 8 godzin dydaktycznych w godzinach 8:30-15:30 (1 dzień);</w:t>
      </w:r>
    </w:p>
    <w:p w14:paraId="5FD4B4FC" w14:textId="77BF1AEE" w:rsidR="00977B83" w:rsidRDefault="00977B83" w:rsidP="00E449D5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Genogram i jego zastosowanie w pracy z dzieckiem</w:t>
      </w:r>
      <w:r w:rsidR="00D663E9">
        <w:t xml:space="preserve">, </w:t>
      </w:r>
      <w:r>
        <w:t>Ekomapa i jej zastosowanie w tworzeniu planu pomocy dziecku oraz Plan pomocy dziecku – analiza przypadku – 8 godzin dydaktycznych w godzinach 8:30-15:30 (1 dzień);</w:t>
      </w:r>
    </w:p>
    <w:p w14:paraId="58F58998" w14:textId="79CBACA1" w:rsidR="00E449D5" w:rsidRDefault="00E449D5" w:rsidP="00E449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Wykonawca jest zobowiązany zapewnić salę dydaktyczną adekwatną do wielkości grupy z osobnymi miejscami dla każdego uczestnika szkolenia, z odpowiednim oświetleniem i dostępem do toalety.</w:t>
      </w:r>
    </w:p>
    <w:p w14:paraId="6AB4F51B" w14:textId="1EA327E3" w:rsidR="00E74DC3" w:rsidRDefault="008E1830" w:rsidP="00DC0D6D">
      <w:pPr>
        <w:pStyle w:val="Tekstpodstawowy"/>
        <w:widowControl w:val="0"/>
        <w:numPr>
          <w:ilvl w:val="0"/>
          <w:numId w:val="1"/>
        </w:numPr>
        <w:spacing w:after="0"/>
        <w:ind w:left="284" w:hanging="284"/>
        <w:jc w:val="both"/>
        <w:rPr>
          <w:rStyle w:val="TekstpodstawowyZnak1"/>
          <w:color w:val="000000"/>
          <w:sz w:val="22"/>
          <w:szCs w:val="22"/>
        </w:rPr>
      </w:pPr>
      <w:r w:rsidRPr="00425824">
        <w:rPr>
          <w:rStyle w:val="TekstpodstawowyZnak1"/>
          <w:color w:val="000000"/>
          <w:sz w:val="22"/>
          <w:szCs w:val="22"/>
        </w:rPr>
        <w:t>Szkoleni</w:t>
      </w:r>
      <w:r w:rsidR="00425824">
        <w:rPr>
          <w:rStyle w:val="TekstpodstawowyZnak1"/>
          <w:color w:val="000000"/>
          <w:sz w:val="22"/>
          <w:szCs w:val="22"/>
        </w:rPr>
        <w:t>e</w:t>
      </w:r>
      <w:r w:rsidRPr="00425824">
        <w:rPr>
          <w:rStyle w:val="TekstpodstawowyZnak1"/>
          <w:color w:val="000000"/>
          <w:sz w:val="22"/>
          <w:szCs w:val="22"/>
        </w:rPr>
        <w:t xml:space="preserve"> mus</w:t>
      </w:r>
      <w:r w:rsidR="00425824">
        <w:rPr>
          <w:rStyle w:val="TekstpodstawowyZnak1"/>
          <w:color w:val="000000"/>
          <w:sz w:val="22"/>
          <w:szCs w:val="22"/>
        </w:rPr>
        <w:t>i</w:t>
      </w:r>
      <w:r w:rsidRPr="00425824">
        <w:rPr>
          <w:rStyle w:val="TekstpodstawowyZnak1"/>
          <w:color w:val="000000"/>
          <w:sz w:val="22"/>
          <w:szCs w:val="22"/>
        </w:rPr>
        <w:t xml:space="preserve"> być zrealizowane w terminie</w:t>
      </w:r>
      <w:r w:rsidR="004E1F3B" w:rsidRPr="00425824">
        <w:rPr>
          <w:rStyle w:val="TekstpodstawowyZnak1"/>
          <w:color w:val="000000"/>
          <w:sz w:val="22"/>
          <w:szCs w:val="22"/>
        </w:rPr>
        <w:t xml:space="preserve">: </w:t>
      </w:r>
      <w:r w:rsidR="00D663E9" w:rsidRPr="00425824">
        <w:rPr>
          <w:rStyle w:val="TekstpodstawowyZnak1"/>
          <w:color w:val="000000"/>
          <w:sz w:val="22"/>
          <w:szCs w:val="22"/>
        </w:rPr>
        <w:t xml:space="preserve"> do </w:t>
      </w:r>
      <w:r w:rsidR="004C6EEB">
        <w:rPr>
          <w:rStyle w:val="TekstpodstawowyZnak1"/>
          <w:color w:val="000000"/>
          <w:sz w:val="22"/>
          <w:szCs w:val="22"/>
        </w:rPr>
        <w:t>28</w:t>
      </w:r>
      <w:r w:rsidR="00F37243" w:rsidRPr="00425824">
        <w:rPr>
          <w:rStyle w:val="TekstpodstawowyZnak1"/>
          <w:color w:val="000000"/>
          <w:sz w:val="22"/>
          <w:szCs w:val="22"/>
        </w:rPr>
        <w:t>.</w:t>
      </w:r>
      <w:r w:rsidR="004C6EEB">
        <w:rPr>
          <w:rStyle w:val="TekstpodstawowyZnak1"/>
          <w:color w:val="000000"/>
          <w:sz w:val="22"/>
          <w:szCs w:val="22"/>
        </w:rPr>
        <w:t>12</w:t>
      </w:r>
      <w:r w:rsidR="00F37243" w:rsidRPr="00425824">
        <w:rPr>
          <w:rStyle w:val="TekstpodstawowyZnak1"/>
          <w:color w:val="000000"/>
          <w:sz w:val="22"/>
          <w:szCs w:val="22"/>
        </w:rPr>
        <w:t>.202</w:t>
      </w:r>
      <w:r w:rsidR="00425824" w:rsidRPr="00425824">
        <w:rPr>
          <w:rStyle w:val="TekstpodstawowyZnak1"/>
          <w:color w:val="000000"/>
          <w:sz w:val="22"/>
          <w:szCs w:val="22"/>
        </w:rPr>
        <w:t>3</w:t>
      </w:r>
      <w:r w:rsidR="00F37243" w:rsidRPr="00425824">
        <w:rPr>
          <w:rStyle w:val="TekstpodstawowyZnak1"/>
          <w:color w:val="000000"/>
          <w:sz w:val="22"/>
          <w:szCs w:val="22"/>
        </w:rPr>
        <w:t xml:space="preserve"> r. </w:t>
      </w:r>
      <w:r w:rsidR="004C6EEB">
        <w:rPr>
          <w:rStyle w:val="TekstpodstawowyZnak1"/>
          <w:color w:val="000000"/>
          <w:sz w:val="22"/>
          <w:szCs w:val="22"/>
        </w:rPr>
        <w:t>z zastrzeżeniem, że w tym terminie szkolenie zostanie zakończone i rozliczone tj. dostarczona faktura do siedziby Zamawiającego.</w:t>
      </w:r>
    </w:p>
    <w:p w14:paraId="61DF54FD" w14:textId="64D37E59" w:rsidR="00425824" w:rsidRPr="00425824" w:rsidRDefault="00425824" w:rsidP="00DC0D6D">
      <w:pPr>
        <w:pStyle w:val="Tekstpodstawowy"/>
        <w:widowControl w:val="0"/>
        <w:numPr>
          <w:ilvl w:val="0"/>
          <w:numId w:val="1"/>
        </w:numPr>
        <w:spacing w:after="0"/>
        <w:ind w:left="284" w:hanging="284"/>
        <w:jc w:val="both"/>
        <w:rPr>
          <w:rStyle w:val="TekstpodstawowyZnak1"/>
          <w:color w:val="000000"/>
          <w:sz w:val="22"/>
          <w:szCs w:val="22"/>
        </w:rPr>
      </w:pPr>
      <w:r>
        <w:rPr>
          <w:rStyle w:val="TekstpodstawowyZnak1"/>
          <w:color w:val="000000"/>
          <w:sz w:val="22"/>
          <w:szCs w:val="22"/>
        </w:rPr>
        <w:t>Szczegółowy opis zawiera załącznik nr 6 – wzór umowy.</w:t>
      </w:r>
    </w:p>
    <w:p w14:paraId="0C422D0D" w14:textId="77777777" w:rsidR="008E1830" w:rsidRDefault="008E1830" w:rsidP="00D663E9">
      <w:pPr>
        <w:pStyle w:val="Akapitzlist"/>
        <w:spacing w:after="0" w:line="276" w:lineRule="auto"/>
        <w:ind w:left="284" w:hanging="284"/>
        <w:jc w:val="both"/>
      </w:pPr>
    </w:p>
    <w:p w14:paraId="05256D3D" w14:textId="77777777" w:rsidR="00D663E9" w:rsidRDefault="00D663E9">
      <w:pPr>
        <w:pStyle w:val="Akapitzlist"/>
        <w:spacing w:after="0" w:line="276" w:lineRule="auto"/>
        <w:ind w:left="284" w:hanging="284"/>
        <w:jc w:val="both"/>
      </w:pPr>
    </w:p>
    <w:sectPr w:rsidR="00D663E9" w:rsidSect="004C6EEB">
      <w:footerReference w:type="default" r:id="rId8"/>
      <w:pgSz w:w="11906" w:h="16838"/>
      <w:pgMar w:top="568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FCEE" w14:textId="77777777" w:rsidR="00340DE3" w:rsidRDefault="00340DE3">
      <w:pPr>
        <w:spacing w:after="0" w:line="240" w:lineRule="auto"/>
      </w:pPr>
      <w:r>
        <w:separator/>
      </w:r>
    </w:p>
  </w:endnote>
  <w:endnote w:type="continuationSeparator" w:id="0">
    <w:p w14:paraId="18E3976A" w14:textId="77777777" w:rsidR="00340DE3" w:rsidRDefault="003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130" w14:textId="2A736272" w:rsidR="004C6EEB" w:rsidRDefault="004C6EEB">
    <w:pPr>
      <w:pStyle w:val="Stopka"/>
    </w:pPr>
    <w:r>
      <w:rPr>
        <w:noProof/>
      </w:rPr>
      <w:drawing>
        <wp:inline distT="0" distB="0" distL="0" distR="0" wp14:anchorId="2794679D" wp14:editId="239C6E67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A032" w14:textId="77777777" w:rsidR="00340DE3" w:rsidRDefault="00340DE3">
      <w:pPr>
        <w:spacing w:after="0" w:line="240" w:lineRule="auto"/>
      </w:pPr>
      <w:r>
        <w:separator/>
      </w:r>
    </w:p>
  </w:footnote>
  <w:footnote w:type="continuationSeparator" w:id="0">
    <w:p w14:paraId="1AB43C2E" w14:textId="77777777" w:rsidR="00340DE3" w:rsidRDefault="0034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45DDF"/>
    <w:multiLevelType w:val="hybridMultilevel"/>
    <w:tmpl w:val="FF9A4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2646B"/>
    <w:multiLevelType w:val="multilevel"/>
    <w:tmpl w:val="53F68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B24BF"/>
    <w:multiLevelType w:val="hybridMultilevel"/>
    <w:tmpl w:val="9EA0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8A3"/>
    <w:multiLevelType w:val="hybridMultilevel"/>
    <w:tmpl w:val="05FA9472"/>
    <w:lvl w:ilvl="0" w:tplc="8B1C5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280B"/>
    <w:multiLevelType w:val="hybridMultilevel"/>
    <w:tmpl w:val="F0DA9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303614">
    <w:abstractNumId w:val="6"/>
  </w:num>
  <w:num w:numId="2" w16cid:durableId="1567833588">
    <w:abstractNumId w:val="7"/>
  </w:num>
  <w:num w:numId="3" w16cid:durableId="1608466779">
    <w:abstractNumId w:val="4"/>
  </w:num>
  <w:num w:numId="4" w16cid:durableId="2060592525">
    <w:abstractNumId w:val="11"/>
  </w:num>
  <w:num w:numId="5" w16cid:durableId="288125902">
    <w:abstractNumId w:val="1"/>
  </w:num>
  <w:num w:numId="6" w16cid:durableId="2035038983">
    <w:abstractNumId w:val="0"/>
  </w:num>
  <w:num w:numId="7" w16cid:durableId="1795246292">
    <w:abstractNumId w:val="2"/>
  </w:num>
  <w:num w:numId="8" w16cid:durableId="1549953200">
    <w:abstractNumId w:val="10"/>
  </w:num>
  <w:num w:numId="9" w16cid:durableId="208493847">
    <w:abstractNumId w:val="9"/>
  </w:num>
  <w:num w:numId="10" w16cid:durableId="1503663340">
    <w:abstractNumId w:val="3"/>
  </w:num>
  <w:num w:numId="11" w16cid:durableId="841505361">
    <w:abstractNumId w:val="12"/>
  </w:num>
  <w:num w:numId="12" w16cid:durableId="1503861339">
    <w:abstractNumId w:val="8"/>
  </w:num>
  <w:num w:numId="13" w16cid:durableId="1025642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5C2C"/>
    <w:rsid w:val="000417B2"/>
    <w:rsid w:val="00083307"/>
    <w:rsid w:val="000B50B0"/>
    <w:rsid w:val="000B7C68"/>
    <w:rsid w:val="000E721E"/>
    <w:rsid w:val="00103525"/>
    <w:rsid w:val="00144CD3"/>
    <w:rsid w:val="00160866"/>
    <w:rsid w:val="00222FE3"/>
    <w:rsid w:val="00251387"/>
    <w:rsid w:val="00254A83"/>
    <w:rsid w:val="00265D45"/>
    <w:rsid w:val="00294095"/>
    <w:rsid w:val="002D7447"/>
    <w:rsid w:val="00313ED4"/>
    <w:rsid w:val="00340DE3"/>
    <w:rsid w:val="00354077"/>
    <w:rsid w:val="00372343"/>
    <w:rsid w:val="00392355"/>
    <w:rsid w:val="00397193"/>
    <w:rsid w:val="003B42B2"/>
    <w:rsid w:val="00411CB9"/>
    <w:rsid w:val="00417345"/>
    <w:rsid w:val="00425824"/>
    <w:rsid w:val="00430566"/>
    <w:rsid w:val="004613AD"/>
    <w:rsid w:val="00475E93"/>
    <w:rsid w:val="00480B7A"/>
    <w:rsid w:val="00494FCF"/>
    <w:rsid w:val="004A1E45"/>
    <w:rsid w:val="004A538A"/>
    <w:rsid w:val="004C6CE7"/>
    <w:rsid w:val="004C6EEB"/>
    <w:rsid w:val="004E0182"/>
    <w:rsid w:val="004E1F3B"/>
    <w:rsid w:val="00501A40"/>
    <w:rsid w:val="0051554E"/>
    <w:rsid w:val="00543E06"/>
    <w:rsid w:val="005443B7"/>
    <w:rsid w:val="005975A2"/>
    <w:rsid w:val="0060488C"/>
    <w:rsid w:val="00663AF4"/>
    <w:rsid w:val="0067661A"/>
    <w:rsid w:val="006840E2"/>
    <w:rsid w:val="006A42E6"/>
    <w:rsid w:val="006E7B83"/>
    <w:rsid w:val="007E1F80"/>
    <w:rsid w:val="007E4449"/>
    <w:rsid w:val="007F53E6"/>
    <w:rsid w:val="008149DF"/>
    <w:rsid w:val="00830F52"/>
    <w:rsid w:val="00851926"/>
    <w:rsid w:val="00852983"/>
    <w:rsid w:val="0087376E"/>
    <w:rsid w:val="00874819"/>
    <w:rsid w:val="00875F84"/>
    <w:rsid w:val="008A6546"/>
    <w:rsid w:val="008E1830"/>
    <w:rsid w:val="008F69F0"/>
    <w:rsid w:val="009218C0"/>
    <w:rsid w:val="00932D13"/>
    <w:rsid w:val="00974313"/>
    <w:rsid w:val="00977B83"/>
    <w:rsid w:val="00992FD4"/>
    <w:rsid w:val="009D1219"/>
    <w:rsid w:val="009F42C4"/>
    <w:rsid w:val="00A33A89"/>
    <w:rsid w:val="00B03724"/>
    <w:rsid w:val="00B4287A"/>
    <w:rsid w:val="00B474C0"/>
    <w:rsid w:val="00B542E0"/>
    <w:rsid w:val="00B646CD"/>
    <w:rsid w:val="00BA2EB9"/>
    <w:rsid w:val="00BB0336"/>
    <w:rsid w:val="00BE689A"/>
    <w:rsid w:val="00C40355"/>
    <w:rsid w:val="00C5748E"/>
    <w:rsid w:val="00C87E84"/>
    <w:rsid w:val="00C959F0"/>
    <w:rsid w:val="00CA45BB"/>
    <w:rsid w:val="00D663E9"/>
    <w:rsid w:val="00D71787"/>
    <w:rsid w:val="00D9098C"/>
    <w:rsid w:val="00D93A14"/>
    <w:rsid w:val="00DB3DDC"/>
    <w:rsid w:val="00DF0237"/>
    <w:rsid w:val="00E35D1F"/>
    <w:rsid w:val="00E449D5"/>
    <w:rsid w:val="00E72655"/>
    <w:rsid w:val="00E74DC3"/>
    <w:rsid w:val="00EC6729"/>
    <w:rsid w:val="00ED714B"/>
    <w:rsid w:val="00F37243"/>
    <w:rsid w:val="00F76F44"/>
    <w:rsid w:val="00FD5EB6"/>
    <w:rsid w:val="00FE4563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724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locked/>
    <w:rsid w:val="008E1830"/>
    <w:rPr>
      <w:rFonts w:ascii="Calibri" w:hAnsi="Calibri" w:cs="Calibri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DC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DC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44</cp:revision>
  <cp:lastPrinted>2022-10-17T09:07:00Z</cp:lastPrinted>
  <dcterms:created xsi:type="dcterms:W3CDTF">2021-08-05T09:13:00Z</dcterms:created>
  <dcterms:modified xsi:type="dcterms:W3CDTF">2023-10-19T06:41:00Z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