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3CC0" w14:textId="77777777" w:rsidR="004C6EEB" w:rsidRDefault="008149DF" w:rsidP="00251387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53A265" w14:textId="1DDAAC79" w:rsidR="004C6EEB" w:rsidRDefault="004C6EEB" w:rsidP="00251387">
      <w:pPr>
        <w:spacing w:after="0" w:line="276" w:lineRule="auto"/>
      </w:pPr>
      <w:r>
        <w:rPr>
          <w:noProof/>
          <w:lang w:eastAsia="pl-PL"/>
        </w:rPr>
        <w:drawing>
          <wp:inline distT="0" distB="0" distL="0" distR="0" wp14:anchorId="69175089" wp14:editId="4D911538">
            <wp:extent cx="5760720" cy="1917065"/>
            <wp:effectExtent l="0" t="0" r="0" b="6985"/>
            <wp:docPr id="179749033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49033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1F56D" w14:textId="77777777" w:rsidR="004C6EEB" w:rsidRDefault="004C6EEB" w:rsidP="00251387">
      <w:pPr>
        <w:spacing w:after="0" w:line="276" w:lineRule="auto"/>
      </w:pPr>
    </w:p>
    <w:p w14:paraId="0334DBA3" w14:textId="77777777" w:rsidR="004C6EEB" w:rsidRDefault="004C6EEB" w:rsidP="00251387">
      <w:pPr>
        <w:spacing w:after="0" w:line="276" w:lineRule="auto"/>
      </w:pPr>
    </w:p>
    <w:p w14:paraId="76814347" w14:textId="2D1113E4" w:rsidR="008A6546" w:rsidRDefault="008149DF" w:rsidP="004C6EEB">
      <w:pPr>
        <w:spacing w:after="0" w:line="276" w:lineRule="auto"/>
        <w:jc w:val="right"/>
      </w:pPr>
      <w:r>
        <w:t>Załącznik nr 2 do Zapytania cenowego</w:t>
      </w:r>
    </w:p>
    <w:p w14:paraId="659D4AC4" w14:textId="5E4A25FB" w:rsidR="00B03724" w:rsidRDefault="00B03724" w:rsidP="00251387">
      <w:pPr>
        <w:spacing w:after="0" w:line="276" w:lineRule="auto"/>
      </w:pPr>
    </w:p>
    <w:p w14:paraId="5D9FF3C9" w14:textId="0599DAB6" w:rsidR="00B03724" w:rsidRPr="006A23C5" w:rsidRDefault="00B03724" w:rsidP="00251387">
      <w:pPr>
        <w:spacing w:after="0" w:line="276" w:lineRule="auto"/>
        <w:jc w:val="center"/>
        <w:rPr>
          <w:b/>
          <w:bCs/>
        </w:rPr>
      </w:pPr>
      <w:r w:rsidRPr="006A23C5">
        <w:rPr>
          <w:b/>
          <w:bCs/>
        </w:rPr>
        <w:t>OPIS PRZEDMIOTU ZAMÓWIENIA</w:t>
      </w:r>
    </w:p>
    <w:p w14:paraId="60EEB35D" w14:textId="5C337D40" w:rsidR="00D239EE" w:rsidRPr="006A23C5" w:rsidRDefault="00B03724" w:rsidP="00FA5AC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6A23C5">
        <w:t xml:space="preserve">Przedmiotem zamówienia jest </w:t>
      </w:r>
      <w:bookmarkStart w:id="0" w:name="_Hlk116397768"/>
      <w:r w:rsidR="00103525" w:rsidRPr="006A23C5">
        <w:t>zorganizowanie i przeprowadzenie szkole</w:t>
      </w:r>
      <w:r w:rsidR="00C127BB" w:rsidRPr="006A23C5">
        <w:t>nia trenerskiego</w:t>
      </w:r>
      <w:r w:rsidR="00103525" w:rsidRPr="006A23C5">
        <w:t xml:space="preserve"> dla pracowników </w:t>
      </w:r>
      <w:r w:rsidR="004C6EEB" w:rsidRPr="006A23C5">
        <w:t>Centrum Administracyjnego Pieczy Zastępczej</w:t>
      </w:r>
      <w:r w:rsidR="00C127BB" w:rsidRPr="006A23C5">
        <w:t xml:space="preserve"> oraz ukraińskich i polskich specjalistów zatrudnionych na terenie Łodzi lub </w:t>
      </w:r>
      <w:r w:rsidR="00C643AD" w:rsidRPr="006A23C5">
        <w:t>innych powiatów</w:t>
      </w:r>
      <w:bookmarkEnd w:id="0"/>
      <w:r w:rsidR="006A23C5">
        <w:t xml:space="preserve"> z autorskiego programu szkoleniowego dla kandydatów na rodziny zastępcze, rodziny zastępcze zawodowe, rodziny zastępcze zawodowe – specjalistyczne oraz rodziny zastępcze zawodowe – pełniące funkcję pogotowia rodzinnego</w:t>
      </w:r>
      <w:r w:rsidR="00C127BB" w:rsidRPr="006A23C5">
        <w:t xml:space="preserve">. </w:t>
      </w:r>
    </w:p>
    <w:p w14:paraId="7A683614" w14:textId="30F71125" w:rsidR="00B03724" w:rsidRPr="006A23C5" w:rsidRDefault="00C127BB" w:rsidP="00FA5AC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6A23C5">
        <w:t xml:space="preserve">Szkolenie trenerskie </w:t>
      </w:r>
      <w:r w:rsidR="00C643AD" w:rsidRPr="006A23C5">
        <w:t xml:space="preserve">przeznaczone jest </w:t>
      </w:r>
      <w:r w:rsidRPr="006A23C5">
        <w:t xml:space="preserve">dla </w:t>
      </w:r>
      <w:r w:rsidR="006A23C5">
        <w:t xml:space="preserve">przyszłych </w:t>
      </w:r>
      <w:r w:rsidRPr="006A23C5">
        <w:t>trenerów programu „Nadzieja” przygotowując</w:t>
      </w:r>
      <w:r w:rsidR="006A23C5">
        <w:t xml:space="preserve">ych </w:t>
      </w:r>
      <w:r w:rsidRPr="006A23C5">
        <w:t>kandydatów do pełnienia roli rodzin zastępczych różnych typów. Zamówienie finansowane ze środków UNICEF</w:t>
      </w:r>
      <w:r w:rsidR="00103525" w:rsidRPr="006A23C5">
        <w:t>.</w:t>
      </w:r>
    </w:p>
    <w:p w14:paraId="05BDDD3F" w14:textId="6779FEC2" w:rsidR="00E156AB" w:rsidRDefault="00E156AB" w:rsidP="00FA5AC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Zakres programu:</w:t>
      </w:r>
    </w:p>
    <w:p w14:paraId="7A7F94FB" w14:textId="43648088" w:rsidR="00E156AB" w:rsidRDefault="00E156AB" w:rsidP="00E156AB">
      <w:pPr>
        <w:pStyle w:val="Akapitzlist"/>
        <w:numPr>
          <w:ilvl w:val="0"/>
          <w:numId w:val="18"/>
        </w:numPr>
        <w:spacing w:after="0" w:line="240" w:lineRule="auto"/>
        <w:ind w:left="426" w:hanging="284"/>
        <w:jc w:val="both"/>
      </w:pPr>
      <w:r>
        <w:t xml:space="preserve">Program ten składa się z 13 modułów wersji podstawowej dla kandydatów na rodziny zastępcze, 3 modułów szkolenia dla kandydatów na rodziny zawodowe, 3 modułów szkolenia dla kandydatów na rodziny zastępcze podejmujące opiekę nad dziećmi niepełnosprawnymi oraz </w:t>
      </w:r>
      <w:r>
        <w:br/>
        <w:t xml:space="preserve">2 modułów szkolenia dla kandydatów do prowadzenia pogotowi rodzinnych. </w:t>
      </w:r>
    </w:p>
    <w:p w14:paraId="482AFC82" w14:textId="77777777" w:rsidR="00E156AB" w:rsidRDefault="00E156AB" w:rsidP="00E156AB">
      <w:pPr>
        <w:pStyle w:val="Akapitzlist"/>
        <w:numPr>
          <w:ilvl w:val="0"/>
          <w:numId w:val="18"/>
        </w:numPr>
        <w:spacing w:after="0" w:line="240" w:lineRule="auto"/>
        <w:ind w:left="426" w:hanging="284"/>
        <w:jc w:val="both"/>
      </w:pPr>
      <w:r>
        <w:t xml:space="preserve">Szkolenie ma przygotować uczestników do aktywnego prowadzenia zajęć metodą warsztatową, w której dużą część zajmować będą opracowane w programie ćwiczenia i zadania (od 10 do 20 ćwiczeń w każdym module). </w:t>
      </w:r>
    </w:p>
    <w:p w14:paraId="2BD93F1E" w14:textId="77777777" w:rsidR="00E156AB" w:rsidRDefault="00E156AB" w:rsidP="00E156AB">
      <w:pPr>
        <w:pStyle w:val="Akapitzlist"/>
        <w:numPr>
          <w:ilvl w:val="0"/>
          <w:numId w:val="18"/>
        </w:numPr>
        <w:spacing w:after="0" w:line="240" w:lineRule="auto"/>
        <w:ind w:left="426" w:hanging="284"/>
        <w:jc w:val="both"/>
      </w:pPr>
      <w:r>
        <w:t xml:space="preserve">Podstawowym celem programu jest budowanie kompetencji uczestników do opieki i wychowania zgodnych z indywidualnymi potrzebami wychowanków. Uczestnicy w trakcie ćwiczeń i prezentacji mają mieć możliwość przećwiczenia roli opiekunów zastępczych korzystając z metody tak zwanego „myślenia równoległego”, a więc przekładając własne doświadczenia i wiedzę na przyszłe zadania rodzin zastępczych.  </w:t>
      </w:r>
    </w:p>
    <w:p w14:paraId="52EC923D" w14:textId="77777777" w:rsidR="00E156AB" w:rsidRDefault="00E156AB" w:rsidP="00E156AB">
      <w:pPr>
        <w:pStyle w:val="Akapitzlist"/>
        <w:numPr>
          <w:ilvl w:val="0"/>
          <w:numId w:val="18"/>
        </w:numPr>
        <w:spacing w:after="0" w:line="240" w:lineRule="auto"/>
        <w:ind w:left="426" w:hanging="284"/>
        <w:jc w:val="both"/>
      </w:pPr>
      <w:r>
        <w:t xml:space="preserve">Szkolenie ma przygotować przyszłych trenerów nie tylko do wzmacniania wiedzy kandydatów na rodziny zastępcze, ale również do przeprowadzania analizy ich kompetencji i zasobów. </w:t>
      </w:r>
    </w:p>
    <w:p w14:paraId="6B152DD4" w14:textId="368FBD78" w:rsidR="00E156AB" w:rsidRDefault="00E156AB" w:rsidP="00E156AB">
      <w:pPr>
        <w:pStyle w:val="Akapitzlist"/>
        <w:numPr>
          <w:ilvl w:val="0"/>
          <w:numId w:val="18"/>
        </w:numPr>
        <w:spacing w:after="0" w:line="240" w:lineRule="auto"/>
        <w:ind w:left="426" w:hanging="284"/>
        <w:jc w:val="both"/>
      </w:pPr>
      <w:r>
        <w:t xml:space="preserve">Program wprowadza aktualną wiedzę na temat przepisów odnoszących się do pieczy zastępczej </w:t>
      </w:r>
      <w:r>
        <w:br/>
        <w:t xml:space="preserve">i zasad współpracy z organizatorem pieczy zastępczej. </w:t>
      </w:r>
    </w:p>
    <w:p w14:paraId="65FA9856" w14:textId="01A3B661" w:rsidR="00E156AB" w:rsidRDefault="00E156AB" w:rsidP="00E156AB">
      <w:pPr>
        <w:pStyle w:val="Akapitzlist"/>
        <w:numPr>
          <w:ilvl w:val="0"/>
          <w:numId w:val="18"/>
        </w:numPr>
        <w:spacing w:after="0" w:line="240" w:lineRule="auto"/>
        <w:ind w:left="426" w:hanging="284"/>
        <w:jc w:val="both"/>
      </w:pPr>
      <w:r>
        <w:t xml:space="preserve">Poszczególne moduły szkolenia podstawowego mają pomóc dokonać analizy motywacji kandydatów na rodziny zastępcze, wprowadzić koncepcję wzmacniającą w pracy z dziećmi </w:t>
      </w:r>
      <w:r>
        <w:br/>
        <w:t xml:space="preserve">i rodzinami (opierającą się na analizie mocnych stron i potrzeb), wprowadzić kluczowy temat znaczenia więzi w rozwoju dziecka, jak również omówić specyfikę potrzeb dzieci, które są umieszczane w systemie pieczy zastępczej. </w:t>
      </w:r>
    </w:p>
    <w:p w14:paraId="4464F64A" w14:textId="77777777" w:rsidR="00E156AB" w:rsidRDefault="00E156AB" w:rsidP="00E156AB">
      <w:pPr>
        <w:pStyle w:val="Akapitzlist"/>
        <w:numPr>
          <w:ilvl w:val="0"/>
          <w:numId w:val="18"/>
        </w:numPr>
        <w:spacing w:after="0" w:line="240" w:lineRule="auto"/>
        <w:ind w:left="426" w:hanging="284"/>
        <w:jc w:val="both"/>
      </w:pPr>
      <w:r>
        <w:t xml:space="preserve">Pozostałe moduły szkolenia podstawowego mają budować kompetencje komunikacyjne w pracy z dziećmi, wzmacniać umiejętności w zakresie stosowania pozytywnej dyscypliny, wzmacniania kompetencji emocjonalnych dzieci, jak również budować kompetencje kandydatów w zakresie pracy z rodzinami dzieci umieszczanych w rodzinach zastępczych. </w:t>
      </w:r>
    </w:p>
    <w:p w14:paraId="2E1CD8A6" w14:textId="77777777" w:rsidR="00E156AB" w:rsidRDefault="00E156AB" w:rsidP="00E156AB">
      <w:pPr>
        <w:pStyle w:val="Akapitzlist"/>
        <w:numPr>
          <w:ilvl w:val="0"/>
          <w:numId w:val="18"/>
        </w:numPr>
        <w:spacing w:after="0" w:line="240" w:lineRule="auto"/>
        <w:ind w:left="426" w:hanging="284"/>
        <w:jc w:val="both"/>
      </w:pPr>
      <w:r>
        <w:lastRenderedPageBreak/>
        <w:t xml:space="preserve">Szkolenie trenerskie ma zbudować kompetencje trenerskie uczestników przygotowując ich do pracy indywidualnej i pracy z grupą przy zastosowaniu różnorodnych form pracy trenerskiej. </w:t>
      </w:r>
    </w:p>
    <w:p w14:paraId="318ABA9C" w14:textId="009859F8" w:rsidR="00E156AB" w:rsidRDefault="00E156AB" w:rsidP="00E156AB">
      <w:pPr>
        <w:pStyle w:val="Akapitzlist"/>
        <w:numPr>
          <w:ilvl w:val="0"/>
          <w:numId w:val="18"/>
        </w:numPr>
        <w:spacing w:after="0" w:line="240" w:lineRule="auto"/>
        <w:ind w:left="426" w:hanging="284"/>
        <w:jc w:val="both"/>
      </w:pPr>
      <w:r>
        <w:t xml:space="preserve">W przypadku modułów przeznaczonych dla kandydatów na rodziny zawodowe, szkolenie ma przygotować przyszłych trenerów do wprowadzania takich tematów, jak profilaktyka wypalenia zawodowego, metody postępowania z dzieckiem przejawiającym zaburzenia zachowania </w:t>
      </w:r>
      <w:r>
        <w:br/>
        <w:t>i trudności w funkcjonowaniu społecznym oraz metody stosowane w pokonywaniu przez dziecko niepowodzeń szkolnych.</w:t>
      </w:r>
    </w:p>
    <w:p w14:paraId="0A836F39" w14:textId="3B35CA27" w:rsidR="00E156AB" w:rsidRDefault="00E156AB" w:rsidP="00E156AB">
      <w:pPr>
        <w:pStyle w:val="Akapitzlist"/>
        <w:numPr>
          <w:ilvl w:val="0"/>
          <w:numId w:val="18"/>
        </w:numPr>
        <w:spacing w:after="0" w:line="240" w:lineRule="auto"/>
        <w:ind w:left="426" w:hanging="284"/>
        <w:jc w:val="both"/>
      </w:pPr>
      <w:r>
        <w:t xml:space="preserve">W przypadku modułów przeznaczonych dla kandydatów na rodziny zastępcze obejmujące opieką dzieci niepełnosprawne, szkolenie trenerskie ma przygotować przyszłych trenerów między innymi do wprowadzenia wiedzy z zakresu wczesnej diagnostyki, w tym wczesnego rozpoznawania zaburzeń rozwojowych, interwencji i wspomagania rozwoju dziecka jako kompleksowej wielospecjalistycznej pomocy dziecku niepełnosprawnemu,  wiedzę z zakresu rozwoju dziecka, </w:t>
      </w:r>
      <w:r>
        <w:br/>
        <w:t xml:space="preserve">w tym rozwoju psychoruchowego, emocjonalnego i społecznego oraz metod rewalidacji </w:t>
      </w:r>
      <w:r>
        <w:br/>
        <w:t>i rehabilitacji dziecka niepełnosprawnego.</w:t>
      </w:r>
    </w:p>
    <w:p w14:paraId="13F49CE0" w14:textId="77777777" w:rsidR="00E156AB" w:rsidRDefault="00E156AB" w:rsidP="00E156AB">
      <w:pPr>
        <w:pStyle w:val="Akapitzlist"/>
        <w:numPr>
          <w:ilvl w:val="0"/>
          <w:numId w:val="18"/>
        </w:numPr>
        <w:spacing w:after="0" w:line="240" w:lineRule="auto"/>
        <w:ind w:left="426" w:hanging="284"/>
        <w:jc w:val="both"/>
      </w:pPr>
      <w:r>
        <w:t xml:space="preserve">W przypadku modułów przeznaczonych dla rodzin zastępczych pełniących funkcję pogotowia rodzinnego, szkolenie trenerskie ma przygotować przyszłych trenerów między innymi do wprowadzenia zagadnień związanych z opieką krótkoterminową nad dziećmi oraz do radzenia sobie z napięciami emocjonalnymi, jakie mogą towarzyszyć częstym zmianom wychowanków. </w:t>
      </w:r>
    </w:p>
    <w:p w14:paraId="061FA2C7" w14:textId="1998FC55" w:rsidR="00E156AB" w:rsidRDefault="00E156AB" w:rsidP="00E156AB">
      <w:pPr>
        <w:pStyle w:val="Akapitzlist"/>
        <w:numPr>
          <w:ilvl w:val="0"/>
          <w:numId w:val="18"/>
        </w:numPr>
        <w:spacing w:after="0" w:line="240" w:lineRule="auto"/>
        <w:ind w:left="426" w:hanging="284"/>
        <w:jc w:val="both"/>
      </w:pPr>
      <w:r>
        <w:t xml:space="preserve">Szkolenie trenerskie ma umożliwić jego uczestnikom przeprowadzenie ćwiczeń trenerskich poszczególnych części programu oraz zakończyć się wybraną formą sprawdzenia wiedzy </w:t>
      </w:r>
      <w:r>
        <w:br/>
        <w:t>i umiejętności przyszłych trenerów, co będzie warunkiem wydania uczestnikom certyfikatów trenerskich.</w:t>
      </w:r>
    </w:p>
    <w:p w14:paraId="3D45C438" w14:textId="4519B191" w:rsidR="00313ED4" w:rsidRPr="006A23C5" w:rsidRDefault="00313ED4" w:rsidP="00FA5AC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6A23C5">
        <w:t xml:space="preserve">Liczba osób </w:t>
      </w:r>
      <w:r w:rsidR="00005C2C" w:rsidRPr="006A23C5">
        <w:t xml:space="preserve">skierowanych </w:t>
      </w:r>
      <w:r w:rsidRPr="006A23C5">
        <w:t xml:space="preserve">na szkolenie </w:t>
      </w:r>
      <w:r w:rsidR="006A23C5">
        <w:t xml:space="preserve">trenerskie </w:t>
      </w:r>
      <w:r w:rsidRPr="006A23C5">
        <w:t>wynosi</w:t>
      </w:r>
      <w:r w:rsidR="000E721E" w:rsidRPr="006A23C5">
        <w:t>ć będzie</w:t>
      </w:r>
      <w:r w:rsidR="00B474C0" w:rsidRPr="006A23C5">
        <w:t xml:space="preserve"> </w:t>
      </w:r>
      <w:r w:rsidR="000E721E" w:rsidRPr="006A23C5">
        <w:t xml:space="preserve">minimalnie </w:t>
      </w:r>
      <w:r w:rsidR="006F0F11" w:rsidRPr="006A23C5">
        <w:t>12</w:t>
      </w:r>
      <w:r w:rsidR="000E721E" w:rsidRPr="006A23C5">
        <w:t xml:space="preserve">, </w:t>
      </w:r>
      <w:r w:rsidR="00B474C0" w:rsidRPr="006A23C5">
        <w:t xml:space="preserve">maksymalnie </w:t>
      </w:r>
      <w:r w:rsidR="006F0F11" w:rsidRPr="006A23C5">
        <w:t>18</w:t>
      </w:r>
      <w:r w:rsidRPr="006A23C5">
        <w:t xml:space="preserve"> osób</w:t>
      </w:r>
      <w:r w:rsidR="00494FCF" w:rsidRPr="006A23C5">
        <w:t xml:space="preserve"> w </w:t>
      </w:r>
      <w:r w:rsidR="00425824" w:rsidRPr="006A23C5">
        <w:t>jednej</w:t>
      </w:r>
      <w:r w:rsidR="00494FCF" w:rsidRPr="006A23C5">
        <w:t xml:space="preserve"> grup</w:t>
      </w:r>
      <w:r w:rsidR="00425824" w:rsidRPr="006A23C5">
        <w:t>ie</w:t>
      </w:r>
      <w:r w:rsidR="00494FCF" w:rsidRPr="006A23C5">
        <w:t xml:space="preserve"> szkoleniow</w:t>
      </w:r>
      <w:r w:rsidR="00425824" w:rsidRPr="006A23C5">
        <w:t>ej</w:t>
      </w:r>
      <w:r w:rsidR="00494FCF" w:rsidRPr="006A23C5">
        <w:t xml:space="preserve">. </w:t>
      </w:r>
    </w:p>
    <w:p w14:paraId="7EA9BA93" w14:textId="7D96E396" w:rsidR="00C34100" w:rsidRPr="006A23C5" w:rsidRDefault="00C34100" w:rsidP="00FA5AC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6A23C5">
        <w:t xml:space="preserve">Ilość godzin szkolenia </w:t>
      </w:r>
      <w:r w:rsidR="00C643AD" w:rsidRPr="006A23C5">
        <w:t>150 godzin dydaktycznych</w:t>
      </w:r>
      <w:r w:rsidRPr="006A23C5">
        <w:t xml:space="preserve"> przez </w:t>
      </w:r>
      <w:r w:rsidR="00C643AD" w:rsidRPr="006A23C5">
        <w:t xml:space="preserve">15 </w:t>
      </w:r>
      <w:r w:rsidRPr="006A23C5">
        <w:t>dni (</w:t>
      </w:r>
      <w:r w:rsidR="00C643AD" w:rsidRPr="006A23C5">
        <w:t>10</w:t>
      </w:r>
      <w:r w:rsidRPr="006A23C5">
        <w:t xml:space="preserve"> godzin dydaktycznych dziennie</w:t>
      </w:r>
      <w:r w:rsidR="00A54B45">
        <w:t>, nie może rozpocząć się wcześniej niż o godzinie 8:30, a kończyć nie później niż 17:30</w:t>
      </w:r>
      <w:r w:rsidR="00D239EE" w:rsidRPr="006A23C5">
        <w:t>.</w:t>
      </w:r>
    </w:p>
    <w:p w14:paraId="769A297F" w14:textId="77777777" w:rsidR="00D239EE" w:rsidRPr="006A23C5" w:rsidRDefault="00C643AD" w:rsidP="00D239E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outlineLvl w:val="1"/>
        <w:rPr>
          <w:rFonts w:eastAsia="Times New Roman" w:cstheme="minorHAnsi"/>
          <w:lang w:eastAsia="pl-PL"/>
        </w:rPr>
      </w:pPr>
      <w:r w:rsidRPr="006A23C5">
        <w:rPr>
          <w:rFonts w:cstheme="minorHAnsi"/>
        </w:rPr>
        <w:t xml:space="preserve"> </w:t>
      </w:r>
      <w:r w:rsidR="00425824" w:rsidRPr="006A23C5">
        <w:rPr>
          <w:rFonts w:cstheme="minorHAnsi"/>
        </w:rPr>
        <w:t xml:space="preserve">Zakres tematyczny </w:t>
      </w:r>
      <w:r w:rsidRPr="006A23C5">
        <w:rPr>
          <w:rFonts w:cstheme="minorHAnsi"/>
        </w:rPr>
        <w:t xml:space="preserve">szkolenia: </w:t>
      </w:r>
    </w:p>
    <w:p w14:paraId="6EF07822" w14:textId="77777777" w:rsidR="00D239EE" w:rsidRPr="006A23C5" w:rsidRDefault="00C643AD" w:rsidP="0044234A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567" w:hanging="283"/>
        <w:jc w:val="both"/>
        <w:outlineLvl w:val="1"/>
        <w:rPr>
          <w:rFonts w:eastAsia="Times New Roman" w:cstheme="minorHAnsi"/>
          <w:lang w:eastAsia="pl-PL"/>
        </w:rPr>
      </w:pPr>
      <w:r w:rsidRPr="006A23C5">
        <w:rPr>
          <w:rFonts w:cstheme="minorHAnsi"/>
        </w:rPr>
        <w:t xml:space="preserve">Zgodny z Programem „Nadzieja”, którego dysponentem jest Centrum Administracyjne Pieczy Zastępczej </w:t>
      </w:r>
      <w:r w:rsidR="001B4673" w:rsidRPr="006A23C5">
        <w:rPr>
          <w:rFonts w:cstheme="minorHAnsi"/>
        </w:rPr>
        <w:t>w Łodzi</w:t>
      </w:r>
      <w:r w:rsidR="004E065B" w:rsidRPr="006A23C5">
        <w:rPr>
          <w:rFonts w:cstheme="minorHAnsi"/>
        </w:rPr>
        <w:t>.</w:t>
      </w:r>
    </w:p>
    <w:p w14:paraId="5F1DA6E3" w14:textId="77777777" w:rsidR="00D239EE" w:rsidRPr="006A23C5" w:rsidRDefault="001B4673" w:rsidP="0044234A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567" w:hanging="283"/>
        <w:jc w:val="both"/>
        <w:outlineLvl w:val="1"/>
        <w:rPr>
          <w:rFonts w:eastAsia="Times New Roman" w:cstheme="minorHAnsi"/>
          <w:lang w:eastAsia="pl-PL"/>
        </w:rPr>
      </w:pPr>
      <w:r w:rsidRPr="006A23C5">
        <w:rPr>
          <w:rFonts w:cstheme="minorHAnsi"/>
        </w:rPr>
        <w:t>Zgodny z</w:t>
      </w:r>
      <w:r w:rsidR="00C643AD" w:rsidRPr="006A23C5">
        <w:rPr>
          <w:rFonts w:cstheme="minorHAnsi"/>
        </w:rPr>
        <w:t xml:space="preserve"> rozporządzeniem</w:t>
      </w:r>
      <w:r w:rsidRPr="006A23C5">
        <w:rPr>
          <w:rFonts w:cstheme="minorHAnsi"/>
        </w:rPr>
        <w:t xml:space="preserve"> ministra pracy i polityki społecznej z </w:t>
      </w:r>
      <w:r w:rsidR="00C643AD" w:rsidRPr="006A23C5">
        <w:rPr>
          <w:rFonts w:eastAsia="Times New Roman" w:cstheme="minorHAnsi"/>
          <w:lang w:eastAsia="pl-PL"/>
        </w:rPr>
        <w:t>dnia 9 grudnia 2011 r.</w:t>
      </w:r>
      <w:r w:rsidRPr="006A23C5">
        <w:rPr>
          <w:rFonts w:eastAsia="Times New Roman" w:cstheme="minorHAnsi"/>
          <w:lang w:eastAsia="pl-PL"/>
        </w:rPr>
        <w:t xml:space="preserve"> </w:t>
      </w:r>
      <w:r w:rsidR="00C643AD" w:rsidRPr="006A23C5">
        <w:rPr>
          <w:rFonts w:eastAsia="Times New Roman" w:cstheme="minorHAnsi"/>
          <w:lang w:eastAsia="pl-PL"/>
        </w:rPr>
        <w:t>w sprawie szkoleń dla kandydatów do sprawowania pieczy zastępczej</w:t>
      </w:r>
      <w:r w:rsidRPr="006A23C5">
        <w:rPr>
          <w:rFonts w:eastAsia="Times New Roman" w:cstheme="minorHAnsi"/>
          <w:lang w:eastAsia="pl-PL"/>
        </w:rPr>
        <w:t>.</w:t>
      </w:r>
    </w:p>
    <w:p w14:paraId="0AB4DE02" w14:textId="0116B4AB" w:rsidR="001B4673" w:rsidRPr="006A23C5" w:rsidRDefault="001B4673" w:rsidP="0044234A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567" w:hanging="283"/>
        <w:jc w:val="both"/>
        <w:outlineLvl w:val="1"/>
        <w:rPr>
          <w:rFonts w:eastAsia="Times New Roman" w:cstheme="minorHAnsi"/>
          <w:lang w:eastAsia="pl-PL"/>
        </w:rPr>
      </w:pPr>
      <w:r w:rsidRPr="006A23C5">
        <w:rPr>
          <w:rFonts w:eastAsia="Times New Roman" w:cstheme="minorHAnsi"/>
          <w:lang w:eastAsia="pl-PL"/>
        </w:rPr>
        <w:t>Zawierający praktyczną wiedzę metodyczną przygotowującą uczestników do prowadzenia szkoleń dla kandydatów na rodziny zastępcze różnych typów zgodnie z Programem „Nadzieja”.</w:t>
      </w:r>
    </w:p>
    <w:p w14:paraId="07EFB38C" w14:textId="726F5403" w:rsidR="00313ED4" w:rsidRPr="006A23C5" w:rsidRDefault="00313ED4" w:rsidP="00FA5AC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6A23C5">
        <w:t xml:space="preserve">Program szkoleń </w:t>
      </w:r>
      <w:r w:rsidR="00083307" w:rsidRPr="006A23C5">
        <w:t xml:space="preserve">dla jednej grupy </w:t>
      </w:r>
      <w:r w:rsidRPr="006A23C5">
        <w:t>powinien zawierać m</w:t>
      </w:r>
      <w:r w:rsidR="001B4673" w:rsidRPr="006A23C5">
        <w:t>.</w:t>
      </w:r>
      <w:r w:rsidRPr="006A23C5">
        <w:t>in.:</w:t>
      </w:r>
    </w:p>
    <w:p w14:paraId="0618E0B3" w14:textId="18C34009" w:rsidR="001B4673" w:rsidRPr="006A23C5" w:rsidRDefault="001B4673" w:rsidP="00FA5ACD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A23C5">
        <w:rPr>
          <w:rFonts w:eastAsia="Times New Roman" w:cstheme="minorHAnsi"/>
          <w:lang w:eastAsia="pl-PL"/>
        </w:rPr>
        <w:t>a/elementy prawa rodzinnego oraz zagadnienia z zakresu praw dziecka;</w:t>
      </w:r>
    </w:p>
    <w:p w14:paraId="7D93643E" w14:textId="69C2E2A8" w:rsidR="001B4673" w:rsidRPr="003139D2" w:rsidRDefault="001B4673" w:rsidP="00FA5ACD">
      <w:pPr>
        <w:shd w:val="clear" w:color="auto" w:fill="FFFFFF"/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6A23C5">
        <w:rPr>
          <w:rFonts w:eastAsia="Times New Roman" w:cstheme="minorHAnsi"/>
          <w:lang w:eastAsia="pl-PL"/>
        </w:rPr>
        <w:t xml:space="preserve">b/ regulacje prawne w zakresie wspierania rodziny i systemu pieczy zastępczej, w tym: zagadnienia organizacji opieki nad dzieckiem i możliwości uzyskania wsparcia w wychowaniu dzieci, w szczególności informacje o </w:t>
      </w:r>
      <w:r w:rsidRPr="003139D2">
        <w:rPr>
          <w:rFonts w:eastAsia="Times New Roman" w:cstheme="minorHAnsi"/>
          <w:lang w:eastAsia="pl-PL"/>
        </w:rPr>
        <w:t xml:space="preserve">zadaniach i kompetencjach organizatora rodzinnej pieczy zastępczej, koordynatora rodzinnej pieczy zastępczej oraz powiatowego centrum pomocy rodzinie w sprawach dotyczących rodzin zastępczych zawodowych, rodzin zastępczych niezawodowych, rodzinnych domów dziecka i placówek opiekuńczo-wychowawczych typu rodzinnego, b)  zasady finansowania rodzin zastępczych zawodowych, rodzin zastępczych niezawodowych, rodzinnych domów dziecka i placówek opiekuńczo-wychowawczych typu rodzinnego; </w:t>
      </w:r>
    </w:p>
    <w:p w14:paraId="20B19CC8" w14:textId="4987DBAC" w:rsidR="001B4673" w:rsidRPr="003139D2" w:rsidRDefault="001B4673" w:rsidP="00FA5ACD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3139D2">
        <w:rPr>
          <w:rFonts w:eastAsia="Times New Roman" w:cstheme="minorHAnsi"/>
          <w:lang w:eastAsia="pl-PL"/>
        </w:rPr>
        <w:t>c/ wiedzę na temat specyfiki pieczy zastępczej, jej celu i czasowego charakteru;</w:t>
      </w:r>
    </w:p>
    <w:p w14:paraId="25BFAF96" w14:textId="7F5D6495" w:rsidR="001B4673" w:rsidRPr="003139D2" w:rsidRDefault="001B4673" w:rsidP="00FA5ACD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139D2">
        <w:rPr>
          <w:rFonts w:eastAsia="Times New Roman" w:cstheme="minorHAnsi"/>
          <w:lang w:eastAsia="pl-PL"/>
        </w:rPr>
        <w:t xml:space="preserve">d/ wybrane elementy pedagogiki, psychologii rozwojowej i wychowawczej, z uwzględnieniem: </w:t>
      </w:r>
    </w:p>
    <w:p w14:paraId="3AEA3135" w14:textId="5F857567" w:rsidR="001B4673" w:rsidRPr="003139D2" w:rsidRDefault="001B4673" w:rsidP="00FA5ACD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139D2">
        <w:rPr>
          <w:rFonts w:eastAsia="Times New Roman" w:cstheme="minorHAnsi"/>
          <w:lang w:eastAsia="pl-PL"/>
        </w:rPr>
        <w:t>problemów dotyczących rozwoju dziecka wychowywanego poza rodziną naturalną, wpływu sytuacji kryzysowych na dziecko i rodzinę, wiedzy na temat więzi, ich budowania i znaczenia w życiu dziecka, występowania przemocy w rodzinie, efektywnej komunikacji z dzieckiem oraz innymi uczestnikami procesu pieczy zastępczej, z uwzględnieniem rodziców biologicznych dziecka, potrzeb edukacyjnych dzieci i sposobów wspierania dzieci w kompensowaniu opóźnień edukacyjnych i rozwijaniu zainteresowań;</w:t>
      </w:r>
    </w:p>
    <w:p w14:paraId="3B8EE7C4" w14:textId="681F9164" w:rsidR="001B4673" w:rsidRPr="003139D2" w:rsidRDefault="001B4673" w:rsidP="00FA5ACD">
      <w:pPr>
        <w:shd w:val="clear" w:color="auto" w:fill="FFFFFF"/>
        <w:spacing w:after="0" w:line="240" w:lineRule="auto"/>
        <w:ind w:left="705"/>
        <w:jc w:val="both"/>
        <w:rPr>
          <w:rFonts w:eastAsia="Times New Roman" w:cstheme="minorHAnsi"/>
          <w:lang w:eastAsia="pl-PL"/>
        </w:rPr>
      </w:pPr>
      <w:r w:rsidRPr="003139D2">
        <w:rPr>
          <w:rFonts w:eastAsia="Times New Roman" w:cstheme="minorHAnsi"/>
          <w:lang w:eastAsia="pl-PL"/>
        </w:rPr>
        <w:t>e/ podstawy wiedzy o rozwoju fizjologicznym i zdrowiu dziecka, profilaktyce prozdrowotnej, objawach sygnalizujących choroby i postępowaniu w takich przypadkach;</w:t>
      </w:r>
    </w:p>
    <w:p w14:paraId="5ACA6978" w14:textId="3F3F69EA" w:rsidR="001B4673" w:rsidRPr="003139D2" w:rsidRDefault="001B4673" w:rsidP="00FA5ACD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139D2">
        <w:rPr>
          <w:rFonts w:eastAsia="Times New Roman" w:cstheme="minorHAnsi"/>
          <w:lang w:eastAsia="pl-PL"/>
        </w:rPr>
        <w:lastRenderedPageBreak/>
        <w:t>f/ wiedzę o wpływie środowiska, w którym dziecko się wychowuje, na jego rozwój i zachowanie;</w:t>
      </w:r>
    </w:p>
    <w:p w14:paraId="1951BB23" w14:textId="67A91BB8" w:rsidR="001B4673" w:rsidRPr="003139D2" w:rsidRDefault="001B4673" w:rsidP="00FA5ACD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139D2">
        <w:rPr>
          <w:rFonts w:eastAsia="Times New Roman" w:cstheme="minorHAnsi"/>
          <w:lang w:eastAsia="pl-PL"/>
        </w:rPr>
        <w:t>g/ wiedzę i umiejętności rozpoznawania indywidualnych potrzeb dziecka oraz oceny sytuacji dziecka;</w:t>
      </w:r>
    </w:p>
    <w:p w14:paraId="7FB945E7" w14:textId="0B2A12CA" w:rsidR="001B4673" w:rsidRPr="003139D2" w:rsidRDefault="001B4673" w:rsidP="00FA5ACD">
      <w:pPr>
        <w:shd w:val="clear" w:color="auto" w:fill="FFFFFF"/>
        <w:spacing w:after="0" w:line="240" w:lineRule="auto"/>
        <w:ind w:left="705"/>
        <w:jc w:val="both"/>
        <w:rPr>
          <w:rFonts w:eastAsia="Times New Roman" w:cstheme="minorHAnsi"/>
          <w:lang w:eastAsia="pl-PL"/>
        </w:rPr>
      </w:pPr>
      <w:r w:rsidRPr="003139D2">
        <w:rPr>
          <w:rFonts w:eastAsia="Times New Roman" w:cstheme="minorHAnsi"/>
          <w:lang w:eastAsia="pl-PL"/>
        </w:rPr>
        <w:t>h/ wiedzę z zakresu organizacji pobytu dziecka w rodzinie zastępczej, rodzinnym domu dziecka lub placówce opiekuńczo-wychowawczej typu rodzinnego;</w:t>
      </w:r>
      <w:r w:rsidR="004E065B" w:rsidRPr="003139D2">
        <w:rPr>
          <w:rFonts w:eastAsia="Times New Roman" w:cstheme="minorHAnsi"/>
          <w:lang w:eastAsia="pl-PL"/>
        </w:rPr>
        <w:t xml:space="preserve"> </w:t>
      </w:r>
      <w:r w:rsidRPr="003139D2">
        <w:rPr>
          <w:rFonts w:eastAsia="Times New Roman" w:cstheme="minorHAnsi"/>
          <w:lang w:eastAsia="pl-PL"/>
        </w:rPr>
        <w:t>organizowanie wspomagania rozwoju dziecka z problemami emocjonalnymi i zaburzeniami zachowania;</w:t>
      </w:r>
    </w:p>
    <w:p w14:paraId="19DDB721" w14:textId="510AF0A3" w:rsidR="001B4673" w:rsidRPr="003139D2" w:rsidRDefault="004E065B" w:rsidP="00FA5ACD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139D2">
        <w:rPr>
          <w:rFonts w:eastAsia="Times New Roman" w:cstheme="minorHAnsi"/>
          <w:lang w:eastAsia="pl-PL"/>
        </w:rPr>
        <w:t xml:space="preserve">i/ </w:t>
      </w:r>
      <w:r w:rsidR="001B4673" w:rsidRPr="003139D2">
        <w:rPr>
          <w:rFonts w:eastAsia="Times New Roman" w:cstheme="minorHAnsi"/>
          <w:lang w:eastAsia="pl-PL"/>
        </w:rPr>
        <w:t>podstawową wiedzę o uzależnieniach i ich wpływie na dziecko i rodzinę, a także o rozpoznawaniu objawów występowania u dziecka uzależnień;</w:t>
      </w:r>
    </w:p>
    <w:p w14:paraId="1A011DB5" w14:textId="6F974D25" w:rsidR="001B4673" w:rsidRPr="003139D2" w:rsidRDefault="004E065B" w:rsidP="00FA5ACD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139D2">
        <w:rPr>
          <w:rFonts w:eastAsia="Times New Roman" w:cstheme="minorHAnsi"/>
          <w:lang w:eastAsia="pl-PL"/>
        </w:rPr>
        <w:t xml:space="preserve">j/ </w:t>
      </w:r>
      <w:r w:rsidR="001B4673" w:rsidRPr="003139D2">
        <w:rPr>
          <w:rFonts w:eastAsia="Times New Roman" w:cstheme="minorHAnsi"/>
          <w:lang w:eastAsia="pl-PL"/>
        </w:rPr>
        <w:t>wiedzę o znaczeniu rodziny biologicznej w życiu dziecka oraz wskazówki do udziału rodziny zastępczej w planie pracy z rodziną biologiczną, prowadzonej przez asystenta rodziny i koordynatora rodzinnej pieczy zastępczej, ze szczególnym uwzględnieniem kontaktów bezpośrednich i pośrednich z rodziną biologiczną oraz działań ukierunkowanych na reintegrację rodziny biologicznej lub zapewnienie dziecku trwałego środowiska rodzinnego;</w:t>
      </w:r>
    </w:p>
    <w:p w14:paraId="422DD4D9" w14:textId="59AEF665" w:rsidR="001B4673" w:rsidRPr="003139D2" w:rsidRDefault="001B4673" w:rsidP="00FA5ACD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139D2">
        <w:rPr>
          <w:rFonts w:eastAsia="Times New Roman" w:cstheme="minorHAnsi"/>
          <w:lang w:eastAsia="pl-PL"/>
        </w:rPr>
        <w:t>wiedzę na temat wpływu pieczy zastępczej na środowisko rodziny zastępczej ze szczególnym uwzględnieniem potrzeb dzieci naturalnych kandydatów do pełnienia funkcji rodziny zastępczej, prowadzenia rodzinnego domu dziecka i kandydatów na dyrektora placówki opiekuńczo-wychowawczej typu rodzinnego</w:t>
      </w:r>
      <w:r w:rsidR="004E065B" w:rsidRPr="003139D2">
        <w:rPr>
          <w:rFonts w:eastAsia="Times New Roman" w:cstheme="minorHAnsi"/>
          <w:lang w:eastAsia="pl-PL"/>
        </w:rPr>
        <w:t>.</w:t>
      </w:r>
    </w:p>
    <w:p w14:paraId="3A778C18" w14:textId="63EE9E23" w:rsidR="004E065B" w:rsidRPr="003139D2" w:rsidRDefault="004E065B" w:rsidP="00FA5ACD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139D2">
        <w:rPr>
          <w:rFonts w:eastAsia="Times New Roman" w:cstheme="minorHAnsi"/>
          <w:lang w:eastAsia="pl-PL"/>
        </w:rPr>
        <w:t>k/ Metodykę pracy trenerskiej z kandydatami na rodziny zastępcze wraz ćwiczeniami trenerskimi.</w:t>
      </w:r>
    </w:p>
    <w:p w14:paraId="3F17DDE5" w14:textId="040A9386" w:rsidR="004E065B" w:rsidRPr="003139D2" w:rsidRDefault="004E065B" w:rsidP="00FA5ACD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139D2">
        <w:rPr>
          <w:rFonts w:eastAsia="Times New Roman" w:cstheme="minorHAnsi"/>
          <w:lang w:eastAsia="pl-PL"/>
        </w:rPr>
        <w:t xml:space="preserve">Program szkolenia ma uwzględniać wszystkie moduły zawarte w szkoleniu podstawowym Programu „Nadzieja” dla kandydatów na rodziny zastępcze niezawodowe, zawodowe, jak również moduły dla kandydatów na rodziny zastępcze niezawodowe, zawodowe, w tym prowadzących rodzinne domy dziecka i placówki opiekuńczo-wychowawcze typu rodzinnego, jak również rodziny </w:t>
      </w:r>
      <w:r w:rsidR="00AF43D6" w:rsidRPr="003139D2">
        <w:rPr>
          <w:rFonts w:eastAsia="Times New Roman" w:cstheme="minorHAnsi"/>
          <w:lang w:eastAsia="pl-PL"/>
        </w:rPr>
        <w:t xml:space="preserve">zastępcze </w:t>
      </w:r>
      <w:r w:rsidRPr="003139D2">
        <w:rPr>
          <w:rFonts w:eastAsia="Times New Roman" w:cstheme="minorHAnsi"/>
          <w:lang w:eastAsia="pl-PL"/>
        </w:rPr>
        <w:t>pełniące rolę pogotowia rodzinnego oraz rodzin</w:t>
      </w:r>
      <w:r w:rsidR="00AF43D6" w:rsidRPr="003139D2">
        <w:rPr>
          <w:rFonts w:eastAsia="Times New Roman" w:cstheme="minorHAnsi"/>
          <w:lang w:eastAsia="pl-PL"/>
        </w:rPr>
        <w:t xml:space="preserve">y </w:t>
      </w:r>
      <w:r w:rsidRPr="003139D2">
        <w:rPr>
          <w:rFonts w:eastAsia="Times New Roman" w:cstheme="minorHAnsi"/>
          <w:lang w:eastAsia="pl-PL"/>
        </w:rPr>
        <w:t>zastępcz</w:t>
      </w:r>
      <w:r w:rsidR="00AF43D6" w:rsidRPr="003139D2">
        <w:rPr>
          <w:rFonts w:eastAsia="Times New Roman" w:cstheme="minorHAnsi"/>
          <w:lang w:eastAsia="pl-PL"/>
        </w:rPr>
        <w:t>e</w:t>
      </w:r>
      <w:r w:rsidRPr="003139D2">
        <w:rPr>
          <w:rFonts w:eastAsia="Times New Roman" w:cstheme="minorHAnsi"/>
          <w:lang w:eastAsia="pl-PL"/>
        </w:rPr>
        <w:t xml:space="preserve"> zajmujących się dziećmi z różnymi typami niepełnosprawności.  </w:t>
      </w:r>
    </w:p>
    <w:p w14:paraId="482EE047" w14:textId="187090B9" w:rsidR="004E065B" w:rsidRPr="00BF6631" w:rsidRDefault="00E449D5" w:rsidP="00FA5AC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3139D2">
        <w:t xml:space="preserve">Wykonawca </w:t>
      </w:r>
      <w:r w:rsidR="006A23C5">
        <w:t xml:space="preserve">do prowadzenia </w:t>
      </w:r>
      <w:r w:rsidR="00C127BB" w:rsidRPr="003139D2">
        <w:t xml:space="preserve">szkolenia zobowiązany jest </w:t>
      </w:r>
      <w:r w:rsidRPr="003139D2">
        <w:t>zapewnić</w:t>
      </w:r>
      <w:r w:rsidR="00AE00B4" w:rsidRPr="003139D2">
        <w:t xml:space="preserve"> d</w:t>
      </w:r>
      <w:r w:rsidR="005D348C" w:rsidRPr="003139D2">
        <w:t xml:space="preserve">wóch trenerów do </w:t>
      </w:r>
      <w:r w:rsidR="005D348C" w:rsidRPr="00BF6631">
        <w:t>prowadzenia szkolenia posiadających</w:t>
      </w:r>
      <w:r w:rsidR="00F62B28" w:rsidRPr="00BF6631">
        <w:t xml:space="preserve">: </w:t>
      </w:r>
    </w:p>
    <w:p w14:paraId="3D5C31B4" w14:textId="49C384D1" w:rsidR="00610734" w:rsidRPr="00BF6631" w:rsidRDefault="00610734" w:rsidP="00610734">
      <w:pPr>
        <w:pStyle w:val="Akapitzlist"/>
        <w:spacing w:after="0" w:line="240" w:lineRule="auto"/>
        <w:ind w:left="284"/>
        <w:jc w:val="both"/>
        <w:rPr>
          <w:b/>
          <w:bCs/>
        </w:rPr>
      </w:pPr>
      <w:r w:rsidRPr="00BF6631">
        <w:rPr>
          <w:b/>
          <w:bCs/>
        </w:rPr>
        <w:t>Pierwszy trener:</w:t>
      </w:r>
    </w:p>
    <w:p w14:paraId="41FF7A44" w14:textId="5BCB2AFF" w:rsidR="00DE448B" w:rsidRPr="00BF6631" w:rsidRDefault="00610734" w:rsidP="00F34501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</w:pPr>
      <w:r w:rsidRPr="00BF6631">
        <w:t xml:space="preserve">Wykształcenie wyższe </w:t>
      </w:r>
      <w:r w:rsidR="00DE448B" w:rsidRPr="00BF6631">
        <w:t>magisterskie</w:t>
      </w:r>
      <w:r w:rsidRPr="00BF6631">
        <w:t>;</w:t>
      </w:r>
    </w:p>
    <w:p w14:paraId="775E2651" w14:textId="2E00265D" w:rsidR="00610734" w:rsidRPr="00BF6631" w:rsidRDefault="00BF6631" w:rsidP="00F34501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</w:pPr>
      <w:r>
        <w:t xml:space="preserve">Ukończony </w:t>
      </w:r>
      <w:r w:rsidR="00610734" w:rsidRPr="00BF6631">
        <w:t>kurs trenerski rekomendowany przez Polskie Towarzystwo Psychologiczne;</w:t>
      </w:r>
    </w:p>
    <w:p w14:paraId="6357338C" w14:textId="311E0B2B" w:rsidR="00C94387" w:rsidRPr="00BF6631" w:rsidRDefault="00BF6631" w:rsidP="00F34501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</w:pPr>
      <w:r>
        <w:t>D</w:t>
      </w:r>
      <w:r w:rsidR="00C94387" w:rsidRPr="00BF6631">
        <w:t xml:space="preserve">oświadczenie w realizacji szkoleń tj. zrealizował </w:t>
      </w:r>
      <w:r w:rsidRPr="00BF6631">
        <w:t xml:space="preserve">w okresie 3 ostatnich lat </w:t>
      </w:r>
      <w:r w:rsidR="00610734" w:rsidRPr="00BF6631">
        <w:t>m</w:t>
      </w:r>
      <w:r w:rsidR="00C94387" w:rsidRPr="00BF6631">
        <w:t xml:space="preserve">inimum </w:t>
      </w:r>
      <w:r w:rsidRPr="00BF6631">
        <w:br/>
      </w:r>
      <w:r w:rsidR="00C94387" w:rsidRPr="00BF6631">
        <w:t xml:space="preserve">2 szkolenia trenerskie </w:t>
      </w:r>
      <w:r w:rsidR="00CE5223" w:rsidRPr="00BF6631">
        <w:t xml:space="preserve">z programu dla kandydatów do sprawowania Pieczy Zastępczej według programu zatwierdzonego </w:t>
      </w:r>
      <w:r w:rsidR="00AC573A" w:rsidRPr="00BF6631">
        <w:t xml:space="preserve">przez Ministerstwo Rodziny i Polityki Społecznej. </w:t>
      </w:r>
    </w:p>
    <w:p w14:paraId="451BD011" w14:textId="7332931C" w:rsidR="00610734" w:rsidRPr="00BF6631" w:rsidRDefault="00610734" w:rsidP="00610734">
      <w:pPr>
        <w:spacing w:after="0" w:line="240" w:lineRule="auto"/>
        <w:ind w:left="426"/>
        <w:jc w:val="both"/>
        <w:rPr>
          <w:b/>
          <w:bCs/>
        </w:rPr>
      </w:pPr>
      <w:r w:rsidRPr="00BF6631">
        <w:rPr>
          <w:b/>
          <w:bCs/>
        </w:rPr>
        <w:t>Drugi trener:</w:t>
      </w:r>
    </w:p>
    <w:p w14:paraId="368F8DC7" w14:textId="77777777" w:rsidR="006A52E3" w:rsidRPr="00BF6631" w:rsidRDefault="006A52E3" w:rsidP="006A52E3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</w:pPr>
      <w:r w:rsidRPr="00BF6631">
        <w:t>Wykształcenie wyższe magisterskie;</w:t>
      </w:r>
    </w:p>
    <w:p w14:paraId="3C3ED65F" w14:textId="4A1710BD" w:rsidR="006A52E3" w:rsidRPr="00BF6631" w:rsidRDefault="00BF6631" w:rsidP="006A52E3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</w:pPr>
      <w:r>
        <w:t>Ukończony kur</w:t>
      </w:r>
      <w:r w:rsidR="006A52E3" w:rsidRPr="00BF6631">
        <w:t>s trenerski rekomendowany przez Polskie Towarzystwo Psychologiczne;</w:t>
      </w:r>
    </w:p>
    <w:p w14:paraId="51B2D480" w14:textId="1F7FB3DE" w:rsidR="006A52E3" w:rsidRPr="00BF6631" w:rsidRDefault="00BF6631" w:rsidP="006A52E3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</w:pPr>
      <w:r>
        <w:t>D</w:t>
      </w:r>
      <w:r w:rsidR="006A52E3" w:rsidRPr="00BF6631">
        <w:t xml:space="preserve">oświadczenie w realizacji szkoleń tj. zrealizował </w:t>
      </w:r>
      <w:r w:rsidRPr="00BF6631">
        <w:t xml:space="preserve">w okresie 3 ostatnich lat </w:t>
      </w:r>
      <w:r w:rsidR="006A52E3" w:rsidRPr="00BF6631">
        <w:t>minimum 2 szkolenia  z</w:t>
      </w:r>
      <w:r w:rsidRPr="00BF6631">
        <w:t xml:space="preserve"> zakresu </w:t>
      </w:r>
      <w:r w:rsidR="006A52E3" w:rsidRPr="00BF6631">
        <w:t xml:space="preserve"> </w:t>
      </w:r>
      <w:r w:rsidRPr="00BF6631">
        <w:t>tematycznego związanego z Pieczą Zastępczą.</w:t>
      </w:r>
      <w:r w:rsidR="006A52E3" w:rsidRPr="00BF6631">
        <w:t xml:space="preserve"> </w:t>
      </w:r>
    </w:p>
    <w:p w14:paraId="7FDFE2C4" w14:textId="77777777" w:rsidR="006979A5" w:rsidRDefault="00BF6631" w:rsidP="00BF6631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</w:pPr>
      <w:r>
        <w:t>Wykonawc</w:t>
      </w:r>
      <w:r w:rsidR="006979A5">
        <w:t xml:space="preserve">a może się zapoznać z programem przed złożeniem oferty poprzez wysłanie na adres email: </w:t>
      </w:r>
      <w:hyperlink r:id="rId9" w:history="1">
        <w:r w:rsidR="006979A5" w:rsidRPr="00DC4506">
          <w:rPr>
            <w:rStyle w:val="Hipercze"/>
          </w:rPr>
          <w:t>zamowienia@capz.lodz.pl</w:t>
        </w:r>
      </w:hyperlink>
      <w:r w:rsidR="006979A5">
        <w:t xml:space="preserve"> pisma o możliwość zapoznania się z programem, ze wskazaniem proponowanego terminu wizyty. </w:t>
      </w:r>
    </w:p>
    <w:p w14:paraId="43D5FBE5" w14:textId="7F52AFEA" w:rsidR="006979A5" w:rsidRDefault="006979A5" w:rsidP="00BF6631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</w:pPr>
      <w:r>
        <w:t>Po ustaleniu terminu zapoznania się z programem, Zamawiający udostępni do wglądu w formie papierowej Program „Nadzieja” celem zapoznania się z jego założeniami. Nie dopuszcza się kopiowania, robienia zdjęć lub utrwalania w innej formie przez Wykonawcę.</w:t>
      </w:r>
    </w:p>
    <w:p w14:paraId="2EF9625A" w14:textId="7777A64B" w:rsidR="006979A5" w:rsidRDefault="006979A5" w:rsidP="00BF6631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</w:pPr>
      <w:r>
        <w:t xml:space="preserve">W dniu podpisania umowy Zamawiający przekaże Wykonawcy program w wersji elektroniczne lub papierowej i stanowić będzie załącznik do umowy.  </w:t>
      </w:r>
    </w:p>
    <w:p w14:paraId="34A18D60" w14:textId="3ECBD175" w:rsidR="00AE00B4" w:rsidRPr="003139D2" w:rsidRDefault="00AE00B4" w:rsidP="00BF6631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</w:pPr>
      <w:r w:rsidRPr="003139D2">
        <w:t>Wykonawca w ramach realizacji szkolenia zobowiązanych jest zapewnić:</w:t>
      </w:r>
    </w:p>
    <w:p w14:paraId="28DCAF52" w14:textId="5EEE2D45" w:rsidR="004E065B" w:rsidRPr="003139D2" w:rsidRDefault="00AE00B4" w:rsidP="00BF6631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</w:pPr>
      <w:r w:rsidRPr="003139D2">
        <w:t>S</w:t>
      </w:r>
      <w:r w:rsidR="004E065B" w:rsidRPr="003139D2">
        <w:t>al</w:t>
      </w:r>
      <w:r w:rsidRPr="003139D2">
        <w:t>ę</w:t>
      </w:r>
      <w:r w:rsidR="004E065B" w:rsidRPr="003139D2">
        <w:t xml:space="preserve"> szkoleniow</w:t>
      </w:r>
      <w:r w:rsidRPr="003139D2">
        <w:t>ą</w:t>
      </w:r>
      <w:r w:rsidR="004E065B" w:rsidRPr="003139D2">
        <w:t xml:space="preserve"> </w:t>
      </w:r>
      <w:r w:rsidRPr="003139D2">
        <w:t xml:space="preserve">wyposażoną w stoliki, krzesła </w:t>
      </w:r>
      <w:r w:rsidR="004E065B" w:rsidRPr="003139D2">
        <w:t xml:space="preserve">dla około </w:t>
      </w:r>
      <w:r w:rsidRPr="003139D2">
        <w:t>1</w:t>
      </w:r>
      <w:r w:rsidR="00621A7F" w:rsidRPr="003139D2">
        <w:t>8</w:t>
      </w:r>
      <w:r w:rsidR="004E065B" w:rsidRPr="003139D2">
        <w:t xml:space="preserve"> uczestników </w:t>
      </w:r>
      <w:r w:rsidR="002F52DD">
        <w:t xml:space="preserve">(maksymalna ilość osób w ramach szkolenia) </w:t>
      </w:r>
      <w:r w:rsidR="004E065B" w:rsidRPr="003139D2">
        <w:t>z przestrzenią do ćwiczeń ruchowych</w:t>
      </w:r>
      <w:r w:rsidRPr="003139D2">
        <w:t xml:space="preserve"> (minimum 40 m</w:t>
      </w:r>
      <w:r w:rsidRPr="003139D2">
        <w:rPr>
          <w:vertAlign w:val="superscript"/>
        </w:rPr>
        <w:t>2</w:t>
      </w:r>
      <w:r w:rsidRPr="003139D2">
        <w:t>)</w:t>
      </w:r>
      <w:r w:rsidR="002F52DD">
        <w:t xml:space="preserve">; </w:t>
      </w:r>
    </w:p>
    <w:p w14:paraId="353EB1FC" w14:textId="5EC031D0" w:rsidR="004E065B" w:rsidRPr="003139D2" w:rsidRDefault="00AE00B4" w:rsidP="00BF6631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</w:pPr>
      <w:r w:rsidRPr="003139D2">
        <w:t>Z</w:t>
      </w:r>
      <w:r w:rsidR="004E065B" w:rsidRPr="003139D2">
        <w:t>apewnienie lunchu dla każdego uczestnika w trakcie 15 dni szkolenia</w:t>
      </w:r>
      <w:r w:rsidRPr="003139D2">
        <w:t xml:space="preserve"> składającego się </w:t>
      </w:r>
      <w:r w:rsidR="00BF6631">
        <w:br/>
      </w:r>
      <w:r w:rsidRPr="003139D2">
        <w:t>z jednego dania obiadowego.</w:t>
      </w:r>
    </w:p>
    <w:p w14:paraId="413ED82E" w14:textId="0B74CD13" w:rsidR="004E065B" w:rsidRPr="003139D2" w:rsidRDefault="004E065B" w:rsidP="00BF6631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</w:pPr>
      <w:r w:rsidRPr="003139D2">
        <w:t>Zapewnienie przerw kawowych dla każdego uczestnika (2 przerwy kawowe dziennie) składających się z kawy, herbaty, soków owocowych, wody oraz zestawu ciastek i owoców.</w:t>
      </w:r>
    </w:p>
    <w:p w14:paraId="22F82911" w14:textId="6E56F63A" w:rsidR="004E065B" w:rsidRDefault="004E065B" w:rsidP="00BF6631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</w:pPr>
      <w:r w:rsidRPr="003139D2">
        <w:lastRenderedPageBreak/>
        <w:t xml:space="preserve">Zapewnienie skserowanych materiałów </w:t>
      </w:r>
      <w:r w:rsidR="00AF43D6" w:rsidRPr="003139D2">
        <w:t xml:space="preserve">programu „Nadzieja” </w:t>
      </w:r>
      <w:r w:rsidRPr="003139D2">
        <w:t>(23 moduły szkolenia) dla każdego uczestnika</w:t>
      </w:r>
      <w:r w:rsidR="00AE00B4" w:rsidRPr="003139D2">
        <w:t>, notatnika i długopisu dla każdego uczestnika.</w:t>
      </w:r>
    </w:p>
    <w:p w14:paraId="254C282D" w14:textId="13ABBB5D" w:rsidR="004E065B" w:rsidRPr="003139D2" w:rsidRDefault="004E065B" w:rsidP="00BF6631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</w:pPr>
      <w:r w:rsidRPr="003139D2">
        <w:t xml:space="preserve">Zapewnienie tłumaczenia konsekutywnego w języku ukraińskim. </w:t>
      </w:r>
      <w:r w:rsidR="00AE00B4" w:rsidRPr="003139D2">
        <w:t>Tłumacz powinien posiadać doświadczenie przekładów ustnych z języka polskiego na język ukraiński i odwrotnie w trakcie szkoleń grupowych z dziedziny pomocy społecznej</w:t>
      </w:r>
      <w:r w:rsidR="00586761">
        <w:t xml:space="preserve"> – oświadczenie Wykonawcy</w:t>
      </w:r>
      <w:r w:rsidR="00AE00B4" w:rsidRPr="003139D2">
        <w:t xml:space="preserve">. </w:t>
      </w:r>
    </w:p>
    <w:p w14:paraId="75AE0642" w14:textId="328607C1" w:rsidR="004E065B" w:rsidRPr="003139D2" w:rsidRDefault="004E065B" w:rsidP="00BF6631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</w:pPr>
      <w:r w:rsidRPr="003139D2">
        <w:t>Zakończenie szkolenia egzaminem trenerskim, którego wynik zadecyduje o wydaniu certyfikatu.</w:t>
      </w:r>
    </w:p>
    <w:p w14:paraId="30330FDB" w14:textId="1518AB4D" w:rsidR="004E065B" w:rsidRPr="003139D2" w:rsidRDefault="004E065B" w:rsidP="00BF6631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</w:pPr>
      <w:r w:rsidRPr="003139D2">
        <w:t xml:space="preserve">Wydanie certyfikatów o ukończeniu kursu oraz o uprawnieniu do prowadzenia szkoleń dla kandydatów na rodziny zastępcze zgodnie z programem „Nadzieja” w języku polskim </w:t>
      </w:r>
      <w:r w:rsidR="00BF6631">
        <w:br/>
      </w:r>
      <w:r w:rsidRPr="003139D2">
        <w:t>i ukraińskim (w przypadku ukraińskich uczestników) podpisanych przez Dyrektora CAPZ oraz trenerów.</w:t>
      </w:r>
    </w:p>
    <w:p w14:paraId="6AB4F51B" w14:textId="25A0C474" w:rsidR="00E74DC3" w:rsidRPr="003139D2" w:rsidRDefault="008E1830" w:rsidP="00BF6631">
      <w:pPr>
        <w:pStyle w:val="Tekstpodstawowy"/>
        <w:widowControl w:val="0"/>
        <w:numPr>
          <w:ilvl w:val="0"/>
          <w:numId w:val="1"/>
        </w:numPr>
        <w:spacing w:after="0" w:line="240" w:lineRule="auto"/>
        <w:ind w:left="567" w:hanging="425"/>
        <w:jc w:val="both"/>
        <w:rPr>
          <w:rStyle w:val="TekstpodstawowyZnak1"/>
          <w:sz w:val="22"/>
          <w:szCs w:val="22"/>
        </w:rPr>
      </w:pPr>
      <w:r w:rsidRPr="003139D2">
        <w:rPr>
          <w:rStyle w:val="TekstpodstawowyZnak1"/>
          <w:sz w:val="22"/>
          <w:szCs w:val="22"/>
        </w:rPr>
        <w:t>Szkoleni</w:t>
      </w:r>
      <w:r w:rsidR="00425824" w:rsidRPr="003139D2">
        <w:rPr>
          <w:rStyle w:val="TekstpodstawowyZnak1"/>
          <w:sz w:val="22"/>
          <w:szCs w:val="22"/>
        </w:rPr>
        <w:t>e</w:t>
      </w:r>
      <w:r w:rsidRPr="003139D2">
        <w:rPr>
          <w:rStyle w:val="TekstpodstawowyZnak1"/>
          <w:sz w:val="22"/>
          <w:szCs w:val="22"/>
        </w:rPr>
        <w:t xml:space="preserve"> mus</w:t>
      </w:r>
      <w:r w:rsidR="00425824" w:rsidRPr="003139D2">
        <w:rPr>
          <w:rStyle w:val="TekstpodstawowyZnak1"/>
          <w:sz w:val="22"/>
          <w:szCs w:val="22"/>
        </w:rPr>
        <w:t>i</w:t>
      </w:r>
      <w:r w:rsidRPr="003139D2">
        <w:rPr>
          <w:rStyle w:val="TekstpodstawowyZnak1"/>
          <w:sz w:val="22"/>
          <w:szCs w:val="22"/>
        </w:rPr>
        <w:t xml:space="preserve"> być zrealizowane w terminie</w:t>
      </w:r>
      <w:r w:rsidR="004E1F3B" w:rsidRPr="003139D2">
        <w:rPr>
          <w:rStyle w:val="TekstpodstawowyZnak1"/>
          <w:sz w:val="22"/>
          <w:szCs w:val="22"/>
        </w:rPr>
        <w:t xml:space="preserve"> </w:t>
      </w:r>
      <w:r w:rsidR="00D663E9" w:rsidRPr="003139D2">
        <w:rPr>
          <w:rStyle w:val="TekstpodstawowyZnak1"/>
          <w:sz w:val="22"/>
          <w:szCs w:val="22"/>
        </w:rPr>
        <w:t xml:space="preserve">do </w:t>
      </w:r>
      <w:r w:rsidR="00AE00B4" w:rsidRPr="003139D2">
        <w:rPr>
          <w:rStyle w:val="TekstpodstawowyZnak1"/>
          <w:sz w:val="22"/>
          <w:szCs w:val="22"/>
        </w:rPr>
        <w:t>2</w:t>
      </w:r>
      <w:r w:rsidR="0093675B">
        <w:rPr>
          <w:rStyle w:val="TekstpodstawowyZnak1"/>
          <w:sz w:val="22"/>
          <w:szCs w:val="22"/>
        </w:rPr>
        <w:t>8</w:t>
      </w:r>
      <w:r w:rsidR="00AE00B4" w:rsidRPr="003139D2">
        <w:rPr>
          <w:rStyle w:val="TekstpodstawowyZnak1"/>
          <w:sz w:val="22"/>
          <w:szCs w:val="22"/>
        </w:rPr>
        <w:t xml:space="preserve"> grudnia 2023</w:t>
      </w:r>
      <w:r w:rsidR="00F37243" w:rsidRPr="003139D2">
        <w:rPr>
          <w:rStyle w:val="TekstpodstawowyZnak1"/>
          <w:sz w:val="22"/>
          <w:szCs w:val="22"/>
        </w:rPr>
        <w:t xml:space="preserve"> </w:t>
      </w:r>
      <w:r w:rsidR="00BF6631">
        <w:rPr>
          <w:rStyle w:val="TekstpodstawowyZnak1"/>
          <w:sz w:val="22"/>
          <w:szCs w:val="22"/>
        </w:rPr>
        <w:t xml:space="preserve">r. </w:t>
      </w:r>
      <w:r w:rsidR="004C6EEB" w:rsidRPr="003139D2">
        <w:rPr>
          <w:rStyle w:val="TekstpodstawowyZnak1"/>
          <w:sz w:val="22"/>
          <w:szCs w:val="22"/>
        </w:rPr>
        <w:t>z zastrzeżeniem, że w tym terminie szkolenie zostanie zakończone i rozliczone tj. dostarczona faktura do siedziby Zamawiającego.</w:t>
      </w:r>
    </w:p>
    <w:p w14:paraId="61DF54FD" w14:textId="64D37E59" w:rsidR="00425824" w:rsidRPr="003139D2" w:rsidRDefault="00425824" w:rsidP="00BF6631">
      <w:pPr>
        <w:pStyle w:val="Tekstpodstawowy"/>
        <w:widowControl w:val="0"/>
        <w:numPr>
          <w:ilvl w:val="0"/>
          <w:numId w:val="1"/>
        </w:numPr>
        <w:spacing w:after="0" w:line="240" w:lineRule="auto"/>
        <w:ind w:left="567" w:hanging="425"/>
        <w:jc w:val="both"/>
        <w:rPr>
          <w:rStyle w:val="TekstpodstawowyZnak1"/>
          <w:sz w:val="22"/>
          <w:szCs w:val="22"/>
        </w:rPr>
      </w:pPr>
      <w:r w:rsidRPr="003139D2">
        <w:rPr>
          <w:rStyle w:val="TekstpodstawowyZnak1"/>
          <w:sz w:val="22"/>
          <w:szCs w:val="22"/>
        </w:rPr>
        <w:t>Szczegółowy opis zawiera załącznik nr 6 – wzór umowy.</w:t>
      </w:r>
    </w:p>
    <w:p w14:paraId="0C422D0D" w14:textId="77777777" w:rsidR="008E1830" w:rsidRPr="003139D2" w:rsidRDefault="008E1830" w:rsidP="00BF6631">
      <w:pPr>
        <w:pStyle w:val="Akapitzlist"/>
        <w:spacing w:after="0" w:line="240" w:lineRule="auto"/>
        <w:ind w:left="567" w:hanging="425"/>
        <w:jc w:val="both"/>
      </w:pPr>
    </w:p>
    <w:p w14:paraId="05256D3D" w14:textId="77777777" w:rsidR="00D663E9" w:rsidRPr="003139D2" w:rsidRDefault="00D663E9" w:rsidP="00FA5ACD">
      <w:pPr>
        <w:pStyle w:val="Akapitzlist"/>
        <w:spacing w:after="0" w:line="240" w:lineRule="auto"/>
        <w:ind w:left="284" w:hanging="284"/>
        <w:jc w:val="both"/>
      </w:pPr>
    </w:p>
    <w:sectPr w:rsidR="00D663E9" w:rsidRPr="003139D2" w:rsidSect="004C6EEB">
      <w:footerReference w:type="default" r:id="rId10"/>
      <w:pgSz w:w="11906" w:h="16838"/>
      <w:pgMar w:top="568" w:right="1417" w:bottom="1417" w:left="1417" w:header="708" w:footer="29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5FB07" w14:textId="77777777" w:rsidR="00C846DA" w:rsidRDefault="00C846DA">
      <w:pPr>
        <w:spacing w:after="0" w:line="240" w:lineRule="auto"/>
      </w:pPr>
      <w:r>
        <w:separator/>
      </w:r>
    </w:p>
  </w:endnote>
  <w:endnote w:type="continuationSeparator" w:id="0">
    <w:p w14:paraId="7F5814D2" w14:textId="77777777" w:rsidR="00C846DA" w:rsidRDefault="00C8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8130" w14:textId="2A736272" w:rsidR="004C6EEB" w:rsidRDefault="004C6EEB">
    <w:pPr>
      <w:pStyle w:val="Stopka"/>
    </w:pPr>
    <w:r>
      <w:rPr>
        <w:noProof/>
        <w:lang w:eastAsia="pl-PL"/>
      </w:rPr>
      <w:drawing>
        <wp:inline distT="0" distB="0" distL="0" distR="0" wp14:anchorId="2794679D" wp14:editId="239C6E67">
          <wp:extent cx="5760720" cy="828675"/>
          <wp:effectExtent l="0" t="0" r="0" b="9525"/>
          <wp:docPr id="1888656864" name="Obraz 18886568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13219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6EF68" w14:textId="77777777" w:rsidR="00C846DA" w:rsidRDefault="00C846DA">
      <w:pPr>
        <w:spacing w:after="0" w:line="240" w:lineRule="auto"/>
      </w:pPr>
      <w:r>
        <w:separator/>
      </w:r>
    </w:p>
  </w:footnote>
  <w:footnote w:type="continuationSeparator" w:id="0">
    <w:p w14:paraId="6577230D" w14:textId="77777777" w:rsidR="00C846DA" w:rsidRDefault="00C84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8"/>
      <w:numFmt w:val="decimal"/>
      <w:lvlText w:val="5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8"/>
      <w:numFmt w:val="decimal"/>
      <w:lvlText w:val="5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8"/>
      <w:numFmt w:val="decimal"/>
      <w:lvlText w:val="5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8"/>
      <w:numFmt w:val="decimal"/>
      <w:lvlText w:val="5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8"/>
      <w:numFmt w:val="decimal"/>
      <w:lvlText w:val="5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8"/>
      <w:numFmt w:val="decimal"/>
      <w:lvlText w:val="5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8"/>
      <w:numFmt w:val="decimal"/>
      <w:lvlText w:val="5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8"/>
      <w:numFmt w:val="decimal"/>
      <w:lvlText w:val="5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8"/>
      <w:numFmt w:val="decimal"/>
      <w:lvlText w:val="5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3" w15:restartNumberingAfterBreak="0">
    <w:nsid w:val="0721368C"/>
    <w:multiLevelType w:val="hybridMultilevel"/>
    <w:tmpl w:val="9286AB5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C622E0"/>
    <w:multiLevelType w:val="hybridMultilevel"/>
    <w:tmpl w:val="4538FD8E"/>
    <w:lvl w:ilvl="0" w:tplc="FE12BF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445B5"/>
    <w:multiLevelType w:val="hybridMultilevel"/>
    <w:tmpl w:val="D9843F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3240E3D"/>
    <w:multiLevelType w:val="hybridMultilevel"/>
    <w:tmpl w:val="C4A465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545DDF"/>
    <w:multiLevelType w:val="hybridMultilevel"/>
    <w:tmpl w:val="FF9A43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52646B"/>
    <w:multiLevelType w:val="multilevel"/>
    <w:tmpl w:val="53F68C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EB24BF"/>
    <w:multiLevelType w:val="hybridMultilevel"/>
    <w:tmpl w:val="9EA00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3427A"/>
    <w:multiLevelType w:val="hybridMultilevel"/>
    <w:tmpl w:val="21EE26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D3978A3"/>
    <w:multiLevelType w:val="hybridMultilevel"/>
    <w:tmpl w:val="05FA9472"/>
    <w:lvl w:ilvl="0" w:tplc="8B1C5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8C6E61"/>
    <w:multiLevelType w:val="hybridMultilevel"/>
    <w:tmpl w:val="91F87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50A60"/>
    <w:multiLevelType w:val="hybridMultilevel"/>
    <w:tmpl w:val="847E65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161037"/>
    <w:multiLevelType w:val="hybridMultilevel"/>
    <w:tmpl w:val="4FDE5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B280B"/>
    <w:multiLevelType w:val="hybridMultilevel"/>
    <w:tmpl w:val="F0DA95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413728"/>
    <w:multiLevelType w:val="hybridMultilevel"/>
    <w:tmpl w:val="5A9A2E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7102D5"/>
    <w:multiLevelType w:val="hybridMultilevel"/>
    <w:tmpl w:val="693E0398"/>
    <w:lvl w:ilvl="0" w:tplc="3AF2BE3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61732773">
    <w:abstractNumId w:val="9"/>
  </w:num>
  <w:num w:numId="2" w16cid:durableId="1041439335">
    <w:abstractNumId w:val="11"/>
  </w:num>
  <w:num w:numId="3" w16cid:durableId="1256867573">
    <w:abstractNumId w:val="7"/>
  </w:num>
  <w:num w:numId="4" w16cid:durableId="190193544">
    <w:abstractNumId w:val="15"/>
  </w:num>
  <w:num w:numId="5" w16cid:durableId="855463935">
    <w:abstractNumId w:val="1"/>
  </w:num>
  <w:num w:numId="6" w16cid:durableId="1373530639">
    <w:abstractNumId w:val="0"/>
  </w:num>
  <w:num w:numId="7" w16cid:durableId="246229089">
    <w:abstractNumId w:val="2"/>
  </w:num>
  <w:num w:numId="8" w16cid:durableId="18819721">
    <w:abstractNumId w:val="14"/>
  </w:num>
  <w:num w:numId="9" w16cid:durableId="1324553073">
    <w:abstractNumId w:val="13"/>
  </w:num>
  <w:num w:numId="10" w16cid:durableId="707292067">
    <w:abstractNumId w:val="6"/>
  </w:num>
  <w:num w:numId="11" w16cid:durableId="1122654977">
    <w:abstractNumId w:val="16"/>
  </w:num>
  <w:num w:numId="12" w16cid:durableId="191967957">
    <w:abstractNumId w:val="12"/>
  </w:num>
  <w:num w:numId="13" w16cid:durableId="132719322">
    <w:abstractNumId w:val="8"/>
  </w:num>
  <w:num w:numId="14" w16cid:durableId="731078855">
    <w:abstractNumId w:val="5"/>
  </w:num>
  <w:num w:numId="15" w16cid:durableId="315840298">
    <w:abstractNumId w:val="17"/>
  </w:num>
  <w:num w:numId="16" w16cid:durableId="1032874916">
    <w:abstractNumId w:val="4"/>
  </w:num>
  <w:num w:numId="17" w16cid:durableId="245263994">
    <w:abstractNumId w:val="3"/>
  </w:num>
  <w:num w:numId="18" w16cid:durableId="5776425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DC"/>
    <w:rsid w:val="00005C2C"/>
    <w:rsid w:val="000417B2"/>
    <w:rsid w:val="00083307"/>
    <w:rsid w:val="000B50B0"/>
    <w:rsid w:val="000B7C68"/>
    <w:rsid w:val="000E721E"/>
    <w:rsid w:val="00103525"/>
    <w:rsid w:val="00144CD3"/>
    <w:rsid w:val="00160866"/>
    <w:rsid w:val="001B4673"/>
    <w:rsid w:val="00222FE3"/>
    <w:rsid w:val="00251387"/>
    <w:rsid w:val="00254A83"/>
    <w:rsid w:val="00265D45"/>
    <w:rsid w:val="00294095"/>
    <w:rsid w:val="002D7447"/>
    <w:rsid w:val="002E5657"/>
    <w:rsid w:val="002F52DD"/>
    <w:rsid w:val="003139D2"/>
    <w:rsid w:val="00313ED4"/>
    <w:rsid w:val="00340DE3"/>
    <w:rsid w:val="00354077"/>
    <w:rsid w:val="00372343"/>
    <w:rsid w:val="00392355"/>
    <w:rsid w:val="00397193"/>
    <w:rsid w:val="003B42B2"/>
    <w:rsid w:val="00411CB9"/>
    <w:rsid w:val="00417345"/>
    <w:rsid w:val="00425824"/>
    <w:rsid w:val="00430566"/>
    <w:rsid w:val="0044234A"/>
    <w:rsid w:val="004613AD"/>
    <w:rsid w:val="00463AAF"/>
    <w:rsid w:val="00475E93"/>
    <w:rsid w:val="00480B7A"/>
    <w:rsid w:val="00494FCF"/>
    <w:rsid w:val="004A1E45"/>
    <w:rsid w:val="004A538A"/>
    <w:rsid w:val="004C6CE7"/>
    <w:rsid w:val="004C6EEB"/>
    <w:rsid w:val="004E0182"/>
    <w:rsid w:val="004E065B"/>
    <w:rsid w:val="004E1F3B"/>
    <w:rsid w:val="00501A40"/>
    <w:rsid w:val="0051554E"/>
    <w:rsid w:val="00533776"/>
    <w:rsid w:val="00543E06"/>
    <w:rsid w:val="005443B7"/>
    <w:rsid w:val="005571D5"/>
    <w:rsid w:val="00586761"/>
    <w:rsid w:val="005975A2"/>
    <w:rsid w:val="005D348C"/>
    <w:rsid w:val="0060488C"/>
    <w:rsid w:val="00610734"/>
    <w:rsid w:val="00621A7F"/>
    <w:rsid w:val="00663AF4"/>
    <w:rsid w:val="0067661A"/>
    <w:rsid w:val="006840E2"/>
    <w:rsid w:val="006979A5"/>
    <w:rsid w:val="006A23C5"/>
    <w:rsid w:val="006A42E6"/>
    <w:rsid w:val="006A52E3"/>
    <w:rsid w:val="006E7B83"/>
    <w:rsid w:val="006F0F11"/>
    <w:rsid w:val="0079466F"/>
    <w:rsid w:val="007E1F80"/>
    <w:rsid w:val="007E4449"/>
    <w:rsid w:val="007F53E6"/>
    <w:rsid w:val="008149DF"/>
    <w:rsid w:val="00830F52"/>
    <w:rsid w:val="00851926"/>
    <w:rsid w:val="00852983"/>
    <w:rsid w:val="0087376E"/>
    <w:rsid w:val="00874819"/>
    <w:rsid w:val="00875F84"/>
    <w:rsid w:val="008A6546"/>
    <w:rsid w:val="008E1830"/>
    <w:rsid w:val="008F69F0"/>
    <w:rsid w:val="009218C0"/>
    <w:rsid w:val="00932D13"/>
    <w:rsid w:val="0093675B"/>
    <w:rsid w:val="00974313"/>
    <w:rsid w:val="00977B83"/>
    <w:rsid w:val="00992FD4"/>
    <w:rsid w:val="009B69D4"/>
    <w:rsid w:val="009D1219"/>
    <w:rsid w:val="009F42C4"/>
    <w:rsid w:val="00A33A89"/>
    <w:rsid w:val="00A54B45"/>
    <w:rsid w:val="00AC573A"/>
    <w:rsid w:val="00AE00B4"/>
    <w:rsid w:val="00AF43D6"/>
    <w:rsid w:val="00B03724"/>
    <w:rsid w:val="00B4287A"/>
    <w:rsid w:val="00B474C0"/>
    <w:rsid w:val="00B542E0"/>
    <w:rsid w:val="00B646CD"/>
    <w:rsid w:val="00BA2EB9"/>
    <w:rsid w:val="00BB0336"/>
    <w:rsid w:val="00BE689A"/>
    <w:rsid w:val="00BF6631"/>
    <w:rsid w:val="00C0487C"/>
    <w:rsid w:val="00C127BB"/>
    <w:rsid w:val="00C315FC"/>
    <w:rsid w:val="00C34100"/>
    <w:rsid w:val="00C40355"/>
    <w:rsid w:val="00C5748E"/>
    <w:rsid w:val="00C643AD"/>
    <w:rsid w:val="00C846DA"/>
    <w:rsid w:val="00C87E84"/>
    <w:rsid w:val="00C94387"/>
    <w:rsid w:val="00C959F0"/>
    <w:rsid w:val="00CA45BB"/>
    <w:rsid w:val="00CE5223"/>
    <w:rsid w:val="00D01A0D"/>
    <w:rsid w:val="00D239EE"/>
    <w:rsid w:val="00D663E9"/>
    <w:rsid w:val="00D71787"/>
    <w:rsid w:val="00D9098C"/>
    <w:rsid w:val="00D93A14"/>
    <w:rsid w:val="00DB3DDC"/>
    <w:rsid w:val="00DE448B"/>
    <w:rsid w:val="00DF0237"/>
    <w:rsid w:val="00E156AB"/>
    <w:rsid w:val="00E35D1F"/>
    <w:rsid w:val="00E449D5"/>
    <w:rsid w:val="00E72655"/>
    <w:rsid w:val="00E74DC3"/>
    <w:rsid w:val="00EC6729"/>
    <w:rsid w:val="00ED50EE"/>
    <w:rsid w:val="00ED714B"/>
    <w:rsid w:val="00EF7FE1"/>
    <w:rsid w:val="00F33952"/>
    <w:rsid w:val="00F34501"/>
    <w:rsid w:val="00F37243"/>
    <w:rsid w:val="00F62B28"/>
    <w:rsid w:val="00F76F44"/>
    <w:rsid w:val="00FA5ACD"/>
    <w:rsid w:val="00FD5EB6"/>
    <w:rsid w:val="00FE4563"/>
    <w:rsid w:val="00FE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3107E25"/>
  <w15:docId w15:val="{254FB3E8-6D96-4591-BC82-1A4D0583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43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A6205"/>
  </w:style>
  <w:style w:type="character" w:customStyle="1" w:styleId="StopkaZnak">
    <w:name w:val="Stopka Znak"/>
    <w:basedOn w:val="Domylnaczcionkaakapitu"/>
    <w:link w:val="Stopka"/>
    <w:uiPriority w:val="99"/>
    <w:qFormat/>
    <w:rsid w:val="00BA6205"/>
  </w:style>
  <w:style w:type="paragraph" w:styleId="Nagwek">
    <w:name w:val="header"/>
    <w:basedOn w:val="Normalny"/>
    <w:next w:val="Tekstpodstawowy"/>
    <w:link w:val="NagwekZnak"/>
    <w:uiPriority w:val="99"/>
    <w:unhideWhenUsed/>
    <w:rsid w:val="00BA620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nhideWhenUsed/>
    <w:rsid w:val="00BA620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A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03724"/>
    <w:pPr>
      <w:ind w:left="720"/>
      <w:contextualSpacing/>
    </w:pPr>
  </w:style>
  <w:style w:type="character" w:customStyle="1" w:styleId="TekstpodstawowyZnak1">
    <w:name w:val="Tekst podstawowy Znak1"/>
    <w:basedOn w:val="Domylnaczcionkaakapitu"/>
    <w:uiPriority w:val="99"/>
    <w:locked/>
    <w:rsid w:val="008E1830"/>
    <w:rPr>
      <w:rFonts w:ascii="Calibri" w:hAnsi="Calibri" w:cs="Calibri"/>
      <w:sz w:val="20"/>
      <w:szCs w:val="20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D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D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DC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D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DC3"/>
    <w:rPr>
      <w:b/>
      <w:bCs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43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979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7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5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7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3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6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@capz.lodz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F1801-4A45-43A4-ABFE-A518F4CE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1676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Gałecka</dc:creator>
  <dc:description/>
  <cp:lastModifiedBy>Dorota Sołtys</cp:lastModifiedBy>
  <cp:revision>16</cp:revision>
  <cp:lastPrinted>2023-10-25T09:49:00Z</cp:lastPrinted>
  <dcterms:created xsi:type="dcterms:W3CDTF">2023-10-23T08:10:00Z</dcterms:created>
  <dcterms:modified xsi:type="dcterms:W3CDTF">2023-10-31T12:49:00Z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