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0B5" w:rsidRDefault="008110B5" w:rsidP="008110B5">
      <w:pPr>
        <w:jc w:val="center"/>
        <w:rPr>
          <w:b/>
          <w:bCs/>
          <w:u w:val="single"/>
        </w:rPr>
      </w:pPr>
      <w:r>
        <w:rPr>
          <w:b/>
          <w:bCs/>
          <w:u w:val="single"/>
        </w:rPr>
        <w:t>Protokół</w:t>
      </w:r>
    </w:p>
    <w:p w:rsidR="008110B5" w:rsidRDefault="008110B5" w:rsidP="008110B5">
      <w:pPr>
        <w:jc w:val="center"/>
        <w:rPr>
          <w:b/>
          <w:bCs/>
          <w:u w:val="single"/>
        </w:rPr>
      </w:pPr>
      <w:r>
        <w:rPr>
          <w:b/>
          <w:bCs/>
          <w:u w:val="single"/>
        </w:rPr>
        <w:t>z Zebrania Członków Komisji Dialogu Obywatelskiego ds. Kultury</w:t>
      </w:r>
    </w:p>
    <w:p w:rsidR="008110B5" w:rsidRDefault="008110B5" w:rsidP="008110B5">
      <w:pPr>
        <w:jc w:val="center"/>
        <w:rPr>
          <w:b/>
          <w:bCs/>
          <w:u w:val="single"/>
        </w:rPr>
      </w:pPr>
      <w:r>
        <w:rPr>
          <w:b/>
          <w:bCs/>
          <w:u w:val="single"/>
        </w:rPr>
        <w:t>w dniu 14.04.2021 r.</w:t>
      </w:r>
    </w:p>
    <w:p w:rsidR="008110B5" w:rsidRDefault="008110B5" w:rsidP="008110B5">
      <w:pPr>
        <w:jc w:val="center"/>
      </w:pPr>
    </w:p>
    <w:p w:rsidR="008110B5" w:rsidRDefault="008110B5" w:rsidP="008110B5">
      <w:r>
        <w:t xml:space="preserve">W dniu </w:t>
      </w:r>
      <w:r>
        <w:rPr>
          <w:b/>
          <w:bCs/>
        </w:rPr>
        <w:t>14.04.2021</w:t>
      </w:r>
      <w:r>
        <w:t xml:space="preserve"> odbyło się Zebranie Członków Komisji Dialogu Obywatelskiego ds. Kultury</w:t>
      </w:r>
    </w:p>
    <w:p w:rsidR="008110B5" w:rsidRDefault="008110B5" w:rsidP="008110B5">
      <w:r>
        <w:t xml:space="preserve">Miejsce: </w:t>
      </w:r>
      <w:proofErr w:type="spellStart"/>
      <w:r>
        <w:t>online</w:t>
      </w:r>
      <w:proofErr w:type="spellEnd"/>
      <w:r>
        <w:t xml:space="preserve"> (</w:t>
      </w:r>
      <w:proofErr w:type="spellStart"/>
      <w:r>
        <w:t>skype</w:t>
      </w:r>
      <w:proofErr w:type="spellEnd"/>
      <w:r>
        <w:t>) - nagranie dostępne u członków Prezydium</w:t>
      </w:r>
    </w:p>
    <w:p w:rsidR="008110B5" w:rsidRDefault="008110B5" w:rsidP="008110B5">
      <w:r>
        <w:t>I. AGENDA SPOTKANIA</w:t>
      </w:r>
    </w:p>
    <w:p w:rsidR="008110B5" w:rsidRDefault="008110B5" w:rsidP="008110B5">
      <w:pPr>
        <w:jc w:val="both"/>
      </w:pPr>
      <w:r>
        <w:t>1. STYPENDIA – informacja na temat rozpoczęcia procedowania aktualizacji Uchwały Nr LX/1584/17 Rady Miejskiej w Łodzi z dnia 15 listopada 2017 r. w sprawie szczegółowych warunków, trybu przyznawania i wysokości stypendiów dla osób zajmujących się twórczością artystyczną oraz upowszechnianiem i animacją kultury, omówienie współpracy w tym zakresie z KDO ds. Kultury</w:t>
      </w:r>
      <w:r w:rsidR="001251B3">
        <w:br/>
      </w:r>
      <w:r>
        <w:t>(J. Sławińska-Ryszka, S. Stankiewicz);</w:t>
      </w:r>
    </w:p>
    <w:p w:rsidR="008110B5" w:rsidRDefault="008110B5" w:rsidP="008110B5">
      <w:pPr>
        <w:jc w:val="both"/>
      </w:pPr>
      <w:r>
        <w:br/>
        <w:t>2. EDUKACJA KULTURALNA – informacja na temat rozpoczęcia procedowania aktualizacji Uchwa</w:t>
      </w:r>
      <w:r w:rsidR="001251B3">
        <w:t>ły</w:t>
      </w:r>
      <w:r w:rsidR="001251B3">
        <w:br/>
      </w:r>
      <w:r>
        <w:t>Nr VII/234/19 Rady Miejskiej w Łodzi z dnia 27 marca 2019 r. w sprawie przyjęcia „Programu wsparcia i rozwoju edukacji kulturalnej w Łodzi”, omówienie współpracy w tym zakresie z KDO ds. Kultury (J. Sławińska-Ryszka, A. Kołodziejczak, M. Pszonak);</w:t>
      </w:r>
    </w:p>
    <w:p w:rsidR="008110B5" w:rsidRDefault="008110B5" w:rsidP="008110B5">
      <w:pPr>
        <w:jc w:val="both"/>
      </w:pPr>
      <w:r>
        <w:br/>
        <w:t>3. „NOWOSOLNA dom/centrum/punkt kultury” – informacja na temat projektu, omówienie współpracy w tym zakresie z KDO ds. Kultury; propozycja powołania zespołu roboczego do wypracowania zasad funkcjonowania i propozycji rezultatów, jakich będziemy oczekiwać od operatora punktu (J. Sławińska-Ryszka, Ł. Waszak);</w:t>
      </w:r>
    </w:p>
    <w:p w:rsidR="008110B5" w:rsidRDefault="008110B5" w:rsidP="008110B5">
      <w:pPr>
        <w:jc w:val="both"/>
      </w:pPr>
      <w:r>
        <w:br/>
        <w:t>4. ŚWIETLICA ARTYSTYCZNA na ul. Rewolucji 1905r. nr 17 – informacja na temat projektu, omówienie współpracy w tym zakresie z KDO ds. Kultury; propozycja powołania zespołu roboczego do wypracowania zasad funkcjonowania świetlicy i propozycji rezultatów, jakich będziemy oczekiwać od operatora wyłonionego w otwartym konkursie ofert (J. Sławińska-Ryszka);</w:t>
      </w:r>
    </w:p>
    <w:p w:rsidR="001251B3" w:rsidRDefault="001251B3" w:rsidP="008110B5">
      <w:pPr>
        <w:jc w:val="both"/>
      </w:pPr>
    </w:p>
    <w:p w:rsidR="008110B5" w:rsidRDefault="008110B5" w:rsidP="008110B5">
      <w:pPr>
        <w:jc w:val="both"/>
      </w:pPr>
      <w:r>
        <w:t>5. BAZA ZASOBÓW WSPÓLNYCH – informacja Wydziału Kultury na temat realizacji projektu, omówienie realizacji projektu i wyjaśnienie sprawy, ponieważ wokół tematu powstało kilka nieporozumień i niedomówień (J. Sławińska-Ryszka).</w:t>
      </w:r>
    </w:p>
    <w:p w:rsidR="001251B3" w:rsidRDefault="001251B3" w:rsidP="008110B5">
      <w:pPr>
        <w:jc w:val="both"/>
      </w:pPr>
    </w:p>
    <w:p w:rsidR="008110B5" w:rsidRDefault="008110B5" w:rsidP="008110B5">
      <w:pPr>
        <w:jc w:val="both"/>
      </w:pPr>
      <w:r>
        <w:t>II. WYBÓR NOWEGO PREZYDIUM KDO</w:t>
      </w:r>
    </w:p>
    <w:p w:rsidR="001251B3" w:rsidRDefault="001251B3" w:rsidP="008110B5">
      <w:pPr>
        <w:jc w:val="both"/>
      </w:pPr>
    </w:p>
    <w:p w:rsidR="008110B5" w:rsidRDefault="008110B5" w:rsidP="008110B5">
      <w:pPr>
        <w:jc w:val="both"/>
      </w:pPr>
      <w:r>
        <w:rPr>
          <w:b/>
          <w:bCs/>
        </w:rPr>
        <w:t xml:space="preserve">Ad I. </w:t>
      </w:r>
      <w:r>
        <w:t xml:space="preserve">Przemysław Owczarek  zrelacjonował Komisji treść rozmów z Dyrektorem Wydziału Kultury UMŁ na temat łączenia domów kultury w Miejską Strefę Sztuki. Wspólną konkluzją tej rozmowy jest potrzeba zorganizowania szerokiej debaty lub panelu obywatelskiego na temat racjonalności potrzeby łączenia domów kultury w jeden podmiot przy znacznym sprzeciwie strony społecznej. Przemysław Owczarek zaproponował, by w debacie relacjonowanej przez media wzięły udział następujące podmioty: KDO ds. Kultury, Łódzka Rada Pożytku Publicznego, związki zawodowe, Forum </w:t>
      </w:r>
      <w:r>
        <w:lastRenderedPageBreak/>
        <w:t>Kraków, Miejska Rada Seniorów</w:t>
      </w:r>
      <w:r w:rsidR="001B1DD8">
        <w:t>,</w:t>
      </w:r>
      <w:r>
        <w:t xml:space="preserve"> Młodzieżowa Rada Miejska, przedstawiciele UMŁ. Po ukonstytuowaniu się nowego prezydium KDO może wystąpić z inicjatywą debaty lub panelu obywatelskiego. Przemysław Owczarek zgłosił chęć stworzenia programu debaty oraz zaproponował, by nowo wybrane prezydium KDO zorganizowało konferencję dla mediów prezentując swoje stanowisko w kluczowych dla łódzkiej kultury sprawach. Następnie Przemysław Owczarek zrelacjonował swój udział w komisji oceniającej wnioski stypendialne, podsumowując przebieg jej obrad i wyłonienie stypendystów jako proces właściwie przeprowadzony przez WK UMŁ. W trakcie tych obrad dyskutowano także nad zróżnicowaniem stypendiów i nieograniczaniem ich tylko jako wsparcia dla młodych twórców do 35 roku życia, rozmawiano również nad zwiększeniem kwoty dofinansowania, która nie powinna tylko i wyłącznie służyć do realizacji projektu, bowiem de facto stypendia miejskie funkcjonują jako granty i nie spełniają roli właściwej formy wsp</w:t>
      </w:r>
      <w:r w:rsidR="001251B3">
        <w:t xml:space="preserve">arcia finansowego stypendystów. </w:t>
      </w:r>
      <w:r>
        <w:t>Przemysław Owczarek zaproponował również Komisji Stypendialnej stworzenie funduszu stypendialnego finansowanego przez sponsorów (duże przedsiębiorstwa), którzy mogliby współuczestniczyć w obradach komisji wyłaniającej stypendystów. Po relacji Przemysława Owczarka, w dyskusji nad wskazanymi postulatami Marcin Polak wskazał potrzebę ich radykalnego zwiększenia, przywołując przykład Berlina. Przemysław Owczarek zaproponował, by kwestię stypendiów połączyć z pakietem pomocowym dla artystów i ludzi kultury, ponieważ do tej pory zaproponowane przez miasto nie wsparcie nie było wystarczające. Katarzyna Adamczewska zaproponowała, by KDO zapoznało się z budżetem UMŁ i środkami przeznaczonymi na kulturę, by ocenić skalę zaspokajanych przez niego potrzeb sektora kultury. Jolanta Sławińska-Ryszka, jako reprezentantka WK UMŁ, poparła kategoryzację stypendiów, która nie ogranicza ich beneficjentów tylko do młodych twórców w wieku maksymalnie do 35 lat, zaznaczając, że w Polityce Rozwoju Kultury 2020+ dla Łodzi znajduje się zadanie polegające na wsparciu uznanych twórców kultury. Przewodnicząca Marta Pszonak zwróciła uwagę na fakt, że w 2016 roku KDO analizowało kwestie s</w:t>
      </w:r>
      <w:r w:rsidR="001251B3">
        <w:t>typendiów i zwróciło się do UMŁ</w:t>
      </w:r>
      <w:r w:rsidR="001251B3">
        <w:br/>
      </w:r>
      <w:r>
        <w:t>z postulatem podziału stypendiów na dwie kategorie: dla twórców młodych, z rekomendacjami, którzy będą realizować oceniony przez komisję projekt i twórców uznanych, którym wystarczałyby tylko rekomendacja. Marta Pszonak zwróciła również uwagę na brak funduszu socjalnego dla artystów, który powinien funkcjonować według odrębnych kryteriów. Podobnie sprawa dotyczy pracowni artystycznych, których najemcy nie mogą korzystać z u</w:t>
      </w:r>
      <w:r w:rsidR="001251B3">
        <w:t>lgi w dobie pandemii. W związku</w:t>
      </w:r>
      <w:r w:rsidR="001251B3">
        <w:br/>
      </w:r>
      <w:r>
        <w:t xml:space="preserve">z tym, że w obecnym stanie prawnym w lokalu typu pracownia twórcza nie można prowadzić działalności kulturalnej i gospodarczej, natomiast w żaden sposób nie przekłada się to na niezbędne w tym czasie ulgi, które w znaczący sposób powinny zmniejszyć kwoty czynszu. Przemysław Owczarek zwrócił uwagę, że Łódź nie ma żadnego programu wsparcia artystów w czasie pandemii, co być może wynika z faktu, że UMŁ musi oddawać milionowe kwoty Urzędowi Marszałkowskiego z racji niezrealizowanych projektów unijnych w EC1, jak i wykonawcy inwestycji w EC1 (obydwie kwoty stanowią razem około 20 milionów złotych), natomiast w jakimś sensie za tę sytuację finansową koszty ponosi sektor kultury. Kasia Adamczewska zaproponowała, by wszystkie powyższe kwestie umieścić w jednym piśmie do Prezydent Hanny Zdanowskiej, które powstałoby na podstawie protokołu z niniejszego zebrania. Odpowiednie pismo zobowiązał się przygotować Przemysław Owczarek, który również przyjął na siebie obowiązek sporządzenia protokołu. W dalszej dyskusji Marta Pszonak poinformowała zebranych, że w imieniu KDO zgłaszała do budżetu UMŁ 9 nowych zadań w obszarze kultury do realizowania przez </w:t>
      </w:r>
      <w:proofErr w:type="spellStart"/>
      <w:r>
        <w:t>NGO-sy</w:t>
      </w:r>
      <w:proofErr w:type="spellEnd"/>
      <w:r>
        <w:t>, z czego 7 zostało formalnie wprowadzonych, np. artystyczno-animacyjne działania w obszarze rewitalizacji społecznej. Dokumentacja znajduje się w WK UMŁ. Ale wedle Marty Pszonak, budżet Miasta na te działania nie został zwiększony, podobnie fundusz stypendialny nie został zwiększony od 10 lat.  Po dalszych dyskusjach dotyczących harmonogramu ogłaszania konkursów miejskich dla NGO, opóźnień związanych z ich rozstrzygnięciami oraz wyjaśnieniach Jolanty Sławińskiej-Ryszki, głos zabrał Szymon Stankiewicz z WK UMŁ, który, będąc odpowiedzialnym za przeprowadzenie konkursu</w:t>
      </w:r>
      <w:r w:rsidR="001251B3">
        <w:t xml:space="preserve"> stypendialnego, zdał relację</w:t>
      </w:r>
      <w:r w:rsidR="001251B3">
        <w:br/>
      </w:r>
      <w:r>
        <w:lastRenderedPageBreak/>
        <w:t>z jego przebiegu od strony formalnoprawnej. Jolanta Sławińska-Ryszka zaproponowała następnie, żeby stworzyć zespół roboczy KDO ds. aktualizacji regulaminu stypendiów, jak i uporządkowania kategorii twórców, dokonując oddzielenia projektów animacyjno-społecznych od stricte artystycznych. Do opracowania w ramach uchwały dotyczącej nowego regulaminu stypendiów artystycznych jest także katalog błędów w ofertach stypendialnych, wskazywanych w ramach realizowanego konkursu do poprawienia przez oferenta w odpowiednim przedziale czasu. Można również sformalizować te kwestie w zarządzeniu, które jest narzędziem bardziej dogodnym, niż uchwała, która jest aktem prawa miejscowego. Zespół roboczy KDO we współpracy z Szymonem Stankiewiczem przygotuje rekomendacje, które potem zostaną poddane szerszej dyskusji oraz konsultacjom społecznym, które z kolei będą następnie służy</w:t>
      </w:r>
      <w:r w:rsidR="001251B3">
        <w:t>ć wprowadzaniu zmian do uchwały</w:t>
      </w:r>
      <w:r w:rsidR="001251B3">
        <w:br/>
      </w:r>
      <w:r>
        <w:t xml:space="preserve">i drugiej kolejności do zarządzenia. Marcin Polak i Marta Pszonak zwrócili szczególną uwagę na fakt, że w obecnym stanie prawnym stypendia artystyczne są formą grantu, a nie wsparcia artystów i jest odprowadzany podatek dochodowy od osób fizycznych, także trudno jest mówić, żeby spełniały formułę prawdziwego stypendium. Szymon Stankiewicz zasygnalizował, że Wydział optuje obecnie za wprowadzeniem formularzy elektronicznych, które znacznie ograniczą możliwość popełniania błędów przy wypełnianiu wniosków, jak i planuje się rezygnację z kosztorysu, ponieważ stypendysta powinien mieć możliwość wydatkowania całej kwoty na </w:t>
      </w:r>
      <w:r w:rsidR="001251B3">
        <w:t xml:space="preserve">swoje </w:t>
      </w:r>
      <w:r>
        <w:t xml:space="preserve">działania, </w:t>
      </w:r>
      <w:r w:rsidR="001251B3">
        <w:t>które wymagają kosztów. Zebrani</w:t>
      </w:r>
      <w:r w:rsidR="001251B3">
        <w:br/>
      </w:r>
      <w:r>
        <w:t>z satysfakcją przyjęli ten kierunek proponowanych zmian. Jolanta Sławińska-Ryszka zwróciła uwagę, iż obecność kosztorysu sprawia wrażenie, że oferta stypendialna znacznie przypomina wni</w:t>
      </w:r>
      <w:r w:rsidR="001251B3">
        <w:t>osek</w:t>
      </w:r>
      <w:r w:rsidR="001251B3">
        <w:br/>
      </w:r>
      <w:r>
        <w:t xml:space="preserve">o dotację, co wypacza istotę stypendium twórczego. Do pracy w zespole roboczym KDO w kwestii stypendiów zgłosili się: Marta Pszonak, Sonia </w:t>
      </w:r>
      <w:proofErr w:type="spellStart"/>
      <w:r>
        <w:t>Nieśpiałowska-Owczarek</w:t>
      </w:r>
      <w:proofErr w:type="spellEnd"/>
      <w:r>
        <w:t xml:space="preserve"> i Przemysław Owczarek, do zespołu zaproponowano także nieobecnego Tomasza Załuskiego. Do czasu rozpoczęcia prac przez zespół roboczy, w otwartym wspólnym dokumencie przesłanym w formie linku, członkowie KDO będą mogli umieścić uwagi dotyczące aktualizacji regulaminu stypendiów. </w:t>
      </w:r>
    </w:p>
    <w:p w:rsidR="008110B5" w:rsidRDefault="008110B5" w:rsidP="008110B5">
      <w:pPr>
        <w:jc w:val="both"/>
      </w:pPr>
      <w:r>
        <w:rPr>
          <w:b/>
          <w:bCs/>
        </w:rPr>
        <w:t>Ad. 2</w:t>
      </w:r>
      <w:r>
        <w:t xml:space="preserve"> Jolanta Sławińska-Ryszka zrelacjonowała kwestie uchwały i zarządzeń dotyczących realizacji Programu wsparcia i rozwoju edukacji kulturalnej w Łodzi. Uchwała ma być aktualizowana w 2022 r. Wskazała także potrzebę współpracy z Komisją w kwestiach ewaluacji programu po wykonaniu badań dotyczących realizacji programu przez wyłoniony w konkursie podmiot (zagrożenia, wyzwania, szanse i dokonania). Budżet roczny na zadanie pn. „edukacja kulturalna” to 150 tys. zł, Do tej kwoty należy dodać sumy jakie Wydział Kultury UMŁ </w:t>
      </w:r>
      <w:r w:rsidR="001251B3">
        <w:t xml:space="preserve">dodatkowo </w:t>
      </w:r>
      <w:r>
        <w:t>przeznacz</w:t>
      </w:r>
      <w:r w:rsidR="001251B3">
        <w:t>a w otwartych konkursach ofert,</w:t>
      </w:r>
      <w:r w:rsidR="001251B3">
        <w:br/>
        <w:t xml:space="preserve">w </w:t>
      </w:r>
      <w:r>
        <w:t>trybie pozakonkursowym, stypendiach i jakie pozyskuje z innych źródeł min. Biura Aktywności Miejskiej UMŁ.</w:t>
      </w:r>
    </w:p>
    <w:p w:rsidR="008110B5" w:rsidRDefault="008110B5" w:rsidP="008110B5">
      <w:pPr>
        <w:jc w:val="both"/>
      </w:pPr>
      <w:r>
        <w:rPr>
          <w:b/>
          <w:bCs/>
        </w:rPr>
        <w:t>Ad. 3.</w:t>
      </w:r>
      <w:r>
        <w:t xml:space="preserve"> Kwestia społecznego domu/centrum/punktu kultury w Nowosolnej została przeniesiona na następne spotkanie ze względu </w:t>
      </w:r>
      <w:r w:rsidR="001251B3">
        <w:t xml:space="preserve">na </w:t>
      </w:r>
      <w:r>
        <w:t>nieobecność pana Łukasza W</w:t>
      </w:r>
      <w:r w:rsidR="001251B3">
        <w:t>aszaka, który jest pomysłodawcą</w:t>
      </w:r>
      <w:r w:rsidR="001251B3">
        <w:br/>
      </w:r>
      <w:r>
        <w:t xml:space="preserve">i zajmuje się tym projektem strony ramienia Centrum Opus. Ponadto Zarząd Inwestycji Miejskich UMŁ nie posiada w tym roku środków na realizację tego projektu. </w:t>
      </w:r>
    </w:p>
    <w:p w:rsidR="008110B5" w:rsidRDefault="008110B5" w:rsidP="008110B5">
      <w:pPr>
        <w:jc w:val="both"/>
        <w:rPr>
          <w:strike/>
        </w:rPr>
      </w:pPr>
      <w:r>
        <w:rPr>
          <w:b/>
          <w:bCs/>
        </w:rPr>
        <w:t>Ad. 4.</w:t>
      </w:r>
      <w:r>
        <w:t xml:space="preserve"> Sprawa Świetlicy Artystycznej na ul. Rewolucji 1905 r. nr 17. – projekt Gminnego Programu Rewitalizacji –</w:t>
      </w:r>
      <w:r w:rsidR="004F6B50">
        <w:t xml:space="preserve"> </w:t>
      </w:r>
      <w:r>
        <w:t xml:space="preserve">WK UMŁ ma wyłonić w konkursie NGO operatora w 2022 r., kiedy inwestycja zostanie zakończona. Głos w tej kwestii zabrała Marta Pszonak, która była na wizji lokalnej i zna projekt tej świetlicy. Wedle jej wiedzy i spostrzeżeń, wnętrza budynku zostały źle zaprojektowane. </w:t>
      </w:r>
    </w:p>
    <w:p w:rsidR="008110B5" w:rsidRDefault="008110B5" w:rsidP="008110B5">
      <w:pPr>
        <w:jc w:val="both"/>
      </w:pPr>
      <w:r>
        <w:t xml:space="preserve">Praca z dziećmi jest przewidziana na z byt małej powierzchni lokalu. Na 260 m jest jedno pomieszczenie, które zostało przeznaczone do takiej pracy z grupą licząca maksymalnie piętnaścioro dzieci. Dyskusję na ten temat przerwano ze względu na potrzebę wyłonienia nowego prezydium KDO i ze względu na przedłużającą się dyskusję. Ten wątek będzie kontynuowany na następnych zebraniach. KDO poprosiło Jolantę Sławińską-Ryszkę o przekazanie pełnej dokumentacji i założeń </w:t>
      </w:r>
      <w:r>
        <w:lastRenderedPageBreak/>
        <w:t xml:space="preserve">projektu. Jolanta Sławińska-Ryszka przedstawi dokumentację </w:t>
      </w:r>
      <w:r w:rsidR="001251B3">
        <w:t>pozyskaną z Biura Rewitalizacji</w:t>
      </w:r>
      <w:r w:rsidR="001251B3">
        <w:br/>
      </w:r>
      <w:r>
        <w:t>i Mieszkalnictwa. Temat szerzej zostanie omówiony na kolejnym spotkaniu.</w:t>
      </w:r>
    </w:p>
    <w:p w:rsidR="008110B5" w:rsidRDefault="008110B5" w:rsidP="008110B5">
      <w:pPr>
        <w:jc w:val="both"/>
      </w:pPr>
      <w:r>
        <w:rPr>
          <w:b/>
          <w:bCs/>
        </w:rPr>
        <w:t>Ad. 5.</w:t>
      </w:r>
      <w:r>
        <w:t xml:space="preserve"> Sprawa Bazy Zasobów Wspólnych została przeniesiona na kolejne zebranie KDO.</w:t>
      </w:r>
    </w:p>
    <w:p w:rsidR="008110B5" w:rsidRDefault="008110B5" w:rsidP="008110B5">
      <w:pPr>
        <w:jc w:val="both"/>
      </w:pPr>
      <w:r>
        <w:rPr>
          <w:b/>
          <w:bCs/>
        </w:rPr>
        <w:t>Ad. II.</w:t>
      </w:r>
      <w:r>
        <w:t xml:space="preserve"> Przeprowadzono procedurę głosowania nad powołaniem nowego Prezydium KDO. Na funkcję Wiceprzewodniczącego KDO swoją kandydaturę zgłosił Przemysław Owczarek. Na funkcję Przewodniczące/j/go KDO Marcin Polak zgłosił kandydaturę Katarzyny Adamczewskiej. Na funkcję członka Prezydium Przemysław Owczarek zgłosił Martę Pszonak, na tę samą funkcję Katarzyna Adamczewska zgłosiła kandydaturę </w:t>
      </w:r>
      <w:proofErr w:type="spellStart"/>
      <w:r>
        <w:t>Soni</w:t>
      </w:r>
      <w:proofErr w:type="spellEnd"/>
      <w:r>
        <w:t xml:space="preserve"> </w:t>
      </w:r>
      <w:proofErr w:type="spellStart"/>
      <w:r>
        <w:t>Nieśpiałowskiej-Owczarek</w:t>
      </w:r>
      <w:proofErr w:type="spellEnd"/>
      <w:r>
        <w:t>.</w:t>
      </w:r>
    </w:p>
    <w:p w:rsidR="008110B5" w:rsidRDefault="008110B5" w:rsidP="008110B5">
      <w:pPr>
        <w:jc w:val="both"/>
      </w:pPr>
    </w:p>
    <w:p w:rsidR="008110B5" w:rsidRDefault="008110B5" w:rsidP="008110B5">
      <w:pPr>
        <w:jc w:val="both"/>
      </w:pPr>
      <w:r>
        <w:t>W wyniku głosowania:</w:t>
      </w:r>
    </w:p>
    <w:p w:rsidR="008110B5" w:rsidRDefault="008110B5" w:rsidP="008110B5">
      <w:pPr>
        <w:jc w:val="both"/>
      </w:pPr>
      <w:r>
        <w:t>Przewodniczącą KDO ds. Kultury została Katarzyna Adamczewska z wynikiem 11 głosów za kandydaturą;</w:t>
      </w:r>
    </w:p>
    <w:p w:rsidR="008110B5" w:rsidRDefault="008110B5" w:rsidP="008110B5">
      <w:pPr>
        <w:jc w:val="both"/>
      </w:pPr>
      <w:r>
        <w:t>Wiceprzewodniczącym KDO został Przemysław Owczarek z wynikiem głosów 11 za kandydaturą;</w:t>
      </w:r>
    </w:p>
    <w:p w:rsidR="008110B5" w:rsidRDefault="008110B5" w:rsidP="008110B5">
      <w:pPr>
        <w:jc w:val="both"/>
      </w:pPr>
      <w:r>
        <w:t xml:space="preserve">W skład Prezydium weszła także Sonia </w:t>
      </w:r>
      <w:proofErr w:type="spellStart"/>
      <w:r>
        <w:t>Nieśpiałowska-Owczarek</w:t>
      </w:r>
      <w:proofErr w:type="spellEnd"/>
      <w:r>
        <w:t>, na której kandydaturę oddano 9 głosów;</w:t>
      </w:r>
    </w:p>
    <w:p w:rsidR="008110B5" w:rsidRDefault="008110B5" w:rsidP="008110B5">
      <w:pPr>
        <w:jc w:val="both"/>
      </w:pPr>
      <w:r>
        <w:t>Kandydatura Marty Pszonak otrzymała 2 głosy i nie weszła w skład Prezydium.</w:t>
      </w:r>
    </w:p>
    <w:p w:rsidR="008110B5" w:rsidRDefault="008110B5" w:rsidP="008110B5">
      <w:pPr>
        <w:jc w:val="both"/>
      </w:pPr>
      <w:r>
        <w:t>Ad. 7. WOLNE WNIOSKI</w:t>
      </w:r>
    </w:p>
    <w:p w:rsidR="008110B5" w:rsidRDefault="008110B5" w:rsidP="008110B5">
      <w:pPr>
        <w:jc w:val="both"/>
      </w:pPr>
      <w:r>
        <w:t>Kontynuowano dyskusję na temat świetlicy artystycznej przy ul. Rewolucji 1905 nr 17 i postanowiono na następnym zebraniu wyłonić grupę roboczą, która zajmie się sformułowaniem opinii na temat procedowania merytorycznego i inwestycyjnego świetlic i centrów aktywności lokalnej ze strony agend UMŁ.</w:t>
      </w:r>
    </w:p>
    <w:p w:rsidR="008110B5" w:rsidRDefault="008110B5" w:rsidP="008110B5">
      <w:pPr>
        <w:jc w:val="both"/>
      </w:pPr>
      <w:r>
        <w:t>Na tym zebranie zakończono.</w:t>
      </w:r>
    </w:p>
    <w:p w:rsidR="008110B5" w:rsidRDefault="008110B5" w:rsidP="008110B5">
      <w:pPr>
        <w:jc w:val="both"/>
      </w:pPr>
    </w:p>
    <w:p w:rsidR="008110B5" w:rsidRDefault="008110B5" w:rsidP="008110B5">
      <w:pPr>
        <w:jc w:val="both"/>
      </w:pPr>
    </w:p>
    <w:p w:rsidR="008110B5" w:rsidRDefault="008110B5" w:rsidP="008110B5">
      <w:pPr>
        <w:jc w:val="both"/>
      </w:pPr>
    </w:p>
    <w:p w:rsidR="004C1EC0" w:rsidRDefault="004C1EC0">
      <w:pPr>
        <w:jc w:val="both"/>
      </w:pPr>
    </w:p>
    <w:sectPr w:rsidR="004C1EC0" w:rsidSect="00302662">
      <w:pgSz w:w="11906" w:h="16838"/>
      <w:pgMar w:top="1417" w:right="1417" w:bottom="1417" w:left="1417"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C1EC0"/>
    <w:rsid w:val="001251B3"/>
    <w:rsid w:val="001B1DD8"/>
    <w:rsid w:val="00302662"/>
    <w:rsid w:val="003817DC"/>
    <w:rsid w:val="00436710"/>
    <w:rsid w:val="004C1EC0"/>
    <w:rsid w:val="004F6B50"/>
    <w:rsid w:val="00736752"/>
    <w:rsid w:val="008110B5"/>
    <w:rsid w:val="00B03BEA"/>
    <w:rsid w:val="00C32F6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10B5"/>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rsid w:val="00302662"/>
    <w:pPr>
      <w:keepNext/>
      <w:spacing w:before="240" w:after="120" w:line="259" w:lineRule="auto"/>
    </w:pPr>
    <w:rPr>
      <w:rFonts w:ascii="Liberation Sans" w:eastAsia="Microsoft YaHei" w:hAnsi="Liberation Sans" w:cs="Mangal"/>
      <w:sz w:val="28"/>
      <w:szCs w:val="28"/>
    </w:rPr>
  </w:style>
  <w:style w:type="paragraph" w:styleId="Tekstpodstawowy">
    <w:name w:val="Body Text"/>
    <w:basedOn w:val="Normalny"/>
    <w:rsid w:val="00302662"/>
    <w:pPr>
      <w:spacing w:after="140" w:line="276" w:lineRule="auto"/>
    </w:pPr>
  </w:style>
  <w:style w:type="paragraph" w:styleId="Lista">
    <w:name w:val="List"/>
    <w:basedOn w:val="Tekstpodstawowy"/>
    <w:rsid w:val="00302662"/>
    <w:rPr>
      <w:rFonts w:cs="Mangal"/>
    </w:rPr>
  </w:style>
  <w:style w:type="paragraph" w:styleId="Legenda">
    <w:name w:val="caption"/>
    <w:basedOn w:val="Normalny"/>
    <w:qFormat/>
    <w:rsid w:val="00302662"/>
    <w:pPr>
      <w:suppressLineNumbers/>
      <w:spacing w:before="120" w:after="120" w:line="259" w:lineRule="auto"/>
    </w:pPr>
    <w:rPr>
      <w:rFonts w:cs="Mangal"/>
      <w:i/>
      <w:iCs/>
      <w:sz w:val="24"/>
      <w:szCs w:val="24"/>
    </w:rPr>
  </w:style>
  <w:style w:type="paragraph" w:customStyle="1" w:styleId="Indeks">
    <w:name w:val="Indeks"/>
    <w:basedOn w:val="Normalny"/>
    <w:qFormat/>
    <w:rsid w:val="00302662"/>
    <w:pPr>
      <w:suppressLineNumbers/>
      <w:spacing w:line="259" w:lineRule="auto"/>
    </w:pPr>
    <w:rPr>
      <w:rFonts w:cs="Mangal"/>
    </w:rPr>
  </w:style>
  <w:style w:type="paragraph" w:styleId="Tekstkomentarza">
    <w:name w:val="annotation text"/>
    <w:basedOn w:val="Normalny"/>
    <w:link w:val="TekstkomentarzaZnak"/>
    <w:uiPriority w:val="99"/>
    <w:semiHidden/>
    <w:unhideWhenUsed/>
    <w:rsid w:val="0030266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2662"/>
    <w:rPr>
      <w:sz w:val="20"/>
      <w:szCs w:val="20"/>
    </w:rPr>
  </w:style>
  <w:style w:type="character" w:styleId="Odwoaniedokomentarza">
    <w:name w:val="annotation reference"/>
    <w:basedOn w:val="Domylnaczcionkaakapitu"/>
    <w:uiPriority w:val="99"/>
    <w:semiHidden/>
    <w:unhideWhenUsed/>
    <w:rsid w:val="00302662"/>
    <w:rPr>
      <w:sz w:val="16"/>
      <w:szCs w:val="16"/>
    </w:rPr>
  </w:style>
</w:styles>
</file>

<file path=word/webSettings.xml><?xml version="1.0" encoding="utf-8"?>
<w:webSettings xmlns:r="http://schemas.openxmlformats.org/officeDocument/2006/relationships" xmlns:w="http://schemas.openxmlformats.org/wordprocessingml/2006/main">
  <w:divs>
    <w:div w:id="253051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1775</Words>
  <Characters>10653</Characters>
  <Application>Microsoft Office Word</Application>
  <DocSecurity>0</DocSecurity>
  <Lines>88</Lines>
  <Paragraphs>24</Paragraphs>
  <ScaleCrop>false</ScaleCrop>
  <Company/>
  <LinksUpToDate>false</LinksUpToDate>
  <CharactersWithSpaces>12404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S</dc:creator>
  <cp:lastModifiedBy>Jola</cp:lastModifiedBy>
  <cp:revision>3</cp:revision>
  <dcterms:created xsi:type="dcterms:W3CDTF">2021-05-10T20:29:00Z</dcterms:created>
  <dcterms:modified xsi:type="dcterms:W3CDTF">2021-05-10T20:39:00Z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