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8E" w:rsidRPr="00D146B5" w:rsidRDefault="0005708E" w:rsidP="007456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>Spotkanie konsultacyjne uchwały w sprawie wymagań, jakie powinien spełniać projekt Łódzkiego Budżetu Obywatelskiego w Łodzi</w:t>
      </w:r>
    </w:p>
    <w:p w:rsidR="0005708E" w:rsidRPr="00D146B5" w:rsidRDefault="0005708E" w:rsidP="007456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>Spotkanie uzupełniające</w:t>
      </w:r>
    </w:p>
    <w:p w:rsidR="0005708E" w:rsidRPr="00D146B5" w:rsidRDefault="0005708E" w:rsidP="00745678">
      <w:pPr>
        <w:spacing w:line="360" w:lineRule="auto"/>
        <w:rPr>
          <w:rFonts w:ascii="Arial" w:hAnsi="Arial" w:cs="Arial"/>
          <w:sz w:val="24"/>
          <w:szCs w:val="24"/>
        </w:rPr>
      </w:pPr>
    </w:p>
    <w:p w:rsidR="0005708E" w:rsidRPr="00D146B5" w:rsidRDefault="0005708E" w:rsidP="0074567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146B5">
        <w:rPr>
          <w:rFonts w:ascii="Arial" w:hAnsi="Arial" w:cs="Arial"/>
          <w:b/>
          <w:sz w:val="24"/>
          <w:szCs w:val="24"/>
        </w:rPr>
        <w:t xml:space="preserve">Data i miejsce spotkania: </w:t>
      </w:r>
      <w:r w:rsidRPr="00D146B5">
        <w:rPr>
          <w:rFonts w:ascii="Arial" w:hAnsi="Arial" w:cs="Arial"/>
          <w:sz w:val="24"/>
          <w:szCs w:val="24"/>
        </w:rPr>
        <w:t>spotkanie online, 27.02.2021</w:t>
      </w:r>
    </w:p>
    <w:p w:rsidR="0005708E" w:rsidRPr="00D146B5" w:rsidRDefault="0005708E" w:rsidP="0074567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146B5">
        <w:rPr>
          <w:rFonts w:ascii="Arial" w:hAnsi="Arial" w:cs="Arial"/>
          <w:b/>
          <w:sz w:val="24"/>
          <w:szCs w:val="24"/>
        </w:rPr>
        <w:t>Godziny spotkania:</w:t>
      </w:r>
      <w:r w:rsidRPr="00D146B5">
        <w:rPr>
          <w:rFonts w:ascii="Arial" w:hAnsi="Arial" w:cs="Arial"/>
          <w:sz w:val="24"/>
          <w:szCs w:val="24"/>
        </w:rPr>
        <w:t xml:space="preserve"> 11:00-13:00 </w:t>
      </w:r>
    </w:p>
    <w:p w:rsidR="0005708E" w:rsidRPr="00D146B5" w:rsidRDefault="0005708E" w:rsidP="0074567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146B5">
        <w:rPr>
          <w:rFonts w:ascii="Arial" w:hAnsi="Arial" w:cs="Arial"/>
          <w:b/>
          <w:sz w:val="24"/>
          <w:szCs w:val="24"/>
        </w:rPr>
        <w:t>Liczba uczestników i uczestniczek spotkania</w:t>
      </w:r>
      <w:r w:rsidRPr="00D146B5">
        <w:rPr>
          <w:rFonts w:ascii="Arial" w:hAnsi="Arial" w:cs="Arial"/>
          <w:sz w:val="24"/>
          <w:szCs w:val="24"/>
        </w:rPr>
        <w:t>: 14</w:t>
      </w:r>
    </w:p>
    <w:p w:rsidR="0005708E" w:rsidRPr="00D146B5" w:rsidRDefault="0005708E" w:rsidP="00745678">
      <w:p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b/>
          <w:sz w:val="24"/>
          <w:szCs w:val="24"/>
        </w:rPr>
        <w:t>Prowadzący</w:t>
      </w:r>
      <w:r w:rsidRPr="00D146B5">
        <w:rPr>
          <w:rFonts w:ascii="Arial" w:hAnsi="Arial" w:cs="Arial"/>
          <w:sz w:val="24"/>
          <w:szCs w:val="24"/>
        </w:rPr>
        <w:t>: Marta Ignaczak, Przemysław Górski – Biuro Aktywności Miejskiej UMŁ</w:t>
      </w:r>
    </w:p>
    <w:p w:rsidR="0005708E" w:rsidRPr="00D146B5" w:rsidRDefault="0005708E" w:rsidP="00745678">
      <w:pPr>
        <w:spacing w:line="360" w:lineRule="auto"/>
        <w:rPr>
          <w:rFonts w:ascii="Arial" w:hAnsi="Arial" w:cs="Arial"/>
          <w:sz w:val="24"/>
          <w:szCs w:val="24"/>
        </w:rPr>
      </w:pPr>
    </w:p>
    <w:p w:rsidR="0005708E" w:rsidRPr="00D146B5" w:rsidRDefault="0005708E" w:rsidP="00745678">
      <w:p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>Przebieg spotkania:</w:t>
      </w:r>
    </w:p>
    <w:p w:rsidR="0005708E" w:rsidRPr="00D146B5" w:rsidRDefault="0005708E" w:rsidP="00745678">
      <w:p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 xml:space="preserve">Spotkanie zostało przeprowadzone zgodnie z założonym scenariuszem, wszystkie cele spotkania zostały zrealizowane. </w:t>
      </w:r>
    </w:p>
    <w:p w:rsidR="0005708E" w:rsidRPr="00D146B5" w:rsidRDefault="0005708E" w:rsidP="00745678">
      <w:p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>Spotkanie otworzył moderator z Biura Aktywności Miejskiej – prz</w:t>
      </w:r>
      <w:r w:rsidR="00D146B5">
        <w:rPr>
          <w:rFonts w:ascii="Arial" w:hAnsi="Arial" w:cs="Arial"/>
          <w:sz w:val="24"/>
          <w:szCs w:val="24"/>
        </w:rPr>
        <w:t xml:space="preserve">ywitał zebranych, poinformował </w:t>
      </w:r>
      <w:r w:rsidRPr="00D146B5">
        <w:rPr>
          <w:rFonts w:ascii="Arial" w:hAnsi="Arial" w:cs="Arial"/>
          <w:sz w:val="24"/>
          <w:szCs w:val="24"/>
        </w:rPr>
        <w:t>o zasadach obowiązujących na spotkaniu, przedstawił plan konsultacji</w:t>
      </w:r>
      <w:r w:rsidR="00D146B5">
        <w:rPr>
          <w:rFonts w:ascii="Arial" w:hAnsi="Arial" w:cs="Arial"/>
          <w:sz w:val="24"/>
          <w:szCs w:val="24"/>
        </w:rPr>
        <w:t xml:space="preserve">. Następnie,  przy braku pytań </w:t>
      </w:r>
      <w:r w:rsidRPr="00D146B5">
        <w:rPr>
          <w:rFonts w:ascii="Arial" w:hAnsi="Arial" w:cs="Arial"/>
          <w:sz w:val="24"/>
          <w:szCs w:val="24"/>
        </w:rPr>
        <w:t xml:space="preserve">i komentarzy ze strony uczestników i uczestniczek spotkania, przeszedł do wyjaśnienia znaczenia konsultowanej Uchwały w sprawie wymagań, jakie powinien spełniać projekt Łódzkiego Budżetu Obywatelskiego oraz proponowanych zmian zapisów. </w:t>
      </w:r>
    </w:p>
    <w:p w:rsidR="0005708E" w:rsidRPr="00D146B5" w:rsidRDefault="0005708E" w:rsidP="00745678">
      <w:p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 xml:space="preserve">Po prezentacji, moderator krótko podsumował zebrane opinie i rekomendacje z pierwszego spotkania konsultacyjnego (z dnia 23.02.2021), a następnie oddał głos mieszkańcom i mieszkankom Łodzi. Spotkanie zakończyło się o 13:15 syntetycznym podsumowaniem zebranych uwag. </w:t>
      </w:r>
    </w:p>
    <w:p w:rsidR="0005708E" w:rsidRPr="00D146B5" w:rsidRDefault="0005708E" w:rsidP="00745678">
      <w:pPr>
        <w:spacing w:line="360" w:lineRule="auto"/>
        <w:rPr>
          <w:rFonts w:ascii="Arial" w:hAnsi="Arial" w:cs="Arial"/>
          <w:sz w:val="24"/>
          <w:szCs w:val="24"/>
        </w:rPr>
      </w:pPr>
    </w:p>
    <w:p w:rsidR="0005708E" w:rsidRPr="00D146B5" w:rsidRDefault="0005708E" w:rsidP="00745678">
      <w:p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>Opinie i rekomendacje (w kolejności zgłoszeń podczas spotkania)</w:t>
      </w:r>
    </w:p>
    <w:p w:rsidR="0005708E" w:rsidRPr="00D146B5" w:rsidRDefault="0005708E" w:rsidP="00745678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 xml:space="preserve">W zaproponowanej formule, ogólnodostępność kłóci się z ideą budżetu obywatelskiego, który zakładał, że budżet będzie dostępny dla wszystkich grup społecznych. Obecny zapis, punkt pierwszy w definicji kryterium ogólnodostępności, eliminuje, na przykład kluby sportowe. </w:t>
      </w:r>
      <w:r w:rsidRPr="00D146B5">
        <w:rPr>
          <w:rFonts w:ascii="Arial" w:hAnsi="Arial" w:cs="Arial"/>
          <w:b/>
          <w:sz w:val="24"/>
          <w:szCs w:val="24"/>
        </w:rPr>
        <w:t xml:space="preserve">Według </w:t>
      </w:r>
      <w:r w:rsidRPr="00D146B5">
        <w:rPr>
          <w:rFonts w:ascii="Arial" w:hAnsi="Arial" w:cs="Arial"/>
          <w:b/>
          <w:sz w:val="24"/>
          <w:szCs w:val="24"/>
        </w:rPr>
        <w:lastRenderedPageBreak/>
        <w:t>uczestnika spotkania, przy 40 godzinnym, nieodpłatnym dostępie do efektów ŁBO, nie będą możliwe działania inwestycyjne, takie jak remont parkietu na hali sportowej, czy zakup kosiarki gwarantującej utrzymanie obiektu w dobrej kondycji, co za tym idzie, zarówno sportowcy, jak i zrzeszona w klubach sportowych młodzież nie będzie miała możliwości korzystania z dogodnej dobrze przygotowanej infrastruktury.</w:t>
      </w:r>
      <w:r w:rsidRPr="00D146B5">
        <w:rPr>
          <w:rFonts w:ascii="Arial" w:hAnsi="Arial" w:cs="Arial"/>
          <w:sz w:val="24"/>
          <w:szCs w:val="24"/>
        </w:rPr>
        <w:t xml:space="preserve"> Należy przy tym zaznaczyć, że kluby sportowe oraz związana z nimi infrastruktura spełnia warunki dostępności w inny sposób – mieszkańcy i mies</w:t>
      </w:r>
      <w:r w:rsidR="00D146B5">
        <w:rPr>
          <w:rFonts w:ascii="Arial" w:hAnsi="Arial" w:cs="Arial"/>
          <w:sz w:val="24"/>
          <w:szCs w:val="24"/>
        </w:rPr>
        <w:t xml:space="preserve">zkanki miasta mogą brać udział </w:t>
      </w:r>
      <w:r w:rsidRPr="00D146B5">
        <w:rPr>
          <w:rFonts w:ascii="Arial" w:hAnsi="Arial" w:cs="Arial"/>
          <w:sz w:val="24"/>
          <w:szCs w:val="24"/>
        </w:rPr>
        <w:t xml:space="preserve">w wydarzeniach sportowych i pośrednio korzystać z efektów zadań zgłoszonych do budżetu obywatelskiego, na przykład, w roli publiczności, widowni sportowej. </w:t>
      </w:r>
    </w:p>
    <w:p w:rsidR="0005708E" w:rsidRPr="00D146B5" w:rsidRDefault="0005708E" w:rsidP="00745678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>Kluby sportowe odgrywają bardzo ważną rolę społeczną, co za tym idzie, wspieranie klubów przez miasto jest bardzo ważne. Tak ostre zapisy k</w:t>
      </w:r>
      <w:r w:rsidR="00D146B5">
        <w:rPr>
          <w:rFonts w:ascii="Arial" w:hAnsi="Arial" w:cs="Arial"/>
          <w:sz w:val="24"/>
          <w:szCs w:val="24"/>
        </w:rPr>
        <w:t xml:space="preserve">lauzuli ogólnodostępności mogą </w:t>
      </w:r>
      <w:r w:rsidRPr="00D146B5">
        <w:rPr>
          <w:rFonts w:ascii="Arial" w:hAnsi="Arial" w:cs="Arial"/>
          <w:sz w:val="24"/>
          <w:szCs w:val="24"/>
        </w:rPr>
        <w:t xml:space="preserve">to wsparcie zaburzyć – kluby mają swoje społeczności, odgrywają istotną rolę w promowaniu miasta, brak odpowiedniego finansowania otrzymywanego od miasta powoduje, że są one ograniczone. </w:t>
      </w:r>
      <w:r w:rsidRPr="00D146B5">
        <w:rPr>
          <w:rFonts w:ascii="Arial" w:hAnsi="Arial" w:cs="Arial"/>
          <w:b/>
          <w:sz w:val="24"/>
          <w:szCs w:val="24"/>
        </w:rPr>
        <w:t xml:space="preserve">Stąd uczestnik spotkania, reprezentujący jeden z klubów sportowych, rekomenduje złagodzenie proponowanych zapisów, co pozwoliłoby nie pogłębiać dysproporcji między łódzkimi klubami a klubami z innych miast, związanych z możliwością funkcjonowania i wysokością finansowania oraz uniknąć negatywnego wpływu na sport młodzieżowy. </w:t>
      </w:r>
    </w:p>
    <w:p w:rsidR="0005708E" w:rsidRPr="00D146B5" w:rsidRDefault="0005708E" w:rsidP="00745678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 xml:space="preserve">Łódzki Budżet Obywatelski nie zapewnia znaczącego </w:t>
      </w:r>
      <w:r w:rsidR="00D146B5">
        <w:rPr>
          <w:rFonts w:ascii="Arial" w:hAnsi="Arial" w:cs="Arial"/>
          <w:sz w:val="24"/>
          <w:szCs w:val="24"/>
        </w:rPr>
        <w:t xml:space="preserve">finansowania klubów sportowych </w:t>
      </w:r>
      <w:r w:rsidRPr="00D146B5">
        <w:rPr>
          <w:rFonts w:ascii="Arial" w:hAnsi="Arial" w:cs="Arial"/>
          <w:sz w:val="24"/>
          <w:szCs w:val="24"/>
        </w:rPr>
        <w:t xml:space="preserve">w Łodzi, jedynie dwie-trzy pomocnicze rzeczy. W związku z tym, jeżeli klub sportowy nie będzie mógł złożyć projektu, na przykład kosiarki, być może przedłoży inną propozycję zadania, spełniającą zapisy klauzuli dostępności. Klauzula pomaga wyeliminować nieprawidłowości w budżecie obywatelskim, które powodowały, że małe, obywatelskie projekty miały ograniczone możliwości wygrywania w związku z projektami związanymi, na przykład, z klubami sportowymi – co za tym idzie, </w:t>
      </w:r>
      <w:r w:rsidRPr="00D146B5">
        <w:rPr>
          <w:rFonts w:ascii="Arial" w:hAnsi="Arial" w:cs="Arial"/>
          <w:b/>
          <w:sz w:val="24"/>
          <w:szCs w:val="24"/>
        </w:rPr>
        <w:t xml:space="preserve">w opinii uczestnika spotkania, wdrożenie klauzuli wpłynie pozytywnie na budżet obywatelski, nie będzie przy tym powodowało znaczącego ograniczenia działalności instytucji i organizacji sportowych. Należy przy tym </w:t>
      </w:r>
      <w:r w:rsidRPr="00D146B5">
        <w:rPr>
          <w:rFonts w:ascii="Arial" w:hAnsi="Arial" w:cs="Arial"/>
          <w:b/>
          <w:sz w:val="24"/>
          <w:szCs w:val="24"/>
        </w:rPr>
        <w:lastRenderedPageBreak/>
        <w:t xml:space="preserve">pamiętać, że zaproponowane zapisy muszą zostać sprawdzone w kolejnej edycji </w:t>
      </w:r>
      <w:r w:rsidRPr="00D146B5">
        <w:rPr>
          <w:rFonts w:ascii="Arial" w:hAnsi="Arial" w:cs="Arial"/>
          <w:b/>
          <w:sz w:val="24"/>
          <w:szCs w:val="24"/>
        </w:rPr>
        <w:br/>
        <w:t>i zmienione pod kątem ich efektywności w kolejnym roku.</w:t>
      </w:r>
      <w:r w:rsidRPr="00D146B5">
        <w:rPr>
          <w:rFonts w:ascii="Arial" w:hAnsi="Arial" w:cs="Arial"/>
          <w:sz w:val="24"/>
          <w:szCs w:val="24"/>
        </w:rPr>
        <w:t xml:space="preserve"> </w:t>
      </w:r>
    </w:p>
    <w:p w:rsidR="0005708E" w:rsidRPr="00D146B5" w:rsidRDefault="0005708E" w:rsidP="00745678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 xml:space="preserve">Zapisy dotyczące osób z niepełnosprawnościami mogą stanowić swego rodzaju furtkę – sposób ominięcia zapisów związanych z dostępnością. Niepełnosprawności są różne, co za tym idzie, zwiększeniem dostępności może być również mikro działanie, na przykład tabliczka z informacją w języku Braille’a. </w:t>
      </w:r>
      <w:r w:rsidRPr="00D146B5">
        <w:rPr>
          <w:rFonts w:ascii="Arial" w:hAnsi="Arial" w:cs="Arial"/>
          <w:b/>
          <w:sz w:val="24"/>
          <w:szCs w:val="24"/>
        </w:rPr>
        <w:t xml:space="preserve">W opinii uczestnika spotkania, istnieje ryzyko, że pod hasłem zwiększania dostępności będą realizowane inwestycje, których komponentem będzie wspomniane mikro działanie, co za tym idzie, kryterium ogólnodostępności nie spełni swojego zadania. </w:t>
      </w:r>
    </w:p>
    <w:p w:rsidR="0005708E" w:rsidRPr="00D146B5" w:rsidRDefault="0005708E" w:rsidP="00745678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 xml:space="preserve">Działania realizowane w ramach budżetu obywatelskiego wymagają nie tylko funduszy inwestycyjnych, ale także finansowania kosztów eksploatacji – utrzymania ogrzewania, oświetlenia, osoby opiekującej się danym obiektem. Co za tym idzie, </w:t>
      </w:r>
      <w:r w:rsidRPr="00D146B5">
        <w:rPr>
          <w:rFonts w:ascii="Arial" w:hAnsi="Arial" w:cs="Arial"/>
          <w:b/>
          <w:sz w:val="24"/>
          <w:szCs w:val="24"/>
        </w:rPr>
        <w:t>według uczestnika spotkania, o ile klauzula dostępności jest słuszna, o tyle nieodpłatność generuje niepotrzebne problemy w kolejnych latach funkcjonowania inwestycji. Dlatego uczestnik rekomenduje wycofanie z klauzuli zapisu związanego z nieodpłatności</w:t>
      </w:r>
      <w:r w:rsidR="00B25197" w:rsidRPr="00D146B5">
        <w:rPr>
          <w:rFonts w:ascii="Arial" w:hAnsi="Arial" w:cs="Arial"/>
          <w:b/>
          <w:sz w:val="24"/>
          <w:szCs w:val="24"/>
        </w:rPr>
        <w:t>ą</w:t>
      </w:r>
      <w:r w:rsidRPr="00D146B5">
        <w:rPr>
          <w:rFonts w:ascii="Arial" w:hAnsi="Arial" w:cs="Arial"/>
          <w:b/>
          <w:sz w:val="24"/>
          <w:szCs w:val="24"/>
        </w:rPr>
        <w:t xml:space="preserve"> projektów realizowanych z ŁBO.</w:t>
      </w:r>
      <w:r w:rsidRPr="00D146B5">
        <w:rPr>
          <w:rFonts w:ascii="Arial" w:hAnsi="Arial" w:cs="Arial"/>
          <w:sz w:val="24"/>
          <w:szCs w:val="24"/>
        </w:rPr>
        <w:t xml:space="preserve"> </w:t>
      </w:r>
    </w:p>
    <w:p w:rsidR="0005708E" w:rsidRPr="00D146B5" w:rsidRDefault="0005708E" w:rsidP="00745678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 xml:space="preserve">Kluby sportowe dzierżawią teren od gminy, która jest właścicielem. Gmina bardzo często nie rozwija dzierżawionej infrastruktury – to kluby inicjują ten rozwój, na przykład, poprzez zgłaszanie projektów zadań do budżetu obywatelskiego. O ile w przypadku instytucji oświatowych zrealizowany projekt z budżetu obywatelskiego i związane z nim koszty eksploatacyjne są zapewnione i finansowane z podatków mieszkańców i mieszkanek gminy, </w:t>
      </w:r>
      <w:r w:rsidRPr="00D146B5">
        <w:rPr>
          <w:rFonts w:ascii="Arial" w:hAnsi="Arial" w:cs="Arial"/>
          <w:sz w:val="24"/>
          <w:szCs w:val="24"/>
        </w:rPr>
        <w:br/>
        <w:t xml:space="preserve">o tyle taka możliwość w przypadku klubów sportowych nie istnieje. </w:t>
      </w:r>
    </w:p>
    <w:p w:rsidR="0005708E" w:rsidRPr="00D146B5" w:rsidRDefault="0005708E" w:rsidP="00745678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 xml:space="preserve">Od ilu osób można mówić o dostępności inwestycji? </w:t>
      </w:r>
      <w:r w:rsidRPr="00D146B5">
        <w:rPr>
          <w:rFonts w:ascii="Arial" w:hAnsi="Arial" w:cs="Arial"/>
          <w:b/>
          <w:sz w:val="24"/>
          <w:szCs w:val="24"/>
        </w:rPr>
        <w:t>W opinii uczestnika spotkania, trudno jest w jasny sposób określić sposób spełnienia klauzuli dostępności – brak podanej liczby mieszkańców i mieszkanek, którzy powinni mieć możliwość skorzystania z inwestycji realizowanej w wyniku ŁBO może stanowić przedmiot dyskusji komisji i uzależnić opiniowanie projektu od interpretacji urzędników</w:t>
      </w:r>
      <w:r w:rsidR="00B25197" w:rsidRPr="00D146B5">
        <w:rPr>
          <w:rFonts w:ascii="Arial" w:hAnsi="Arial" w:cs="Arial"/>
          <w:b/>
          <w:sz w:val="24"/>
          <w:szCs w:val="24"/>
        </w:rPr>
        <w:t>.</w:t>
      </w:r>
      <w:r w:rsidRPr="00D146B5">
        <w:rPr>
          <w:rFonts w:ascii="Arial" w:hAnsi="Arial" w:cs="Arial"/>
          <w:sz w:val="24"/>
          <w:szCs w:val="24"/>
        </w:rPr>
        <w:t xml:space="preserve"> </w:t>
      </w:r>
    </w:p>
    <w:p w:rsidR="0005708E" w:rsidRPr="00D146B5" w:rsidRDefault="0005708E" w:rsidP="00745678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lastRenderedPageBreak/>
        <w:t>Obiekty sportowe oraz dzierżawiące je organizacje i instytucje mogą zostać</w:t>
      </w:r>
      <w:r w:rsidR="00D146B5">
        <w:rPr>
          <w:rFonts w:ascii="Arial" w:hAnsi="Arial" w:cs="Arial"/>
          <w:sz w:val="24"/>
          <w:szCs w:val="24"/>
        </w:rPr>
        <w:t xml:space="preserve"> zwolnione </w:t>
      </w:r>
      <w:r w:rsidRPr="00D146B5">
        <w:rPr>
          <w:rFonts w:ascii="Arial" w:hAnsi="Arial" w:cs="Arial"/>
          <w:sz w:val="24"/>
          <w:szCs w:val="24"/>
        </w:rPr>
        <w:t xml:space="preserve">z podatku od gruntu i nieruchomości tylko w sytuacji, kiedy ich działalność jest skierowana do dzieci i młodzieży. Co za tym idzie, </w:t>
      </w:r>
      <w:r w:rsidRPr="00D146B5">
        <w:rPr>
          <w:rFonts w:ascii="Arial" w:hAnsi="Arial" w:cs="Arial"/>
          <w:b/>
          <w:sz w:val="24"/>
          <w:szCs w:val="24"/>
        </w:rPr>
        <w:t>uczestnik spotkania rekomenduje zmianę zapisów proponowanej klauzuli tak, by organizacja sportowa nie musiała udostępniać obiektu wszystkim mieszkańcom i mieszkankom Łodzi bezpłatnie a jedynie dzieciom i młodzieży – tak, by móc uzyskać zwolnienie z opłat i tym samym działać efektywniej z perspektywy ekonomicznej.</w:t>
      </w:r>
    </w:p>
    <w:p w:rsidR="0005708E" w:rsidRPr="00D146B5" w:rsidRDefault="0005708E" w:rsidP="00745678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 xml:space="preserve">Zapewnienie ogólnodostępności projektów sportowych i szkolnych przez 40 godzin w tygodniu jest niemożliwe – wiąże się ze wzrostem kosztów utrzymania i eksploatacyjnych po stronie instytucji, które wielokrotnie wykraczają poza ich budżet. Dlatego obecna na spotkaniu mieszkanka </w:t>
      </w:r>
      <w:r w:rsidRPr="00D146B5">
        <w:rPr>
          <w:rFonts w:ascii="Arial" w:hAnsi="Arial" w:cs="Arial"/>
          <w:b/>
          <w:sz w:val="24"/>
          <w:szCs w:val="24"/>
        </w:rPr>
        <w:t xml:space="preserve">rekomenduje zmianę liczby godzin dostępności projektów, jej obniżenie (lub określenie minimum, na przykład na 2 godziny tygodniowo) – tak, by instytucje miejskie miały możliwość pozytywnego opiniowania zadań zgłaszanych przez mieszkańców i mieszkanki i dalej realizacji inwestycji. Lub stworzenie możliwości innego spełnienia klauzuli ogólnodostępności, na przykład, poprzez organizacje ogólnodostępnych wydarzeń lub dni z bezpłatnym wejściem na dany, zrealizowany z Łódzkiego Budżetu Obywatelskiego obiekt. </w:t>
      </w:r>
    </w:p>
    <w:p w:rsidR="0005708E" w:rsidRPr="00D146B5" w:rsidRDefault="0005708E" w:rsidP="00745678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 xml:space="preserve">W jaki sposób włączać rady osiedli w Łódzki Budżet Obywatelski – obecnie rekomendacje rad osiedli nie są w żaden sposób wiążące, po głosowaniu natomiast w ramach pul osiedlowych pozostają niewykorzystane kwoty, które są przekazywane do puli </w:t>
      </w:r>
      <w:proofErr w:type="spellStart"/>
      <w:r w:rsidRPr="00D146B5">
        <w:rPr>
          <w:rFonts w:ascii="Arial" w:hAnsi="Arial" w:cs="Arial"/>
          <w:sz w:val="24"/>
          <w:szCs w:val="24"/>
        </w:rPr>
        <w:t>ponadosiedlowej</w:t>
      </w:r>
      <w:proofErr w:type="spellEnd"/>
      <w:r w:rsidR="00D146B5">
        <w:rPr>
          <w:rFonts w:ascii="Arial" w:hAnsi="Arial" w:cs="Arial"/>
          <w:b/>
          <w:sz w:val="24"/>
          <w:szCs w:val="24"/>
        </w:rPr>
        <w:t xml:space="preserve">. </w:t>
      </w:r>
      <w:r w:rsidRPr="00D146B5">
        <w:rPr>
          <w:rFonts w:ascii="Arial" w:hAnsi="Arial" w:cs="Arial"/>
          <w:b/>
          <w:sz w:val="24"/>
          <w:szCs w:val="24"/>
        </w:rPr>
        <w:t xml:space="preserve">W związku z tą sytuacją uczestnik spotkania zarekomendował przekazanie pozostałych kwot w gestię rad osiedla, a także uzależnienie kolejności i sposobu realizacji zadań wygrywających w ŁBO od rekomendacji odpowiedniej rady osiedla, co pozwoliłoby na zatrzymanie procesu marginalizacji jednostek pomocniczych. </w:t>
      </w:r>
    </w:p>
    <w:p w:rsidR="0005708E" w:rsidRPr="00D146B5" w:rsidRDefault="0005708E" w:rsidP="00745678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>Kwestia przeinwestowania miejsc o silnych społeczności</w:t>
      </w:r>
      <w:r w:rsidR="00D146B5">
        <w:rPr>
          <w:rFonts w:ascii="Arial" w:hAnsi="Arial" w:cs="Arial"/>
          <w:sz w:val="24"/>
          <w:szCs w:val="24"/>
        </w:rPr>
        <w:t xml:space="preserve">ach i grupach biorących udział </w:t>
      </w:r>
      <w:r w:rsidRPr="00D146B5">
        <w:rPr>
          <w:rFonts w:ascii="Arial" w:hAnsi="Arial" w:cs="Arial"/>
          <w:sz w:val="24"/>
          <w:szCs w:val="24"/>
        </w:rPr>
        <w:t xml:space="preserve">w budżecie obywatelskim. W ramach poprzedniego spotkania zasugerowano wprowadzenie karencji dla instytucji miejskich, co pozwoliłoby </w:t>
      </w:r>
      <w:r w:rsidRPr="00D146B5">
        <w:rPr>
          <w:rFonts w:ascii="Arial" w:hAnsi="Arial" w:cs="Arial"/>
          <w:sz w:val="24"/>
          <w:szCs w:val="24"/>
        </w:rPr>
        <w:lastRenderedPageBreak/>
        <w:t xml:space="preserve">na zmniejszenie udziału instytucji w ŁBO, dałoby również możliwość realizacji mniejszych, obywatelskich projektów. </w:t>
      </w:r>
      <w:r w:rsidRPr="00D146B5">
        <w:rPr>
          <w:rFonts w:ascii="Arial" w:hAnsi="Arial" w:cs="Arial"/>
          <w:b/>
          <w:sz w:val="24"/>
          <w:szCs w:val="24"/>
        </w:rPr>
        <w:t xml:space="preserve">Według mieszkańca, w niektórych przestrzeniach liczba pojawiających się inwestycji jest zbyt duża </w:t>
      </w:r>
      <w:r w:rsidRPr="00D146B5">
        <w:rPr>
          <w:rFonts w:ascii="Arial" w:hAnsi="Arial" w:cs="Arial"/>
          <w:b/>
          <w:sz w:val="24"/>
          <w:szCs w:val="24"/>
        </w:rPr>
        <w:br/>
        <w:t>i zagraża charakterowi tych przestrzeni, może wpływać na te przestrzenie negatywnie.</w:t>
      </w:r>
      <w:r w:rsidRPr="00D146B5">
        <w:rPr>
          <w:rFonts w:ascii="Arial" w:hAnsi="Arial" w:cs="Arial"/>
          <w:sz w:val="24"/>
          <w:szCs w:val="24"/>
        </w:rPr>
        <w:t xml:space="preserve"> Ponieważ mieszkańcy i mieszkanki miasta głosują na projekt, bardzo często nie mając pełnej wiedzy na temat jego otoczenia, zdarza się, że wybierają tworzenie placu zabaw obok drugiego, już istniejącego. </w:t>
      </w:r>
      <w:r w:rsidRPr="00D146B5">
        <w:rPr>
          <w:rFonts w:ascii="Arial" w:hAnsi="Arial" w:cs="Arial"/>
          <w:b/>
          <w:sz w:val="24"/>
          <w:szCs w:val="24"/>
        </w:rPr>
        <w:t xml:space="preserve">W opinii mieszkańca, zaangażowanie grup oraz instytucji takich jak, na przykład, MOSiR powinno zostać ograniczone – budżet obywatelski powinien stawiać na mniejsze, bardziej obywatelskie propozycje zadań. </w:t>
      </w:r>
    </w:p>
    <w:p w:rsidR="0005708E" w:rsidRPr="00D146B5" w:rsidRDefault="0005708E" w:rsidP="00745678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 xml:space="preserve">Część dużych obiektów rekreacyjnych oraz instytucji oświatowych została przeniesiona do puli </w:t>
      </w:r>
      <w:proofErr w:type="spellStart"/>
      <w:r w:rsidRPr="00D146B5">
        <w:rPr>
          <w:rFonts w:ascii="Arial" w:hAnsi="Arial" w:cs="Arial"/>
          <w:sz w:val="24"/>
          <w:szCs w:val="24"/>
        </w:rPr>
        <w:t>ponadosiedlowej</w:t>
      </w:r>
      <w:proofErr w:type="spellEnd"/>
      <w:r w:rsidRPr="00D146B5">
        <w:rPr>
          <w:rFonts w:ascii="Arial" w:hAnsi="Arial" w:cs="Arial"/>
          <w:sz w:val="24"/>
          <w:szCs w:val="24"/>
        </w:rPr>
        <w:t xml:space="preserve">. </w:t>
      </w:r>
      <w:r w:rsidRPr="00D146B5">
        <w:rPr>
          <w:rFonts w:ascii="Arial" w:hAnsi="Arial" w:cs="Arial"/>
          <w:b/>
          <w:sz w:val="24"/>
          <w:szCs w:val="24"/>
        </w:rPr>
        <w:t>Uczestnik spotkania rekomendu</w:t>
      </w:r>
      <w:r w:rsidR="00D146B5">
        <w:rPr>
          <w:rFonts w:ascii="Arial" w:hAnsi="Arial" w:cs="Arial"/>
          <w:b/>
          <w:sz w:val="24"/>
          <w:szCs w:val="24"/>
        </w:rPr>
        <w:t xml:space="preserve">je zatem powiększenie tej puli </w:t>
      </w:r>
      <w:r w:rsidRPr="00D146B5">
        <w:rPr>
          <w:rFonts w:ascii="Arial" w:hAnsi="Arial" w:cs="Arial"/>
          <w:b/>
          <w:sz w:val="24"/>
          <w:szCs w:val="24"/>
        </w:rPr>
        <w:t xml:space="preserve">o kolejne obiekty, w tym zarządzane przez MOSiR. Wśród wymienionych obiektów znalazły się także Uroczysko </w:t>
      </w:r>
      <w:proofErr w:type="spellStart"/>
      <w:r w:rsidRPr="00D146B5">
        <w:rPr>
          <w:rFonts w:ascii="Arial" w:hAnsi="Arial" w:cs="Arial"/>
          <w:b/>
          <w:sz w:val="24"/>
          <w:szCs w:val="24"/>
        </w:rPr>
        <w:t>Lublinek</w:t>
      </w:r>
      <w:proofErr w:type="spellEnd"/>
      <w:r w:rsidRPr="00D146B5">
        <w:rPr>
          <w:rFonts w:ascii="Arial" w:hAnsi="Arial" w:cs="Arial"/>
          <w:b/>
          <w:sz w:val="24"/>
          <w:szCs w:val="24"/>
        </w:rPr>
        <w:t xml:space="preserve">, Park na Zdrowiu, Las Łagiewnicki, Stawy Stefańskiego oraz inne. </w:t>
      </w:r>
    </w:p>
    <w:p w:rsidR="0005708E" w:rsidRPr="00D146B5" w:rsidRDefault="0005708E" w:rsidP="00745678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 xml:space="preserve">Infrastruktura rekreacyjna oraz sportowa, która znajduje się w ramach jednego osiedla i która nie jest wpisana w pulę </w:t>
      </w:r>
      <w:proofErr w:type="spellStart"/>
      <w:r w:rsidRPr="00D146B5">
        <w:rPr>
          <w:rFonts w:ascii="Arial" w:hAnsi="Arial" w:cs="Arial"/>
          <w:sz w:val="24"/>
          <w:szCs w:val="24"/>
        </w:rPr>
        <w:t>ponadosiedlową</w:t>
      </w:r>
      <w:proofErr w:type="spellEnd"/>
      <w:r w:rsidRPr="00D146B5">
        <w:rPr>
          <w:rFonts w:ascii="Arial" w:hAnsi="Arial" w:cs="Arial"/>
          <w:sz w:val="24"/>
          <w:szCs w:val="24"/>
        </w:rPr>
        <w:t xml:space="preserve"> wpływa często na jakość wyników ŁBO. Na taką infrastrukturę głosują mieszkańcy i mieszkanki z całego miasta (jako jej użytkownicy), tym samym ograniczają możliwości wydatkowania puli osiedlowej przez samych jej mieszkańców i mieszkanki. </w:t>
      </w:r>
      <w:r w:rsidRPr="00D146B5">
        <w:rPr>
          <w:rFonts w:ascii="Arial" w:hAnsi="Arial" w:cs="Arial"/>
          <w:b/>
          <w:sz w:val="24"/>
          <w:szCs w:val="24"/>
        </w:rPr>
        <w:t xml:space="preserve">Dlatego uczestnik spotkania, po pierwsze, rekomenduje uznanie miejsc rekreacji, sportu za projekty </w:t>
      </w:r>
      <w:proofErr w:type="spellStart"/>
      <w:r w:rsidRPr="00D146B5">
        <w:rPr>
          <w:rFonts w:ascii="Arial" w:hAnsi="Arial" w:cs="Arial"/>
          <w:b/>
          <w:sz w:val="24"/>
          <w:szCs w:val="24"/>
        </w:rPr>
        <w:t>ponadosiedlowe</w:t>
      </w:r>
      <w:proofErr w:type="spellEnd"/>
      <w:r w:rsidRPr="00D146B5">
        <w:rPr>
          <w:rFonts w:ascii="Arial" w:hAnsi="Arial" w:cs="Arial"/>
          <w:b/>
          <w:sz w:val="24"/>
          <w:szCs w:val="24"/>
        </w:rPr>
        <w:t>, po drugie, rozważenie zmiany sposobu głosowania tak, by o kwocie w danym osiedlu d</w:t>
      </w:r>
      <w:r w:rsidR="00D146B5">
        <w:rPr>
          <w:rFonts w:ascii="Arial" w:hAnsi="Arial" w:cs="Arial"/>
          <w:b/>
          <w:sz w:val="24"/>
          <w:szCs w:val="24"/>
        </w:rPr>
        <w:t xml:space="preserve">ecydowali wyłącznie mieszkańcy </w:t>
      </w:r>
      <w:r w:rsidRPr="00D146B5">
        <w:rPr>
          <w:rFonts w:ascii="Arial" w:hAnsi="Arial" w:cs="Arial"/>
          <w:b/>
          <w:sz w:val="24"/>
          <w:szCs w:val="24"/>
        </w:rPr>
        <w:t xml:space="preserve">i mieszkanki tego osiedla.  </w:t>
      </w:r>
    </w:p>
    <w:p w:rsidR="0005708E" w:rsidRPr="00D146B5" w:rsidRDefault="0005708E" w:rsidP="00745678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 xml:space="preserve">Jeżeli rada osiedla chciałaby zrealizować jedno z zadań zgłoszone do ŁBO z własnych środków, jej środki mogą być niewystarczające. Do jego realizacji można by wykorzystać połączony budżet rady osiedla oraz pozostałą niewykorzystaną kwotę z danego osiedla. </w:t>
      </w:r>
      <w:r w:rsidRPr="00D146B5">
        <w:rPr>
          <w:rFonts w:ascii="Arial" w:hAnsi="Arial" w:cs="Arial"/>
          <w:b/>
          <w:sz w:val="24"/>
          <w:szCs w:val="24"/>
        </w:rPr>
        <w:t xml:space="preserve">Stąd uczestnik spotkania rekomenduje przenoszenie nierealizowanych wniosków </w:t>
      </w:r>
      <w:r w:rsidRPr="00D146B5">
        <w:rPr>
          <w:rFonts w:ascii="Arial" w:hAnsi="Arial" w:cs="Arial"/>
          <w:b/>
          <w:sz w:val="24"/>
          <w:szCs w:val="24"/>
        </w:rPr>
        <w:br/>
        <w:t xml:space="preserve">w kompetencje rady osiedla wraz z kwotami niewykorzystanymi w ŁBO </w:t>
      </w:r>
      <w:r w:rsidRPr="00D146B5">
        <w:rPr>
          <w:rFonts w:ascii="Arial" w:hAnsi="Arial" w:cs="Arial"/>
          <w:b/>
          <w:sz w:val="24"/>
          <w:szCs w:val="24"/>
        </w:rPr>
        <w:lastRenderedPageBreak/>
        <w:t xml:space="preserve">na danym terenie, co skutkowałoby możliwością ich realizacji przy dofinansowaniu z obu źródeł. </w:t>
      </w:r>
    </w:p>
    <w:p w:rsidR="0005708E" w:rsidRPr="00D146B5" w:rsidRDefault="0005708E" w:rsidP="00745678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>Istnieją na osiedlach zadania, które można realizować etapami, na przykład, remonty chodników. W tej chwili procedura</w:t>
      </w:r>
      <w:r w:rsidRPr="00D146B5">
        <w:rPr>
          <w:rStyle w:val="Odwoaniedokomentarza1"/>
          <w:rFonts w:ascii="Arial" w:hAnsi="Arial" w:cs="Arial"/>
          <w:sz w:val="24"/>
          <w:szCs w:val="24"/>
        </w:rPr>
        <w:t xml:space="preserve"> Łódzkiego Budżetu Obywatelskiego nie zezwala na etapowanie projektów. Zadanie, które, które było przewidziane na 60 tysięcy złotych, jeżeli nie zmieściło się w budżecie odpada i nie będzie realizowane. </w:t>
      </w:r>
      <w:r w:rsidRPr="00D146B5">
        <w:rPr>
          <w:rFonts w:ascii="Arial" w:hAnsi="Arial" w:cs="Arial"/>
          <w:b/>
          <w:sz w:val="24"/>
          <w:szCs w:val="24"/>
        </w:rPr>
        <w:t>Uczestnik spotkania rekomenduje natomiast możliwość dostosowania zakresu zadania do pozostałej kwoty – jeżeli zadanie nie mieści się w puli, można by zmienić jego zakres (podzielić go na niezależne od siebie etapy) i zrealizować tę część na którą zostały środki (jeżeli zgłoszony chodnik jest zbyt długi by zmieścić się w pozostałej puli, można skrócić jego planowany przebieg, by mieścił się w założonej kwocie)</w:t>
      </w:r>
      <w:r w:rsidR="00B25197" w:rsidRPr="00D146B5">
        <w:rPr>
          <w:rFonts w:ascii="Arial" w:hAnsi="Arial" w:cs="Arial"/>
          <w:b/>
          <w:sz w:val="24"/>
          <w:szCs w:val="24"/>
        </w:rPr>
        <w:t>.</w:t>
      </w:r>
    </w:p>
    <w:p w:rsidR="0005708E" w:rsidRPr="00D146B5" w:rsidRDefault="0005708E" w:rsidP="00745678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 xml:space="preserve">Odnosząc się do wcześniejszej propozycji, jeden z uczestników spotkania </w:t>
      </w:r>
      <w:r w:rsidRPr="00D146B5">
        <w:rPr>
          <w:rFonts w:ascii="Arial" w:hAnsi="Arial" w:cs="Arial"/>
          <w:b/>
          <w:sz w:val="24"/>
          <w:szCs w:val="24"/>
        </w:rPr>
        <w:t xml:space="preserve">rekomenduje dopisanie do listy, które mogą byś wskazywane w Łódzkim Budżecie Obywatelskim jako </w:t>
      </w:r>
      <w:proofErr w:type="spellStart"/>
      <w:r w:rsidRPr="00D146B5">
        <w:rPr>
          <w:rFonts w:ascii="Arial" w:hAnsi="Arial" w:cs="Arial"/>
          <w:b/>
          <w:sz w:val="24"/>
          <w:szCs w:val="24"/>
        </w:rPr>
        <w:t>ponadosiedlowe</w:t>
      </w:r>
      <w:proofErr w:type="spellEnd"/>
      <w:r w:rsidRPr="00D146B5">
        <w:rPr>
          <w:rFonts w:ascii="Arial" w:hAnsi="Arial" w:cs="Arial"/>
          <w:b/>
          <w:sz w:val="24"/>
          <w:szCs w:val="24"/>
        </w:rPr>
        <w:t xml:space="preserve"> schroniska dla zwierząt. Co więcej, w opinii uczestnika, dobrze byłoby wypracować obiektywne kryterium pozwalające na umieszczanie instytucji, przestrzeni lub projektów wyłącznie w tej puli</w:t>
      </w:r>
      <w:r w:rsidR="00D146B5" w:rsidRPr="00D146B5">
        <w:rPr>
          <w:rFonts w:ascii="Arial" w:hAnsi="Arial" w:cs="Arial"/>
          <w:b/>
          <w:sz w:val="24"/>
          <w:szCs w:val="24"/>
        </w:rPr>
        <w:t>.</w:t>
      </w:r>
    </w:p>
    <w:p w:rsidR="0005708E" w:rsidRPr="00D146B5" w:rsidRDefault="0005708E" w:rsidP="00745678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>Na terenie Łodzi istnieją działki, które należą do państ</w:t>
      </w:r>
      <w:r w:rsidR="00D146B5">
        <w:rPr>
          <w:rFonts w:ascii="Arial" w:hAnsi="Arial" w:cs="Arial"/>
          <w:sz w:val="24"/>
          <w:szCs w:val="24"/>
        </w:rPr>
        <w:t xml:space="preserve">wa, ale są w zarządzie miasta. </w:t>
      </w:r>
      <w:r w:rsidRPr="00D146B5">
        <w:rPr>
          <w:rFonts w:ascii="Arial" w:hAnsi="Arial" w:cs="Arial"/>
          <w:sz w:val="24"/>
          <w:szCs w:val="24"/>
        </w:rPr>
        <w:t>W różnych edycjach były one różnie traktowane, co może budzić wątpliwość</w:t>
      </w:r>
      <w:r w:rsidRPr="00D146B5">
        <w:rPr>
          <w:rFonts w:ascii="Arial" w:hAnsi="Arial" w:cs="Arial"/>
          <w:b/>
          <w:sz w:val="24"/>
          <w:szCs w:val="24"/>
        </w:rPr>
        <w:t xml:space="preserve"> – uczestnik rekomenduje jasną informację, na których działkach projekty z ŁBO mogą być realizowane</w:t>
      </w:r>
      <w:r w:rsidR="00B25197" w:rsidRPr="00D146B5">
        <w:rPr>
          <w:rFonts w:ascii="Arial" w:hAnsi="Arial" w:cs="Arial"/>
          <w:b/>
          <w:sz w:val="24"/>
          <w:szCs w:val="24"/>
        </w:rPr>
        <w:t>.</w:t>
      </w:r>
      <w:r w:rsidRPr="00D146B5">
        <w:rPr>
          <w:rFonts w:ascii="Arial" w:hAnsi="Arial" w:cs="Arial"/>
          <w:b/>
          <w:sz w:val="24"/>
          <w:szCs w:val="24"/>
        </w:rPr>
        <w:t xml:space="preserve"> </w:t>
      </w:r>
    </w:p>
    <w:p w:rsidR="0005708E" w:rsidRPr="00D146B5" w:rsidRDefault="0005708E" w:rsidP="00745678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>Wdrożenie narzędzia informatycznego może służyć także lepszemu monitorowaniu realizacji projektów z ŁBO –</w:t>
      </w:r>
      <w:r w:rsidRPr="00D146B5">
        <w:rPr>
          <w:rFonts w:ascii="Arial" w:hAnsi="Arial" w:cs="Arial"/>
          <w:b/>
          <w:sz w:val="24"/>
          <w:szCs w:val="24"/>
        </w:rPr>
        <w:t xml:space="preserve"> jeden z mieszkańców rekomenduje, by planowane narzędzie umożliwiło docieranie do konkretnego projektu oraz przebiegu jego realizacji</w:t>
      </w:r>
      <w:r w:rsidR="00B25197" w:rsidRPr="00D146B5">
        <w:rPr>
          <w:rFonts w:ascii="Arial" w:hAnsi="Arial" w:cs="Arial"/>
          <w:b/>
          <w:sz w:val="24"/>
          <w:szCs w:val="24"/>
        </w:rPr>
        <w:t>.</w:t>
      </w:r>
      <w:r w:rsidRPr="00D146B5">
        <w:rPr>
          <w:rFonts w:ascii="Arial" w:hAnsi="Arial" w:cs="Arial"/>
          <w:b/>
          <w:sz w:val="24"/>
          <w:szCs w:val="24"/>
        </w:rPr>
        <w:t xml:space="preserve"> </w:t>
      </w:r>
    </w:p>
    <w:p w:rsidR="0005708E" w:rsidRPr="00D146B5" w:rsidRDefault="0005708E" w:rsidP="00745678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>Rady osiedla mogą zostać zaangażowane w proces budżetu obywatelskiego zdecydowanie bardziej, nie jedynie na etapie analizy, która jest w tej chwili jedynie formalnością</w:t>
      </w:r>
      <w:r w:rsidRPr="00D146B5">
        <w:rPr>
          <w:rFonts w:ascii="Arial" w:hAnsi="Arial" w:cs="Arial"/>
          <w:b/>
          <w:sz w:val="24"/>
          <w:szCs w:val="24"/>
        </w:rPr>
        <w:t xml:space="preserve">. Stąd mieszkaniec rekomenduje współpracę Biura Aktywności Miejskiej z radami osiedla na etapie prezentacji zgłoszonych zadań do budżetu obywatelskiego oraz organizacji spotkań osiedlowych, </w:t>
      </w:r>
      <w:r w:rsidRPr="00D146B5">
        <w:rPr>
          <w:rFonts w:ascii="Arial" w:hAnsi="Arial" w:cs="Arial"/>
          <w:b/>
          <w:sz w:val="24"/>
          <w:szCs w:val="24"/>
        </w:rPr>
        <w:lastRenderedPageBreak/>
        <w:t>których celem byłoby poszerzenie wiedzy mieszkańców i mieszkanek na temat zgłoszonych projektów oraz zwiększenie zaintereso</w:t>
      </w:r>
      <w:r w:rsidR="00D146B5">
        <w:rPr>
          <w:rFonts w:ascii="Arial" w:hAnsi="Arial" w:cs="Arial"/>
          <w:b/>
          <w:sz w:val="24"/>
          <w:szCs w:val="24"/>
        </w:rPr>
        <w:t xml:space="preserve">wania, zarówno projektami, jak </w:t>
      </w:r>
      <w:r w:rsidRPr="00D146B5">
        <w:rPr>
          <w:rFonts w:ascii="Arial" w:hAnsi="Arial" w:cs="Arial"/>
          <w:b/>
          <w:sz w:val="24"/>
          <w:szCs w:val="24"/>
        </w:rPr>
        <w:t xml:space="preserve">i osiedlem i samym budżetem obywatelskim. </w:t>
      </w:r>
    </w:p>
    <w:p w:rsidR="0005708E" w:rsidRPr="00D146B5" w:rsidRDefault="0005708E" w:rsidP="00745678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146B5">
        <w:rPr>
          <w:rFonts w:ascii="Arial" w:hAnsi="Arial" w:cs="Arial"/>
          <w:sz w:val="24"/>
          <w:szCs w:val="24"/>
        </w:rPr>
        <w:t>Mieszkańcy i mieszkanki Łodzi w większości dzielą swoje aktywności pomiędzy różne przestrzenie i różne osiedla – co za tym idzie,</w:t>
      </w:r>
      <w:r w:rsidRPr="00D146B5">
        <w:rPr>
          <w:rFonts w:ascii="Arial" w:hAnsi="Arial" w:cs="Arial"/>
          <w:b/>
          <w:sz w:val="24"/>
          <w:szCs w:val="24"/>
        </w:rPr>
        <w:t xml:space="preserve"> w opinii uczestnika spotkania, obecne rozwiązanie dzielące głosy na dwa osiedla jest optymalne i pozwala na lepsze, efektywniejsze uczestnictwo w Łódzkim Budżecie Obywatelskim. </w:t>
      </w:r>
    </w:p>
    <w:p w:rsidR="0005708E" w:rsidRPr="00D146B5" w:rsidRDefault="0005708E" w:rsidP="00745678">
      <w:pPr>
        <w:pStyle w:val="Akapitzlist1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5708E" w:rsidRPr="00D146B5" w:rsidRDefault="0005708E" w:rsidP="00745678">
      <w:pPr>
        <w:pStyle w:val="Akapitzlist1"/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05708E" w:rsidRPr="00D146B5" w:rsidSect="00AC0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05708E"/>
    <w:rsid w:val="0005708E"/>
    <w:rsid w:val="0015359C"/>
    <w:rsid w:val="001B4791"/>
    <w:rsid w:val="00745678"/>
    <w:rsid w:val="00AC0D22"/>
    <w:rsid w:val="00B25197"/>
    <w:rsid w:val="00D146B5"/>
    <w:rsid w:val="00F2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08E"/>
    <w:pPr>
      <w:suppressAutoHyphens/>
      <w:spacing w:line="256" w:lineRule="auto"/>
    </w:pPr>
    <w:rPr>
      <w:rFonts w:ascii="Calibri" w:eastAsia="SimSun" w:hAnsi="Calibri" w:cs="font28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05708E"/>
    <w:rPr>
      <w:sz w:val="16"/>
      <w:szCs w:val="16"/>
    </w:rPr>
  </w:style>
  <w:style w:type="paragraph" w:customStyle="1" w:styleId="Akapitzlist1">
    <w:name w:val="Akapit z listą1"/>
    <w:basedOn w:val="Normalny"/>
    <w:rsid w:val="0005708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1795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Górski</dc:creator>
  <cp:keywords/>
  <dc:description/>
  <cp:lastModifiedBy>eglinska</cp:lastModifiedBy>
  <cp:revision>5</cp:revision>
  <dcterms:created xsi:type="dcterms:W3CDTF">2021-03-17T10:08:00Z</dcterms:created>
  <dcterms:modified xsi:type="dcterms:W3CDTF">2021-03-17T11:17:00Z</dcterms:modified>
</cp:coreProperties>
</file>