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B1D16">
        <w:tc>
          <w:tcPr>
            <w:tcW w:w="9072" w:type="dxa"/>
            <w:tcBorders>
              <w:top w:val="nil"/>
              <w:left w:val="nil"/>
              <w:bottom w:val="nil"/>
              <w:right w:val="nil"/>
            </w:tcBorders>
            <w:tcMar>
              <w:top w:w="100" w:type="dxa"/>
            </w:tcMar>
          </w:tcPr>
          <w:p w:rsidR="00A77B3E" w:rsidRDefault="00A77B3E">
            <w:pPr>
              <w:ind w:left="7370"/>
              <w:jc w:val="left"/>
              <w:rPr>
                <w:b/>
                <w:i/>
                <w:sz w:val="20"/>
                <w:u w:val="thick"/>
              </w:rPr>
            </w:pPr>
          </w:p>
          <w:p w:rsidR="00A77B3E" w:rsidRDefault="00A77B3E">
            <w:pPr>
              <w:ind w:left="7370"/>
              <w:jc w:val="left"/>
              <w:rPr>
                <w:b/>
                <w:i/>
                <w:sz w:val="20"/>
                <w:u w:val="thick"/>
              </w:rPr>
            </w:pPr>
          </w:p>
          <w:p w:rsidR="00A77B3E" w:rsidRDefault="00421F6E">
            <w:pPr>
              <w:ind w:left="7370"/>
              <w:jc w:val="left"/>
              <w:rPr>
                <w:sz w:val="20"/>
              </w:rPr>
            </w:pPr>
            <w:r>
              <w:rPr>
                <w:sz w:val="20"/>
              </w:rPr>
              <w:t>Druk Nr</w:t>
            </w:r>
            <w:r w:rsidR="00957004">
              <w:rPr>
                <w:sz w:val="20"/>
              </w:rPr>
              <w:t xml:space="preserve"> 180/2021</w:t>
            </w:r>
          </w:p>
          <w:p w:rsidR="00A77B3E" w:rsidRDefault="00421F6E">
            <w:pPr>
              <w:ind w:left="7370"/>
              <w:jc w:val="left"/>
              <w:rPr>
                <w:sz w:val="20"/>
              </w:rPr>
            </w:pPr>
            <w:r>
              <w:rPr>
                <w:sz w:val="20"/>
              </w:rPr>
              <w:t>Projekt z dnia</w:t>
            </w:r>
            <w:r w:rsidR="00957004">
              <w:rPr>
                <w:sz w:val="20"/>
              </w:rPr>
              <w:t xml:space="preserve"> </w:t>
            </w:r>
            <w:r w:rsidR="00957004">
              <w:rPr>
                <w:sz w:val="20"/>
              </w:rPr>
              <w:br/>
              <w:t>31 maja 2021 r.</w:t>
            </w:r>
          </w:p>
          <w:p w:rsidR="00A77B3E" w:rsidRDefault="00A77B3E">
            <w:pPr>
              <w:ind w:left="7370"/>
              <w:jc w:val="left"/>
              <w:rPr>
                <w:sz w:val="20"/>
              </w:rPr>
            </w:pPr>
          </w:p>
        </w:tc>
      </w:tr>
    </w:tbl>
    <w:p w:rsidR="00A77B3E" w:rsidRDefault="00A77B3E"/>
    <w:p w:rsidR="00A77B3E" w:rsidRDefault="00421F6E">
      <w:pPr>
        <w:rPr>
          <w:b/>
          <w:caps/>
        </w:rPr>
      </w:pPr>
      <w:r>
        <w:rPr>
          <w:b/>
          <w:caps/>
        </w:rPr>
        <w:t>Uchwała Nr                     </w:t>
      </w:r>
      <w:r>
        <w:rPr>
          <w:b/>
          <w:caps/>
        </w:rPr>
        <w:br/>
        <w:t>Rady Miejskiej w Łodzi</w:t>
      </w:r>
    </w:p>
    <w:p w:rsidR="00A77B3E" w:rsidRDefault="00421F6E">
      <w:pPr>
        <w:spacing w:before="240" w:after="240"/>
        <w:rPr>
          <w:b/>
          <w:caps/>
        </w:rPr>
      </w:pPr>
      <w:r>
        <w:rPr>
          <w:b/>
        </w:rPr>
        <w:t>z dnia                      2021 r.</w:t>
      </w:r>
    </w:p>
    <w:p w:rsidR="00A77B3E" w:rsidRDefault="00421F6E">
      <w:pPr>
        <w:keepNext/>
        <w:spacing w:after="480"/>
      </w:pPr>
      <w:r>
        <w:rPr>
          <w:b/>
        </w:rPr>
        <w:t>zmieniająca uchwałę w sprawie określenia zasad wyznaczania składu oraz zasad działania Komitetu Rewitalizacji</w:t>
      </w:r>
    </w:p>
    <w:p w:rsidR="00A77B3E" w:rsidRDefault="00421F6E">
      <w:pPr>
        <w:keepLines/>
        <w:spacing w:before="120" w:after="120"/>
        <w:ind w:firstLine="227"/>
        <w:jc w:val="both"/>
      </w:pPr>
      <w:r>
        <w:t>Na podstawie art. 18 ust. 2 pkt 15 ustawy z dnia 8 marca 1990 r. o samorządzie gminnym (Dz. U. z 2020 r. poz. 713 i 1378), art. 14 ust. 1, art. 19 i art. 23 ust. 1 ustawy z dnia 9 października 2015 r. o rewitalizacji (Dz. U. z 2020 r. poz. 802 i 1086), Rada Miejska w Łodzi</w:t>
      </w:r>
      <w:r>
        <w:br/>
      </w:r>
    </w:p>
    <w:p w:rsidR="00A77B3E" w:rsidRDefault="00421F6E">
      <w:pPr>
        <w:spacing w:before="120" w:after="120"/>
        <w:rPr>
          <w:b/>
        </w:rPr>
      </w:pPr>
      <w:r>
        <w:rPr>
          <w:b/>
        </w:rPr>
        <w:t>uchwala, co następuje:</w:t>
      </w:r>
    </w:p>
    <w:p w:rsidR="00A77B3E" w:rsidRDefault="00421F6E">
      <w:pPr>
        <w:keepLines/>
        <w:spacing w:before="120" w:after="120"/>
        <w:ind w:firstLine="340"/>
        <w:jc w:val="both"/>
      </w:pPr>
      <w:r>
        <w:t>§ 1. Zasady Wyznaczania Składu oraz Zasady Działania Komitetu Rewitalizacji, stanowiące załącznik do uchwały Nr XXXIX/1035/16 Rady Miejskiej w Łodzi w sprawie określenia zasad wyznaczania składu oraz zasad działania Komitetu Rewitalizacji z dnia</w:t>
      </w:r>
      <w:r>
        <w:br/>
        <w:t>28 grudnia 2016 r.  otrzymują brzmienie jak w załączniku do niniejszej uchwały.</w:t>
      </w:r>
    </w:p>
    <w:p w:rsidR="00A77B3E" w:rsidRDefault="00421F6E">
      <w:pPr>
        <w:keepLines/>
        <w:spacing w:before="120" w:after="120"/>
        <w:ind w:firstLine="340"/>
        <w:jc w:val="both"/>
      </w:pPr>
      <w:r>
        <w:t>§ 2. Wykonanie uchwały powierza się Prezydentowi Miasta Łodzi.</w:t>
      </w:r>
    </w:p>
    <w:p w:rsidR="00A77B3E" w:rsidRDefault="00421F6E">
      <w:pPr>
        <w:keepLines/>
        <w:spacing w:before="120" w:after="120"/>
        <w:ind w:firstLine="340"/>
        <w:jc w:val="both"/>
      </w:pPr>
      <w:r>
        <w:t>§ 3. Uchwała wchodzi w życie z dniem podjęcia.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5B1D16">
        <w:tc>
          <w:tcPr>
            <w:tcW w:w="4725" w:type="dxa"/>
            <w:tcBorders>
              <w:top w:val="nil"/>
              <w:left w:val="nil"/>
              <w:bottom w:val="nil"/>
              <w:right w:val="nil"/>
            </w:tcBorders>
            <w:tcMar>
              <w:top w:w="100" w:type="dxa"/>
            </w:tcMar>
          </w:tcPr>
          <w:p w:rsidR="00A77B3E" w:rsidRDefault="00A77B3E"/>
        </w:tc>
        <w:tc>
          <w:tcPr>
            <w:tcW w:w="4725" w:type="dxa"/>
            <w:tcBorders>
              <w:top w:val="nil"/>
              <w:left w:val="nil"/>
              <w:bottom w:val="nil"/>
              <w:right w:val="nil"/>
            </w:tcBorders>
            <w:tcMar>
              <w:top w:w="100" w:type="dxa"/>
            </w:tcMar>
          </w:tcPr>
          <w:p w:rsidR="00A77B3E" w:rsidRDefault="00421F6E">
            <w:pPr>
              <w:spacing w:before="520" w:after="520"/>
              <w:rPr>
                <w:color w:val="000000"/>
                <w:u w:color="000000"/>
              </w:rPr>
            </w:pPr>
            <w:r>
              <w:rPr>
                <w:b/>
              </w:rPr>
              <w:t>Przewodniczący</w:t>
            </w:r>
            <w:r>
              <w:rPr>
                <w:b/>
              </w:rPr>
              <w:br/>
              <w:t>Rady Miejskiej w Łodzi</w:t>
            </w:r>
            <w:r>
              <w:rPr>
                <w:color w:val="000000"/>
                <w:u w:color="000000"/>
              </w:rPr>
              <w:br/>
            </w:r>
            <w:r>
              <w:rPr>
                <w:color w:val="000000"/>
                <w:u w:color="000000"/>
              </w:rPr>
              <w:br/>
            </w:r>
            <w:r>
              <w:rPr>
                <w:color w:val="000000"/>
                <w:u w:color="000000"/>
              </w:rPr>
              <w:br/>
            </w:r>
            <w:r>
              <w:rPr>
                <w:b/>
                <w:color w:val="000000"/>
                <w:u w:color="000000"/>
              </w:rPr>
              <w:t>Marcin GOŁASZEWSKI</w:t>
            </w:r>
          </w:p>
        </w:tc>
      </w:tr>
    </w:tbl>
    <w:p w:rsidR="00A77B3E" w:rsidRDefault="00A77B3E">
      <w:pPr>
        <w:sectPr w:rsidR="00A77B3E">
          <w:footerReference w:type="default" r:id="rId7"/>
          <w:endnotePr>
            <w:numFmt w:val="decimal"/>
          </w:endnotePr>
          <w:pgSz w:w="11906" w:h="16838"/>
          <w:pgMar w:top="1417" w:right="1417" w:bottom="1417" w:left="1417" w:header="708" w:footer="708" w:gutter="0"/>
          <w:cols w:space="708"/>
          <w:docGrid w:linePitch="360"/>
        </w:sectPr>
      </w:pPr>
    </w:p>
    <w:p w:rsidR="00A77B3E" w:rsidRDefault="00421F6E">
      <w:pPr>
        <w:keepNext/>
        <w:spacing w:before="120" w:after="120" w:line="360" w:lineRule="auto"/>
        <w:ind w:left="5839"/>
        <w:jc w:val="left"/>
      </w:pPr>
      <w:r>
        <w:lastRenderedPageBreak/>
        <w:fldChar w:fldCharType="begin"/>
      </w:r>
      <w:r>
        <w:fldChar w:fldCharType="end"/>
      </w:r>
      <w:r>
        <w:t>Załącznik do uchwały Nr</w:t>
      </w:r>
      <w:r>
        <w:br/>
        <w:t>Rady Miejskiej w Łodzi</w:t>
      </w:r>
      <w:r>
        <w:br/>
      </w:r>
    </w:p>
    <w:p w:rsidR="00A77B3E" w:rsidRDefault="00421F6E">
      <w:pPr>
        <w:keepNext/>
        <w:spacing w:after="480"/>
      </w:pPr>
      <w:r>
        <w:rPr>
          <w:b/>
        </w:rPr>
        <w:t>ZASADY WYZNACZANIA SKŁADU ORAZ ZASADY DZIAŁANIA</w:t>
      </w:r>
      <w:r>
        <w:rPr>
          <w:b/>
        </w:rPr>
        <w:br/>
        <w:t>KOMITETU REWITALIZACJI</w:t>
      </w:r>
    </w:p>
    <w:p w:rsidR="00A77B3E" w:rsidRDefault="00421F6E">
      <w:pPr>
        <w:keepNext/>
        <w:rPr>
          <w:u w:color="000000"/>
        </w:rPr>
      </w:pPr>
      <w:r>
        <w:rPr>
          <w:b/>
        </w:rPr>
        <w:t>Rozdział 1.</w:t>
      </w:r>
      <w:r>
        <w:br/>
      </w:r>
      <w:r>
        <w:rPr>
          <w:b/>
        </w:rPr>
        <w:t>Zadania i zasady powoływania Komitetu Rewitalizacji</w:t>
      </w:r>
    </w:p>
    <w:p w:rsidR="00A77B3E" w:rsidRDefault="00421F6E">
      <w:pPr>
        <w:keepLines/>
        <w:spacing w:before="120" w:after="120"/>
        <w:ind w:firstLine="340"/>
        <w:jc w:val="both"/>
        <w:rPr>
          <w:color w:val="000000"/>
          <w:u w:color="000000"/>
        </w:rPr>
      </w:pPr>
      <w:r>
        <w:t>§ 1. 1. </w:t>
      </w:r>
      <w:r>
        <w:rPr>
          <w:u w:color="000000"/>
        </w:rPr>
        <w:t xml:space="preserve">Komitet Rewitalizacji Miasta Łodzi, zwany dalej Komitetem, stanowi forum współpracy i dialogu interesariuszy z organami gminy w sprawach dotyczących przygotowania, przeprowadzenia i oceny rewitalizacji oraz pełni funkcję opiniodawczo-doradczą dla Prezydenta Miasta Łodzi. </w:t>
      </w:r>
    </w:p>
    <w:p w:rsidR="00A77B3E" w:rsidRDefault="00421F6E">
      <w:pPr>
        <w:keepLines/>
        <w:spacing w:before="120" w:after="120"/>
        <w:ind w:firstLine="340"/>
        <w:jc w:val="both"/>
        <w:rPr>
          <w:color w:val="000000"/>
          <w:u w:color="000000"/>
        </w:rPr>
      </w:pPr>
      <w:r>
        <w:t>2. </w:t>
      </w:r>
      <w:r>
        <w:rPr>
          <w:color w:val="000000"/>
          <w:u w:color="000000"/>
        </w:rPr>
        <w:t>Komitet uprawniony jest do wyrażania opinii, stanowisk oraz rekomendowania rozwiązań w sprawach dotyczących przygotowania, przeprowadzenia i oceny rewitalizacji.</w:t>
      </w:r>
    </w:p>
    <w:p w:rsidR="00A77B3E" w:rsidRDefault="00421F6E">
      <w:pPr>
        <w:keepLines/>
        <w:spacing w:before="120" w:after="120"/>
        <w:ind w:firstLine="340"/>
        <w:jc w:val="both"/>
        <w:rPr>
          <w:color w:val="000000"/>
          <w:u w:color="000000"/>
        </w:rPr>
      </w:pPr>
      <w:r>
        <w:t>3. </w:t>
      </w:r>
      <w:r>
        <w:rPr>
          <w:color w:val="000000"/>
          <w:u w:color="000000"/>
        </w:rPr>
        <w:t>Komitet reprezentuje wszystkich interesariuszy rewitalizacji, w szczególności:</w:t>
      </w:r>
    </w:p>
    <w:p w:rsidR="00A77B3E" w:rsidRDefault="00421F6E">
      <w:pPr>
        <w:spacing w:before="120" w:after="120"/>
        <w:ind w:left="227" w:hanging="227"/>
        <w:jc w:val="both"/>
        <w:rPr>
          <w:color w:val="000000"/>
          <w:u w:color="000000"/>
        </w:rPr>
      </w:pPr>
      <w:r>
        <w:t>1) </w:t>
      </w:r>
      <w:r>
        <w:rPr>
          <w:color w:val="000000"/>
          <w:u w:color="000000"/>
        </w:rPr>
        <w:t>mieszkańców obszaru rewitalizacji oraz właścicieli, użytkowników wieczystych nieruchomości i podmioty zarządzające nieruchomościami znajdującymi się na tym obszarze, w tym spółdzielnie mieszkaniowe, wspólnoty mieszkaniowe i towarzystwa budownictwa społecznego;</w:t>
      </w:r>
    </w:p>
    <w:p w:rsidR="00A77B3E" w:rsidRDefault="00421F6E">
      <w:pPr>
        <w:spacing w:before="120" w:after="120"/>
        <w:ind w:left="227" w:hanging="227"/>
        <w:jc w:val="both"/>
        <w:rPr>
          <w:color w:val="000000"/>
          <w:u w:color="000000"/>
        </w:rPr>
      </w:pPr>
      <w:r>
        <w:t>2) </w:t>
      </w:r>
      <w:r>
        <w:rPr>
          <w:color w:val="000000"/>
          <w:u w:color="000000"/>
        </w:rPr>
        <w:t>mieszkańców gminy innych niż wymienieni w pkt 1;</w:t>
      </w:r>
    </w:p>
    <w:p w:rsidR="00A77B3E" w:rsidRDefault="00421F6E">
      <w:pPr>
        <w:spacing w:before="120" w:after="120"/>
        <w:ind w:left="227" w:hanging="227"/>
        <w:jc w:val="both"/>
        <w:rPr>
          <w:color w:val="000000"/>
          <w:u w:color="000000"/>
        </w:rPr>
      </w:pPr>
      <w:r>
        <w:t>3) </w:t>
      </w:r>
      <w:r>
        <w:rPr>
          <w:color w:val="000000"/>
          <w:u w:color="000000"/>
        </w:rPr>
        <w:t>podmioty prowadzące na obszarze gminy działalność gospodarczą;</w:t>
      </w:r>
    </w:p>
    <w:p w:rsidR="00A77B3E" w:rsidRDefault="00421F6E">
      <w:pPr>
        <w:spacing w:before="120" w:after="120"/>
        <w:ind w:left="227" w:hanging="227"/>
        <w:jc w:val="both"/>
        <w:rPr>
          <w:color w:val="000000"/>
          <w:u w:color="000000"/>
        </w:rPr>
      </w:pPr>
      <w:r>
        <w:t>4) </w:t>
      </w:r>
      <w:r>
        <w:rPr>
          <w:color w:val="000000"/>
          <w:u w:color="000000"/>
        </w:rPr>
        <w:t>podmioty prowadzące na obszarze gminy działalność społeczną, w tym organizacje pozarządowe i grupy nieformalne;</w:t>
      </w:r>
    </w:p>
    <w:p w:rsidR="00A77B3E" w:rsidRDefault="00421F6E">
      <w:pPr>
        <w:spacing w:before="120" w:after="120"/>
        <w:ind w:left="227" w:hanging="227"/>
        <w:jc w:val="both"/>
        <w:rPr>
          <w:color w:val="000000"/>
          <w:u w:color="000000"/>
        </w:rPr>
      </w:pPr>
      <w:r>
        <w:t>5) </w:t>
      </w:r>
      <w:r>
        <w:rPr>
          <w:color w:val="000000"/>
          <w:u w:color="000000"/>
        </w:rPr>
        <w:t>jednostki samorządu terytorialnego i ich jednostki organizacyjne;</w:t>
      </w:r>
    </w:p>
    <w:p w:rsidR="00A77B3E" w:rsidRDefault="00421F6E">
      <w:pPr>
        <w:spacing w:before="120" w:after="120"/>
        <w:ind w:left="227" w:hanging="227"/>
        <w:jc w:val="both"/>
        <w:rPr>
          <w:color w:val="000000"/>
          <w:u w:color="000000"/>
        </w:rPr>
      </w:pPr>
      <w:r>
        <w:t>6) </w:t>
      </w:r>
      <w:r>
        <w:rPr>
          <w:color w:val="000000"/>
          <w:u w:color="000000"/>
        </w:rPr>
        <w:t>organy władzy publicznej;</w:t>
      </w:r>
    </w:p>
    <w:p w:rsidR="00A77B3E" w:rsidRDefault="00421F6E">
      <w:pPr>
        <w:spacing w:before="120" w:after="120"/>
        <w:ind w:left="227" w:hanging="227"/>
        <w:jc w:val="both"/>
        <w:rPr>
          <w:color w:val="000000"/>
          <w:u w:color="000000"/>
        </w:rPr>
      </w:pPr>
      <w:r>
        <w:t>7) </w:t>
      </w:r>
      <w:r>
        <w:rPr>
          <w:color w:val="000000"/>
          <w:u w:color="000000"/>
        </w:rPr>
        <w:t>podmioty inne niż wymienione w pkt 6 realizujące na obszarze rewitalizacji uprawnienia Skarbu Państwa.</w:t>
      </w:r>
    </w:p>
    <w:p w:rsidR="00A77B3E" w:rsidRDefault="00421F6E">
      <w:pPr>
        <w:keepLines/>
        <w:spacing w:before="120" w:after="120"/>
        <w:ind w:firstLine="340"/>
        <w:jc w:val="both"/>
        <w:rPr>
          <w:color w:val="000000"/>
          <w:u w:color="000000"/>
        </w:rPr>
      </w:pPr>
      <w:r>
        <w:t>4. </w:t>
      </w:r>
      <w:r>
        <w:rPr>
          <w:color w:val="000000"/>
          <w:u w:color="000000"/>
        </w:rPr>
        <w:t>Komitet uczestniczy w opiniowaniu oraz przygotowaniu projektów uchwał Rady Miejskiej w Łodzi oraz zarządzeń Prezydenta Miasta Łodzi związanych z rewitalizacją.</w:t>
      </w:r>
    </w:p>
    <w:p w:rsidR="00A77B3E" w:rsidRDefault="00421F6E">
      <w:pPr>
        <w:keepLines/>
        <w:spacing w:before="120" w:after="120"/>
        <w:ind w:firstLine="340"/>
        <w:jc w:val="both"/>
        <w:rPr>
          <w:color w:val="000000"/>
          <w:u w:color="000000"/>
        </w:rPr>
      </w:pPr>
      <w:r>
        <w:t>§ 2. 1. </w:t>
      </w:r>
      <w:r>
        <w:rPr>
          <w:color w:val="000000"/>
          <w:u w:color="000000"/>
        </w:rPr>
        <w:t>Członków Komitetu powołuje Prezydent Miasta Łodzi w drodze zarządzenia.</w:t>
      </w:r>
    </w:p>
    <w:p w:rsidR="00A77B3E" w:rsidRDefault="00421F6E">
      <w:pPr>
        <w:keepLines/>
        <w:spacing w:before="120" w:after="120"/>
        <w:ind w:firstLine="340"/>
        <w:jc w:val="both"/>
        <w:rPr>
          <w:color w:val="000000"/>
          <w:u w:color="000000"/>
        </w:rPr>
      </w:pPr>
      <w:r>
        <w:t>2. </w:t>
      </w:r>
      <w:r>
        <w:rPr>
          <w:color w:val="000000"/>
          <w:u w:color="000000"/>
        </w:rPr>
        <w:t>Komitet liczy do 43 członków.</w:t>
      </w:r>
    </w:p>
    <w:p w:rsidR="00A77B3E" w:rsidRDefault="00421F6E">
      <w:pPr>
        <w:keepLines/>
        <w:spacing w:before="120" w:after="120"/>
        <w:ind w:firstLine="340"/>
        <w:jc w:val="both"/>
        <w:rPr>
          <w:color w:val="000000"/>
          <w:u w:color="000000"/>
        </w:rPr>
      </w:pPr>
      <w:r>
        <w:t>3. </w:t>
      </w:r>
      <w:r>
        <w:rPr>
          <w:color w:val="000000"/>
          <w:u w:color="000000"/>
        </w:rPr>
        <w:t>Kadencja Komitetu rozpoczyna się w dniu jego pierwszego posiedzenia i trwa 3 lata.</w:t>
      </w:r>
    </w:p>
    <w:p w:rsidR="00A77B3E" w:rsidRDefault="00421F6E">
      <w:pPr>
        <w:keepLines/>
        <w:spacing w:before="120" w:after="120"/>
        <w:ind w:firstLine="340"/>
        <w:jc w:val="both"/>
        <w:rPr>
          <w:color w:val="000000"/>
          <w:u w:color="000000"/>
        </w:rPr>
      </w:pPr>
      <w:r>
        <w:t>4. </w:t>
      </w:r>
      <w:r>
        <w:rPr>
          <w:color w:val="000000"/>
          <w:u w:color="000000"/>
        </w:rPr>
        <w:t>Za przeprowadzenie procedury naboru odpowiada Prezydent Miasta Łodzi.</w:t>
      </w:r>
    </w:p>
    <w:p w:rsidR="00A77B3E" w:rsidRDefault="00421F6E">
      <w:pPr>
        <w:keepLines/>
        <w:spacing w:before="120" w:after="120"/>
        <w:ind w:firstLine="340"/>
        <w:jc w:val="both"/>
        <w:rPr>
          <w:color w:val="000000"/>
          <w:u w:color="000000"/>
        </w:rPr>
      </w:pPr>
      <w:r>
        <w:t>5. </w:t>
      </w:r>
      <w:r>
        <w:rPr>
          <w:color w:val="000000"/>
          <w:u w:color="000000"/>
        </w:rPr>
        <w:t>Nabór na kolejną kadencję Komitetu ogłasza Prezydent Miasta Łodzi na co najmniej 40 dni przed końcem kadencji, zgodnie z trybem określonym w § 3.</w:t>
      </w:r>
    </w:p>
    <w:p w:rsidR="00A77B3E" w:rsidRDefault="00421F6E">
      <w:pPr>
        <w:keepLines/>
        <w:spacing w:before="120" w:after="120"/>
        <w:ind w:firstLine="340"/>
        <w:jc w:val="both"/>
        <w:rPr>
          <w:color w:val="000000"/>
          <w:u w:color="000000"/>
        </w:rPr>
      </w:pPr>
      <w:r>
        <w:t>6. </w:t>
      </w:r>
      <w:r>
        <w:rPr>
          <w:color w:val="000000"/>
          <w:u w:color="000000"/>
        </w:rPr>
        <w:t>Członek Komitetu może pełnić swoją funkcję nie dłużej niż przez 2 kolejne kadencje. Kadencja członka Komitetu wybranego w naborze uzupełniającym, o którym mowa w § 6 wygasa wraz z końcem kadencji Komitetu.</w:t>
      </w:r>
    </w:p>
    <w:p w:rsidR="00A77B3E" w:rsidRDefault="00421F6E">
      <w:pPr>
        <w:keepLines/>
        <w:spacing w:before="120" w:after="120"/>
        <w:ind w:firstLine="340"/>
        <w:jc w:val="both"/>
        <w:rPr>
          <w:color w:val="000000"/>
          <w:u w:color="000000"/>
        </w:rPr>
      </w:pPr>
      <w:r>
        <w:lastRenderedPageBreak/>
        <w:t>§ 3. 1. </w:t>
      </w:r>
      <w:r>
        <w:rPr>
          <w:color w:val="000000"/>
          <w:u w:color="000000"/>
        </w:rPr>
        <w:t xml:space="preserve">Prezydent Miasta Łodzi ogłasza informację o naborze poprzez zamieszczenie ogłoszenia w Biuletynie Informacji Publicznej Urzędu Miasta Łodzi oraz na stronie internetowej pod adresem:  </w:t>
      </w:r>
      <w:hyperlink r:id="rId8" w:history="1">
        <w:r>
          <w:rPr>
            <w:rStyle w:val="Hipercze"/>
            <w:color w:val="000000"/>
            <w:u w:val="none" w:color="000000"/>
          </w:rPr>
          <w:t>https://rewitalizacja.uml.lodz.pl/</w:t>
        </w:r>
      </w:hyperlink>
      <w:r>
        <w:rPr>
          <w:color w:val="000000"/>
          <w:u w:val="single" w:color="000000"/>
        </w:rPr>
        <w:t xml:space="preserve">. </w:t>
      </w:r>
      <w:r>
        <w:rPr>
          <w:color w:val="000000"/>
          <w:u w:color="000000"/>
        </w:rPr>
        <w:t xml:space="preserve">Zaproszenia do składania formularzy zgłoszeniowych wysyłane są także drogą elektroniczną do zaangażowanych </w:t>
      </w:r>
      <w:r>
        <w:rPr>
          <w:color w:val="000000"/>
          <w:u w:color="000000"/>
        </w:rPr>
        <w:br/>
        <w:t>w rewitalizację środowisk, organizacji i instytucji. Informacja o naborze do Komitetu będzie dostępna dla osób niepełnosprawnych.</w:t>
      </w:r>
    </w:p>
    <w:p w:rsidR="00A77B3E" w:rsidRDefault="00421F6E">
      <w:pPr>
        <w:keepLines/>
        <w:spacing w:before="120" w:after="120"/>
        <w:ind w:firstLine="340"/>
        <w:jc w:val="both"/>
        <w:rPr>
          <w:color w:val="000000"/>
          <w:u w:color="000000"/>
        </w:rPr>
      </w:pPr>
      <w:r>
        <w:t>2. </w:t>
      </w:r>
      <w:r>
        <w:rPr>
          <w:color w:val="000000"/>
          <w:u w:color="000000"/>
        </w:rPr>
        <w:t>Ogłoszenie zawiera:</w:t>
      </w:r>
    </w:p>
    <w:p w:rsidR="00A77B3E" w:rsidRDefault="00421F6E">
      <w:pPr>
        <w:spacing w:before="120" w:after="120"/>
        <w:ind w:left="227" w:hanging="227"/>
        <w:jc w:val="both"/>
        <w:rPr>
          <w:color w:val="000000"/>
          <w:u w:color="000000"/>
        </w:rPr>
      </w:pPr>
      <w:r>
        <w:t>1) </w:t>
      </w:r>
      <w:r>
        <w:rPr>
          <w:color w:val="000000"/>
          <w:u w:color="000000"/>
        </w:rPr>
        <w:t>informację o naborze członków Komitetu;</w:t>
      </w:r>
    </w:p>
    <w:p w:rsidR="00A77B3E" w:rsidRDefault="00421F6E">
      <w:pPr>
        <w:spacing w:before="120" w:after="120"/>
        <w:ind w:left="227" w:hanging="227"/>
        <w:jc w:val="both"/>
        <w:rPr>
          <w:color w:val="000000"/>
          <w:u w:color="000000"/>
        </w:rPr>
      </w:pPr>
      <w:r>
        <w:t>2) </w:t>
      </w:r>
      <w:r>
        <w:rPr>
          <w:color w:val="000000"/>
          <w:u w:color="000000"/>
        </w:rPr>
        <w:t>wzór formularza zgłoszeniowego I i II oraz wzory innych wymaganych dokumentów;</w:t>
      </w:r>
    </w:p>
    <w:p w:rsidR="00A77B3E" w:rsidRDefault="00421F6E">
      <w:pPr>
        <w:spacing w:before="120" w:after="120"/>
        <w:ind w:left="227" w:hanging="227"/>
        <w:jc w:val="both"/>
        <w:rPr>
          <w:color w:val="000000"/>
          <w:u w:color="000000"/>
        </w:rPr>
      </w:pPr>
      <w:r>
        <w:t>3) </w:t>
      </w:r>
      <w:r>
        <w:rPr>
          <w:color w:val="000000"/>
          <w:u w:color="000000"/>
        </w:rPr>
        <w:t>informację na temat terminu, sposobu i miejsca składania formularzy zgłoszeniowych kandydatów na członków Komitetu oraz wykazu dokumentów, które należy dołączyć</w:t>
      </w:r>
      <w:r>
        <w:rPr>
          <w:color w:val="000000"/>
          <w:u w:color="000000"/>
        </w:rPr>
        <w:br/>
        <w:t>do formularza.</w:t>
      </w:r>
    </w:p>
    <w:p w:rsidR="00A77B3E" w:rsidRDefault="00421F6E">
      <w:pPr>
        <w:keepLines/>
        <w:spacing w:before="120" w:after="120"/>
        <w:ind w:firstLine="340"/>
        <w:jc w:val="both"/>
        <w:rPr>
          <w:color w:val="000000"/>
          <w:u w:color="000000"/>
        </w:rPr>
      </w:pPr>
      <w:r>
        <w:t>3. </w:t>
      </w:r>
      <w:r>
        <w:rPr>
          <w:color w:val="000000"/>
          <w:u w:color="000000"/>
        </w:rPr>
        <w:t>Termin na złożenie formularza zgłoszeniowego kandydata na członka Komitetu wynosi co najmniej 30 dni, licząc od dnia opublikowania ogłoszenia.</w:t>
      </w:r>
    </w:p>
    <w:p w:rsidR="00A77B3E" w:rsidRDefault="00421F6E">
      <w:pPr>
        <w:keepLines/>
        <w:spacing w:before="120" w:after="120"/>
        <w:ind w:firstLine="340"/>
        <w:jc w:val="both"/>
        <w:rPr>
          <w:color w:val="000000"/>
          <w:u w:color="000000"/>
        </w:rPr>
      </w:pPr>
      <w:r>
        <w:t>4. </w:t>
      </w:r>
      <w:r>
        <w:rPr>
          <w:color w:val="000000"/>
          <w:u w:color="000000"/>
        </w:rPr>
        <w:t>Prezydent Miasta Łodzi powołuje członków Komitetu w zarządzeniu. Lista członków Komitetu ogłoszona jest w Biuletynie Informacji Publicznej Urzędu Miasta Łodzi</w:t>
      </w:r>
      <w:r>
        <w:rPr>
          <w:color w:val="000000"/>
          <w:u w:color="000000"/>
        </w:rPr>
        <w:br/>
        <w:t>oraz na stronie internetowej pod adresem: https://rewitalizacja.uml.lodz.pl/.</w:t>
      </w:r>
    </w:p>
    <w:p w:rsidR="00A77B3E" w:rsidRDefault="00421F6E">
      <w:pPr>
        <w:keepNext/>
        <w:keepLines/>
        <w:rPr>
          <w:color w:val="000000"/>
          <w:u w:color="000000"/>
        </w:rPr>
      </w:pPr>
      <w:r>
        <w:rPr>
          <w:b/>
        </w:rPr>
        <w:t>Rozdział 2.</w:t>
      </w:r>
      <w:r>
        <w:rPr>
          <w:color w:val="000000"/>
          <w:u w:color="000000"/>
        </w:rPr>
        <w:br/>
      </w:r>
      <w:r>
        <w:rPr>
          <w:b/>
          <w:color w:val="000000"/>
          <w:u w:color="000000"/>
        </w:rPr>
        <w:t>Zasady wyznaczania składu Komitetu Rewitalizacji</w:t>
      </w:r>
    </w:p>
    <w:p w:rsidR="00A77B3E" w:rsidRDefault="00421F6E">
      <w:pPr>
        <w:keepLines/>
        <w:spacing w:before="120" w:after="120"/>
        <w:ind w:firstLine="340"/>
        <w:jc w:val="both"/>
        <w:rPr>
          <w:color w:val="000000"/>
          <w:u w:color="000000"/>
        </w:rPr>
      </w:pPr>
      <w:r>
        <w:t>§ 4. 1. </w:t>
      </w:r>
      <w:r>
        <w:rPr>
          <w:color w:val="000000"/>
          <w:u w:color="000000"/>
        </w:rPr>
        <w:t>W skład Komitetu wchodzą pełnoletni przedstawiciele interesariuszy rewitalizacji w następujących kategoriach podmiotów:</w:t>
      </w:r>
    </w:p>
    <w:p w:rsidR="00A77B3E" w:rsidRDefault="00421F6E">
      <w:pPr>
        <w:spacing w:before="120" w:after="120"/>
        <w:ind w:left="227" w:hanging="227"/>
        <w:jc w:val="both"/>
        <w:rPr>
          <w:color w:val="000000"/>
          <w:u w:color="000000"/>
        </w:rPr>
      </w:pPr>
      <w:r>
        <w:t>1) </w:t>
      </w:r>
      <w:r>
        <w:rPr>
          <w:color w:val="000000"/>
          <w:u w:color="000000"/>
        </w:rPr>
        <w:t>osoby fizyczne zgłaszające się za pomocą „Formularza zgłoszeniowego I” i weryfikowane przez Komisję Wyboru, o której mowa w § 5 ust 1:</w:t>
      </w:r>
    </w:p>
    <w:p w:rsidR="00A77B3E" w:rsidRDefault="00421F6E">
      <w:pPr>
        <w:keepLines/>
        <w:spacing w:before="120" w:after="120"/>
        <w:ind w:left="454" w:hanging="227"/>
        <w:jc w:val="both"/>
        <w:rPr>
          <w:color w:val="000000"/>
          <w:u w:color="000000"/>
        </w:rPr>
      </w:pPr>
      <w:r>
        <w:t>a) </w:t>
      </w:r>
      <w:r>
        <w:rPr>
          <w:color w:val="000000"/>
          <w:u w:color="000000"/>
        </w:rPr>
        <w:t>do 3 przedstawicieli rad osiedli z obszaru rewitalizacji,</w:t>
      </w:r>
    </w:p>
    <w:p w:rsidR="00A77B3E" w:rsidRDefault="00421F6E">
      <w:pPr>
        <w:keepLines/>
        <w:spacing w:before="120" w:after="120"/>
        <w:ind w:left="454" w:hanging="227"/>
        <w:jc w:val="both"/>
        <w:rPr>
          <w:color w:val="000000"/>
          <w:u w:color="000000"/>
        </w:rPr>
      </w:pPr>
      <w:r>
        <w:t>b) </w:t>
      </w:r>
      <w:r>
        <w:rPr>
          <w:color w:val="000000"/>
          <w:u w:color="000000"/>
        </w:rPr>
        <w:t>do 3 przedstawicieli organizacji pozarządowych prowadzących działalność zgodną</w:t>
      </w:r>
      <w:r>
        <w:rPr>
          <w:color w:val="000000"/>
          <w:u w:color="000000"/>
        </w:rPr>
        <w:br/>
        <w:t>z celami określonymi w Gminnym Programie Rewitalizacji,</w:t>
      </w:r>
    </w:p>
    <w:p w:rsidR="00A77B3E" w:rsidRDefault="00421F6E">
      <w:pPr>
        <w:keepLines/>
        <w:spacing w:before="120" w:after="120"/>
        <w:ind w:left="454" w:hanging="227"/>
        <w:jc w:val="both"/>
        <w:rPr>
          <w:color w:val="000000"/>
          <w:u w:color="000000"/>
        </w:rPr>
      </w:pPr>
      <w:r>
        <w:t>c) </w:t>
      </w:r>
      <w:r>
        <w:rPr>
          <w:color w:val="000000"/>
          <w:u w:color="000000"/>
        </w:rPr>
        <w:t>do 4 przedstawicieli podmiotów prowadzących działalność gospodarczą na obszarze rewitalizacji w tym:</w:t>
      </w:r>
    </w:p>
    <w:p w:rsidR="00A77B3E" w:rsidRDefault="00421F6E">
      <w:pPr>
        <w:keepLines/>
        <w:spacing w:before="120" w:after="120"/>
        <w:ind w:left="680" w:hanging="113"/>
        <w:jc w:val="both"/>
        <w:rPr>
          <w:color w:val="000000"/>
          <w:u w:color="000000"/>
        </w:rPr>
      </w:pPr>
      <w:r>
        <w:t>- </w:t>
      </w:r>
      <w:r>
        <w:rPr>
          <w:color w:val="000000"/>
          <w:u w:color="000000"/>
        </w:rPr>
        <w:t>2 przedstawicieli mikro i małych przedsiębiorstw,</w:t>
      </w:r>
    </w:p>
    <w:p w:rsidR="00A77B3E" w:rsidRDefault="00421F6E">
      <w:pPr>
        <w:keepLines/>
        <w:spacing w:before="120" w:after="120"/>
        <w:ind w:left="680" w:hanging="113"/>
        <w:jc w:val="both"/>
        <w:rPr>
          <w:color w:val="000000"/>
          <w:u w:color="000000"/>
        </w:rPr>
      </w:pPr>
      <w:r>
        <w:t>- </w:t>
      </w:r>
      <w:r>
        <w:rPr>
          <w:color w:val="000000"/>
          <w:u w:color="000000"/>
        </w:rPr>
        <w:t>1 przedstawiciel średnich przedsiębiorstw,</w:t>
      </w:r>
    </w:p>
    <w:p w:rsidR="00A77B3E" w:rsidRDefault="00421F6E">
      <w:pPr>
        <w:keepLines/>
        <w:spacing w:before="120" w:after="120"/>
        <w:ind w:left="680" w:hanging="113"/>
        <w:jc w:val="both"/>
        <w:rPr>
          <w:color w:val="000000"/>
          <w:u w:color="000000"/>
        </w:rPr>
      </w:pPr>
      <w:r>
        <w:t>- </w:t>
      </w:r>
      <w:r>
        <w:rPr>
          <w:color w:val="000000"/>
          <w:u w:color="000000"/>
        </w:rPr>
        <w:t>1 przedstawiciel dużych przedsiębiorstw,</w:t>
      </w:r>
    </w:p>
    <w:p w:rsidR="00A77B3E" w:rsidRDefault="00421F6E">
      <w:pPr>
        <w:keepLines/>
        <w:spacing w:before="120" w:after="120"/>
        <w:ind w:left="454" w:hanging="227"/>
        <w:jc w:val="both"/>
        <w:rPr>
          <w:color w:val="000000"/>
          <w:u w:color="000000"/>
        </w:rPr>
      </w:pPr>
      <w:r>
        <w:t>d) </w:t>
      </w:r>
      <w:r>
        <w:rPr>
          <w:color w:val="000000"/>
          <w:u w:color="000000"/>
        </w:rPr>
        <w:t>do 3 przedstawicieli wspólnot mieszkaniowych z obszaru rewitalizacji,</w:t>
      </w:r>
    </w:p>
    <w:p w:rsidR="00A77B3E" w:rsidRDefault="00421F6E">
      <w:pPr>
        <w:keepLines/>
        <w:spacing w:before="120" w:after="120"/>
        <w:ind w:left="454" w:hanging="227"/>
        <w:jc w:val="both"/>
        <w:rPr>
          <w:color w:val="000000"/>
          <w:u w:color="000000"/>
        </w:rPr>
      </w:pPr>
      <w:r>
        <w:t>e) </w:t>
      </w:r>
      <w:r>
        <w:rPr>
          <w:color w:val="000000"/>
          <w:u w:color="000000"/>
        </w:rPr>
        <w:t>do 2 właścicieli nieruchomości i użytkowników wieczystych z obszaru rewitalizacji</w:t>
      </w:r>
      <w:r>
        <w:rPr>
          <w:color w:val="000000"/>
          <w:u w:color="000000"/>
        </w:rPr>
        <w:br/>
        <w:t>(z wyłączeniem wspólnot mieszkaniowych),</w:t>
      </w:r>
    </w:p>
    <w:p w:rsidR="00A77B3E" w:rsidRDefault="00421F6E">
      <w:pPr>
        <w:keepLines/>
        <w:spacing w:before="120" w:after="120"/>
        <w:ind w:left="454" w:hanging="227"/>
        <w:jc w:val="both"/>
        <w:rPr>
          <w:color w:val="000000"/>
          <w:u w:color="000000"/>
        </w:rPr>
      </w:pPr>
      <w:r>
        <w:t>f) </w:t>
      </w:r>
      <w:r>
        <w:rPr>
          <w:color w:val="000000"/>
          <w:u w:color="000000"/>
        </w:rPr>
        <w:t>do 3 mieszkańców obszaru rewitalizacji,</w:t>
      </w:r>
    </w:p>
    <w:p w:rsidR="00A77B3E" w:rsidRDefault="00421F6E">
      <w:pPr>
        <w:keepLines/>
        <w:spacing w:before="120" w:after="120"/>
        <w:ind w:left="454" w:hanging="227"/>
        <w:jc w:val="both"/>
        <w:rPr>
          <w:color w:val="000000"/>
          <w:u w:color="000000"/>
        </w:rPr>
      </w:pPr>
      <w:r>
        <w:t>g) </w:t>
      </w:r>
      <w:r>
        <w:rPr>
          <w:color w:val="000000"/>
          <w:u w:color="000000"/>
        </w:rPr>
        <w:t>do 2 mieszkańców spoza obszaru rewitalizacji;</w:t>
      </w:r>
    </w:p>
    <w:p w:rsidR="00A77B3E" w:rsidRDefault="00421F6E">
      <w:pPr>
        <w:spacing w:before="120" w:after="120"/>
        <w:ind w:left="227" w:hanging="227"/>
        <w:jc w:val="both"/>
        <w:rPr>
          <w:color w:val="000000"/>
          <w:u w:color="000000"/>
        </w:rPr>
      </w:pPr>
      <w:r>
        <w:t>2) </w:t>
      </w:r>
      <w:r>
        <w:rPr>
          <w:color w:val="000000"/>
          <w:u w:color="000000"/>
        </w:rPr>
        <w:t>przedstawiciele zgłaszani przez właściwe podmioty za pomocą „Formularza zgłoszeniowego II”, rekomendowani przez Komisję Wyboru i powoływani przez Prezydenta Miasta Łodzi:</w:t>
      </w:r>
    </w:p>
    <w:p w:rsidR="00A77B3E" w:rsidRDefault="00421F6E">
      <w:pPr>
        <w:keepLines/>
        <w:spacing w:before="120" w:after="120"/>
        <w:ind w:left="454" w:hanging="227"/>
        <w:jc w:val="both"/>
        <w:rPr>
          <w:color w:val="000000"/>
          <w:u w:color="000000"/>
        </w:rPr>
      </w:pPr>
      <w:r>
        <w:t>a) </w:t>
      </w:r>
      <w:r>
        <w:rPr>
          <w:color w:val="000000"/>
          <w:u w:color="000000"/>
        </w:rPr>
        <w:t>do 3 przedstawicieli uczelni wyższych,</w:t>
      </w:r>
    </w:p>
    <w:p w:rsidR="00A77B3E" w:rsidRDefault="00421F6E">
      <w:pPr>
        <w:keepLines/>
        <w:spacing w:before="120" w:after="120"/>
        <w:ind w:left="454" w:hanging="227"/>
        <w:jc w:val="both"/>
        <w:rPr>
          <w:color w:val="000000"/>
          <w:u w:color="000000"/>
        </w:rPr>
      </w:pPr>
      <w:r>
        <w:t>b) </w:t>
      </w:r>
      <w:r>
        <w:rPr>
          <w:color w:val="000000"/>
          <w:u w:color="000000"/>
        </w:rPr>
        <w:t>do 2 przedstawicieli instytucji kultury funkcjonujących na obszarze rewitalizacji,</w:t>
      </w:r>
    </w:p>
    <w:p w:rsidR="00A77B3E" w:rsidRDefault="00421F6E">
      <w:pPr>
        <w:keepLines/>
        <w:spacing w:before="120" w:after="120"/>
        <w:ind w:left="454" w:hanging="227"/>
        <w:jc w:val="both"/>
        <w:rPr>
          <w:color w:val="000000"/>
          <w:u w:color="000000"/>
        </w:rPr>
      </w:pPr>
      <w:r>
        <w:lastRenderedPageBreak/>
        <w:t>c) </w:t>
      </w:r>
      <w:r>
        <w:rPr>
          <w:color w:val="000000"/>
          <w:u w:color="000000"/>
        </w:rPr>
        <w:t>do 2 przedstawicieli szkół i placówek oświaty funkcjonujących na obszarze rewitalizacji,</w:t>
      </w:r>
    </w:p>
    <w:p w:rsidR="00A77B3E" w:rsidRDefault="00421F6E">
      <w:pPr>
        <w:keepLines/>
        <w:spacing w:before="120" w:after="120"/>
        <w:ind w:left="454" w:hanging="227"/>
        <w:jc w:val="both"/>
        <w:rPr>
          <w:color w:val="000000"/>
          <w:u w:color="000000"/>
        </w:rPr>
      </w:pPr>
      <w:r>
        <w:t>d) </w:t>
      </w:r>
      <w:r>
        <w:rPr>
          <w:color w:val="000000"/>
          <w:u w:color="000000"/>
        </w:rPr>
        <w:t>do 2 przedstawicieli samorządów gospodarczych właściwych dla obszaru rewitalizacji,</w:t>
      </w:r>
    </w:p>
    <w:p w:rsidR="00A77B3E" w:rsidRDefault="00421F6E">
      <w:pPr>
        <w:keepLines/>
        <w:spacing w:before="120" w:after="120"/>
        <w:ind w:left="454" w:hanging="227"/>
        <w:jc w:val="both"/>
        <w:rPr>
          <w:color w:val="000000"/>
          <w:u w:color="000000"/>
        </w:rPr>
      </w:pPr>
      <w:r>
        <w:t>e) </w:t>
      </w:r>
      <w:r>
        <w:rPr>
          <w:color w:val="000000"/>
          <w:u w:color="000000"/>
        </w:rPr>
        <w:t>do 4 przedstawicieli kluczowych gestorów sieci,</w:t>
      </w:r>
    </w:p>
    <w:p w:rsidR="00A77B3E" w:rsidRDefault="00421F6E">
      <w:pPr>
        <w:keepLines/>
        <w:spacing w:before="120" w:after="120"/>
        <w:ind w:left="454" w:hanging="227"/>
        <w:jc w:val="both"/>
        <w:rPr>
          <w:color w:val="000000"/>
          <w:u w:color="000000"/>
        </w:rPr>
      </w:pPr>
      <w:r>
        <w:t>f) </w:t>
      </w:r>
      <w:r>
        <w:rPr>
          <w:color w:val="000000"/>
          <w:u w:color="000000"/>
        </w:rPr>
        <w:t>4 ekspertów - specjalistów ds. celów strategicznych Gminnego Programu Rewitalizacji;</w:t>
      </w:r>
    </w:p>
    <w:p w:rsidR="00A77B3E" w:rsidRDefault="00421F6E">
      <w:pPr>
        <w:spacing w:before="120" w:after="120"/>
        <w:ind w:left="227" w:hanging="227"/>
        <w:jc w:val="both"/>
        <w:rPr>
          <w:color w:val="000000"/>
          <w:u w:color="000000"/>
        </w:rPr>
      </w:pPr>
      <w:r>
        <w:t>3) </w:t>
      </w:r>
      <w:r>
        <w:rPr>
          <w:color w:val="000000"/>
          <w:u w:color="000000"/>
        </w:rPr>
        <w:t>przedstawiciele Miasta Łodzi:</w:t>
      </w:r>
    </w:p>
    <w:p w:rsidR="00A77B3E" w:rsidRDefault="00421F6E">
      <w:pPr>
        <w:keepLines/>
        <w:spacing w:before="120" w:after="120"/>
        <w:ind w:left="454" w:hanging="227"/>
        <w:jc w:val="both"/>
        <w:rPr>
          <w:color w:val="000000"/>
          <w:u w:color="000000"/>
        </w:rPr>
      </w:pPr>
      <w:r>
        <w:t>a) </w:t>
      </w:r>
      <w:r>
        <w:rPr>
          <w:color w:val="000000"/>
          <w:u w:color="000000"/>
        </w:rPr>
        <w:t>3 pracowników Urzędu Miasta Łodzi wskazanych przez Prezydenta Miasta Łodzi,</w:t>
      </w:r>
    </w:p>
    <w:p w:rsidR="00A77B3E" w:rsidRDefault="00421F6E">
      <w:pPr>
        <w:keepLines/>
        <w:spacing w:before="120" w:after="120"/>
        <w:ind w:left="454" w:hanging="227"/>
        <w:jc w:val="both"/>
        <w:rPr>
          <w:color w:val="000000"/>
          <w:u w:color="000000"/>
        </w:rPr>
      </w:pPr>
      <w:r>
        <w:t>b) </w:t>
      </w:r>
      <w:r>
        <w:rPr>
          <w:color w:val="000000"/>
          <w:u w:color="000000"/>
        </w:rPr>
        <w:t>3 przedstawicieli Rady Miejskiej w Łodzi wskazanych przez Radę.</w:t>
      </w:r>
    </w:p>
    <w:p w:rsidR="00A77B3E" w:rsidRDefault="00421F6E">
      <w:pPr>
        <w:keepLines/>
        <w:spacing w:before="120" w:after="120"/>
        <w:ind w:firstLine="340"/>
        <w:jc w:val="both"/>
        <w:rPr>
          <w:color w:val="000000"/>
          <w:u w:color="000000"/>
        </w:rPr>
      </w:pPr>
      <w:r>
        <w:t>2. </w:t>
      </w:r>
      <w:r>
        <w:rPr>
          <w:color w:val="000000"/>
          <w:u w:color="000000"/>
        </w:rPr>
        <w:t>Kandydaci na członków Komitetu mogą złożyć tylko jeden formularz zgłoszeniowy.</w:t>
      </w:r>
    </w:p>
    <w:p w:rsidR="00A77B3E" w:rsidRDefault="00421F6E">
      <w:pPr>
        <w:keepLines/>
        <w:spacing w:before="120" w:after="120"/>
        <w:ind w:firstLine="340"/>
        <w:jc w:val="both"/>
        <w:rPr>
          <w:color w:val="000000"/>
          <w:u w:color="000000"/>
        </w:rPr>
      </w:pPr>
      <w:r>
        <w:t>3. </w:t>
      </w:r>
      <w:r>
        <w:rPr>
          <w:color w:val="000000"/>
          <w:u w:color="000000"/>
        </w:rPr>
        <w:t>Kandydaci wymienieni w § 4 ust. 1 pkt 1 lit. a-g zgłaszają się poprzez dostarczenie</w:t>
      </w:r>
      <w:r>
        <w:rPr>
          <w:color w:val="000000"/>
          <w:u w:color="000000"/>
        </w:rPr>
        <w:br/>
        <w:t>w formie papierowej wypełnionego „Formularza zgłoszeniowego I” w terminie określonym</w:t>
      </w:r>
      <w:r>
        <w:rPr>
          <w:color w:val="000000"/>
          <w:u w:color="000000"/>
        </w:rPr>
        <w:br/>
        <w:t>w ogłoszeniu.</w:t>
      </w:r>
    </w:p>
    <w:p w:rsidR="00A77B3E" w:rsidRDefault="00421F6E">
      <w:pPr>
        <w:keepLines/>
        <w:spacing w:before="120" w:after="120"/>
        <w:ind w:firstLine="340"/>
        <w:jc w:val="both"/>
        <w:rPr>
          <w:color w:val="000000"/>
          <w:u w:color="000000"/>
        </w:rPr>
      </w:pPr>
      <w:r>
        <w:t>4. </w:t>
      </w:r>
      <w:r>
        <w:rPr>
          <w:color w:val="000000"/>
          <w:u w:color="000000"/>
        </w:rPr>
        <w:t>Dokumenty wymienione w ust. 6 pkt 1-9, powinny zostać dostarczone w oryginale</w:t>
      </w:r>
      <w:r>
        <w:rPr>
          <w:color w:val="000000"/>
          <w:u w:color="000000"/>
        </w:rPr>
        <w:br/>
        <w:t>na odpowiednim druku formularza zgłoszeniowego wraz z rekomendacjami lub listami poparcia. Dokumenty mogą zostać przyjęte w innej formie o ile zawierają wszystkie wymienione w oficjalnych drukach elementy.</w:t>
      </w:r>
    </w:p>
    <w:p w:rsidR="00A77B3E" w:rsidRDefault="00421F6E">
      <w:pPr>
        <w:keepLines/>
        <w:spacing w:before="120" w:after="120"/>
        <w:ind w:firstLine="340"/>
        <w:jc w:val="both"/>
        <w:rPr>
          <w:color w:val="000000"/>
          <w:u w:color="000000"/>
        </w:rPr>
      </w:pPr>
      <w:r>
        <w:t>5. </w:t>
      </w:r>
      <w:r>
        <w:rPr>
          <w:color w:val="000000"/>
          <w:u w:color="000000"/>
        </w:rPr>
        <w:t>Poszczególne podmioty opiniujące kandydatów nie mogą rekomendować większej liczby kandydatów niż wskazana w ust. 1 pkt 1 lit a – g.</w:t>
      </w:r>
    </w:p>
    <w:p w:rsidR="00A77B3E" w:rsidRDefault="00421F6E">
      <w:pPr>
        <w:keepLines/>
        <w:spacing w:before="120" w:after="120"/>
        <w:ind w:firstLine="340"/>
        <w:jc w:val="both"/>
        <w:rPr>
          <w:color w:val="000000"/>
          <w:u w:color="000000"/>
        </w:rPr>
      </w:pPr>
      <w:r>
        <w:t>6. </w:t>
      </w:r>
      <w:r>
        <w:rPr>
          <w:color w:val="000000"/>
          <w:u w:color="000000"/>
        </w:rPr>
        <w:t>Do „formularza zgłoszeniowego I” należy załączyć następujące dokumenty:</w:t>
      </w:r>
    </w:p>
    <w:p w:rsidR="00A77B3E" w:rsidRDefault="00421F6E">
      <w:pPr>
        <w:spacing w:before="120" w:after="120"/>
        <w:ind w:left="227" w:hanging="227"/>
        <w:jc w:val="both"/>
        <w:rPr>
          <w:color w:val="000000"/>
          <w:u w:color="000000"/>
        </w:rPr>
      </w:pPr>
      <w:r>
        <w:t>1) </w:t>
      </w:r>
      <w:r>
        <w:rPr>
          <w:color w:val="000000"/>
          <w:u w:color="000000"/>
        </w:rPr>
        <w:t>rekomendację rady osiedla w formie uchwały w przypadku przedstawiciela, wskazanego</w:t>
      </w:r>
      <w:r>
        <w:rPr>
          <w:color w:val="000000"/>
          <w:u w:color="000000"/>
        </w:rPr>
        <w:br/>
        <w:t>w ust. 1 pkt 1 lit. a;</w:t>
      </w:r>
    </w:p>
    <w:p w:rsidR="00A77B3E" w:rsidRDefault="00421F6E">
      <w:pPr>
        <w:spacing w:before="120" w:after="120"/>
        <w:ind w:left="227" w:hanging="227"/>
        <w:jc w:val="both"/>
        <w:rPr>
          <w:color w:val="000000"/>
          <w:u w:color="000000"/>
        </w:rPr>
      </w:pPr>
      <w:r>
        <w:t>2) </w:t>
      </w:r>
      <w:r>
        <w:rPr>
          <w:color w:val="000000"/>
          <w:u w:color="000000"/>
        </w:rPr>
        <w:t>rekomendację co najmniej 3 organizacji pozarządowych z terenu miasta Łodzi</w:t>
      </w:r>
      <w:r>
        <w:rPr>
          <w:color w:val="000000"/>
          <w:u w:color="000000"/>
        </w:rPr>
        <w:br/>
        <w:t>lub rekomendację federacji organizacji działającej na terenie miasta Łodzi lub Łódzkiej Rady Działalności Pożytku Publicznego w przypadku przedstawiciela, wskazanego</w:t>
      </w:r>
      <w:r>
        <w:rPr>
          <w:color w:val="000000"/>
          <w:u w:color="000000"/>
        </w:rPr>
        <w:br/>
        <w:t>w ust. 1 pkt 1 lit. b;</w:t>
      </w:r>
    </w:p>
    <w:p w:rsidR="00A77B3E" w:rsidRDefault="00421F6E">
      <w:pPr>
        <w:spacing w:before="120" w:after="120"/>
        <w:ind w:left="227" w:hanging="227"/>
        <w:jc w:val="both"/>
        <w:rPr>
          <w:color w:val="000000"/>
          <w:u w:color="000000"/>
        </w:rPr>
      </w:pPr>
      <w:r>
        <w:t>3) </w:t>
      </w:r>
      <w:r>
        <w:rPr>
          <w:color w:val="000000"/>
          <w:u w:color="000000"/>
        </w:rPr>
        <w:t>rekomendację co najmniej 3 przedsiębiorców prowadzących działalność gospodarczą</w:t>
      </w:r>
      <w:r>
        <w:rPr>
          <w:color w:val="000000"/>
          <w:u w:color="000000"/>
        </w:rPr>
        <w:br/>
        <w:t>na obszarze rewitalizacji lub porozumienia przedsiębiorców / samorządu gospodarczego / związku branżowego / izby danej profesji w przypadku przedstawiciela, wskazanego</w:t>
      </w:r>
      <w:r>
        <w:rPr>
          <w:color w:val="000000"/>
          <w:u w:color="000000"/>
        </w:rPr>
        <w:br/>
        <w:t>w ust. 1 pkt1 lit. c;</w:t>
      </w:r>
    </w:p>
    <w:p w:rsidR="00A77B3E" w:rsidRDefault="00421F6E">
      <w:pPr>
        <w:spacing w:before="120" w:after="120"/>
        <w:ind w:left="227" w:hanging="227"/>
        <w:jc w:val="both"/>
        <w:rPr>
          <w:color w:val="000000"/>
          <w:u w:color="000000"/>
        </w:rPr>
      </w:pPr>
      <w:r>
        <w:t>4) </w:t>
      </w:r>
      <w:r>
        <w:rPr>
          <w:color w:val="000000"/>
          <w:u w:color="000000"/>
        </w:rPr>
        <w:t>rekomendację 2 wspólnot mieszkaniowych z obszaru rewitalizacji w przypadku przedstawiciela, wskazanego w ust. 1 pkt 1 lit. d;</w:t>
      </w:r>
    </w:p>
    <w:p w:rsidR="00A77B3E" w:rsidRDefault="00421F6E">
      <w:pPr>
        <w:spacing w:before="120" w:after="120"/>
        <w:ind w:left="227" w:hanging="227"/>
        <w:jc w:val="both"/>
        <w:rPr>
          <w:color w:val="000000"/>
          <w:u w:color="000000"/>
        </w:rPr>
      </w:pPr>
      <w:r>
        <w:t>5) </w:t>
      </w:r>
      <w:r>
        <w:rPr>
          <w:color w:val="000000"/>
          <w:u w:color="000000"/>
        </w:rPr>
        <w:t>rekomendację co najmniej 2 właścicieli nieruchomości lub użytkowników wieczystych</w:t>
      </w:r>
      <w:r>
        <w:rPr>
          <w:color w:val="000000"/>
          <w:u w:color="000000"/>
        </w:rPr>
        <w:br/>
        <w:t>(z wyłączeniem wspólnot mieszkaniowych) w przypadku przedstawiciela, wskazanego</w:t>
      </w:r>
      <w:r>
        <w:rPr>
          <w:color w:val="000000"/>
          <w:u w:color="000000"/>
        </w:rPr>
        <w:br/>
        <w:t>w ust. 1 pkt 1 lit. e;</w:t>
      </w:r>
    </w:p>
    <w:p w:rsidR="00A77B3E" w:rsidRDefault="00421F6E">
      <w:pPr>
        <w:spacing w:before="120" w:after="120"/>
        <w:ind w:left="227" w:hanging="227"/>
        <w:jc w:val="both"/>
        <w:rPr>
          <w:color w:val="000000"/>
          <w:u w:color="000000"/>
        </w:rPr>
      </w:pPr>
      <w:r>
        <w:t>6) </w:t>
      </w:r>
      <w:r>
        <w:rPr>
          <w:color w:val="000000"/>
          <w:u w:color="000000"/>
        </w:rPr>
        <w:t>listę poparcia zawierającą podpisy co najmniej 30 pełnoletnich mieszkańców obszaru rewitalizacji w przypadku przedstawiciela, wskazanego w ust. 1 pkt 1 lit. f;</w:t>
      </w:r>
    </w:p>
    <w:p w:rsidR="00A77B3E" w:rsidRDefault="00421F6E">
      <w:pPr>
        <w:spacing w:before="120" w:after="120"/>
        <w:ind w:left="227" w:hanging="227"/>
        <w:jc w:val="both"/>
        <w:rPr>
          <w:color w:val="000000"/>
          <w:u w:color="000000"/>
        </w:rPr>
      </w:pPr>
      <w:r>
        <w:t>7) </w:t>
      </w:r>
      <w:r>
        <w:rPr>
          <w:color w:val="000000"/>
          <w:u w:color="000000"/>
        </w:rPr>
        <w:t>listę poparcia zawierającą podpisy co najmniej 30 pełnoletnich mieszkańców spoza obszaru rewitalizacji w przypadku przedstawiciela, wskazanego w ust. 1 pkt 1 lit. g;</w:t>
      </w:r>
    </w:p>
    <w:p w:rsidR="00A77B3E" w:rsidRDefault="00421F6E">
      <w:pPr>
        <w:spacing w:before="120" w:after="120"/>
        <w:ind w:left="227" w:hanging="227"/>
        <w:jc w:val="both"/>
        <w:rPr>
          <w:color w:val="000000"/>
          <w:u w:color="000000"/>
        </w:rPr>
      </w:pPr>
      <w:r>
        <w:t>8) </w:t>
      </w:r>
      <w:r>
        <w:rPr>
          <w:color w:val="000000"/>
          <w:u w:color="000000"/>
        </w:rPr>
        <w:t>oświadczenie osoby kandydującej o niekaralności w przypadku przedstawicieli, wskazanych w § 4 ust. 1 pkt 1.</w:t>
      </w:r>
    </w:p>
    <w:p w:rsidR="00A77B3E" w:rsidRDefault="00421F6E">
      <w:pPr>
        <w:keepLines/>
        <w:spacing w:before="120" w:after="120"/>
        <w:ind w:firstLine="340"/>
        <w:jc w:val="both"/>
        <w:rPr>
          <w:color w:val="000000"/>
          <w:u w:color="000000"/>
        </w:rPr>
      </w:pPr>
      <w:r>
        <w:t>7. </w:t>
      </w:r>
      <w:r>
        <w:rPr>
          <w:color w:val="000000"/>
          <w:u w:color="000000"/>
        </w:rPr>
        <w:t>Podmioty zgłaszające kandydatów na członków Komitetu jako przedstawiciela jednej z kategorii podmiotów wskazanych w ust. 1 pkt 2 lit. a – f, mogą zgłosić tylko jednego kandydata.</w:t>
      </w:r>
    </w:p>
    <w:p w:rsidR="00A77B3E" w:rsidRDefault="00421F6E">
      <w:pPr>
        <w:keepLines/>
        <w:spacing w:before="120" w:after="120"/>
        <w:ind w:firstLine="340"/>
        <w:jc w:val="both"/>
        <w:rPr>
          <w:color w:val="000000"/>
          <w:u w:color="000000"/>
        </w:rPr>
      </w:pPr>
      <w:r>
        <w:lastRenderedPageBreak/>
        <w:t>8. </w:t>
      </w:r>
      <w:r>
        <w:rPr>
          <w:color w:val="000000"/>
          <w:u w:color="000000"/>
        </w:rPr>
        <w:t>Kandydaci wymienieni w § 4, ust. 1 pkt 2 lit. a - f zgłaszani są przez podmioty</w:t>
      </w:r>
      <w:r>
        <w:rPr>
          <w:color w:val="000000"/>
          <w:u w:color="000000"/>
        </w:rPr>
        <w:br/>
        <w:t>za pomocą „Formularza zgłoszeniowego II” w terminie określonym w ogłoszeniu.</w:t>
      </w:r>
      <w:r>
        <w:rPr>
          <w:color w:val="000000"/>
          <w:u w:color="000000"/>
        </w:rPr>
        <w:br/>
        <w:t>Do formularza powinno zostać załączone oświadczenie osoby kandydującej o niekaralności.</w:t>
      </w:r>
    </w:p>
    <w:p w:rsidR="00A77B3E" w:rsidRDefault="00421F6E">
      <w:pPr>
        <w:keepLines/>
        <w:spacing w:before="120" w:after="120"/>
        <w:ind w:firstLine="340"/>
        <w:jc w:val="both"/>
        <w:rPr>
          <w:color w:val="000000"/>
          <w:u w:color="000000"/>
        </w:rPr>
      </w:pPr>
      <w:r>
        <w:t>9. </w:t>
      </w:r>
      <w:r>
        <w:rPr>
          <w:color w:val="000000"/>
          <w:u w:color="000000"/>
        </w:rPr>
        <w:t>Kandydaci wymienieni w § 4, ust. 1 pkt 3 lit. a - b zostają powołani na członków Komitetu przez Prezydenta Miasta Łodzi w czasie trwania naboru.</w:t>
      </w:r>
    </w:p>
    <w:p w:rsidR="00A77B3E" w:rsidRDefault="00421F6E">
      <w:pPr>
        <w:keepLines/>
        <w:spacing w:before="120" w:after="120"/>
        <w:ind w:firstLine="340"/>
        <w:jc w:val="both"/>
        <w:rPr>
          <w:color w:val="000000"/>
          <w:u w:color="000000"/>
        </w:rPr>
      </w:pPr>
      <w:r>
        <w:t>§ 5. 1. </w:t>
      </w:r>
      <w:r>
        <w:rPr>
          <w:color w:val="000000"/>
          <w:u w:color="000000"/>
        </w:rPr>
        <w:t xml:space="preserve">W trakcie naboru Prezydent Miasta Łodzi powołuje w drodze zarządzenia, </w:t>
      </w:r>
      <w:r>
        <w:rPr>
          <w:color w:val="000000"/>
          <w:u w:color="000000"/>
        </w:rPr>
        <w:br/>
        <w:t>Komisję Wyboru składającą się z przedstawicieli Miasta Łodzi,  oraz  ekspertów zewnętrznych związanych z procesem rewitalizacji. Członkiem Komisji nie może być osoba kandydująca do Komitetu Rewitalizacji.</w:t>
      </w:r>
    </w:p>
    <w:p w:rsidR="00A77B3E" w:rsidRDefault="00421F6E">
      <w:pPr>
        <w:keepLines/>
        <w:spacing w:before="120" w:after="120"/>
        <w:ind w:firstLine="340"/>
        <w:jc w:val="both"/>
        <w:rPr>
          <w:color w:val="000000"/>
          <w:u w:color="000000"/>
        </w:rPr>
      </w:pPr>
      <w:r>
        <w:t>2. </w:t>
      </w:r>
      <w:r>
        <w:rPr>
          <w:color w:val="000000"/>
          <w:u w:color="000000"/>
        </w:rPr>
        <w:t>Zadaniem Komisji Wyboru jest dokonanie formalnej i merytorycznej analizy formularzy zgłoszeniowych nr I i II oraz w oparciu o niniejsze zasady, wybór kandydatów na członków Komitetu jako przedstawiciela jednej z kategorii podmiotów wskazanych</w:t>
      </w:r>
      <w:r>
        <w:rPr>
          <w:color w:val="000000"/>
          <w:u w:color="000000"/>
        </w:rPr>
        <w:br/>
        <w:t>w ust. 1 pkt 1 lit. a – g, z wyłączeniem przypadku wskazanego w pkt 4 zd. 2.</w:t>
      </w:r>
    </w:p>
    <w:p w:rsidR="00A77B3E" w:rsidRDefault="00421F6E">
      <w:pPr>
        <w:keepLines/>
        <w:spacing w:before="120" w:after="120"/>
        <w:ind w:firstLine="340"/>
        <w:jc w:val="both"/>
        <w:rPr>
          <w:color w:val="000000"/>
          <w:u w:color="000000"/>
        </w:rPr>
      </w:pPr>
      <w:r>
        <w:t>3. </w:t>
      </w:r>
      <w:r>
        <w:rPr>
          <w:color w:val="000000"/>
          <w:u w:color="000000"/>
        </w:rPr>
        <w:t>Przy analizie merytorycznej zgłoszonych kandydatur Komisja Wyboru kieruje</w:t>
      </w:r>
      <w:r>
        <w:rPr>
          <w:color w:val="000000"/>
          <w:u w:color="000000"/>
        </w:rPr>
        <w:br/>
        <w:t>się kompetencjami, rekomendacjami i doświadczeniem kandydatów. Komisja Wyboru  wzywa do uzupełnienia braków formalnych na formularzach zgłoszeniowych lub do złożenia wyjaśnień co do błędów w nich dostrzeżonych. Kandydaci w terminie 3 dni od otrzymania zawiadomienia mogą uzupełnić formularz lub złożyć wyjaśnienia.</w:t>
      </w:r>
    </w:p>
    <w:p w:rsidR="00A77B3E" w:rsidRDefault="00421F6E">
      <w:pPr>
        <w:keepLines/>
        <w:spacing w:before="120" w:after="120"/>
        <w:ind w:firstLine="340"/>
        <w:jc w:val="both"/>
        <w:rPr>
          <w:color w:val="000000"/>
          <w:u w:color="000000"/>
        </w:rPr>
      </w:pPr>
      <w:r>
        <w:t>4. </w:t>
      </w:r>
      <w:r>
        <w:rPr>
          <w:color w:val="000000"/>
          <w:u w:color="000000"/>
        </w:rPr>
        <w:t>Wybrane przez Komisję Wyboru kandydatury segregowane są według określonych</w:t>
      </w:r>
      <w:r>
        <w:rPr>
          <w:color w:val="000000"/>
          <w:u w:color="000000"/>
        </w:rPr>
        <w:br/>
        <w:t>w § 4 ust. 1 pkt 1 lit. a-g kategorii podmiotów. W przypadku większej liczby zgłoszeń niż określone w kategoriach, następuje publiczne losowanie w zakresie właściwej kategorii. Prezydent Miasta Łodzi przekazuje do wiadomości informację o terminie i miejscu losowania przynajmniej na 7 dni przed przeprowadzeniem tej czynności. Osoby kandydujące zaakceptowane przez Komisję Wyboru, ale nie wybrane w drodze losowania, zostaną umieszczone na listach rezerwowych poszczególnych kategorii podmiotów, w kolejności losowej.</w:t>
      </w:r>
    </w:p>
    <w:p w:rsidR="00A77B3E" w:rsidRDefault="00421F6E">
      <w:pPr>
        <w:keepLines/>
        <w:spacing w:before="120" w:after="120"/>
        <w:ind w:firstLine="340"/>
        <w:jc w:val="both"/>
        <w:rPr>
          <w:color w:val="000000"/>
          <w:u w:color="000000"/>
        </w:rPr>
      </w:pPr>
      <w:r>
        <w:t>5. </w:t>
      </w:r>
      <w:r>
        <w:rPr>
          <w:color w:val="000000"/>
          <w:u w:color="000000"/>
        </w:rPr>
        <w:t>Komisja Wyboru rekomenduje kandydatury zgłoszone według określonych</w:t>
      </w:r>
      <w:r>
        <w:rPr>
          <w:color w:val="000000"/>
          <w:u w:color="000000"/>
        </w:rPr>
        <w:br/>
        <w:t>w § 4 ust. 1 pkt 2 lit. a-f kategorii podmiotów. Rekomendacje przekazywane są do Prezydenta Miasta Łodzi, który decyduje o powołaniu kandydatów na członków Komitetu Rewitalizacji. Osoby kandydujące rekomendowane przez Komisję Wyboru, ale nie powołane do Komitetu, zostaną umieszczone na listach rezerwowych poszczególnych kategorii podmiotów, w kolejności losowej.</w:t>
      </w:r>
    </w:p>
    <w:p w:rsidR="00A77B3E" w:rsidRDefault="00421F6E">
      <w:pPr>
        <w:keepLines/>
        <w:spacing w:before="120" w:after="120"/>
        <w:ind w:firstLine="340"/>
        <w:jc w:val="both"/>
        <w:rPr>
          <w:color w:val="000000"/>
          <w:u w:color="000000"/>
        </w:rPr>
      </w:pPr>
      <w:r>
        <w:t>6. </w:t>
      </w:r>
      <w:r>
        <w:rPr>
          <w:color w:val="000000"/>
          <w:u w:color="000000"/>
        </w:rPr>
        <w:t>Każda z kategorii podmiotu wskazanych w § 4 ust. 1 pkt 1-3 powinna</w:t>
      </w:r>
      <w:r>
        <w:rPr>
          <w:color w:val="000000"/>
          <w:u w:color="000000"/>
        </w:rPr>
        <w:br/>
        <w:t>być reprezentowana przynajmniej przez 1 przedstawiciela w Komitecie Rewitalizacji. Jeśli podczas naboru nie zgłosi się żaden przedstawiciel danej kategorii, uruchamiany jest nabór uzupełniający tylko i wyłącznie dla przedstawicieli danej grupy a czas składania dokumentów wynosi 14 dni. Komitet może zostać powołany także w przypadku gdy do naboru uzupełniającego nie zgłoszą się przedstawiciele grupy. Liczba członków Komitetu nie może być mniejsza niż 15 osób.</w:t>
      </w:r>
    </w:p>
    <w:p w:rsidR="00A77B3E" w:rsidRDefault="00421F6E">
      <w:pPr>
        <w:keepLines/>
        <w:spacing w:before="120" w:after="120"/>
        <w:ind w:firstLine="340"/>
        <w:jc w:val="both"/>
        <w:rPr>
          <w:color w:val="000000"/>
          <w:u w:color="000000"/>
        </w:rPr>
      </w:pPr>
      <w:r>
        <w:t>7. </w:t>
      </w:r>
      <w:r>
        <w:rPr>
          <w:color w:val="000000"/>
          <w:u w:color="000000"/>
        </w:rPr>
        <w:t>Komitet Rewitalizacji ma prawo wnioskować w trakcie kadencji o nabór uzupełniający na miejsca nieobsadzone podczas naboru.</w:t>
      </w:r>
    </w:p>
    <w:p w:rsidR="00A77B3E" w:rsidRDefault="00421F6E">
      <w:pPr>
        <w:keepLines/>
        <w:spacing w:before="120" w:after="120"/>
        <w:ind w:firstLine="340"/>
        <w:jc w:val="both"/>
        <w:rPr>
          <w:color w:val="000000"/>
          <w:u w:color="000000"/>
        </w:rPr>
      </w:pPr>
      <w:r>
        <w:t>8. </w:t>
      </w:r>
      <w:r>
        <w:rPr>
          <w:color w:val="000000"/>
          <w:u w:color="000000"/>
        </w:rPr>
        <w:t>Wybrani kandydaci wymienieni w § 4, ust. 1 pkt 2 lit. a – f, są rekomendowani przez Komisję Wyboru, a następnie powołani na członków Komitetu przez Prezydenta Miasta Łodzi w czasie trwania naboru.</w:t>
      </w:r>
    </w:p>
    <w:p w:rsidR="00A77B3E" w:rsidRDefault="00421F6E">
      <w:pPr>
        <w:keepLines/>
        <w:spacing w:before="120" w:after="120"/>
        <w:ind w:firstLine="340"/>
        <w:jc w:val="both"/>
        <w:rPr>
          <w:color w:val="000000"/>
          <w:u w:color="000000"/>
        </w:rPr>
      </w:pPr>
      <w:r>
        <w:t>10. </w:t>
      </w:r>
      <w:r>
        <w:rPr>
          <w:color w:val="000000"/>
          <w:u w:color="000000"/>
        </w:rPr>
        <w:t>Kandydaci wymienieni w § 4, ust. 1 pkt 3 lit. a - b zostają powołani na członków Komitetu przez Prezydenta Miasta Łodzi w czasie trwania naboru.</w:t>
      </w:r>
    </w:p>
    <w:p w:rsidR="00A77B3E" w:rsidRDefault="00421F6E">
      <w:pPr>
        <w:keepLines/>
        <w:spacing w:before="120" w:after="120"/>
        <w:ind w:firstLine="340"/>
        <w:jc w:val="both"/>
        <w:rPr>
          <w:color w:val="000000"/>
          <w:u w:color="000000"/>
        </w:rPr>
      </w:pPr>
      <w:r>
        <w:lastRenderedPageBreak/>
        <w:t>§ 6. 1. </w:t>
      </w:r>
      <w:r>
        <w:rPr>
          <w:color w:val="000000"/>
          <w:u w:color="000000"/>
        </w:rPr>
        <w:t xml:space="preserve">W przypadku gdy członek Komitetu Rewitalizacji nie może dłużej pełnić swojej funkcji składa niezwłocznie pisemną rezygnację Przewodniczącemu Komitetu, który występuje do Prezydenta Miasta Łodzi o powołanie nowego członka Komitetu z listy rezerwowej. </w:t>
      </w:r>
    </w:p>
    <w:p w:rsidR="00A77B3E" w:rsidRDefault="00421F6E">
      <w:pPr>
        <w:keepLines/>
        <w:spacing w:before="120" w:after="120"/>
        <w:ind w:firstLine="340"/>
        <w:jc w:val="both"/>
        <w:rPr>
          <w:color w:val="000000"/>
          <w:u w:color="000000"/>
        </w:rPr>
      </w:pPr>
      <w:r>
        <w:t>2. </w:t>
      </w:r>
      <w:r>
        <w:rPr>
          <w:color w:val="000000"/>
          <w:u w:color="000000"/>
        </w:rPr>
        <w:t>Funkcja członka Komitetu Rewitalizacji wygasa z dniem w którym zaistniała okoliczność:</w:t>
      </w:r>
    </w:p>
    <w:p w:rsidR="00A77B3E" w:rsidRDefault="00421F6E">
      <w:pPr>
        <w:spacing w:before="120" w:after="120"/>
        <w:ind w:left="227" w:hanging="227"/>
        <w:jc w:val="both"/>
        <w:rPr>
          <w:color w:val="000000"/>
          <w:u w:color="000000"/>
        </w:rPr>
      </w:pPr>
      <w:r>
        <w:t>1) </w:t>
      </w:r>
      <w:r>
        <w:rPr>
          <w:color w:val="000000"/>
          <w:u w:color="000000"/>
        </w:rPr>
        <w:t>zakończenia pełnienia funkcji w organach lub ustania stosunku pracy z podmiotami stanowiącymi kategorie z § 4 ust. 1 pkt 2-3;</w:t>
      </w:r>
    </w:p>
    <w:p w:rsidR="00A77B3E" w:rsidRDefault="00421F6E">
      <w:pPr>
        <w:spacing w:before="120" w:after="120"/>
        <w:ind w:left="227" w:hanging="227"/>
        <w:jc w:val="both"/>
        <w:rPr>
          <w:color w:val="000000"/>
          <w:u w:color="000000"/>
        </w:rPr>
      </w:pPr>
      <w:r>
        <w:t>2) </w:t>
      </w:r>
      <w:r>
        <w:rPr>
          <w:color w:val="000000"/>
          <w:u w:color="000000"/>
        </w:rPr>
        <w:t>nieobecności na trzech kolejnych posiedzeniach Komitetu na wniosek Prezydium Komitetu;</w:t>
      </w:r>
    </w:p>
    <w:p w:rsidR="00A77B3E" w:rsidRDefault="00421F6E">
      <w:pPr>
        <w:spacing w:before="120" w:after="120"/>
        <w:ind w:left="227" w:hanging="227"/>
        <w:jc w:val="both"/>
        <w:rPr>
          <w:color w:val="000000"/>
          <w:u w:color="000000"/>
        </w:rPr>
      </w:pPr>
      <w:r>
        <w:t>3) </w:t>
      </w:r>
      <w:r>
        <w:rPr>
          <w:color w:val="000000"/>
          <w:u w:color="000000"/>
        </w:rPr>
        <w:t>skazania prawomocnym wyrokiem sądu;</w:t>
      </w:r>
    </w:p>
    <w:p w:rsidR="00A77B3E" w:rsidRDefault="00421F6E">
      <w:pPr>
        <w:spacing w:before="120" w:after="120"/>
        <w:ind w:left="227" w:hanging="227"/>
        <w:jc w:val="both"/>
        <w:rPr>
          <w:color w:val="000000"/>
          <w:u w:color="000000"/>
        </w:rPr>
      </w:pPr>
      <w:r>
        <w:t>4) </w:t>
      </w:r>
      <w:r>
        <w:rPr>
          <w:color w:val="000000"/>
          <w:u w:color="000000"/>
        </w:rPr>
        <w:t>pisemnego odwołania rekomendacji członka przez podmiot rekomendujący, np. wskutek niewłaściwego reprezentowania kategorii podmiotu.</w:t>
      </w:r>
    </w:p>
    <w:p w:rsidR="00A77B3E" w:rsidRDefault="00421F6E">
      <w:pPr>
        <w:keepLines/>
        <w:spacing w:before="120" w:after="120"/>
        <w:ind w:firstLine="340"/>
        <w:jc w:val="both"/>
        <w:rPr>
          <w:color w:val="000000"/>
          <w:u w:color="000000"/>
        </w:rPr>
      </w:pPr>
      <w:r>
        <w:t>3. </w:t>
      </w:r>
      <w:r>
        <w:rPr>
          <w:color w:val="000000"/>
          <w:u w:color="000000"/>
        </w:rPr>
        <w:t>O zaistnieniu ww. przypadków lub innych sytuacji zakładających zmianę składu Komitetu Przewodniczący Komitetu lub w razie jego nieobecności Wiceprzewodniczący, informuje Prezydenta Miasta Łodzi.</w:t>
      </w:r>
    </w:p>
    <w:p w:rsidR="00A77B3E" w:rsidRDefault="00421F6E">
      <w:pPr>
        <w:keepLines/>
        <w:spacing w:before="120" w:after="120"/>
        <w:ind w:firstLine="340"/>
        <w:jc w:val="both"/>
        <w:rPr>
          <w:color w:val="000000"/>
          <w:u w:color="000000"/>
        </w:rPr>
      </w:pPr>
      <w:r>
        <w:t>4. </w:t>
      </w:r>
      <w:r>
        <w:rPr>
          <w:color w:val="000000"/>
          <w:u w:color="000000"/>
        </w:rPr>
        <w:t>Powołanie nowych członków w miejsce ustępujących odbywa się z listy rezerwowej (w skład której wchodzą zaakceptowani wcześniej przez Komisję Wyboru Kandydaci zgodnie z kategorią podmiotu). Wybory uzupełniające prowadzone są po wyczerpaniu kandydatur z listy rezerwowej, według zasad opisanych w niniejszym dokumencie.</w:t>
      </w:r>
    </w:p>
    <w:p w:rsidR="00A77B3E" w:rsidRDefault="00421F6E">
      <w:pPr>
        <w:keepNext/>
        <w:keepLines/>
        <w:rPr>
          <w:color w:val="000000"/>
          <w:u w:color="000000"/>
        </w:rPr>
      </w:pPr>
      <w:r>
        <w:rPr>
          <w:b/>
        </w:rPr>
        <w:t>Rozdział 3.</w:t>
      </w:r>
      <w:r>
        <w:rPr>
          <w:color w:val="000000"/>
          <w:u w:color="000000"/>
        </w:rPr>
        <w:br/>
      </w:r>
      <w:r>
        <w:rPr>
          <w:b/>
          <w:color w:val="000000"/>
          <w:u w:color="000000"/>
        </w:rPr>
        <w:t>Zasady działania Komitetu Rewitalizacji</w:t>
      </w:r>
    </w:p>
    <w:p w:rsidR="00A77B3E" w:rsidRDefault="00421F6E">
      <w:pPr>
        <w:keepLines/>
        <w:spacing w:before="120" w:after="120"/>
        <w:ind w:firstLine="340"/>
        <w:jc w:val="both"/>
        <w:rPr>
          <w:color w:val="000000"/>
          <w:u w:color="000000"/>
        </w:rPr>
      </w:pPr>
      <w:r>
        <w:t>§ 7. 1. </w:t>
      </w:r>
      <w:r>
        <w:rPr>
          <w:color w:val="000000"/>
          <w:u w:color="000000"/>
        </w:rPr>
        <w:t>Pierwsze posiedzenie zwoływane jest przez Prezydenta Miasta Łodzi w terminie 21 dni od ogłoszenia Zarządzenia Prezydenta Miasta Łodzi w sprawie powołania Komitetu Rewitalizacji. Do momentu wybrania Prezydium, posiedzeniu przewodniczy Prezydent Miasta Łodzi.</w:t>
      </w:r>
    </w:p>
    <w:p w:rsidR="00A77B3E" w:rsidRDefault="00421F6E">
      <w:pPr>
        <w:keepLines/>
        <w:spacing w:before="120" w:after="120"/>
        <w:ind w:firstLine="340"/>
        <w:jc w:val="both"/>
        <w:rPr>
          <w:color w:val="000000"/>
          <w:u w:color="000000"/>
        </w:rPr>
      </w:pPr>
      <w:r>
        <w:t>2. </w:t>
      </w:r>
      <w:r>
        <w:rPr>
          <w:color w:val="000000"/>
          <w:u w:color="000000"/>
        </w:rPr>
        <w:t>Członkowie Komitetu na pierwszym posiedzeniu Komitetu powołują Prezydium złożone z Przewodniczącego, dwóch Wiceprzewodniczących oraz Sekretarza.</w:t>
      </w:r>
    </w:p>
    <w:p w:rsidR="00A77B3E" w:rsidRDefault="00421F6E">
      <w:pPr>
        <w:keepLines/>
        <w:spacing w:before="120" w:after="120"/>
        <w:ind w:firstLine="340"/>
        <w:jc w:val="both"/>
        <w:rPr>
          <w:color w:val="000000"/>
          <w:u w:color="000000"/>
        </w:rPr>
      </w:pPr>
      <w:r>
        <w:t>3. </w:t>
      </w:r>
      <w:r>
        <w:rPr>
          <w:color w:val="000000"/>
          <w:u w:color="000000"/>
        </w:rPr>
        <w:t>Wybór członków Prezydium Komitetu następuje zwykłą większością głosów</w:t>
      </w:r>
      <w:r>
        <w:rPr>
          <w:color w:val="000000"/>
          <w:u w:color="000000"/>
        </w:rPr>
        <w:br/>
        <w:t>w głosowaniu jawnym, przy obecności co najmniej połowy członków Komitetu.</w:t>
      </w:r>
    </w:p>
    <w:p w:rsidR="00A77B3E" w:rsidRDefault="00421F6E">
      <w:pPr>
        <w:keepLines/>
        <w:spacing w:before="120" w:after="120"/>
        <w:ind w:firstLine="340"/>
        <w:jc w:val="both"/>
        <w:rPr>
          <w:color w:val="000000"/>
          <w:u w:color="000000"/>
        </w:rPr>
      </w:pPr>
      <w:r>
        <w:t>4. </w:t>
      </w:r>
      <w:r>
        <w:rPr>
          <w:color w:val="000000"/>
          <w:u w:color="000000"/>
        </w:rPr>
        <w:t>Do obowiązków Prezydium należy:</w:t>
      </w:r>
    </w:p>
    <w:p w:rsidR="00A77B3E" w:rsidRDefault="00421F6E">
      <w:pPr>
        <w:spacing w:before="120" w:after="120"/>
        <w:ind w:left="227" w:hanging="227"/>
        <w:jc w:val="both"/>
        <w:rPr>
          <w:color w:val="000000"/>
          <w:u w:color="000000"/>
        </w:rPr>
      </w:pPr>
      <w:r>
        <w:t>1) </w:t>
      </w:r>
      <w:r>
        <w:rPr>
          <w:color w:val="000000"/>
          <w:u w:color="000000"/>
        </w:rPr>
        <w:t>ustalanie terminów i porządku obrad Komitetu;</w:t>
      </w:r>
    </w:p>
    <w:p w:rsidR="00A77B3E" w:rsidRDefault="00421F6E">
      <w:pPr>
        <w:spacing w:before="120" w:after="120"/>
        <w:ind w:left="227" w:hanging="227"/>
        <w:jc w:val="both"/>
        <w:rPr>
          <w:color w:val="000000"/>
          <w:u w:color="000000"/>
        </w:rPr>
      </w:pPr>
      <w:r>
        <w:t>2) </w:t>
      </w:r>
      <w:r>
        <w:rPr>
          <w:color w:val="000000"/>
          <w:u w:color="000000"/>
        </w:rPr>
        <w:t>inicjowanie i organizowanie prac Komitetu;</w:t>
      </w:r>
    </w:p>
    <w:p w:rsidR="00A77B3E" w:rsidRDefault="00421F6E">
      <w:pPr>
        <w:spacing w:before="120" w:after="120"/>
        <w:ind w:left="227" w:hanging="227"/>
        <w:jc w:val="both"/>
        <w:rPr>
          <w:color w:val="000000"/>
          <w:u w:color="000000"/>
        </w:rPr>
      </w:pPr>
      <w:r>
        <w:t>3) </w:t>
      </w:r>
      <w:r>
        <w:rPr>
          <w:color w:val="000000"/>
          <w:u w:color="000000"/>
        </w:rPr>
        <w:t>reprezentowanie Komitetu;</w:t>
      </w:r>
    </w:p>
    <w:p w:rsidR="00A77B3E" w:rsidRDefault="00421F6E">
      <w:pPr>
        <w:spacing w:before="120" w:after="120"/>
        <w:ind w:left="227" w:hanging="227"/>
        <w:jc w:val="both"/>
        <w:rPr>
          <w:color w:val="000000"/>
          <w:u w:color="000000"/>
        </w:rPr>
      </w:pPr>
      <w:r>
        <w:t>4) </w:t>
      </w:r>
      <w:r>
        <w:rPr>
          <w:color w:val="000000"/>
          <w:u w:color="000000"/>
        </w:rPr>
        <w:t>zapraszanie na posiedzenia Komitetu ekspertów, przedstawicieli instytucji lub organów, które nie są reprezentowane w Komitecie.</w:t>
      </w:r>
    </w:p>
    <w:p w:rsidR="00A77B3E" w:rsidRDefault="00421F6E">
      <w:pPr>
        <w:keepLines/>
        <w:spacing w:before="120" w:after="120"/>
        <w:ind w:firstLine="340"/>
        <w:jc w:val="both"/>
        <w:rPr>
          <w:color w:val="000000"/>
          <w:u w:color="000000"/>
        </w:rPr>
      </w:pPr>
      <w:r>
        <w:t>5. </w:t>
      </w:r>
      <w:r>
        <w:rPr>
          <w:color w:val="000000"/>
          <w:u w:color="000000"/>
        </w:rPr>
        <w:tab/>
      </w:r>
      <w:r>
        <w:rPr>
          <w:color w:val="000000"/>
          <w:u w:color="000000"/>
        </w:rPr>
        <w:tab/>
        <w:t>Zmiany w składzie Prezydium dokonywane są zwykłą większością głosów</w:t>
      </w:r>
      <w:r>
        <w:rPr>
          <w:color w:val="000000"/>
          <w:u w:color="000000"/>
        </w:rPr>
        <w:br/>
        <w:t>w głosowaniu jawnym, przy obecności co najmniej połowy członków Komitetu.</w:t>
      </w:r>
    </w:p>
    <w:p w:rsidR="00A77B3E" w:rsidRDefault="00421F6E">
      <w:pPr>
        <w:keepLines/>
        <w:spacing w:before="120" w:after="120"/>
        <w:ind w:firstLine="340"/>
        <w:jc w:val="both"/>
        <w:rPr>
          <w:color w:val="000000"/>
          <w:u w:color="000000"/>
        </w:rPr>
      </w:pPr>
      <w:r>
        <w:t>§ 8. 1. </w:t>
      </w:r>
      <w:r>
        <w:rPr>
          <w:color w:val="000000"/>
          <w:u w:color="000000"/>
        </w:rPr>
        <w:t>Posiedzenia Komitetu zwołuje Przewodniczący lub w czasie jego nieobecności Wiceprzewodniczący z własnej inicjatywy lub na pisemny wniosek:</w:t>
      </w:r>
    </w:p>
    <w:p w:rsidR="00A77B3E" w:rsidRDefault="00421F6E">
      <w:pPr>
        <w:spacing w:before="120" w:after="120"/>
        <w:ind w:left="227" w:hanging="227"/>
        <w:jc w:val="both"/>
        <w:rPr>
          <w:color w:val="000000"/>
          <w:u w:color="000000"/>
        </w:rPr>
      </w:pPr>
      <w:r>
        <w:t>1) </w:t>
      </w:r>
      <w:r>
        <w:rPr>
          <w:color w:val="000000"/>
          <w:u w:color="000000"/>
        </w:rPr>
        <w:t>co najmniej 10 członków Komitetu w terminie do 21 dni od dnia złożenia wniosku;</w:t>
      </w:r>
    </w:p>
    <w:p w:rsidR="00A77B3E" w:rsidRDefault="00421F6E">
      <w:pPr>
        <w:spacing w:before="120" w:after="120"/>
        <w:ind w:left="227" w:hanging="227"/>
        <w:jc w:val="both"/>
        <w:rPr>
          <w:color w:val="000000"/>
          <w:u w:color="000000"/>
        </w:rPr>
      </w:pPr>
      <w:r>
        <w:t>2) </w:t>
      </w:r>
      <w:r>
        <w:rPr>
          <w:color w:val="000000"/>
          <w:u w:color="000000"/>
        </w:rPr>
        <w:t>Prezydenta Miasta Łodzi w terminie do 21 dni od dnia złożenia wniosku.</w:t>
      </w:r>
    </w:p>
    <w:p w:rsidR="00A77B3E" w:rsidRDefault="00421F6E">
      <w:pPr>
        <w:keepLines/>
        <w:spacing w:before="120" w:after="120"/>
        <w:ind w:firstLine="340"/>
        <w:jc w:val="both"/>
        <w:rPr>
          <w:color w:val="000000"/>
          <w:u w:color="000000"/>
        </w:rPr>
      </w:pPr>
      <w:r>
        <w:lastRenderedPageBreak/>
        <w:t>2. </w:t>
      </w:r>
      <w:r>
        <w:rPr>
          <w:color w:val="000000"/>
          <w:u w:color="000000"/>
        </w:rPr>
        <w:t>Posiedzenia Komitetu odbywają się według potrzeb Komitetu, lecz nie rzadziej</w:t>
      </w:r>
      <w:r>
        <w:rPr>
          <w:color w:val="000000"/>
          <w:u w:color="000000"/>
        </w:rPr>
        <w:br/>
        <w:t>niż raz na kwartał.</w:t>
      </w:r>
    </w:p>
    <w:p w:rsidR="00A77B3E" w:rsidRDefault="00421F6E">
      <w:pPr>
        <w:keepLines/>
        <w:spacing w:before="120" w:after="120"/>
        <w:ind w:firstLine="340"/>
        <w:jc w:val="both"/>
        <w:rPr>
          <w:color w:val="000000"/>
          <w:u w:color="000000"/>
        </w:rPr>
      </w:pPr>
      <w:r>
        <w:t>3. </w:t>
      </w:r>
      <w:r>
        <w:rPr>
          <w:color w:val="000000"/>
          <w:u w:color="000000"/>
        </w:rPr>
        <w:t>Komitet może obradować w trybie zdalnym.</w:t>
      </w:r>
    </w:p>
    <w:p w:rsidR="00A77B3E" w:rsidRDefault="00421F6E">
      <w:pPr>
        <w:keepLines/>
        <w:spacing w:before="120" w:after="120"/>
        <w:ind w:firstLine="340"/>
        <w:jc w:val="both"/>
        <w:rPr>
          <w:color w:val="000000"/>
          <w:u w:color="000000"/>
        </w:rPr>
      </w:pPr>
      <w:r>
        <w:t>4. </w:t>
      </w:r>
      <w:r>
        <w:rPr>
          <w:color w:val="000000"/>
          <w:u w:color="000000"/>
        </w:rPr>
        <w:t>Informacje na temat terminu, miejsca i przedmiotu obrad planowanego posiedzenia Komitetu oraz dokumenty, które będą przedmiotem obrad powinny być przekazywane członkom Komitetu na 10 dni roboczych przed posiedzeniem.</w:t>
      </w:r>
    </w:p>
    <w:p w:rsidR="00A77B3E" w:rsidRDefault="00421F6E">
      <w:pPr>
        <w:keepLines/>
        <w:spacing w:before="120" w:after="120"/>
        <w:ind w:firstLine="340"/>
        <w:jc w:val="both"/>
        <w:rPr>
          <w:color w:val="000000"/>
          <w:u w:color="000000"/>
        </w:rPr>
      </w:pPr>
      <w:r>
        <w:t>5. </w:t>
      </w:r>
      <w:r>
        <w:rPr>
          <w:color w:val="000000"/>
          <w:u w:color="000000"/>
        </w:rPr>
        <w:t>Członkowie Komitetu są powiadamiani o terminie posiedzenia w formie pisemnej, lub w inny skuteczny, zwyczajowo przyjęty sposób.</w:t>
      </w:r>
    </w:p>
    <w:p w:rsidR="00A77B3E" w:rsidRDefault="00421F6E">
      <w:pPr>
        <w:keepLines/>
        <w:spacing w:before="120" w:after="120"/>
        <w:ind w:firstLine="340"/>
        <w:jc w:val="both"/>
        <w:rPr>
          <w:color w:val="000000"/>
          <w:u w:color="000000"/>
        </w:rPr>
      </w:pPr>
      <w:r>
        <w:t>6. </w:t>
      </w:r>
      <w:r>
        <w:rPr>
          <w:color w:val="000000"/>
          <w:u w:color="000000"/>
        </w:rPr>
        <w:t>W pracach Komitetu mogą brać udział osoby spoza jego grona (przedstawiciele różnych środowisk oraz specjaliści z zakresu działań podejmowanych na obszarze objętym procesami rewitalizacji) zaproszeni każdorazowo na pojedyncze spotkanie przez Przewodniczącego, Wiceprzewodniczących lub członków Komitetu. Zaproszeni goście uczestniczą w posiedzeniach z głosem doradczym bez prawa do głosowania.</w:t>
      </w:r>
    </w:p>
    <w:p w:rsidR="00A77B3E" w:rsidRDefault="00421F6E">
      <w:pPr>
        <w:keepLines/>
        <w:spacing w:before="120" w:after="120"/>
        <w:ind w:firstLine="340"/>
        <w:jc w:val="both"/>
        <w:rPr>
          <w:color w:val="000000"/>
          <w:u w:color="000000"/>
        </w:rPr>
      </w:pPr>
      <w:r>
        <w:t>7. </w:t>
      </w:r>
      <w:r>
        <w:rPr>
          <w:color w:val="000000"/>
          <w:u w:color="000000"/>
        </w:rPr>
        <w:t>W pracach Komitetu mogą brać udział osoby spoza jego grona (interesariusze zgłaszający chęć wzięcia udziału w pojedynczym posiedzeniu Komitetu). Warunkiem uczestnictwa w posiedzeniu jest złożenie pisemnego wniosku skierowanego</w:t>
      </w:r>
      <w:r>
        <w:rPr>
          <w:color w:val="000000"/>
          <w:u w:color="000000"/>
        </w:rPr>
        <w:br/>
        <w:t>do Przewodniczącego lub Wiceprzewodniczących Komitetu i uzyskanie zgody. Przewodniczący lub Wiceprzewodniczący mogą nie uwzględnić wniosku, przy czym powinni oni uzasadnić swoją decyzję w formie pisemnej odmowy. Goście uczestniczą</w:t>
      </w:r>
      <w:r>
        <w:rPr>
          <w:color w:val="000000"/>
          <w:u w:color="000000"/>
        </w:rPr>
        <w:br/>
        <w:t>w posiedzeniu z głosem doradczym bez prawa do głosowania.</w:t>
      </w:r>
    </w:p>
    <w:p w:rsidR="00A77B3E" w:rsidRDefault="00421F6E">
      <w:pPr>
        <w:keepLines/>
        <w:spacing w:before="120" w:after="120"/>
        <w:ind w:firstLine="340"/>
        <w:jc w:val="both"/>
        <w:rPr>
          <w:color w:val="000000"/>
          <w:u w:color="000000"/>
        </w:rPr>
      </w:pPr>
      <w:r>
        <w:t>8. </w:t>
      </w:r>
      <w:r>
        <w:rPr>
          <w:color w:val="000000"/>
          <w:u w:color="000000"/>
        </w:rPr>
        <w:t>Stanowisko, opinia lub rekomendacja Komitetu przyjmowana jest zwykłą większością głosów członków obecnych na posiedzeniu Komitetu.  Każdy z członków Komitetu ma prawo do złożenia zdania odrębnego do przyjętego stanowiska, opinii lub rekomendacji Komitetu. Głosowanie przeprowadza Przewodniczący przy pomocy Sekretarza. Wyniki głosowania Przewodniczący obrad ogłasza bezzwłocznie. Przyjęte stanowisko, opinię lub rekomendację Przewodniczący Komitetu przekazuje Prezydentowi Miasta Łodzi bezpośrednio po posiedzeniu Komitetu, nie później niż w ciągu 7 dni po posiedzeniu.</w:t>
      </w:r>
    </w:p>
    <w:p w:rsidR="00A77B3E" w:rsidRDefault="00421F6E">
      <w:pPr>
        <w:keepLines/>
        <w:spacing w:before="120" w:after="120"/>
        <w:ind w:firstLine="340"/>
        <w:jc w:val="both"/>
        <w:rPr>
          <w:color w:val="000000"/>
          <w:u w:color="000000"/>
        </w:rPr>
      </w:pPr>
      <w:r>
        <w:t>9. </w:t>
      </w:r>
      <w:r>
        <w:rPr>
          <w:color w:val="000000"/>
          <w:u w:color="000000"/>
        </w:rPr>
        <w:t>W szczególnych przypadkach Komitet może wyrażać swoje opinie i stanowiska za pośrednictwem poczty elektronicznej w sposób obiegowy. Stanowisko w trybie obiegowym powstaje na podstawie korespondencji elektronicznej. Dla ważności opinii i stanowisk</w:t>
      </w:r>
      <w:r>
        <w:rPr>
          <w:color w:val="000000"/>
          <w:u w:color="000000"/>
        </w:rPr>
        <w:br/>
        <w:t>w trybie obiegowym konieczne jest wyrażenie opinii przez połowę składu Komitetu.</w:t>
      </w:r>
    </w:p>
    <w:p w:rsidR="00A77B3E" w:rsidRDefault="00421F6E">
      <w:pPr>
        <w:keepLines/>
        <w:spacing w:before="120" w:after="120"/>
        <w:ind w:firstLine="340"/>
        <w:jc w:val="both"/>
        <w:rPr>
          <w:color w:val="000000"/>
          <w:u w:color="000000"/>
        </w:rPr>
      </w:pPr>
      <w:r>
        <w:t>10. </w:t>
      </w:r>
      <w:r>
        <w:rPr>
          <w:color w:val="000000"/>
          <w:u w:color="000000"/>
        </w:rPr>
        <w:t>Z każdego posiedzenia Komitetu sporządzony jest protokół i lista obecności. Protokół podpisuje Przewodniczący lub Wiceprzewodniczący Komitetu który prowadził obrady.</w:t>
      </w:r>
    </w:p>
    <w:p w:rsidR="00A77B3E" w:rsidRDefault="00421F6E">
      <w:pPr>
        <w:keepLines/>
        <w:spacing w:before="120" w:after="120"/>
        <w:ind w:firstLine="340"/>
        <w:jc w:val="both"/>
        <w:rPr>
          <w:color w:val="000000"/>
          <w:u w:color="000000"/>
        </w:rPr>
      </w:pPr>
      <w:r>
        <w:t>11. </w:t>
      </w:r>
      <w:r>
        <w:rPr>
          <w:color w:val="000000"/>
          <w:u w:color="000000"/>
        </w:rPr>
        <w:t>Obsługę administracyjną Komitetu zapewnia Prezydent Miasta Łodzi.</w:t>
      </w:r>
    </w:p>
    <w:p w:rsidR="00A77B3E" w:rsidRDefault="00421F6E">
      <w:pPr>
        <w:keepLines/>
        <w:spacing w:before="120" w:after="120"/>
        <w:ind w:firstLine="340"/>
        <w:jc w:val="both"/>
        <w:rPr>
          <w:color w:val="000000"/>
          <w:u w:color="000000"/>
        </w:rPr>
      </w:pPr>
      <w:r>
        <w:t>§ 9. </w:t>
      </w:r>
      <w:r>
        <w:rPr>
          <w:color w:val="000000"/>
          <w:u w:color="000000"/>
        </w:rPr>
        <w:t>Co najmniej raz na pół roku w porządku obrad Komitetu należy umieścić sprawozdanie z działalności Biura Rewitalizacji i Mieszkalnictwa oraz innych wydziałów zaangażowanych w proces rewitalizacji.</w:t>
      </w:r>
    </w:p>
    <w:p w:rsidR="00A77B3E" w:rsidRDefault="00421F6E">
      <w:pPr>
        <w:keepLines/>
        <w:spacing w:before="120" w:after="120"/>
        <w:ind w:firstLine="340"/>
        <w:jc w:val="both"/>
        <w:rPr>
          <w:color w:val="000000"/>
          <w:u w:color="000000"/>
        </w:rPr>
      </w:pPr>
      <w:r>
        <w:t>§ 10. </w:t>
      </w:r>
      <w:r>
        <w:rPr>
          <w:color w:val="000000"/>
          <w:u w:color="000000"/>
        </w:rPr>
        <w:t>Ze względu na niemożność rozpatrzenia całości spraw porządku obrad podczas jednego posiedzenia bądź z uwagi na zaistnienie niespodziewanych przeszkód uniemożliwiających Komitetowi właściwe obradowanie, Przewodniczący może zadecydować o przerwaniu posiedzeniu i kontynuowaniu go w określonym przez niego terminie. W takim przypadku członków Komitetu obecnych na posiedzeniu uznaje się za powiadomionych.</w:t>
      </w:r>
    </w:p>
    <w:p w:rsidR="00A77B3E" w:rsidRDefault="00421F6E">
      <w:pPr>
        <w:keepLines/>
        <w:spacing w:before="120" w:after="120"/>
        <w:ind w:firstLine="340"/>
        <w:jc w:val="both"/>
        <w:rPr>
          <w:color w:val="000000"/>
          <w:u w:color="000000"/>
        </w:rPr>
      </w:pPr>
      <w:r>
        <w:t>§ 11. </w:t>
      </w:r>
      <w:r>
        <w:rPr>
          <w:color w:val="000000"/>
          <w:u w:color="000000"/>
        </w:rPr>
        <w:t>Przewodniczący Komitetu:</w:t>
      </w:r>
    </w:p>
    <w:p w:rsidR="00A77B3E" w:rsidRDefault="00421F6E">
      <w:pPr>
        <w:keepLines/>
        <w:spacing w:before="120" w:after="120"/>
        <w:ind w:left="227" w:hanging="227"/>
        <w:jc w:val="both"/>
        <w:rPr>
          <w:color w:val="000000"/>
          <w:u w:color="000000"/>
        </w:rPr>
      </w:pPr>
      <w:r>
        <w:t>a) </w:t>
      </w:r>
      <w:r>
        <w:rPr>
          <w:color w:val="000000"/>
          <w:u w:color="000000"/>
        </w:rPr>
        <w:t>prowadzi obrady zgodnie z ustalonym porządkiem;</w:t>
      </w:r>
    </w:p>
    <w:p w:rsidR="00A77B3E" w:rsidRDefault="00421F6E">
      <w:pPr>
        <w:keepLines/>
        <w:spacing w:before="120" w:after="120"/>
        <w:ind w:left="227" w:hanging="227"/>
        <w:jc w:val="both"/>
        <w:rPr>
          <w:color w:val="000000"/>
          <w:u w:color="000000"/>
        </w:rPr>
      </w:pPr>
      <w:r>
        <w:lastRenderedPageBreak/>
        <w:t>b) </w:t>
      </w:r>
      <w:r>
        <w:rPr>
          <w:color w:val="000000"/>
          <w:u w:color="000000"/>
        </w:rPr>
        <w:t>udziela głosu według kolejności zgłoszeń;</w:t>
      </w:r>
    </w:p>
    <w:p w:rsidR="00A77B3E" w:rsidRDefault="00421F6E">
      <w:pPr>
        <w:keepLines/>
        <w:spacing w:before="120" w:after="120"/>
        <w:ind w:left="227" w:hanging="227"/>
        <w:jc w:val="both"/>
        <w:rPr>
          <w:color w:val="000000"/>
          <w:u w:color="000000"/>
        </w:rPr>
      </w:pPr>
      <w:r>
        <w:t>c) </w:t>
      </w:r>
      <w:r>
        <w:rPr>
          <w:color w:val="000000"/>
          <w:u w:color="000000"/>
        </w:rPr>
        <w:t>rozstrzyga w sprawach dotyczących sposobu prowadzenia posiedzenia a nie uregulowanych w niniejszym dokumencie;</w:t>
      </w:r>
    </w:p>
    <w:p w:rsidR="00A77B3E" w:rsidRDefault="00421F6E">
      <w:pPr>
        <w:keepLines/>
        <w:spacing w:before="120" w:after="120"/>
        <w:ind w:left="227" w:hanging="227"/>
        <w:jc w:val="both"/>
        <w:rPr>
          <w:color w:val="000000"/>
          <w:u w:color="000000"/>
        </w:rPr>
      </w:pPr>
      <w:r>
        <w:t>d) </w:t>
      </w:r>
      <w:r>
        <w:rPr>
          <w:color w:val="000000"/>
          <w:u w:color="000000"/>
        </w:rPr>
        <w:t>czuwa nad sprawnym przebiegiem posiedzenia i zachowaniem porządku;</w:t>
      </w:r>
    </w:p>
    <w:p w:rsidR="00A77B3E" w:rsidRDefault="00421F6E">
      <w:pPr>
        <w:keepLines/>
        <w:spacing w:before="120" w:after="120"/>
        <w:ind w:left="227" w:hanging="227"/>
        <w:jc w:val="both"/>
        <w:rPr>
          <w:color w:val="000000"/>
          <w:u w:color="000000"/>
        </w:rPr>
      </w:pPr>
      <w:r>
        <w:t>e) </w:t>
      </w:r>
      <w:r>
        <w:rPr>
          <w:color w:val="000000"/>
          <w:u w:color="000000"/>
        </w:rPr>
        <w:t>może nakazać opuszczenie sali przez osoby spoza Komitetu, które swoim zachowaniem zakłócają porządek lub uchybiają powadzeniu posiedzenia.</w:t>
      </w:r>
    </w:p>
    <w:p w:rsidR="00A77B3E" w:rsidRDefault="00421F6E">
      <w:pPr>
        <w:keepLines/>
        <w:spacing w:before="120" w:after="120"/>
        <w:ind w:firstLine="340"/>
        <w:jc w:val="both"/>
        <w:rPr>
          <w:color w:val="000000"/>
          <w:u w:color="000000"/>
        </w:rPr>
      </w:pPr>
      <w:r>
        <w:t>§ 12. 1. </w:t>
      </w:r>
      <w:r>
        <w:rPr>
          <w:color w:val="000000"/>
          <w:u w:color="000000"/>
        </w:rPr>
        <w:t>Komitet może powoływać zespoły tematyczne i komisje doraźne w celu wypracowania rekomendacji i stanowisk.</w:t>
      </w:r>
    </w:p>
    <w:p w:rsidR="00A77B3E" w:rsidRDefault="00421F6E">
      <w:pPr>
        <w:keepLines/>
        <w:spacing w:before="120" w:after="120"/>
        <w:ind w:firstLine="340"/>
        <w:jc w:val="both"/>
        <w:rPr>
          <w:color w:val="000000"/>
          <w:u w:color="000000"/>
        </w:rPr>
      </w:pPr>
      <w:r>
        <w:t>2. </w:t>
      </w:r>
      <w:r>
        <w:rPr>
          <w:color w:val="000000"/>
          <w:u w:color="000000"/>
        </w:rPr>
        <w:t>Członków zespołów i komisji wybiera się spośród dowolnej liczby kandydatów</w:t>
      </w:r>
      <w:r>
        <w:rPr>
          <w:color w:val="000000"/>
          <w:u w:color="000000"/>
        </w:rPr>
        <w:br/>
        <w:t>z grona członków Komitetu. Wybór następuje w głosowaniu jawnym zwykłą większością głosów osób uczestniczących w posiedzeniu.</w:t>
      </w:r>
    </w:p>
    <w:p w:rsidR="00A77B3E" w:rsidRDefault="00421F6E">
      <w:pPr>
        <w:keepLines/>
        <w:spacing w:before="120" w:after="120"/>
        <w:ind w:firstLine="340"/>
        <w:jc w:val="both"/>
        <w:rPr>
          <w:color w:val="000000"/>
          <w:u w:color="000000"/>
        </w:rPr>
      </w:pPr>
      <w:r>
        <w:t>§ 13. 1. </w:t>
      </w:r>
      <w:r>
        <w:rPr>
          <w:color w:val="000000"/>
          <w:u w:color="000000"/>
        </w:rPr>
        <w:t xml:space="preserve">Współdziałanie komisji i zespołów z Komitetem koordynuje Przewodniczący Komitetu. Komisje i zespoły mogą odbywać wspólne posiedzenia. </w:t>
      </w:r>
    </w:p>
    <w:p w:rsidR="00A77B3E" w:rsidRDefault="00421F6E">
      <w:pPr>
        <w:keepLines/>
        <w:spacing w:before="120" w:after="120"/>
        <w:ind w:firstLine="340"/>
        <w:jc w:val="both"/>
        <w:rPr>
          <w:color w:val="000000"/>
          <w:u w:color="000000"/>
        </w:rPr>
      </w:pPr>
      <w:r>
        <w:t>2. </w:t>
      </w:r>
      <w:r>
        <w:rPr>
          <w:color w:val="000000"/>
          <w:u w:color="000000"/>
        </w:rPr>
        <w:t>Członkowie zespołów i komisji spośród swojego grona wybierają  Przewodniczącego który kieruje ich pracami, a w szczególności ustala terminy i porządek dzienny posiedzeń, zwołuje posiedzenia i kieruje obradami.</w:t>
      </w:r>
    </w:p>
    <w:p w:rsidR="00A77B3E" w:rsidRDefault="00421F6E">
      <w:pPr>
        <w:keepLines/>
        <w:spacing w:before="120" w:after="120"/>
        <w:ind w:firstLine="340"/>
        <w:jc w:val="both"/>
        <w:rPr>
          <w:color w:val="000000"/>
          <w:u w:color="000000"/>
        </w:rPr>
      </w:pPr>
      <w:r>
        <w:t>3. </w:t>
      </w:r>
      <w:r>
        <w:rPr>
          <w:color w:val="000000"/>
          <w:u w:color="000000"/>
        </w:rPr>
        <w:t>Przewodniczący komisji lub zespołu obowiązany jest zwołać posiedzenie komisji na żądanie co najmniej 2 członków komisji lub przewodniczącego Komitetu.</w:t>
      </w:r>
    </w:p>
    <w:p w:rsidR="00A77B3E" w:rsidRDefault="00421F6E">
      <w:pPr>
        <w:keepLines/>
        <w:spacing w:before="120" w:after="120"/>
        <w:ind w:firstLine="340"/>
        <w:jc w:val="both"/>
        <w:rPr>
          <w:color w:val="000000"/>
          <w:u w:color="000000"/>
        </w:rPr>
      </w:pPr>
      <w:r>
        <w:t>4. </w:t>
      </w:r>
      <w:r>
        <w:rPr>
          <w:color w:val="000000"/>
          <w:u w:color="000000"/>
        </w:rPr>
        <w:t>Komisje i zespoły przedstawiają swoje stanowisko Komitetowi Rewitalizacji</w:t>
      </w:r>
      <w:r>
        <w:rPr>
          <w:color w:val="000000"/>
          <w:u w:color="000000"/>
        </w:rPr>
        <w:br/>
        <w:t>w formie rekomendacji przyjmowanych zwykłą większością głosów w głosowaniu jawnym, przy obecności co najmniej połowy członków komisji.</w:t>
      </w:r>
    </w:p>
    <w:p w:rsidR="00581DAB" w:rsidRDefault="00421F6E" w:rsidP="00581DAB">
      <w:pPr>
        <w:keepLines/>
        <w:spacing w:before="120" w:after="120"/>
        <w:ind w:firstLine="340"/>
        <w:jc w:val="both"/>
        <w:rPr>
          <w:color w:val="000000"/>
          <w:u w:color="000000"/>
        </w:rPr>
      </w:pPr>
      <w:r>
        <w:t>§ 14. </w:t>
      </w:r>
      <w:r>
        <w:rPr>
          <w:color w:val="000000"/>
          <w:u w:color="000000"/>
        </w:rPr>
        <w:t>Uczestnictwo w Komitecie ma charakter społeczny. Za udział w posiedzeniach</w:t>
      </w:r>
      <w:r>
        <w:rPr>
          <w:color w:val="000000"/>
          <w:u w:color="000000"/>
        </w:rPr>
        <w:br/>
        <w:t>i pracach Komitetu nie przysługuje jej członkom wynagrodzenie, dieta ani zwrot kosztów podróży.</w:t>
      </w: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Default="00581DAB" w:rsidP="00581DAB">
      <w:pPr>
        <w:keepLines/>
        <w:spacing w:before="120" w:after="120"/>
        <w:ind w:firstLine="340"/>
        <w:jc w:val="both"/>
        <w:rPr>
          <w:color w:val="000000"/>
          <w:u w:color="000000"/>
        </w:rPr>
      </w:pPr>
    </w:p>
    <w:p w:rsidR="00581DAB" w:rsidRPr="006A0FE3" w:rsidRDefault="00581DAB" w:rsidP="00581DAB">
      <w:pPr>
        <w:rPr>
          <w:b/>
          <w:bCs/>
        </w:rPr>
      </w:pPr>
      <w:r w:rsidRPr="006A0FE3">
        <w:rPr>
          <w:b/>
          <w:bCs/>
        </w:rPr>
        <w:lastRenderedPageBreak/>
        <w:t>Uzasadnienie</w:t>
      </w:r>
    </w:p>
    <w:p w:rsidR="00581DAB" w:rsidRDefault="00581DAB" w:rsidP="00581DAB"/>
    <w:p w:rsidR="00581DAB" w:rsidRPr="002618BA" w:rsidRDefault="00581DAB" w:rsidP="00581DAB">
      <w:pPr>
        <w:tabs>
          <w:tab w:val="left" w:pos="8647"/>
        </w:tabs>
        <w:autoSpaceDE w:val="0"/>
        <w:autoSpaceDN w:val="0"/>
        <w:adjustRightInd w:val="0"/>
        <w:spacing w:before="120" w:after="120"/>
        <w:ind w:right="425" w:firstLine="709"/>
        <w:jc w:val="left"/>
      </w:pPr>
      <w:bookmarkStart w:id="0" w:name="_GoBack"/>
      <w:bookmarkEnd w:id="0"/>
      <w:r w:rsidRPr="002618BA">
        <w:t xml:space="preserve">W dniu 28 grudnia 2016 r. Rada Miejska w Łodzi podjęła uchwałę </w:t>
      </w:r>
      <w:r w:rsidRPr="002618BA">
        <w:br/>
        <w:t xml:space="preserve">Nr XXXIX/1035/16  w sprawie określenia zasad wyznaczania składu oraz zasad działania Komitetu Rewitalizacji. </w:t>
      </w:r>
    </w:p>
    <w:p w:rsidR="00581DAB" w:rsidRDefault="00581DAB" w:rsidP="00581DAB">
      <w:pPr>
        <w:pStyle w:val="NormalnyWeb"/>
        <w:tabs>
          <w:tab w:val="left" w:pos="8647"/>
        </w:tabs>
        <w:spacing w:before="120" w:beforeAutospacing="0" w:after="120" w:afterAutospacing="0"/>
        <w:ind w:right="425" w:firstLine="709"/>
        <w:jc w:val="both"/>
      </w:pPr>
      <w:r w:rsidRPr="002618BA">
        <w:t xml:space="preserve">Zgodnie z § 2 i 3 Zasad wyznaczania składu oraz zasad działania Komitetu </w:t>
      </w:r>
      <w:r>
        <w:t>R</w:t>
      </w:r>
      <w:r w:rsidRPr="002618BA">
        <w:t xml:space="preserve">ewitalizacji, które stanowią załącznik do powyższej uchwały </w:t>
      </w:r>
      <w:r>
        <w:t xml:space="preserve">Prezydent Miasta przeprowadził nabór członków Komitetu oraz powołał Komitet na czteroletnią kadencję, która kończy się w dniu 27 czerwca 2021 r. W maju 2021 r. zostanie ogłoszony nabór kandydatów do Komitetu Rewitalizacji na następną kadencję. Czteroletnie doświadczenia pokazały, że niezbędne jest dokonanie zmian w </w:t>
      </w:r>
      <w:r w:rsidRPr="002618BA">
        <w:t>Zasad</w:t>
      </w:r>
      <w:r>
        <w:t>ach</w:t>
      </w:r>
      <w:r w:rsidRPr="002618BA">
        <w:t xml:space="preserve"> wyznaczania składu oraz zasad</w:t>
      </w:r>
      <w:r>
        <w:t>ach</w:t>
      </w:r>
      <w:r w:rsidRPr="002618BA">
        <w:t xml:space="preserve"> działania Komitetu </w:t>
      </w:r>
      <w:r>
        <w:t>R</w:t>
      </w:r>
      <w:r w:rsidRPr="002618BA">
        <w:t>ewitalizacj</w:t>
      </w:r>
      <w:r>
        <w:t xml:space="preserve">i. Rekomendacje zmiany zapisów zgłosił również Komitet Rewitalizacji. Zasadnym jest, aby planowany w maju nabór do Komitetu został przeprowadzony w oparciu o nowe Zasady naboru, a Komitet w przyszłej kadencji pracował według nowych zasad działania. </w:t>
      </w:r>
      <w:bookmarkStart w:id="1" w:name="_Hlk69828230"/>
    </w:p>
    <w:bookmarkEnd w:id="1"/>
    <w:p w:rsidR="00581DAB" w:rsidRDefault="00581DAB" w:rsidP="00581DAB">
      <w:pPr>
        <w:pStyle w:val="NormalnyWeb"/>
        <w:tabs>
          <w:tab w:val="left" w:pos="8647"/>
        </w:tabs>
        <w:spacing w:before="120" w:after="120"/>
        <w:ind w:right="1060"/>
        <w:jc w:val="both"/>
      </w:pPr>
      <w:r>
        <w:t>Z</w:t>
      </w:r>
      <w:r w:rsidRPr="00C75AE5">
        <w:t>akres zmian obejmuje w szczególności:</w:t>
      </w:r>
    </w:p>
    <w:p w:rsidR="00581DAB" w:rsidRPr="00C75AE5" w:rsidRDefault="00581DAB" w:rsidP="00581DAB">
      <w:pPr>
        <w:pStyle w:val="NormalnyWeb"/>
        <w:tabs>
          <w:tab w:val="left" w:pos="8647"/>
        </w:tabs>
        <w:spacing w:before="120" w:after="120"/>
        <w:ind w:right="1060"/>
      </w:pPr>
      <w:r w:rsidRPr="00C75AE5">
        <w:t>Rozdział 1</w:t>
      </w:r>
    </w:p>
    <w:p w:rsidR="00581DAB" w:rsidRPr="00C75AE5" w:rsidRDefault="00581DAB" w:rsidP="00581DAB">
      <w:pPr>
        <w:pStyle w:val="NormalnyWeb"/>
        <w:tabs>
          <w:tab w:val="left" w:pos="8647"/>
        </w:tabs>
        <w:spacing w:before="120" w:after="120"/>
        <w:ind w:right="1060"/>
      </w:pPr>
      <w:r w:rsidRPr="00C75AE5">
        <w:t>Zadania i zasady powoływania Komitetu Rewitalizacji</w:t>
      </w:r>
    </w:p>
    <w:p w:rsidR="00581DAB" w:rsidRPr="00C75AE5" w:rsidRDefault="00581DAB" w:rsidP="00581DAB">
      <w:pPr>
        <w:pStyle w:val="NormalnyWeb"/>
        <w:numPr>
          <w:ilvl w:val="0"/>
          <w:numId w:val="1"/>
        </w:numPr>
        <w:tabs>
          <w:tab w:val="left" w:pos="8647"/>
        </w:tabs>
        <w:spacing w:before="120" w:after="120"/>
        <w:ind w:right="1060"/>
        <w:jc w:val="both"/>
      </w:pPr>
      <w:r w:rsidRPr="00C75AE5">
        <w:t>Zmniejsz</w:t>
      </w:r>
      <w:r>
        <w:t>enie</w:t>
      </w:r>
      <w:r w:rsidRPr="00C75AE5">
        <w:t xml:space="preserve"> do 43 liczebność Komitetu (było 45)</w:t>
      </w:r>
    </w:p>
    <w:p w:rsidR="00581DAB" w:rsidRDefault="00581DAB" w:rsidP="00581DAB">
      <w:pPr>
        <w:pStyle w:val="NormalnyWeb"/>
        <w:numPr>
          <w:ilvl w:val="0"/>
          <w:numId w:val="1"/>
        </w:numPr>
        <w:tabs>
          <w:tab w:val="left" w:pos="8647"/>
        </w:tabs>
        <w:spacing w:before="120" w:after="120"/>
        <w:ind w:right="1060"/>
        <w:jc w:val="both"/>
      </w:pPr>
      <w:r>
        <w:t xml:space="preserve">Skrócenie </w:t>
      </w:r>
      <w:r w:rsidRPr="00C75AE5">
        <w:t>kadencj</w:t>
      </w:r>
      <w:r>
        <w:t>i</w:t>
      </w:r>
      <w:r w:rsidRPr="00C75AE5">
        <w:t xml:space="preserve"> Komitetu </w:t>
      </w:r>
      <w:r>
        <w:t>do</w:t>
      </w:r>
      <w:r w:rsidRPr="00C75AE5">
        <w:t xml:space="preserve"> 3 lat (były 4 lata</w:t>
      </w:r>
      <w:r>
        <w:t>)</w:t>
      </w:r>
    </w:p>
    <w:p w:rsidR="00581DAB" w:rsidRPr="00C75AE5" w:rsidRDefault="00581DAB" w:rsidP="00581DAB">
      <w:pPr>
        <w:pStyle w:val="NormalnyWeb"/>
        <w:numPr>
          <w:ilvl w:val="0"/>
          <w:numId w:val="1"/>
        </w:numPr>
        <w:tabs>
          <w:tab w:val="left" w:pos="8647"/>
        </w:tabs>
        <w:spacing w:before="120" w:after="120"/>
        <w:ind w:right="1060"/>
        <w:jc w:val="both"/>
      </w:pPr>
      <w:r w:rsidRPr="00C75AE5">
        <w:t>Usunię</w:t>
      </w:r>
      <w:r>
        <w:t>cie</w:t>
      </w:r>
      <w:r w:rsidRPr="00C75AE5">
        <w:t xml:space="preserve"> zapis</w:t>
      </w:r>
      <w:r>
        <w:t>u</w:t>
      </w:r>
      <w:r w:rsidRPr="00C75AE5">
        <w:t xml:space="preserve"> – „Procedura wyboru kandydatów do Komitetu Rewitalizacji musi zakończyć się przed upływem  60 dni od terminu ogłoszenia naboru” </w:t>
      </w:r>
    </w:p>
    <w:p w:rsidR="00581DAB" w:rsidRPr="00C75AE5" w:rsidRDefault="00581DAB" w:rsidP="00581DAB">
      <w:pPr>
        <w:pStyle w:val="NormalnyWeb"/>
        <w:tabs>
          <w:tab w:val="left" w:pos="8647"/>
        </w:tabs>
        <w:spacing w:before="120" w:after="120"/>
        <w:ind w:right="1060" w:firstLine="142"/>
        <w:jc w:val="both"/>
      </w:pPr>
      <w:r w:rsidRPr="00C75AE5">
        <w:t>Rozdział 2</w:t>
      </w:r>
    </w:p>
    <w:p w:rsidR="00581DAB" w:rsidRPr="00C75AE5" w:rsidRDefault="00581DAB" w:rsidP="00581DAB">
      <w:pPr>
        <w:pStyle w:val="NormalnyWeb"/>
        <w:tabs>
          <w:tab w:val="left" w:pos="8647"/>
        </w:tabs>
        <w:spacing w:before="120" w:after="120"/>
        <w:ind w:right="1060" w:firstLine="142"/>
        <w:jc w:val="both"/>
      </w:pPr>
      <w:r w:rsidRPr="00C75AE5">
        <w:t>Zasady wyznaczania składu Komitetu Rewitalizacji</w:t>
      </w:r>
    </w:p>
    <w:p w:rsidR="00581DAB" w:rsidRDefault="00581DAB" w:rsidP="00581DAB">
      <w:pPr>
        <w:pStyle w:val="NormalnyWeb"/>
        <w:numPr>
          <w:ilvl w:val="0"/>
          <w:numId w:val="2"/>
        </w:numPr>
        <w:tabs>
          <w:tab w:val="left" w:pos="8647"/>
        </w:tabs>
        <w:spacing w:before="120" w:after="120"/>
        <w:ind w:right="1060"/>
        <w:jc w:val="both"/>
      </w:pPr>
      <w:r w:rsidRPr="00C75AE5">
        <w:t>Zwiększenie do 4 liczby przedstawicieli podmiotów prowadzących działalność gospodarczą na obszarze rewitalizacji (było 3</w:t>
      </w:r>
      <w:r>
        <w:t>)</w:t>
      </w:r>
    </w:p>
    <w:p w:rsidR="00581DAB" w:rsidRPr="00C75AE5" w:rsidRDefault="00581DAB" w:rsidP="00581DAB">
      <w:pPr>
        <w:pStyle w:val="NormalnyWeb"/>
        <w:numPr>
          <w:ilvl w:val="0"/>
          <w:numId w:val="2"/>
        </w:numPr>
        <w:tabs>
          <w:tab w:val="left" w:pos="8647"/>
        </w:tabs>
        <w:spacing w:before="120" w:after="120"/>
        <w:ind w:right="1060"/>
        <w:jc w:val="both"/>
      </w:pPr>
      <w:r w:rsidRPr="00C75AE5">
        <w:t>Zmniejszenie do 3 liczby przedstawicieli uczelni wyższych (było 6</w:t>
      </w:r>
      <w:r>
        <w:t>)</w:t>
      </w:r>
    </w:p>
    <w:p w:rsidR="00581DAB" w:rsidRPr="00C75AE5" w:rsidRDefault="00581DAB" w:rsidP="00581DAB">
      <w:pPr>
        <w:pStyle w:val="NormalnyWeb"/>
        <w:numPr>
          <w:ilvl w:val="0"/>
          <w:numId w:val="2"/>
        </w:numPr>
        <w:tabs>
          <w:tab w:val="left" w:pos="8647"/>
        </w:tabs>
        <w:spacing w:before="120" w:after="120"/>
        <w:ind w:right="1060"/>
        <w:jc w:val="both"/>
      </w:pPr>
      <w:r w:rsidRPr="00C75AE5">
        <w:t>Zmniejszenie liczby rekomendacji, które musi uzyskać przedstawiciel rady osiedla (było 3, teraz tylko swojej)</w:t>
      </w:r>
    </w:p>
    <w:p w:rsidR="00581DAB" w:rsidRPr="00C75AE5" w:rsidRDefault="00581DAB" w:rsidP="00581DAB">
      <w:pPr>
        <w:pStyle w:val="NormalnyWeb"/>
        <w:numPr>
          <w:ilvl w:val="0"/>
          <w:numId w:val="2"/>
        </w:numPr>
        <w:tabs>
          <w:tab w:val="left" w:pos="8647"/>
        </w:tabs>
        <w:spacing w:before="120" w:after="120"/>
        <w:ind w:right="1060"/>
        <w:jc w:val="both"/>
      </w:pPr>
      <w:r w:rsidRPr="00C75AE5">
        <w:t>Zmniejszenie do 2 liczby rekomendacji, które musi uzyskać przedstawiciel wspólnot mieszkaniowych (były 3)</w:t>
      </w:r>
    </w:p>
    <w:p w:rsidR="00581DAB" w:rsidRPr="00C75AE5" w:rsidRDefault="00581DAB" w:rsidP="00581DAB">
      <w:pPr>
        <w:pStyle w:val="NormalnyWeb"/>
        <w:numPr>
          <w:ilvl w:val="0"/>
          <w:numId w:val="2"/>
        </w:numPr>
        <w:tabs>
          <w:tab w:val="left" w:pos="8647"/>
        </w:tabs>
        <w:spacing w:before="120" w:after="120"/>
        <w:ind w:right="1060"/>
        <w:jc w:val="both"/>
      </w:pPr>
      <w:r w:rsidRPr="00C75AE5">
        <w:t xml:space="preserve"> Zmniejszenie do 2 liczby rekomendacji, które musi uzyskać przedstawiciel właścicieli nieruchomości lub użytkowników wieczystych (były 3)</w:t>
      </w:r>
    </w:p>
    <w:p w:rsidR="00581DAB" w:rsidRPr="00C75AE5" w:rsidRDefault="00581DAB" w:rsidP="00581DAB">
      <w:pPr>
        <w:pStyle w:val="NormalnyWeb"/>
        <w:numPr>
          <w:ilvl w:val="0"/>
          <w:numId w:val="2"/>
        </w:numPr>
        <w:tabs>
          <w:tab w:val="left" w:pos="8647"/>
        </w:tabs>
        <w:spacing w:before="120" w:after="120"/>
        <w:ind w:right="1060"/>
        <w:jc w:val="both"/>
      </w:pPr>
      <w:r w:rsidRPr="00C75AE5">
        <w:t>Zmieniono zapisy dotyczące Komisji Wyboru</w:t>
      </w:r>
    </w:p>
    <w:p w:rsidR="00581DAB" w:rsidRPr="00C75AE5" w:rsidRDefault="00581DAB" w:rsidP="00581DAB">
      <w:pPr>
        <w:pStyle w:val="NormalnyWeb"/>
        <w:numPr>
          <w:ilvl w:val="0"/>
          <w:numId w:val="2"/>
        </w:numPr>
        <w:tabs>
          <w:tab w:val="left" w:pos="8647"/>
        </w:tabs>
        <w:spacing w:before="120" w:after="120"/>
        <w:ind w:right="1060"/>
        <w:jc w:val="both"/>
      </w:pPr>
      <w:r w:rsidRPr="00C75AE5">
        <w:t>Wydłuż</w:t>
      </w:r>
      <w:r>
        <w:t>enie</w:t>
      </w:r>
      <w:r w:rsidRPr="00C75AE5">
        <w:t xml:space="preserve"> czas</w:t>
      </w:r>
      <w:r>
        <w:t>u</w:t>
      </w:r>
      <w:r w:rsidRPr="00C75AE5">
        <w:t xml:space="preserve"> na zgłaszanie kandydatów w naborze uzupełniającym do 14 dni (było 7 dni)</w:t>
      </w:r>
    </w:p>
    <w:p w:rsidR="00581DAB" w:rsidRPr="00C75AE5" w:rsidRDefault="00581DAB" w:rsidP="00581DAB">
      <w:pPr>
        <w:pStyle w:val="NormalnyWeb"/>
        <w:numPr>
          <w:ilvl w:val="0"/>
          <w:numId w:val="2"/>
        </w:numPr>
        <w:tabs>
          <w:tab w:val="left" w:pos="8647"/>
        </w:tabs>
        <w:spacing w:before="120" w:after="120"/>
        <w:ind w:right="1060"/>
        <w:jc w:val="both"/>
      </w:pPr>
      <w:r w:rsidRPr="00C75AE5">
        <w:t>Dodano zapis – „Komitet Rewitalizacji ma prawo wnioskować w trakcie kadencji o nabór uzupełniający na miejsca nieobsadzone podczas naboru”</w:t>
      </w:r>
    </w:p>
    <w:p w:rsidR="00581DAB" w:rsidRPr="00C75AE5" w:rsidRDefault="00581DAB" w:rsidP="00581DAB">
      <w:pPr>
        <w:pStyle w:val="NormalnyWeb"/>
        <w:numPr>
          <w:ilvl w:val="0"/>
          <w:numId w:val="2"/>
        </w:numPr>
        <w:tabs>
          <w:tab w:val="left" w:pos="8647"/>
        </w:tabs>
        <w:spacing w:before="120" w:after="120"/>
        <w:ind w:right="1060"/>
        <w:jc w:val="both"/>
      </w:pPr>
      <w:r w:rsidRPr="00C75AE5">
        <w:t xml:space="preserve">Dodano zapis, dot. wygaśnięcia członkostwa w KR na skutek trzech kolejnych nieobecności na posiedzeniach (obecnie członkostwo wygasało automatycznie po trzech kolejnych nieobecnościach, nie było zapisu dot. </w:t>
      </w:r>
      <w:r w:rsidRPr="00C75AE5">
        <w:lastRenderedPageBreak/>
        <w:t xml:space="preserve">usprawiedliwionych nieobecności. </w:t>
      </w:r>
      <w:r>
        <w:t>W</w:t>
      </w:r>
      <w:r w:rsidRPr="00C75AE5">
        <w:t xml:space="preserve"> przypadku trzech nieobecności </w:t>
      </w:r>
      <w:r>
        <w:br/>
        <w:t xml:space="preserve">o utracie członkostwa ma </w:t>
      </w:r>
      <w:r w:rsidRPr="00C75AE5">
        <w:t>decydowa</w:t>
      </w:r>
      <w:r>
        <w:t>ć</w:t>
      </w:r>
      <w:r w:rsidRPr="00C75AE5">
        <w:t xml:space="preserve"> Prezydium Komitetu)</w:t>
      </w:r>
    </w:p>
    <w:p w:rsidR="00581DAB" w:rsidRDefault="00581DAB" w:rsidP="00581DAB">
      <w:pPr>
        <w:pStyle w:val="NormalnyWeb"/>
        <w:numPr>
          <w:ilvl w:val="0"/>
          <w:numId w:val="2"/>
        </w:numPr>
        <w:tabs>
          <w:tab w:val="left" w:pos="8647"/>
        </w:tabs>
        <w:spacing w:before="120" w:after="120"/>
        <w:ind w:right="1060"/>
        <w:jc w:val="both"/>
      </w:pPr>
      <w:r w:rsidRPr="00C75AE5">
        <w:t>Dodano zapis o dokonywaniu zmian w składzie Prezydium</w:t>
      </w:r>
    </w:p>
    <w:p w:rsidR="00581DAB" w:rsidRPr="00C75AE5" w:rsidRDefault="00581DAB" w:rsidP="00581DAB">
      <w:pPr>
        <w:pStyle w:val="NormalnyWeb"/>
        <w:numPr>
          <w:ilvl w:val="0"/>
          <w:numId w:val="2"/>
        </w:numPr>
        <w:tabs>
          <w:tab w:val="left" w:pos="8647"/>
        </w:tabs>
        <w:spacing w:before="120" w:after="120"/>
        <w:ind w:right="1060"/>
        <w:jc w:val="both"/>
      </w:pPr>
      <w:r w:rsidRPr="00C75AE5">
        <w:t>Dodano zapis o możliwości obradowania w trybie zdalnym</w:t>
      </w:r>
    </w:p>
    <w:p w:rsidR="00581DAB" w:rsidRDefault="00581DAB" w:rsidP="00581DAB">
      <w:pPr>
        <w:pStyle w:val="NormalnyWeb"/>
        <w:numPr>
          <w:ilvl w:val="0"/>
          <w:numId w:val="2"/>
        </w:numPr>
        <w:tabs>
          <w:tab w:val="left" w:pos="8647"/>
        </w:tabs>
        <w:spacing w:before="120" w:after="120"/>
        <w:ind w:right="1060"/>
        <w:jc w:val="both"/>
      </w:pPr>
      <w:r w:rsidRPr="00C75AE5">
        <w:t>Dodano zapis o możliwości podejmowania decyzji, stanowisk w trybie obiegowym za pośrednictwem poczty elektronicznej</w:t>
      </w:r>
    </w:p>
    <w:p w:rsidR="00581DAB" w:rsidRPr="00C75AE5" w:rsidRDefault="00581DAB" w:rsidP="00581DAB">
      <w:pPr>
        <w:pStyle w:val="NormalnyWeb"/>
        <w:numPr>
          <w:ilvl w:val="0"/>
          <w:numId w:val="2"/>
        </w:numPr>
        <w:tabs>
          <w:tab w:val="left" w:pos="8647"/>
        </w:tabs>
        <w:spacing w:before="120" w:after="120"/>
        <w:ind w:right="1060"/>
        <w:jc w:val="both"/>
      </w:pPr>
      <w:r w:rsidRPr="00C75AE5">
        <w:t>Dodano zapis precyzujący tryb przekazywania stanowisk i opinii Komitetu Prezydentowi Miasta</w:t>
      </w:r>
    </w:p>
    <w:p w:rsidR="00581DAB" w:rsidRDefault="00581DAB" w:rsidP="00581DAB">
      <w:pPr>
        <w:pStyle w:val="NormalnyWeb"/>
        <w:numPr>
          <w:ilvl w:val="0"/>
          <w:numId w:val="2"/>
        </w:numPr>
        <w:tabs>
          <w:tab w:val="left" w:pos="8647"/>
        </w:tabs>
        <w:spacing w:before="120" w:after="120"/>
        <w:ind w:right="1060"/>
        <w:jc w:val="both"/>
      </w:pPr>
      <w:r w:rsidRPr="00C75AE5">
        <w:t>Wykreślono zapisy o powoływaniu komisji stałych Komitetu na rzecz komisji i zespołów doraźnych, tematycznych i roboczych, rekomendacja KR</w:t>
      </w:r>
    </w:p>
    <w:p w:rsidR="00581DAB" w:rsidRDefault="00581DAB" w:rsidP="00581DAB">
      <w:pPr>
        <w:pStyle w:val="NormalnyWeb"/>
        <w:tabs>
          <w:tab w:val="left" w:pos="8647"/>
        </w:tabs>
        <w:spacing w:before="120" w:after="120"/>
        <w:ind w:left="720" w:right="1060"/>
        <w:jc w:val="both"/>
      </w:pPr>
    </w:p>
    <w:p w:rsidR="00581DAB" w:rsidRPr="00581DAB" w:rsidRDefault="00581DAB" w:rsidP="00581DAB">
      <w:pPr>
        <w:pStyle w:val="NormalnyWeb"/>
        <w:ind w:right="1060"/>
      </w:pPr>
      <w:r w:rsidRPr="00324649">
        <w:t>Zgodnie z zapisami ustawy o rewitalizacji (art.7.3) podjęcie uchwały</w:t>
      </w:r>
      <w:r>
        <w:t xml:space="preserve"> </w:t>
      </w:r>
      <w:r w:rsidRPr="00324649">
        <w:t>poprzedzone zostało konsultacjami społecznymi.</w:t>
      </w:r>
    </w:p>
    <w:sectPr w:rsidR="00581DAB" w:rsidRPr="00581DAB">
      <w:footerReference w:type="default" r:id="rId9"/>
      <w:endnotePr>
        <w:numFmt w:val="decimal"/>
      </w:endnotePr>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AD9" w:rsidRDefault="00E74AD9">
      <w:r>
        <w:separator/>
      </w:r>
    </w:p>
  </w:endnote>
  <w:endnote w:type="continuationSeparator" w:id="0">
    <w:p w:rsidR="00E74AD9" w:rsidRDefault="00E7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5B1D16">
      <w:tc>
        <w:tcPr>
          <w:tcW w:w="6048" w:type="dxa"/>
          <w:tcBorders>
            <w:top w:val="single" w:sz="2" w:space="0" w:color="auto"/>
            <w:left w:val="nil"/>
            <w:bottom w:val="nil"/>
            <w:right w:val="nil"/>
          </w:tcBorders>
          <w:tcMar>
            <w:top w:w="100" w:type="dxa"/>
          </w:tcMar>
        </w:tcPr>
        <w:p w:rsidR="005B1D16" w:rsidRDefault="00421F6E">
          <w:pPr>
            <w:jc w:val="left"/>
            <w:rPr>
              <w:sz w:val="18"/>
            </w:rPr>
          </w:pPr>
          <w:r>
            <w:rPr>
              <w:sz w:val="18"/>
            </w:rPr>
            <w:t>Id: 6388D119-6C77-4A18-98EF-BD1762DAFC40. Projekt</w:t>
          </w:r>
        </w:p>
      </w:tc>
      <w:tc>
        <w:tcPr>
          <w:tcW w:w="3024" w:type="dxa"/>
          <w:tcBorders>
            <w:top w:val="single" w:sz="2" w:space="0" w:color="auto"/>
            <w:left w:val="nil"/>
            <w:bottom w:val="nil"/>
            <w:right w:val="nil"/>
          </w:tcBorders>
          <w:tcMar>
            <w:top w:w="100" w:type="dxa"/>
          </w:tcMar>
        </w:tcPr>
        <w:p w:rsidR="005B1D16" w:rsidRDefault="00421F6E">
          <w:pPr>
            <w:jc w:val="right"/>
            <w:rPr>
              <w:sz w:val="18"/>
            </w:rPr>
          </w:pPr>
          <w:r>
            <w:rPr>
              <w:sz w:val="18"/>
            </w:rPr>
            <w:t xml:space="preserve">Strona </w:t>
          </w:r>
          <w:r>
            <w:rPr>
              <w:sz w:val="18"/>
            </w:rPr>
            <w:fldChar w:fldCharType="begin"/>
          </w:r>
          <w:r>
            <w:rPr>
              <w:sz w:val="18"/>
            </w:rPr>
            <w:instrText>PAGE</w:instrText>
          </w:r>
          <w:r>
            <w:rPr>
              <w:sz w:val="18"/>
            </w:rPr>
            <w:fldChar w:fldCharType="separate"/>
          </w:r>
          <w:r w:rsidR="00581DAB">
            <w:rPr>
              <w:noProof/>
              <w:sz w:val="18"/>
            </w:rPr>
            <w:t>1</w:t>
          </w:r>
          <w:r>
            <w:rPr>
              <w:sz w:val="18"/>
            </w:rPr>
            <w:fldChar w:fldCharType="end"/>
          </w:r>
        </w:p>
      </w:tc>
    </w:tr>
  </w:tbl>
  <w:p w:rsidR="005B1D16" w:rsidRDefault="005B1D16">
    <w:pPr>
      <w:rPr>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3024"/>
    </w:tblGrid>
    <w:tr w:rsidR="005B1D16">
      <w:tc>
        <w:tcPr>
          <w:tcW w:w="6048" w:type="dxa"/>
          <w:tcBorders>
            <w:top w:val="single" w:sz="2" w:space="0" w:color="auto"/>
            <w:left w:val="nil"/>
            <w:bottom w:val="nil"/>
            <w:right w:val="nil"/>
          </w:tcBorders>
          <w:tcMar>
            <w:top w:w="100" w:type="dxa"/>
          </w:tcMar>
        </w:tcPr>
        <w:p w:rsidR="005B1D16" w:rsidRDefault="00421F6E">
          <w:pPr>
            <w:jc w:val="left"/>
            <w:rPr>
              <w:sz w:val="18"/>
            </w:rPr>
          </w:pPr>
          <w:r>
            <w:rPr>
              <w:sz w:val="18"/>
            </w:rPr>
            <w:t>Id: 6388D119-6C77-4A18-98EF-BD1762DAFC40. Projekt</w:t>
          </w:r>
        </w:p>
      </w:tc>
      <w:tc>
        <w:tcPr>
          <w:tcW w:w="3024" w:type="dxa"/>
          <w:tcBorders>
            <w:top w:val="single" w:sz="2" w:space="0" w:color="auto"/>
            <w:left w:val="nil"/>
            <w:bottom w:val="nil"/>
            <w:right w:val="nil"/>
          </w:tcBorders>
          <w:tcMar>
            <w:top w:w="100" w:type="dxa"/>
          </w:tcMar>
        </w:tcPr>
        <w:p w:rsidR="005B1D16" w:rsidRDefault="00421F6E">
          <w:pPr>
            <w:jc w:val="right"/>
            <w:rPr>
              <w:sz w:val="18"/>
            </w:rPr>
          </w:pPr>
          <w:r>
            <w:rPr>
              <w:sz w:val="18"/>
            </w:rPr>
            <w:t xml:space="preserve">Strona </w:t>
          </w:r>
          <w:r>
            <w:rPr>
              <w:sz w:val="18"/>
            </w:rPr>
            <w:fldChar w:fldCharType="begin"/>
          </w:r>
          <w:r>
            <w:rPr>
              <w:sz w:val="18"/>
            </w:rPr>
            <w:instrText>PAGE</w:instrText>
          </w:r>
          <w:r>
            <w:rPr>
              <w:sz w:val="18"/>
            </w:rPr>
            <w:fldChar w:fldCharType="separate"/>
          </w:r>
          <w:r w:rsidR="00581DAB">
            <w:rPr>
              <w:noProof/>
              <w:sz w:val="18"/>
            </w:rPr>
            <w:t>9</w:t>
          </w:r>
          <w:r>
            <w:rPr>
              <w:sz w:val="18"/>
            </w:rPr>
            <w:fldChar w:fldCharType="end"/>
          </w:r>
        </w:p>
      </w:tc>
    </w:tr>
  </w:tbl>
  <w:p w:rsidR="005B1D16" w:rsidRDefault="005B1D16">
    <w:pP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AD9" w:rsidRDefault="00E74AD9">
      <w:r>
        <w:separator/>
      </w:r>
    </w:p>
  </w:footnote>
  <w:footnote w:type="continuationSeparator" w:id="0">
    <w:p w:rsidR="00E74AD9" w:rsidRDefault="00E74A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8C3"/>
    <w:multiLevelType w:val="hybridMultilevel"/>
    <w:tmpl w:val="DE3C5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A204B30"/>
    <w:multiLevelType w:val="hybridMultilevel"/>
    <w:tmpl w:val="0A640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21F6E"/>
    <w:rsid w:val="00581DAB"/>
    <w:rsid w:val="005B1D16"/>
    <w:rsid w:val="00957004"/>
    <w:rsid w:val="00A77B3E"/>
    <w:rsid w:val="00CA2A55"/>
    <w:rsid w:val="00E74AD9"/>
    <w:rsid w:val="00EA0C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7D280"/>
  <w15:docId w15:val="{122E399A-1690-4F66-ABBB-F8F5B6A2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ormalnyWeb">
    <w:name w:val="Normal (Web)"/>
    <w:basedOn w:val="Normalny"/>
    <w:uiPriority w:val="99"/>
    <w:unhideWhenUsed/>
    <w:rsid w:val="00581DAB"/>
    <w:pPr>
      <w:spacing w:before="100" w:beforeAutospacing="1" w:after="100" w:afterAutospacing="1"/>
      <w:jc w:val="left"/>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witalizacja.uml.lodz.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3241</Words>
  <Characters>19447</Characters>
  <Application>Microsoft Office Word</Application>
  <DocSecurity>0</DocSecurity>
  <Lines>162</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z dnia 2 czerwca 2021 r.</vt:lpstr>
      <vt:lpstr/>
    </vt:vector>
  </TitlesOfParts>
  <Company>Rada Miejska w Łodzi</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 czerwca 2021 r.</dc:title>
  <dc:subject>zmieniająca uchwałę w^sprawie określenia zasad wyznaczania składu oraz zasad działania Komitetu Rewitalizacji</dc:subject>
  <dc:creator>egrabarczyk</dc:creator>
  <cp:lastModifiedBy>Adrian Beer</cp:lastModifiedBy>
  <cp:revision>2</cp:revision>
  <dcterms:created xsi:type="dcterms:W3CDTF">2021-05-31T13:29:00Z</dcterms:created>
  <dcterms:modified xsi:type="dcterms:W3CDTF">2021-05-31T13:29:00Z</dcterms:modified>
  <cp:category>Akt prawny</cp:category>
</cp:coreProperties>
</file>