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D50C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3A570F">
            <w:pPr>
              <w:ind w:left="6236"/>
              <w:jc w:val="left"/>
            </w:pPr>
            <w:r>
              <w:t>Druk Nr</w:t>
            </w:r>
          </w:p>
          <w:p w:rsidR="00A77B3E" w:rsidRDefault="003A570F">
            <w:pPr>
              <w:ind w:left="6236"/>
              <w:jc w:val="left"/>
            </w:pPr>
            <w:r>
              <w:t>Projekt z dnia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3A570F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3A570F">
      <w:pPr>
        <w:spacing w:before="240" w:after="240"/>
        <w:rPr>
          <w:b/>
          <w:caps/>
        </w:rPr>
      </w:pPr>
      <w:r>
        <w:rPr>
          <w:b/>
        </w:rPr>
        <w:t>z dnia                      2021 r.</w:t>
      </w:r>
    </w:p>
    <w:p w:rsidR="00A77B3E" w:rsidRDefault="003A570F">
      <w:pPr>
        <w:keepNext/>
        <w:spacing w:after="240"/>
      </w:pPr>
      <w:r>
        <w:rPr>
          <w:b/>
        </w:rPr>
        <w:t xml:space="preserve">w sprawie wyrażenia zgody na nabycie na własność Miasta Łodzi nieruchomości lokalowych i udziału w prawie użytkowania wieczystego </w:t>
      </w:r>
      <w:r>
        <w:rPr>
          <w:b/>
        </w:rPr>
        <w:t>nieruchomości gruntowej, w drodze nieodpłatnego przekazania przez Polskie Koleje Państwowe S.A.</w:t>
      </w:r>
    </w:p>
    <w:p w:rsidR="00A77B3E" w:rsidRDefault="003A570F">
      <w:pPr>
        <w:keepLines/>
        <w:spacing w:before="120" w:after="120"/>
        <w:ind w:firstLine="567"/>
        <w:jc w:val="both"/>
      </w:pPr>
      <w:r>
        <w:t>Na podstawie art. 18 ust. 2 pkt 9 lit. a ustawy z dnia 8 marca 1990 r. o samorządzie gminnym (Dz. U. z 2020 r. poz. 713 i 1378)  w związku z art. 39 ust. 4 i ar</w:t>
      </w:r>
      <w:r>
        <w:t>t. 46a ust. 1 ustawy z dnia 8 września 2000 r. o komercjalizacji i restrukturyzacji przedsiębiorstwa państwowego „Polskie Koleje Państwowe” (Dz. U. z 2021 r. poz. 146),  Rada Miejska w Łodzi</w:t>
      </w:r>
    </w:p>
    <w:p w:rsidR="00A77B3E" w:rsidRDefault="003A570F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3A570F">
      <w:pPr>
        <w:keepLines/>
        <w:spacing w:before="240"/>
        <w:ind w:firstLine="567"/>
        <w:jc w:val="both"/>
      </w:pPr>
      <w:r>
        <w:t>§ 1. </w:t>
      </w:r>
      <w:r>
        <w:t>Wyraża się zgodę na nabycie na własno</w:t>
      </w:r>
      <w:r>
        <w:t>ść przez Miasto Łódź, w drodze nieodpłatnego przekazania przez Polskie Koleje Państwowe S.A., nieruchomości lokalowych, opisanych w wykazie stanowiącym załącznik Nr 1 do uchwały oraz udziału w prawie użytkowania wieczystego nieruchomości gruntowej, opisane</w:t>
      </w:r>
      <w:r>
        <w:t>j w załączniku Nr 2 do uchwały.</w:t>
      </w:r>
    </w:p>
    <w:p w:rsidR="00A77B3E" w:rsidRDefault="003A570F">
      <w:pPr>
        <w:keepLines/>
        <w:spacing w:before="240"/>
        <w:ind w:firstLine="567"/>
        <w:jc w:val="both"/>
      </w:pPr>
      <w:r>
        <w:t>§ 2. </w:t>
      </w:r>
      <w:r>
        <w:t>Wykonanie uchwały powierza się Prezydentowi Miasta Łodzi.</w:t>
      </w:r>
    </w:p>
    <w:p w:rsidR="00A77B3E" w:rsidRDefault="003A570F">
      <w:pPr>
        <w:keepNext/>
        <w:keepLines/>
        <w:spacing w:before="240"/>
        <w:ind w:firstLine="567"/>
        <w:jc w:val="both"/>
      </w:pPr>
      <w:r>
        <w:t>§ 3. </w:t>
      </w:r>
      <w:r>
        <w:t>Uchwała wchodzi w życie z dniem podjęcia.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D50CE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D50CE" w:rsidRDefault="004D50CE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D50CE" w:rsidRDefault="003A570F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3A570F">
      <w:pPr>
        <w:ind w:left="567" w:firstLine="227"/>
        <w:jc w:val="both"/>
      </w:pPr>
      <w:r>
        <w:t>Projektodawcą jest</w:t>
      </w:r>
    </w:p>
    <w:p w:rsidR="00A77B3E" w:rsidRDefault="003A570F">
      <w:pPr>
        <w:ind w:left="567" w:firstLine="227"/>
        <w:jc w:val="both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Prezydent Miasta Łodzi</w:t>
      </w:r>
    </w:p>
    <w:p w:rsidR="00A77B3E" w:rsidRDefault="003A570F">
      <w:pPr>
        <w:keepNext/>
        <w:spacing w:before="120" w:after="120" w:line="360" w:lineRule="auto"/>
        <w:ind w:left="5945"/>
        <w:jc w:val="left"/>
      </w:pPr>
      <w:r>
        <w:lastRenderedPageBreak/>
        <w:fldChar w:fldCharType="begin"/>
      </w:r>
      <w:r>
        <w:fldChar w:fldCharType="end"/>
      </w:r>
      <w:r>
        <w:t>Załącznik Nr 1</w:t>
      </w:r>
      <w:r>
        <w:br/>
        <w:t>do uchwały Nr</w:t>
      </w:r>
      <w:r>
        <w:br/>
        <w:t>Rady Miejskiej w Łodzi</w:t>
      </w:r>
      <w:r>
        <w:br/>
        <w:t>z dnia</w:t>
      </w:r>
      <w:r>
        <w:br/>
      </w:r>
    </w:p>
    <w:p w:rsidR="00A77B3E" w:rsidRDefault="003A570F">
      <w:pPr>
        <w:keepNext/>
        <w:spacing w:after="240"/>
      </w:pPr>
      <w:r>
        <w:rPr>
          <w:b/>
        </w:rPr>
        <w:t>Wykaz</w:t>
      </w:r>
    </w:p>
    <w:p w:rsidR="00A77B3E" w:rsidRDefault="003A570F">
      <w:pPr>
        <w:ind w:left="567" w:firstLine="227"/>
        <w:rPr>
          <w:color w:val="000000"/>
          <w:u w:color="000000"/>
        </w:rPr>
      </w:pPr>
      <w:r>
        <w:rPr>
          <w:b/>
        </w:rPr>
        <w:t xml:space="preserve">nieruchomości lokalowych podlegających nieodpłatnemu przekazaniu na rzecz Miasta Łodzi przez „Polskie Koleje Państwowe” S.A.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943"/>
        <w:gridCol w:w="1149"/>
        <w:gridCol w:w="1296"/>
        <w:gridCol w:w="3165"/>
      </w:tblGrid>
      <w:tr w:rsidR="004D50CE">
        <w:trPr>
          <w:trHeight w:val="2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3A570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3A570F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Położenie nieruchomości</w:t>
            </w:r>
          </w:p>
          <w:p w:rsidR="004D50CE" w:rsidRDefault="004D50CE"/>
          <w:p w:rsidR="004D50CE" w:rsidRDefault="003A570F">
            <w:r>
              <w:rPr>
                <w:sz w:val="22"/>
              </w:rPr>
              <w:t>Nr księgi wieczystej nieruchomości gruntowej zabudowanej</w:t>
            </w:r>
          </w:p>
          <w:p w:rsidR="004D50CE" w:rsidRDefault="004D50CE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3A570F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Obręb,</w:t>
            </w:r>
          </w:p>
          <w:p w:rsidR="004D50CE" w:rsidRDefault="004D50CE"/>
          <w:p w:rsidR="004D50CE" w:rsidRDefault="003A570F">
            <w:r>
              <w:rPr>
                <w:sz w:val="22"/>
              </w:rPr>
              <w:t>nr działki,</w:t>
            </w:r>
          </w:p>
          <w:p w:rsidR="004D50CE" w:rsidRDefault="004D50CE"/>
          <w:p w:rsidR="004D50CE" w:rsidRDefault="003A570F">
            <w:r>
              <w:rPr>
                <w:sz w:val="22"/>
              </w:rPr>
              <w:t>powierzchnia</w:t>
            </w:r>
          </w:p>
          <w:p w:rsidR="004D50CE" w:rsidRDefault="003A570F">
            <w:r>
              <w:rPr>
                <w:sz w:val="22"/>
              </w:rPr>
              <w:t xml:space="preserve">działki </w:t>
            </w:r>
            <w:r>
              <w:rPr>
                <w:sz w:val="22"/>
              </w:rPr>
              <w:t>[m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]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3A570F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Nr lokalu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3A570F">
            <w:pPr>
              <w:spacing w:before="120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 xml:space="preserve">Powierzchnia </w:t>
            </w:r>
            <w:r>
              <w:rPr>
                <w:color w:val="000000"/>
                <w:sz w:val="22"/>
                <w:u w:color="000000"/>
              </w:rPr>
              <w:br/>
              <w:t>lokalu / pomieszczenia przynależnego</w:t>
            </w:r>
            <w:r>
              <w:rPr>
                <w:color w:val="000000"/>
                <w:sz w:val="22"/>
                <w:u w:color="000000"/>
              </w:rPr>
              <w:br/>
              <w:t>[m</w:t>
            </w:r>
            <w:r>
              <w:rPr>
                <w:color w:val="000000"/>
                <w:sz w:val="22"/>
                <w:u w:color="000000"/>
                <w:vertAlign w:val="superscript"/>
              </w:rPr>
              <w:t>2</w:t>
            </w:r>
            <w:r>
              <w:rPr>
                <w:color w:val="000000"/>
                <w:sz w:val="22"/>
                <w:u w:color="000000"/>
              </w:rPr>
              <w:t>]</w:t>
            </w:r>
          </w:p>
          <w:p w:rsidR="00A77B3E" w:rsidRDefault="003A570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udział w częściach wspólnych nieruchomości</w:t>
            </w:r>
          </w:p>
        </w:tc>
      </w:tr>
      <w:tr w:rsidR="004D50CE">
        <w:trPr>
          <w:trHeight w:val="2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3A570F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3A570F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3A570F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3A570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3A570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5</w:t>
            </w:r>
          </w:p>
        </w:tc>
      </w:tr>
      <w:tr w:rsidR="004D50CE">
        <w:trPr>
          <w:trHeight w:val="111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4D50CE" w:rsidRDefault="003A570F">
            <w:pPr>
              <w:jc w:val="left"/>
            </w:pPr>
            <w:r>
              <w:rPr>
                <w:sz w:val="22"/>
              </w:rPr>
              <w:t>1.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4D50CE" w:rsidRDefault="003A570F">
            <w:pPr>
              <w:jc w:val="left"/>
            </w:pPr>
            <w:r>
              <w:rPr>
                <w:b/>
                <w:sz w:val="22"/>
              </w:rPr>
              <w:t>Łódź</w:t>
            </w:r>
          </w:p>
          <w:p w:rsidR="004D50CE" w:rsidRDefault="003A570F">
            <w:pPr>
              <w:jc w:val="left"/>
            </w:pPr>
            <w:r>
              <w:rPr>
                <w:b/>
                <w:sz w:val="22"/>
              </w:rPr>
              <w:t>ul. Henryka Sienkiewicza 6</w:t>
            </w:r>
          </w:p>
          <w:p w:rsidR="004D50CE" w:rsidRDefault="004D50CE"/>
          <w:p w:rsidR="004D50CE" w:rsidRDefault="003A570F">
            <w:pPr>
              <w:jc w:val="left"/>
            </w:pPr>
            <w:r>
              <w:rPr>
                <w:b/>
                <w:sz w:val="22"/>
              </w:rPr>
              <w:t>KW LD1M/00162395/2</w:t>
            </w:r>
          </w:p>
          <w:p w:rsidR="004D50CE" w:rsidRDefault="004D50CE"/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3A570F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S-6</w:t>
            </w:r>
          </w:p>
          <w:p w:rsidR="004D50CE" w:rsidRDefault="004D50CE"/>
          <w:p w:rsidR="004D50CE" w:rsidRDefault="003A570F">
            <w:r>
              <w:rPr>
                <w:sz w:val="22"/>
              </w:rPr>
              <w:t>62/1</w:t>
            </w:r>
          </w:p>
          <w:p w:rsidR="004D50CE" w:rsidRDefault="004D50CE"/>
          <w:p w:rsidR="004D50CE" w:rsidRDefault="003A570F">
            <w:r>
              <w:rPr>
                <w:sz w:val="22"/>
              </w:rPr>
              <w:t>1848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3A570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3A570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31,40/3,88</w:t>
            </w:r>
          </w:p>
          <w:p w:rsidR="004D50CE" w:rsidRDefault="003A570F">
            <w:pPr>
              <w:jc w:val="left"/>
            </w:pPr>
            <w:r>
              <w:rPr>
                <w:sz w:val="22"/>
              </w:rPr>
              <w:t>____________</w:t>
            </w:r>
          </w:p>
          <w:p w:rsidR="004D50CE" w:rsidRDefault="003A570F">
            <w:pPr>
              <w:jc w:val="left"/>
            </w:pPr>
            <w:r>
              <w:rPr>
                <w:sz w:val="22"/>
              </w:rPr>
              <w:t>3528/332358</w:t>
            </w:r>
          </w:p>
        </w:tc>
      </w:tr>
      <w:tr w:rsidR="004D50CE">
        <w:trPr>
          <w:trHeight w:val="63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3A570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3A570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45,16/5,02</w:t>
            </w:r>
          </w:p>
          <w:p w:rsidR="004D50CE" w:rsidRDefault="003A570F">
            <w:pPr>
              <w:jc w:val="left"/>
            </w:pPr>
            <w:r>
              <w:rPr>
                <w:sz w:val="22"/>
              </w:rPr>
              <w:t>____________</w:t>
            </w:r>
          </w:p>
          <w:p w:rsidR="004D50CE" w:rsidRDefault="003A570F">
            <w:pPr>
              <w:jc w:val="left"/>
            </w:pPr>
            <w:r>
              <w:rPr>
                <w:sz w:val="22"/>
              </w:rPr>
              <w:t>5018/332358</w:t>
            </w:r>
          </w:p>
        </w:tc>
      </w:tr>
      <w:tr w:rsidR="004D50CE">
        <w:trPr>
          <w:trHeight w:val="103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3A570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3A570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20,18/5,50</w:t>
            </w:r>
          </w:p>
          <w:p w:rsidR="004D50CE" w:rsidRDefault="003A570F">
            <w:pPr>
              <w:jc w:val="left"/>
            </w:pPr>
            <w:r>
              <w:rPr>
                <w:sz w:val="22"/>
              </w:rPr>
              <w:t>____________</w:t>
            </w:r>
          </w:p>
          <w:p w:rsidR="004D50CE" w:rsidRDefault="003A570F">
            <w:pPr>
              <w:jc w:val="left"/>
            </w:pPr>
            <w:r>
              <w:rPr>
                <w:sz w:val="22"/>
              </w:rPr>
              <w:t>2568/332358</w:t>
            </w:r>
          </w:p>
        </w:tc>
      </w:tr>
      <w:tr w:rsidR="004D50CE">
        <w:trPr>
          <w:trHeight w:val="147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3A570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3A570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38,39/5,52</w:t>
            </w:r>
          </w:p>
          <w:p w:rsidR="004D50CE" w:rsidRDefault="003A570F">
            <w:pPr>
              <w:jc w:val="left"/>
            </w:pPr>
            <w:r>
              <w:rPr>
                <w:sz w:val="22"/>
              </w:rPr>
              <w:t>____________</w:t>
            </w:r>
          </w:p>
          <w:p w:rsidR="004D50CE" w:rsidRDefault="003A570F">
            <w:pPr>
              <w:jc w:val="left"/>
            </w:pPr>
            <w:r>
              <w:rPr>
                <w:sz w:val="22"/>
              </w:rPr>
              <w:t>4391/332358</w:t>
            </w:r>
          </w:p>
          <w:p w:rsidR="004D50CE" w:rsidRDefault="004D50CE"/>
        </w:tc>
      </w:tr>
      <w:tr w:rsidR="004D50CE">
        <w:trPr>
          <w:trHeight w:val="1254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4D50CE" w:rsidRDefault="003A570F">
            <w:pPr>
              <w:jc w:val="left"/>
            </w:pPr>
            <w:r>
              <w:rPr>
                <w:sz w:val="22"/>
              </w:rPr>
              <w:t>2.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4D50CE" w:rsidRDefault="003A570F">
            <w:pPr>
              <w:jc w:val="both"/>
            </w:pPr>
            <w:r>
              <w:rPr>
                <w:b/>
                <w:sz w:val="22"/>
              </w:rPr>
              <w:t xml:space="preserve"> Łódź</w:t>
            </w:r>
          </w:p>
          <w:p w:rsidR="004D50CE" w:rsidRDefault="003A570F">
            <w:pPr>
              <w:jc w:val="both"/>
            </w:pPr>
            <w:r>
              <w:rPr>
                <w:b/>
                <w:sz w:val="22"/>
              </w:rPr>
              <w:t>ul. Maszynowa 12</w:t>
            </w:r>
          </w:p>
          <w:p w:rsidR="004D50CE" w:rsidRDefault="004D50CE"/>
          <w:p w:rsidR="004D50CE" w:rsidRDefault="003A570F">
            <w:pPr>
              <w:jc w:val="left"/>
            </w:pPr>
            <w:r>
              <w:rPr>
                <w:b/>
                <w:sz w:val="22"/>
              </w:rPr>
              <w:t>KW LD1M/00262034/5</w:t>
            </w:r>
          </w:p>
          <w:p w:rsidR="004D50CE" w:rsidRDefault="004D50CE"/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3A570F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W-19</w:t>
            </w:r>
          </w:p>
          <w:p w:rsidR="004D50CE" w:rsidRDefault="004D50CE"/>
          <w:p w:rsidR="004D50CE" w:rsidRDefault="003A570F">
            <w:r>
              <w:rPr>
                <w:sz w:val="22"/>
              </w:rPr>
              <w:t>1/49,</w:t>
            </w:r>
          </w:p>
          <w:p w:rsidR="004D50CE" w:rsidRDefault="003A570F">
            <w:r>
              <w:rPr>
                <w:sz w:val="22"/>
              </w:rPr>
              <w:t>4122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3A570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3A570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37,48/8,46</w:t>
            </w:r>
          </w:p>
          <w:p w:rsidR="004D50CE" w:rsidRDefault="003A570F">
            <w:pPr>
              <w:jc w:val="left"/>
            </w:pPr>
            <w:r>
              <w:rPr>
                <w:sz w:val="22"/>
              </w:rPr>
              <w:t>____________</w:t>
            </w:r>
          </w:p>
          <w:p w:rsidR="004D50CE" w:rsidRDefault="003A570F">
            <w:pPr>
              <w:jc w:val="left"/>
            </w:pPr>
            <w:r>
              <w:rPr>
                <w:sz w:val="22"/>
              </w:rPr>
              <w:t>4594/161362</w:t>
            </w:r>
          </w:p>
        </w:tc>
      </w:tr>
      <w:tr w:rsidR="004D50CE">
        <w:trPr>
          <w:trHeight w:val="87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3A570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3A570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49,26/8,81+8,95</w:t>
            </w:r>
          </w:p>
          <w:p w:rsidR="004D50CE" w:rsidRDefault="003A570F">
            <w:pPr>
              <w:jc w:val="left"/>
            </w:pPr>
            <w:r>
              <w:rPr>
                <w:sz w:val="22"/>
              </w:rPr>
              <w:t>____________</w:t>
            </w:r>
          </w:p>
          <w:p w:rsidR="004D50CE" w:rsidRDefault="003A570F">
            <w:pPr>
              <w:jc w:val="left"/>
            </w:pPr>
            <w:r>
              <w:rPr>
                <w:sz w:val="22"/>
              </w:rPr>
              <w:t>6702/161362</w:t>
            </w:r>
          </w:p>
        </w:tc>
      </w:tr>
      <w:tr w:rsidR="004D50CE">
        <w:trPr>
          <w:trHeight w:val="112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3A570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3A570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49,45/11,42</w:t>
            </w:r>
          </w:p>
          <w:p w:rsidR="004D50CE" w:rsidRDefault="003A570F">
            <w:pPr>
              <w:jc w:val="left"/>
            </w:pPr>
            <w:r>
              <w:rPr>
                <w:sz w:val="22"/>
              </w:rPr>
              <w:t>____________</w:t>
            </w:r>
          </w:p>
          <w:p w:rsidR="004D50CE" w:rsidRDefault="003A570F">
            <w:pPr>
              <w:jc w:val="left"/>
            </w:pPr>
            <w:r>
              <w:rPr>
                <w:sz w:val="22"/>
              </w:rPr>
              <w:t>6087/161362</w:t>
            </w:r>
          </w:p>
        </w:tc>
      </w:tr>
      <w:tr w:rsidR="004D50CE">
        <w:trPr>
          <w:trHeight w:val="82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3A570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3A570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65,97/11,06</w:t>
            </w:r>
          </w:p>
          <w:p w:rsidR="004D50CE" w:rsidRDefault="003A570F">
            <w:pPr>
              <w:jc w:val="left"/>
            </w:pPr>
            <w:r>
              <w:rPr>
                <w:sz w:val="22"/>
              </w:rPr>
              <w:t>_______</w:t>
            </w:r>
          </w:p>
          <w:p w:rsidR="004D50CE" w:rsidRDefault="003A570F">
            <w:pPr>
              <w:jc w:val="left"/>
            </w:pPr>
            <w:r>
              <w:rPr>
                <w:sz w:val="22"/>
              </w:rPr>
              <w:t>7703/161362</w:t>
            </w:r>
          </w:p>
        </w:tc>
      </w:tr>
      <w:tr w:rsidR="004D50CE">
        <w:trPr>
          <w:trHeight w:val="34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3A570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3A570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66,38/6,94</w:t>
            </w:r>
          </w:p>
          <w:p w:rsidR="004D50CE" w:rsidRDefault="003A570F">
            <w:pPr>
              <w:jc w:val="left"/>
            </w:pPr>
            <w:r>
              <w:rPr>
                <w:sz w:val="22"/>
              </w:rPr>
              <w:t>____________</w:t>
            </w:r>
          </w:p>
          <w:p w:rsidR="004D50CE" w:rsidRDefault="003A570F">
            <w:pPr>
              <w:jc w:val="left"/>
            </w:pPr>
            <w:r>
              <w:rPr>
                <w:sz w:val="22"/>
              </w:rPr>
              <w:t>7332/161362</w:t>
            </w:r>
          </w:p>
        </w:tc>
      </w:tr>
      <w:tr w:rsidR="004D50CE">
        <w:trPr>
          <w:trHeight w:val="43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3A570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3A570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37,73/8,82</w:t>
            </w:r>
          </w:p>
          <w:p w:rsidR="004D50CE" w:rsidRDefault="003A570F">
            <w:pPr>
              <w:jc w:val="left"/>
            </w:pPr>
            <w:r>
              <w:rPr>
                <w:sz w:val="22"/>
              </w:rPr>
              <w:t>____________</w:t>
            </w:r>
          </w:p>
          <w:p w:rsidR="004D50CE" w:rsidRDefault="003A570F">
            <w:pPr>
              <w:jc w:val="left"/>
            </w:pPr>
            <w:r>
              <w:rPr>
                <w:sz w:val="22"/>
              </w:rPr>
              <w:t>4655/161362</w:t>
            </w:r>
          </w:p>
        </w:tc>
      </w:tr>
      <w:tr w:rsidR="004D50CE">
        <w:trPr>
          <w:trHeight w:val="78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4D50CE" w:rsidRDefault="003A570F">
            <w:pPr>
              <w:jc w:val="left"/>
            </w:pPr>
            <w:r>
              <w:rPr>
                <w:sz w:val="22"/>
              </w:rPr>
              <w:t>3.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4D50CE" w:rsidRDefault="003A570F">
            <w:pPr>
              <w:jc w:val="left"/>
            </w:pPr>
            <w:r>
              <w:rPr>
                <w:b/>
                <w:sz w:val="22"/>
              </w:rPr>
              <w:t>Łódź</w:t>
            </w:r>
          </w:p>
          <w:p w:rsidR="004D50CE" w:rsidRDefault="003A570F">
            <w:pPr>
              <w:jc w:val="left"/>
            </w:pPr>
            <w:r>
              <w:rPr>
                <w:b/>
                <w:sz w:val="22"/>
              </w:rPr>
              <w:t>ul. Karola Adamieckiego 14</w:t>
            </w:r>
          </w:p>
          <w:p w:rsidR="004D50CE" w:rsidRDefault="004D50CE"/>
          <w:p w:rsidR="004D50CE" w:rsidRDefault="003A570F">
            <w:pPr>
              <w:jc w:val="left"/>
            </w:pPr>
            <w:r>
              <w:rPr>
                <w:b/>
                <w:sz w:val="22"/>
              </w:rPr>
              <w:t>KW LD1M/00250935/4</w:t>
            </w:r>
          </w:p>
          <w:p w:rsidR="004D50CE" w:rsidRDefault="004D50CE"/>
          <w:p w:rsidR="004D50CE" w:rsidRDefault="004D50CE"/>
          <w:p w:rsidR="004D50CE" w:rsidRDefault="004D50CE"/>
          <w:p w:rsidR="004D50CE" w:rsidRDefault="004D50CE"/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3A570F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W-19</w:t>
            </w:r>
          </w:p>
          <w:p w:rsidR="004D50CE" w:rsidRDefault="004D50CE"/>
          <w:p w:rsidR="004D50CE" w:rsidRDefault="003A570F">
            <w:r>
              <w:rPr>
                <w:sz w:val="22"/>
              </w:rPr>
              <w:t>76/3,</w:t>
            </w:r>
          </w:p>
          <w:p w:rsidR="004D50CE" w:rsidRDefault="004D50CE"/>
          <w:p w:rsidR="004D50CE" w:rsidRDefault="003A570F">
            <w:r>
              <w:rPr>
                <w:sz w:val="22"/>
              </w:rPr>
              <w:t>300</w:t>
            </w:r>
          </w:p>
          <w:p w:rsidR="004D50CE" w:rsidRDefault="004D50CE"/>
          <w:p w:rsidR="004D50CE" w:rsidRDefault="003A570F">
            <w:r>
              <w:rPr>
                <w:sz w:val="22"/>
              </w:rPr>
              <w:t>80/22,</w:t>
            </w:r>
          </w:p>
          <w:p w:rsidR="004D50CE" w:rsidRDefault="004D50CE"/>
          <w:p w:rsidR="004D50CE" w:rsidRDefault="003A570F">
            <w:r>
              <w:rPr>
                <w:sz w:val="22"/>
              </w:rPr>
              <w:t>1572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3A570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3A570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34,84/3,80</w:t>
            </w:r>
          </w:p>
          <w:p w:rsidR="004D50CE" w:rsidRDefault="003A570F">
            <w:pPr>
              <w:jc w:val="left"/>
            </w:pPr>
            <w:r>
              <w:rPr>
                <w:sz w:val="22"/>
              </w:rPr>
              <w:t>_____</w:t>
            </w:r>
          </w:p>
          <w:p w:rsidR="004D50CE" w:rsidRDefault="003A570F">
            <w:pPr>
              <w:jc w:val="left"/>
            </w:pPr>
            <w:r>
              <w:rPr>
                <w:sz w:val="22"/>
              </w:rPr>
              <w:t>3864/233491</w:t>
            </w:r>
          </w:p>
        </w:tc>
      </w:tr>
      <w:tr w:rsidR="004D50CE">
        <w:trPr>
          <w:trHeight w:val="111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3A570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3A570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35,28/2,35</w:t>
            </w:r>
          </w:p>
          <w:p w:rsidR="004D50CE" w:rsidRDefault="003A570F">
            <w:pPr>
              <w:jc w:val="left"/>
            </w:pPr>
            <w:r>
              <w:rPr>
                <w:sz w:val="22"/>
              </w:rPr>
              <w:t>___________</w:t>
            </w:r>
          </w:p>
          <w:p w:rsidR="004D50CE" w:rsidRDefault="003A570F">
            <w:pPr>
              <w:jc w:val="left"/>
            </w:pPr>
            <w:r>
              <w:rPr>
                <w:sz w:val="22"/>
              </w:rPr>
              <w:t>3763/233491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 w:rsidRDefault="003A570F">
      <w:pPr>
        <w:keepNext/>
        <w:spacing w:before="120" w:after="120" w:line="360" w:lineRule="auto"/>
        <w:ind w:left="534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</w:t>
      </w:r>
      <w:r>
        <w:rPr>
          <w:color w:val="000000"/>
          <w:u w:color="000000"/>
        </w:rPr>
        <w:br/>
        <w:t>do uchwały Nr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</w:t>
      </w:r>
      <w:r>
        <w:rPr>
          <w:color w:val="000000"/>
          <w:u w:color="000000"/>
        </w:rPr>
        <w:br/>
      </w:r>
    </w:p>
    <w:p w:rsidR="00A77B3E" w:rsidRDefault="003A570F">
      <w:pPr>
        <w:keepNext/>
        <w:spacing w:after="240"/>
        <w:rPr>
          <w:color w:val="000000"/>
          <w:u w:color="000000"/>
        </w:rPr>
      </w:pPr>
      <w:r>
        <w:rPr>
          <w:b/>
          <w:color w:val="000000"/>
          <w:u w:color="000000"/>
        </w:rPr>
        <w:t>Wykaz</w:t>
      </w:r>
    </w:p>
    <w:p w:rsidR="00A77B3E" w:rsidRDefault="003A570F">
      <w:pPr>
        <w:ind w:left="567"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nieruchomości gruntowej podlegającej nieodpłatnemu przekazaniu na rzecz Miasta Łodzi przez „Polskie Koleje Państwowe” S.A.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897"/>
        <w:gridCol w:w="1123"/>
        <w:gridCol w:w="4537"/>
      </w:tblGrid>
      <w:tr w:rsidR="004D50CE">
        <w:trPr>
          <w:trHeight w:val="2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3A570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3A570F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Położenie nieruchomości</w:t>
            </w:r>
          </w:p>
          <w:p w:rsidR="004D50CE" w:rsidRDefault="004D50CE"/>
          <w:p w:rsidR="004D50CE" w:rsidRDefault="003A570F">
            <w:r>
              <w:rPr>
                <w:sz w:val="22"/>
              </w:rPr>
              <w:t>Nr księgi wieczystej nieruchomości gruntowej niezabudowanej</w:t>
            </w:r>
          </w:p>
          <w:p w:rsidR="004D50CE" w:rsidRDefault="004D50CE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3A570F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Obręb,</w:t>
            </w:r>
          </w:p>
          <w:p w:rsidR="004D50CE" w:rsidRDefault="004D50CE"/>
          <w:p w:rsidR="004D50CE" w:rsidRDefault="003A570F">
            <w:r>
              <w:rPr>
                <w:sz w:val="22"/>
              </w:rPr>
              <w:t>nr działki,</w:t>
            </w:r>
          </w:p>
          <w:p w:rsidR="004D50CE" w:rsidRDefault="004D50CE"/>
          <w:p w:rsidR="004D50CE" w:rsidRDefault="003A570F">
            <w:r>
              <w:rPr>
                <w:sz w:val="22"/>
              </w:rPr>
              <w:t>powierzchnia</w:t>
            </w:r>
          </w:p>
          <w:p w:rsidR="004D50CE" w:rsidRDefault="003A570F">
            <w:r>
              <w:rPr>
                <w:sz w:val="22"/>
              </w:rPr>
              <w:t xml:space="preserve">działki </w:t>
            </w:r>
            <w:r>
              <w:rPr>
                <w:sz w:val="22"/>
              </w:rPr>
              <w:t>[m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]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3A570F">
            <w:pPr>
              <w:jc w:val="both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Udział w prawie  użytkowania wieczystego gruntu </w:t>
            </w:r>
          </w:p>
          <w:p w:rsidR="004D50CE" w:rsidRDefault="003A570F">
            <w:pPr>
              <w:jc w:val="both"/>
            </w:pPr>
            <w:r>
              <w:rPr>
                <w:sz w:val="22"/>
              </w:rPr>
              <w:t>stanowiącego własność Skarbu Państwa</w:t>
            </w:r>
          </w:p>
        </w:tc>
      </w:tr>
      <w:tr w:rsidR="004D50CE">
        <w:trPr>
          <w:trHeight w:val="2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3A570F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3A570F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3A570F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3A570F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4</w:t>
            </w:r>
          </w:p>
        </w:tc>
      </w:tr>
      <w:tr w:rsidR="004D50CE">
        <w:trPr>
          <w:trHeight w:val="237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4D50CE" w:rsidRDefault="003A570F">
            <w:pPr>
              <w:jc w:val="left"/>
            </w:pPr>
            <w:r>
              <w:rPr>
                <w:sz w:val="22"/>
              </w:rPr>
              <w:t>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4D50CE" w:rsidRDefault="003A570F">
            <w:pPr>
              <w:jc w:val="left"/>
            </w:pPr>
            <w:r>
              <w:rPr>
                <w:b/>
                <w:sz w:val="22"/>
              </w:rPr>
              <w:t>Łódź</w:t>
            </w:r>
          </w:p>
          <w:p w:rsidR="004D50CE" w:rsidRDefault="003A570F">
            <w:pPr>
              <w:jc w:val="left"/>
            </w:pPr>
            <w:r>
              <w:rPr>
                <w:b/>
                <w:sz w:val="22"/>
              </w:rPr>
              <w:t>ul. Adamieckiego bez numeru</w:t>
            </w:r>
          </w:p>
          <w:p w:rsidR="004D50CE" w:rsidRDefault="004D50CE"/>
          <w:p w:rsidR="004D50CE" w:rsidRDefault="003A570F">
            <w:pPr>
              <w:jc w:val="left"/>
            </w:pPr>
            <w:r>
              <w:rPr>
                <w:b/>
                <w:sz w:val="22"/>
              </w:rPr>
              <w:t>KW LD1M/00270603/4</w:t>
            </w:r>
          </w:p>
          <w:p w:rsidR="004D50CE" w:rsidRDefault="004D50CE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3A570F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W-19</w:t>
            </w:r>
          </w:p>
          <w:p w:rsidR="004D50CE" w:rsidRDefault="004D50CE"/>
          <w:p w:rsidR="004D50CE" w:rsidRDefault="003A570F">
            <w:r>
              <w:rPr>
                <w:sz w:val="22"/>
              </w:rPr>
              <w:t>81/23</w:t>
            </w:r>
          </w:p>
          <w:p w:rsidR="004D50CE" w:rsidRDefault="004D50CE"/>
          <w:p w:rsidR="004D50CE" w:rsidRDefault="003A570F">
            <w:r>
              <w:rPr>
                <w:sz w:val="22"/>
              </w:rPr>
              <w:t>1066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4D50CE" w:rsidRDefault="004D50CE"/>
          <w:p w:rsidR="004D50CE" w:rsidRDefault="003A570F">
            <w:pPr>
              <w:jc w:val="left"/>
            </w:pPr>
            <w:r>
              <w:rPr>
                <w:sz w:val="22"/>
              </w:rPr>
              <w:t xml:space="preserve">2/80 części 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4D50CE" w:rsidRDefault="003A570F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4D50CE" w:rsidRDefault="004D50CE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4D50CE" w:rsidRDefault="003A570F">
      <w:pPr>
        <w:ind w:left="-360" w:firstLine="567"/>
        <w:jc w:val="both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Polskie</w:t>
      </w:r>
      <w:r>
        <w:rPr>
          <w:szCs w:val="20"/>
          <w:lang w:val="x-none" w:eastAsia="en-US" w:bidi="ar-SA"/>
        </w:rPr>
        <w:t xml:space="preserve"> Koleje Państwowe S.A. wystąpiły do Prezydenta Miasta Łodzi z propozycją nieodpłatnego przekazania na własność Miasta Łodzi 12 lokali mieszkalnych usytuowanych</w:t>
      </w:r>
      <w:r>
        <w:rPr>
          <w:szCs w:val="20"/>
        </w:rPr>
        <w:br/>
      </w:r>
      <w:r>
        <w:rPr>
          <w:szCs w:val="20"/>
          <w:lang w:val="x-none" w:eastAsia="en-US" w:bidi="ar-SA"/>
        </w:rPr>
        <w:t>w budynkach znajdujących się:</w:t>
      </w:r>
    </w:p>
    <w:p w:rsidR="004D50CE" w:rsidRDefault="003A570F">
      <w:pPr>
        <w:ind w:left="-360"/>
        <w:jc w:val="both"/>
        <w:rPr>
          <w:szCs w:val="20"/>
        </w:rPr>
      </w:pPr>
      <w:r>
        <w:rPr>
          <w:szCs w:val="20"/>
          <w:lang w:val="x-none" w:eastAsia="en-US" w:bidi="ar-SA"/>
        </w:rPr>
        <w:t>- przy ul. Sienkiewicza 6  - lokale mieszkalne nr 11, 36, 49, 63</w:t>
      </w:r>
      <w:r>
        <w:rPr>
          <w:szCs w:val="20"/>
        </w:rPr>
        <w:t>;</w:t>
      </w:r>
    </w:p>
    <w:p w:rsidR="004D50CE" w:rsidRDefault="003A570F">
      <w:pPr>
        <w:ind w:left="-360"/>
        <w:jc w:val="both"/>
        <w:rPr>
          <w:szCs w:val="20"/>
        </w:rPr>
      </w:pPr>
      <w:r>
        <w:rPr>
          <w:szCs w:val="20"/>
          <w:lang w:val="x-none" w:eastAsia="en-US" w:bidi="ar-SA"/>
        </w:rPr>
        <w:t>- przy ul. Maszynowej 10/12 – lokale mieszkalne numer 3, 5, 7, 8, 15, 16</w:t>
      </w:r>
      <w:r>
        <w:rPr>
          <w:szCs w:val="20"/>
        </w:rPr>
        <w:t>;</w:t>
      </w:r>
    </w:p>
    <w:p w:rsidR="004D50CE" w:rsidRDefault="003A570F">
      <w:pPr>
        <w:ind w:left="-360"/>
        <w:jc w:val="both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- przy ul. Adamieckiego 14  - lokale mieszkalne nr 9, 32</w:t>
      </w:r>
    </w:p>
    <w:p w:rsidR="004D50CE" w:rsidRDefault="003A570F">
      <w:pPr>
        <w:ind w:left="-360"/>
        <w:jc w:val="both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jak również udział wynoszący 2/80 części w prawie użytkowania wieczystego gruntu położonego przy ul. Adamieckiego bez nr, dzi</w:t>
      </w:r>
      <w:r>
        <w:rPr>
          <w:szCs w:val="20"/>
          <w:lang w:val="x-none" w:eastAsia="en-US" w:bidi="ar-SA"/>
        </w:rPr>
        <w:t xml:space="preserve">ałka nr 81/23 w obrębie </w:t>
      </w:r>
      <w:r>
        <w:rPr>
          <w:rFonts w:ascii="Times New Roman Baltic" w:hAnsi="Times New Roman Baltic"/>
          <w:szCs w:val="20"/>
          <w:lang w:val="x-none" w:eastAsia="en-US" w:bidi="ar-SA"/>
        </w:rPr>
        <w:t xml:space="preserve">W-19 o pow. 1066 m² stanowiącego własność Skarbu Państwa. </w:t>
      </w:r>
    </w:p>
    <w:p w:rsidR="004D50CE" w:rsidRDefault="003A570F">
      <w:pPr>
        <w:ind w:left="-360" w:firstLine="567"/>
        <w:jc w:val="both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Wraz z lokalami zostanie przekazany stosowny udział w częściach wspólnych budynków </w:t>
      </w:r>
      <w:r>
        <w:rPr>
          <w:szCs w:val="20"/>
        </w:rPr>
        <w:br/>
      </w:r>
      <w:r>
        <w:rPr>
          <w:szCs w:val="20"/>
          <w:lang w:val="x-none" w:eastAsia="en-US" w:bidi="ar-SA"/>
        </w:rPr>
        <w:t>i w gruncie, na którym są one usytuowane.</w:t>
      </w:r>
    </w:p>
    <w:p w:rsidR="004D50CE" w:rsidRDefault="003A570F">
      <w:pPr>
        <w:ind w:left="-360" w:firstLine="567"/>
        <w:jc w:val="both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Zgodnie z dyspozycją art. 46a ust. 1 ustawy z d</w:t>
      </w:r>
      <w:r>
        <w:rPr>
          <w:szCs w:val="20"/>
          <w:lang w:val="x-none" w:eastAsia="en-US" w:bidi="ar-SA"/>
        </w:rPr>
        <w:t xml:space="preserve">nia 8 września 2000 r. o komercjalizacji </w:t>
      </w:r>
      <w:r>
        <w:rPr>
          <w:szCs w:val="20"/>
        </w:rPr>
        <w:br/>
      </w:r>
      <w:r>
        <w:rPr>
          <w:szCs w:val="20"/>
          <w:lang w:val="x-none" w:eastAsia="en-US" w:bidi="ar-SA"/>
        </w:rPr>
        <w:t xml:space="preserve">i restrukturyzacji przedsiębiorstwa państwowego „Polskie Koleje Państwowe” (Dz. U. 2021.146 </w:t>
      </w:r>
      <w:proofErr w:type="spellStart"/>
      <w:r>
        <w:rPr>
          <w:szCs w:val="20"/>
          <w:lang w:val="x-none" w:eastAsia="en-US" w:bidi="ar-SA"/>
        </w:rPr>
        <w:t>tj</w:t>
      </w:r>
      <w:proofErr w:type="spellEnd"/>
      <w:r>
        <w:rPr>
          <w:szCs w:val="20"/>
          <w:lang w:val="x-none" w:eastAsia="en-US" w:bidi="ar-SA"/>
        </w:rPr>
        <w:t xml:space="preserve"> )           w razie niezłożeni pisemnych oświadczeń woli w trybie art. 43 przez osoby, o których mowa w art. 42, PKP S</w:t>
      </w:r>
      <w:r>
        <w:rPr>
          <w:szCs w:val="20"/>
        </w:rPr>
        <w:t>.</w:t>
      </w:r>
      <w:r>
        <w:rPr>
          <w:szCs w:val="20"/>
          <w:lang w:val="x-none" w:eastAsia="en-US" w:bidi="ar-SA"/>
        </w:rPr>
        <w:t>A</w:t>
      </w:r>
      <w:r>
        <w:rPr>
          <w:szCs w:val="20"/>
        </w:rPr>
        <w:t>.</w:t>
      </w:r>
      <w:r>
        <w:rPr>
          <w:szCs w:val="20"/>
          <w:lang w:val="x-none" w:eastAsia="en-US" w:bidi="ar-SA"/>
        </w:rPr>
        <w:t xml:space="preserve"> może nieodpłatnie przekazać gminie budynki mieszkalne lub niesprzedane lokale mieszkalne wraz z prawem do odpowiedniej przynależnej do nich części gruntu oraz towarzyszącymi urządzeniami infrastruktury technicznej.</w:t>
      </w:r>
    </w:p>
    <w:p w:rsidR="004D50CE" w:rsidRDefault="003A570F">
      <w:pPr>
        <w:ind w:left="-360" w:firstLine="567"/>
        <w:jc w:val="both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Przekazanie nieruchomości, o których m</w:t>
      </w:r>
      <w:r>
        <w:rPr>
          <w:szCs w:val="20"/>
          <w:lang w:val="x-none" w:eastAsia="en-US" w:bidi="ar-SA"/>
        </w:rPr>
        <w:t xml:space="preserve">owa w ust. 1 dokonuje się w drodze umowy zawartej </w:t>
      </w:r>
      <w:r>
        <w:rPr>
          <w:szCs w:val="20"/>
        </w:rPr>
        <w:br/>
      </w:r>
      <w:r>
        <w:rPr>
          <w:szCs w:val="20"/>
          <w:lang w:val="x-none" w:eastAsia="en-US" w:bidi="ar-SA"/>
        </w:rPr>
        <w:t>w formie aktu notarialnego (art. 46a ust. 4).</w:t>
      </w:r>
    </w:p>
    <w:p w:rsidR="004D50CE" w:rsidRDefault="003A570F">
      <w:pPr>
        <w:ind w:left="-360" w:firstLine="567"/>
        <w:jc w:val="both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Zgodnie z dyspozycją art. 46a ust. 5 od dnia zawarcia umowy przechodzą na gminę wierzytelności związane z przekazywanymi nieruchomościami, w tym wierzytelności</w:t>
      </w:r>
      <w:r>
        <w:rPr>
          <w:szCs w:val="20"/>
          <w:lang w:val="x-none" w:eastAsia="en-US" w:bidi="ar-SA"/>
        </w:rPr>
        <w:t xml:space="preserve"> z tytułu zaległych czynszów.</w:t>
      </w:r>
    </w:p>
    <w:p w:rsidR="004D50CE" w:rsidRDefault="003A570F">
      <w:pPr>
        <w:ind w:left="-360" w:firstLine="540"/>
        <w:jc w:val="both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Zgodnie z art. 46a pkt 7 </w:t>
      </w:r>
      <w:r>
        <w:rPr>
          <w:i/>
          <w:szCs w:val="20"/>
          <w:lang w:val="x-none" w:eastAsia="en-US" w:bidi="ar-SA"/>
        </w:rPr>
        <w:t xml:space="preserve">ustawy  o komercjalizacji…. </w:t>
      </w:r>
      <w:r>
        <w:rPr>
          <w:szCs w:val="20"/>
          <w:lang w:val="x-none" w:eastAsia="en-US" w:bidi="ar-SA"/>
        </w:rPr>
        <w:t xml:space="preserve">umowy najmu lokali mieszkalnych, mieszczących się w przekazanych gminie budynkach przekształcają się z mocy prawa, z dniem przekazania – w umowy najmu zawarte na czas nieoznaczonych. Do umów tych mają zastosowanie przepisy ustawy z dnia 21 czerwca 2021 r. </w:t>
      </w:r>
      <w:r>
        <w:rPr>
          <w:szCs w:val="20"/>
          <w:lang w:val="x-none" w:eastAsia="en-US" w:bidi="ar-SA"/>
        </w:rPr>
        <w:t xml:space="preserve">o ochronie praw lokatorów, mieszkaniowym zasobie gminy </w:t>
      </w:r>
      <w:r>
        <w:rPr>
          <w:szCs w:val="20"/>
        </w:rPr>
        <w:br/>
      </w:r>
      <w:r>
        <w:rPr>
          <w:szCs w:val="20"/>
          <w:lang w:val="x-none" w:eastAsia="en-US" w:bidi="ar-SA"/>
        </w:rPr>
        <w:t>i o zmianie Kodeksu cywilnego.</w:t>
      </w:r>
    </w:p>
    <w:p w:rsidR="004D50CE" w:rsidRDefault="003A570F">
      <w:pPr>
        <w:ind w:left="-360" w:firstLine="567"/>
        <w:jc w:val="both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W omawianej sprawie P</w:t>
      </w:r>
      <w:r>
        <w:rPr>
          <w:szCs w:val="20"/>
        </w:rPr>
        <w:t xml:space="preserve">KP </w:t>
      </w:r>
      <w:r>
        <w:rPr>
          <w:szCs w:val="20"/>
          <w:lang w:val="x-none" w:eastAsia="en-US" w:bidi="ar-SA"/>
        </w:rPr>
        <w:t xml:space="preserve">S.A. przekazują nieodpłatne 12 lokali mieszkalnych o powierzchni od </w:t>
      </w:r>
      <w:r>
        <w:rPr>
          <w:rFonts w:ascii="Times New Roman Baltic" w:hAnsi="Times New Roman Baltic"/>
          <w:szCs w:val="20"/>
          <w:lang w:val="x-none" w:eastAsia="en-US" w:bidi="ar-SA"/>
        </w:rPr>
        <w:t>20,18 m² do 66,38 m² wraz z pomieszczeniami przynależnymi do lokali. Przedłoż</w:t>
      </w:r>
      <w:r>
        <w:rPr>
          <w:rFonts w:ascii="Times New Roman Baltic" w:hAnsi="Times New Roman Baltic"/>
          <w:szCs w:val="20"/>
          <w:lang w:val="x-none" w:eastAsia="en-US" w:bidi="ar-SA"/>
        </w:rPr>
        <w:t>ona została dokumentacja z inwentaryzacji budynków, w których usytuowane są lokale mieszkalne i pomieszczenia przynależne (komórki, piwnice).</w:t>
      </w:r>
    </w:p>
    <w:p w:rsidR="004D50CE" w:rsidRDefault="003A570F">
      <w:pPr>
        <w:ind w:left="-360" w:firstLine="567"/>
        <w:jc w:val="both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Jak ustalono, lokale te są użytkowane przez ich najemców (7 lokali mieszkalnych ) bądź bez tytułu prawnego (5 loka</w:t>
      </w:r>
      <w:r>
        <w:rPr>
          <w:szCs w:val="20"/>
          <w:lang w:val="x-none" w:eastAsia="en-US" w:bidi="ar-SA"/>
        </w:rPr>
        <w:t xml:space="preserve">li, w tym jeden z orzeczoną eksmisją z prawem do lokalu socjalnego). Najemcy </w:t>
      </w:r>
      <w:r>
        <w:rPr>
          <w:szCs w:val="20"/>
        </w:rPr>
        <w:t>2</w:t>
      </w:r>
      <w:r>
        <w:rPr>
          <w:szCs w:val="20"/>
          <w:lang w:val="x-none" w:eastAsia="en-US" w:bidi="ar-SA"/>
        </w:rPr>
        <w:t xml:space="preserve"> z 12 lokali przeznaczonych do przekazania na rzecz Miasta posiadają zadłużenie wobec PKP z tytułu najmu, kwoty zadłużenia wynoszą odpowiednio:</w:t>
      </w:r>
      <w:r>
        <w:rPr>
          <w:szCs w:val="20"/>
        </w:rPr>
        <w:t xml:space="preserve"> 1 285,52 </w:t>
      </w:r>
      <w:r>
        <w:rPr>
          <w:szCs w:val="20"/>
          <w:lang w:val="x-none" w:eastAsia="en-US" w:bidi="ar-SA"/>
        </w:rPr>
        <w:t>zł oraz 1</w:t>
      </w:r>
      <w:r>
        <w:rPr>
          <w:szCs w:val="20"/>
        </w:rPr>
        <w:t>4 776</w:t>
      </w:r>
      <w:r>
        <w:rPr>
          <w:szCs w:val="20"/>
          <w:lang w:val="x-none" w:eastAsia="en-US" w:bidi="ar-SA"/>
        </w:rPr>
        <w:t>,</w:t>
      </w:r>
      <w:r>
        <w:rPr>
          <w:szCs w:val="20"/>
        </w:rPr>
        <w:t>48</w:t>
      </w:r>
      <w:r>
        <w:rPr>
          <w:szCs w:val="20"/>
          <w:lang w:val="x-none" w:eastAsia="en-US" w:bidi="ar-SA"/>
        </w:rPr>
        <w:t xml:space="preserve"> zł przy</w:t>
      </w:r>
      <w:r>
        <w:rPr>
          <w:szCs w:val="20"/>
          <w:lang w:val="x-none" w:eastAsia="en-US" w:bidi="ar-SA"/>
        </w:rPr>
        <w:t xml:space="preserve"> czym najwyższe zadłużenie występuje na lokalu który jest zamieszkany bez tytułu prawnego, z orzeczoną eksmisją z prawem do lokalu socjalnego. </w:t>
      </w:r>
    </w:p>
    <w:p w:rsidR="004D50CE" w:rsidRDefault="003A570F">
      <w:pPr>
        <w:ind w:left="-360" w:firstLine="720"/>
        <w:jc w:val="both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W związku z przekazywaniem przez PKP S.A. lokali mieszkalnych usytuowanych </w:t>
      </w:r>
      <w:r>
        <w:rPr>
          <w:szCs w:val="20"/>
        </w:rPr>
        <w:br/>
      </w:r>
      <w:r>
        <w:rPr>
          <w:szCs w:val="20"/>
          <w:lang w:val="x-none" w:eastAsia="en-US" w:bidi="ar-SA"/>
        </w:rPr>
        <w:t>w budynku przy ul. Adamieckiego 14 M</w:t>
      </w:r>
      <w:r>
        <w:rPr>
          <w:szCs w:val="20"/>
          <w:lang w:val="x-none" w:eastAsia="en-US" w:bidi="ar-SA"/>
        </w:rPr>
        <w:t xml:space="preserve">iastu Łódź przekazany zostanie również, w oparciu </w:t>
      </w:r>
      <w:r>
        <w:rPr>
          <w:i/>
          <w:szCs w:val="20"/>
          <w:lang w:val="x-none" w:eastAsia="en-US" w:bidi="ar-SA"/>
        </w:rPr>
        <w:t>o art. 39 ust. 4 ustawy komercjalizacji</w:t>
      </w:r>
      <w:r>
        <w:rPr>
          <w:szCs w:val="20"/>
          <w:lang w:val="x-none" w:eastAsia="en-US" w:bidi="ar-SA"/>
        </w:rPr>
        <w:t xml:space="preserve">….. grunt oznaczony jako działka nr 81/23 w obrębie W-19 stanowiący drogę przed budynkiem przy ul. Adamieckiego 14. Współużytkownikami wieczystymi działki  81/23 </w:t>
      </w:r>
      <w:r>
        <w:rPr>
          <w:szCs w:val="20"/>
        </w:rPr>
        <w:br/>
      </w:r>
      <w:r>
        <w:rPr>
          <w:szCs w:val="20"/>
          <w:lang w:val="x-none" w:eastAsia="en-US" w:bidi="ar-SA"/>
        </w:rPr>
        <w:t>są w</w:t>
      </w:r>
      <w:r>
        <w:rPr>
          <w:szCs w:val="20"/>
          <w:lang w:val="x-none" w:eastAsia="en-US" w:bidi="ar-SA"/>
        </w:rPr>
        <w:t>łaściciele lokali usytuowanych w budynku przy ul. Adamieckiego 14.</w:t>
      </w:r>
    </w:p>
    <w:p w:rsidR="004D50CE" w:rsidRDefault="003A570F">
      <w:pPr>
        <w:ind w:left="-360" w:firstLine="72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Zgodnie ze sporządzonymi przez rzeczoznawców majątkowych opiniami, suma wartości lokali mieszkalnych wraz z pomieszczeniami przynależnymi i udziałami w gruncie wynosi 1 607 800, 00 zł  zaś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wartość udziału wynoszącego 2/80 części w prawie użytkowania wieczystego działki stanowiącej użytek drogowy, oznaczonej jako działka nr 81/23 została określona w operacie szacunkowym przez rzeczoznawcę majątkowego  na kwotę </w:t>
      </w:r>
      <w:r>
        <w:rPr>
          <w:color w:val="000000"/>
          <w:szCs w:val="20"/>
          <w:shd w:val="clear" w:color="auto" w:fill="FFFFFF"/>
        </w:rPr>
        <w:t xml:space="preserve">8 300,16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zł.</w:t>
      </w:r>
    </w:p>
    <w:p w:rsidR="004D50CE" w:rsidRDefault="003A570F">
      <w:pPr>
        <w:ind w:left="-360" w:firstLine="72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 xml:space="preserve">Nabycie przez Miasto Łódź na własność opisanych na wstępie lokali pozwoli na powiększenie mieszkaniowego zasobu Gminy. Pozyskanie zaś udziału wynoszącego 2/80 </w:t>
      </w:r>
      <w:r>
        <w:rPr>
          <w:color w:val="000000"/>
          <w:szCs w:val="20"/>
          <w:shd w:val="clear" w:color="auto" w:fill="FFFFFF"/>
        </w:rPr>
        <w:t xml:space="preserve">części </w:t>
      </w:r>
      <w:r>
        <w:rPr>
          <w:color w:val="000000"/>
          <w:szCs w:val="20"/>
          <w:shd w:val="clear" w:color="auto" w:fill="FFFFFF"/>
          <w:lang w:val="x-none" w:eastAsia="en-US" w:bidi="ar-SA"/>
        </w:rPr>
        <w:t>w prawie użytkowania wieczystego działki nr 81/23 ma związek z dostępem do lokali mieszkal</w:t>
      </w:r>
      <w:r>
        <w:rPr>
          <w:color w:val="000000"/>
          <w:szCs w:val="20"/>
          <w:shd w:val="clear" w:color="auto" w:fill="FFFFFF"/>
          <w:lang w:val="x-none" w:eastAsia="en-US" w:bidi="ar-SA"/>
        </w:rPr>
        <w:t>nych nr 9 i 32 usytuowanych w budynku przy ul. Adamieckiego 14.</w:t>
      </w:r>
    </w:p>
    <w:p w:rsidR="004D50CE" w:rsidRDefault="003A570F">
      <w:pPr>
        <w:tabs>
          <w:tab w:val="left" w:pos="720"/>
        </w:tabs>
        <w:ind w:left="-36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 xml:space="preserve">           </w:t>
      </w:r>
      <w:r>
        <w:rPr>
          <w:color w:val="000000"/>
          <w:szCs w:val="20"/>
          <w:shd w:val="clear" w:color="auto" w:fill="FFFFFF"/>
          <w:lang w:val="x-none" w:eastAsia="en-US" w:bidi="ar-SA"/>
        </w:rPr>
        <w:t>Uzyskano pozytywną opinię Biura i Rewitalizacji i Mieszkalnictwa i Zarządu Lokali Miejskich w przedmiocie nieodpłatnego przejęcia przez Miasto opisanych lokali mieszkalnych oraz udz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iału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w prawie użytkowania wieczystego działki nr 81/23.</w:t>
      </w:r>
    </w:p>
    <w:p w:rsidR="004D50CE" w:rsidRDefault="003A570F">
      <w:pPr>
        <w:ind w:left="-360" w:firstLine="72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tym stanie rzeczy nieodpłatne nabycie od Polskich Kolei Państwowych S.A. opisanych powyżej 12 lokali mieszkalnych w budynkach usytuowanych przy ul. Sienkiewicza 6, Maszynowej 10/12 oraz ul. Adamiec</w:t>
      </w:r>
      <w:r>
        <w:rPr>
          <w:color w:val="000000"/>
          <w:szCs w:val="20"/>
          <w:shd w:val="clear" w:color="auto" w:fill="FFFFFF"/>
          <w:lang w:val="x-none" w:eastAsia="en-US" w:bidi="ar-SA"/>
        </w:rPr>
        <w:t>kiego 14 oraz udziału w prawie użytkowania wieczystego działki nr 81/23 przy ul. Adamieckiego bez nr należy uznać za uzasadnione.</w:t>
      </w:r>
    </w:p>
    <w:p w:rsidR="004D50CE" w:rsidRDefault="004D50CE">
      <w:pPr>
        <w:tabs>
          <w:tab w:val="left" w:pos="540"/>
        </w:tabs>
        <w:jc w:val="both"/>
        <w:rPr>
          <w:b/>
          <w:szCs w:val="20"/>
          <w:lang w:val="x-none" w:eastAsia="en-US" w:bidi="ar-SA"/>
        </w:rPr>
      </w:pPr>
    </w:p>
    <w:p w:rsidR="00F706AE" w:rsidRDefault="00F706AE">
      <w:pPr>
        <w:tabs>
          <w:tab w:val="left" w:pos="540"/>
        </w:tabs>
        <w:jc w:val="both"/>
        <w:rPr>
          <w:b/>
          <w:szCs w:val="20"/>
          <w:lang w:val="x-none" w:eastAsia="en-US" w:bidi="ar-SA"/>
        </w:rPr>
      </w:pPr>
    </w:p>
    <w:p w:rsidR="00F706AE" w:rsidRDefault="00F706AE">
      <w:pPr>
        <w:tabs>
          <w:tab w:val="left" w:pos="540"/>
        </w:tabs>
        <w:jc w:val="both"/>
        <w:rPr>
          <w:b/>
          <w:szCs w:val="20"/>
          <w:lang w:val="x-none" w:eastAsia="en-US" w:bidi="ar-SA"/>
        </w:rPr>
      </w:pPr>
    </w:p>
    <w:p w:rsidR="00F706AE" w:rsidRDefault="00F706AE">
      <w:pPr>
        <w:tabs>
          <w:tab w:val="left" w:pos="540"/>
        </w:tabs>
        <w:jc w:val="both"/>
        <w:rPr>
          <w:b/>
          <w:szCs w:val="20"/>
          <w:lang w:val="x-none" w:eastAsia="en-US" w:bidi="ar-SA"/>
        </w:rPr>
      </w:pPr>
    </w:p>
    <w:p w:rsidR="00F706AE" w:rsidRDefault="00F706AE">
      <w:pPr>
        <w:tabs>
          <w:tab w:val="left" w:pos="540"/>
        </w:tabs>
        <w:jc w:val="both"/>
        <w:rPr>
          <w:b/>
          <w:szCs w:val="20"/>
          <w:lang w:val="x-none" w:eastAsia="en-US" w:bidi="ar-SA"/>
        </w:rPr>
      </w:pPr>
    </w:p>
    <w:p w:rsidR="00F706AE" w:rsidRDefault="00F706AE">
      <w:pPr>
        <w:tabs>
          <w:tab w:val="left" w:pos="540"/>
        </w:tabs>
        <w:jc w:val="both"/>
        <w:rPr>
          <w:b/>
          <w:szCs w:val="20"/>
          <w:lang w:val="x-none" w:eastAsia="en-US" w:bidi="ar-SA"/>
        </w:rPr>
      </w:pPr>
    </w:p>
    <w:p w:rsidR="00F706AE" w:rsidRDefault="00F706AE">
      <w:pPr>
        <w:tabs>
          <w:tab w:val="left" w:pos="540"/>
        </w:tabs>
        <w:jc w:val="both"/>
        <w:rPr>
          <w:b/>
          <w:szCs w:val="20"/>
          <w:lang w:val="x-none" w:eastAsia="en-US" w:bidi="ar-SA"/>
        </w:rPr>
      </w:pPr>
    </w:p>
    <w:p w:rsidR="00F706AE" w:rsidRDefault="00F706AE">
      <w:pPr>
        <w:tabs>
          <w:tab w:val="left" w:pos="540"/>
        </w:tabs>
        <w:jc w:val="both"/>
        <w:rPr>
          <w:b/>
          <w:szCs w:val="20"/>
          <w:lang w:val="x-none" w:eastAsia="en-US" w:bidi="ar-SA"/>
        </w:rPr>
      </w:pPr>
    </w:p>
    <w:p w:rsidR="00F706AE" w:rsidRDefault="00F706AE">
      <w:pPr>
        <w:tabs>
          <w:tab w:val="left" w:pos="540"/>
        </w:tabs>
        <w:jc w:val="both"/>
        <w:rPr>
          <w:b/>
          <w:szCs w:val="20"/>
          <w:lang w:val="x-none" w:eastAsia="en-US" w:bidi="ar-SA"/>
        </w:rPr>
      </w:pPr>
    </w:p>
    <w:p w:rsidR="00F706AE" w:rsidRDefault="00F706AE">
      <w:pPr>
        <w:tabs>
          <w:tab w:val="left" w:pos="540"/>
        </w:tabs>
        <w:jc w:val="both"/>
        <w:rPr>
          <w:b/>
          <w:szCs w:val="20"/>
          <w:lang w:val="x-none" w:eastAsia="en-US" w:bidi="ar-SA"/>
        </w:rPr>
      </w:pPr>
    </w:p>
    <w:p w:rsidR="00F706AE" w:rsidRDefault="00F706AE">
      <w:pPr>
        <w:tabs>
          <w:tab w:val="left" w:pos="540"/>
        </w:tabs>
        <w:jc w:val="both"/>
        <w:rPr>
          <w:b/>
          <w:szCs w:val="20"/>
          <w:lang w:val="x-none" w:eastAsia="en-US" w:bidi="ar-SA"/>
        </w:rPr>
      </w:pPr>
    </w:p>
    <w:p w:rsidR="00F706AE" w:rsidRDefault="00F706AE">
      <w:pPr>
        <w:tabs>
          <w:tab w:val="left" w:pos="540"/>
        </w:tabs>
        <w:jc w:val="both"/>
        <w:rPr>
          <w:b/>
          <w:szCs w:val="20"/>
          <w:lang w:val="x-none" w:eastAsia="en-US" w:bidi="ar-SA"/>
        </w:rPr>
      </w:pPr>
    </w:p>
    <w:p w:rsidR="00F706AE" w:rsidRDefault="00F706AE">
      <w:pPr>
        <w:tabs>
          <w:tab w:val="left" w:pos="540"/>
        </w:tabs>
        <w:jc w:val="both"/>
        <w:rPr>
          <w:b/>
          <w:szCs w:val="20"/>
          <w:lang w:val="x-none" w:eastAsia="en-US" w:bidi="ar-SA"/>
        </w:rPr>
      </w:pPr>
    </w:p>
    <w:p w:rsidR="00F706AE" w:rsidRDefault="00F706AE">
      <w:pPr>
        <w:tabs>
          <w:tab w:val="left" w:pos="540"/>
        </w:tabs>
        <w:jc w:val="both"/>
        <w:rPr>
          <w:b/>
          <w:szCs w:val="20"/>
          <w:lang w:val="x-none" w:eastAsia="en-US" w:bidi="ar-SA"/>
        </w:rPr>
      </w:pPr>
    </w:p>
    <w:p w:rsidR="00F706AE" w:rsidRDefault="00F706AE">
      <w:pPr>
        <w:tabs>
          <w:tab w:val="left" w:pos="540"/>
        </w:tabs>
        <w:jc w:val="both"/>
        <w:rPr>
          <w:b/>
          <w:szCs w:val="20"/>
          <w:lang w:val="x-none" w:eastAsia="en-US" w:bidi="ar-SA"/>
        </w:rPr>
      </w:pPr>
    </w:p>
    <w:p w:rsidR="00F706AE" w:rsidRDefault="00F706AE">
      <w:pPr>
        <w:tabs>
          <w:tab w:val="left" w:pos="540"/>
        </w:tabs>
        <w:jc w:val="both"/>
        <w:rPr>
          <w:b/>
          <w:szCs w:val="20"/>
          <w:lang w:val="x-none" w:eastAsia="en-US" w:bidi="ar-SA"/>
        </w:rPr>
      </w:pPr>
    </w:p>
    <w:p w:rsidR="00F706AE" w:rsidRDefault="00F706AE">
      <w:pPr>
        <w:tabs>
          <w:tab w:val="left" w:pos="540"/>
        </w:tabs>
        <w:jc w:val="both"/>
        <w:rPr>
          <w:b/>
          <w:szCs w:val="20"/>
          <w:lang w:val="x-none" w:eastAsia="en-US" w:bidi="ar-SA"/>
        </w:rPr>
      </w:pPr>
    </w:p>
    <w:p w:rsidR="00F706AE" w:rsidRDefault="00F706AE">
      <w:pPr>
        <w:tabs>
          <w:tab w:val="left" w:pos="540"/>
        </w:tabs>
        <w:jc w:val="both"/>
        <w:rPr>
          <w:b/>
          <w:szCs w:val="20"/>
          <w:lang w:val="x-none" w:eastAsia="en-US" w:bidi="ar-SA"/>
        </w:rPr>
      </w:pPr>
    </w:p>
    <w:p w:rsidR="00F706AE" w:rsidRDefault="00F706AE">
      <w:pPr>
        <w:tabs>
          <w:tab w:val="left" w:pos="540"/>
        </w:tabs>
        <w:jc w:val="both"/>
        <w:rPr>
          <w:b/>
          <w:szCs w:val="20"/>
          <w:lang w:val="x-none" w:eastAsia="en-US" w:bidi="ar-SA"/>
        </w:rPr>
      </w:pPr>
    </w:p>
    <w:p w:rsidR="00F706AE" w:rsidRDefault="00F706AE">
      <w:pPr>
        <w:tabs>
          <w:tab w:val="left" w:pos="540"/>
        </w:tabs>
        <w:jc w:val="both"/>
        <w:rPr>
          <w:b/>
          <w:szCs w:val="20"/>
          <w:lang w:val="x-none" w:eastAsia="en-US" w:bidi="ar-SA"/>
        </w:rPr>
      </w:pPr>
    </w:p>
    <w:p w:rsidR="00F706AE" w:rsidRDefault="00F706AE">
      <w:pPr>
        <w:tabs>
          <w:tab w:val="left" w:pos="540"/>
        </w:tabs>
        <w:jc w:val="both"/>
        <w:rPr>
          <w:b/>
          <w:szCs w:val="20"/>
          <w:lang w:val="x-none" w:eastAsia="en-US" w:bidi="ar-SA"/>
        </w:rPr>
      </w:pPr>
    </w:p>
    <w:p w:rsidR="00F706AE" w:rsidRDefault="00F706AE">
      <w:pPr>
        <w:tabs>
          <w:tab w:val="left" w:pos="540"/>
        </w:tabs>
        <w:jc w:val="both"/>
        <w:rPr>
          <w:b/>
          <w:szCs w:val="20"/>
          <w:lang w:val="x-none" w:eastAsia="en-US" w:bidi="ar-SA"/>
        </w:rPr>
      </w:pPr>
    </w:p>
    <w:p w:rsidR="00F706AE" w:rsidRDefault="00F706AE">
      <w:pPr>
        <w:tabs>
          <w:tab w:val="left" w:pos="540"/>
        </w:tabs>
        <w:jc w:val="both"/>
        <w:rPr>
          <w:b/>
          <w:szCs w:val="20"/>
          <w:lang w:val="x-none" w:eastAsia="en-US" w:bidi="ar-SA"/>
        </w:rPr>
      </w:pPr>
    </w:p>
    <w:p w:rsidR="00F706AE" w:rsidRDefault="00F706AE">
      <w:pPr>
        <w:tabs>
          <w:tab w:val="left" w:pos="540"/>
        </w:tabs>
        <w:jc w:val="both"/>
        <w:rPr>
          <w:b/>
          <w:szCs w:val="20"/>
          <w:lang w:val="x-none" w:eastAsia="en-US" w:bidi="ar-SA"/>
        </w:rPr>
      </w:pPr>
    </w:p>
    <w:p w:rsidR="00F706AE" w:rsidRDefault="00F706AE">
      <w:pPr>
        <w:tabs>
          <w:tab w:val="left" w:pos="540"/>
        </w:tabs>
        <w:jc w:val="both"/>
        <w:rPr>
          <w:b/>
          <w:szCs w:val="20"/>
          <w:lang w:val="x-none" w:eastAsia="en-US" w:bidi="ar-SA"/>
        </w:rPr>
      </w:pPr>
    </w:p>
    <w:p w:rsidR="00F706AE" w:rsidRDefault="00F706AE">
      <w:pPr>
        <w:tabs>
          <w:tab w:val="left" w:pos="540"/>
        </w:tabs>
        <w:jc w:val="both"/>
        <w:rPr>
          <w:b/>
          <w:szCs w:val="20"/>
          <w:lang w:val="x-none" w:eastAsia="en-US" w:bidi="ar-SA"/>
        </w:rPr>
      </w:pPr>
    </w:p>
    <w:p w:rsidR="00F706AE" w:rsidRDefault="00F706AE">
      <w:pPr>
        <w:tabs>
          <w:tab w:val="left" w:pos="540"/>
        </w:tabs>
        <w:jc w:val="both"/>
        <w:rPr>
          <w:b/>
          <w:szCs w:val="20"/>
          <w:lang w:val="x-none" w:eastAsia="en-US" w:bidi="ar-SA"/>
        </w:rPr>
      </w:pPr>
    </w:p>
    <w:p w:rsidR="00F706AE" w:rsidRDefault="00F706AE">
      <w:pPr>
        <w:tabs>
          <w:tab w:val="left" w:pos="540"/>
        </w:tabs>
        <w:jc w:val="both"/>
        <w:rPr>
          <w:b/>
          <w:szCs w:val="20"/>
          <w:lang w:val="x-none" w:eastAsia="en-US" w:bidi="ar-SA"/>
        </w:rPr>
      </w:pPr>
    </w:p>
    <w:p w:rsidR="00F706AE" w:rsidRDefault="00F706AE">
      <w:pPr>
        <w:tabs>
          <w:tab w:val="left" w:pos="540"/>
        </w:tabs>
        <w:jc w:val="both"/>
        <w:rPr>
          <w:b/>
          <w:szCs w:val="20"/>
          <w:lang w:val="x-none" w:eastAsia="en-US" w:bidi="ar-SA"/>
        </w:rPr>
      </w:pPr>
    </w:p>
    <w:p w:rsidR="00F706AE" w:rsidRDefault="00F706AE">
      <w:pPr>
        <w:tabs>
          <w:tab w:val="left" w:pos="540"/>
        </w:tabs>
        <w:jc w:val="both"/>
        <w:rPr>
          <w:b/>
          <w:szCs w:val="20"/>
          <w:lang w:val="x-none" w:eastAsia="en-US" w:bidi="ar-SA"/>
        </w:rPr>
      </w:pPr>
    </w:p>
    <w:p w:rsidR="00F706AE" w:rsidRDefault="00F706AE">
      <w:pPr>
        <w:tabs>
          <w:tab w:val="left" w:pos="540"/>
        </w:tabs>
        <w:jc w:val="both"/>
        <w:rPr>
          <w:b/>
          <w:szCs w:val="20"/>
          <w:lang w:val="x-none" w:eastAsia="en-US" w:bidi="ar-SA"/>
        </w:rPr>
      </w:pPr>
    </w:p>
    <w:p w:rsidR="00F706AE" w:rsidRDefault="00F706AE">
      <w:pPr>
        <w:tabs>
          <w:tab w:val="left" w:pos="540"/>
        </w:tabs>
        <w:jc w:val="both"/>
        <w:rPr>
          <w:b/>
          <w:szCs w:val="20"/>
          <w:lang w:val="x-none" w:eastAsia="en-US" w:bidi="ar-SA"/>
        </w:rPr>
      </w:pPr>
    </w:p>
    <w:p w:rsidR="00F706AE" w:rsidRDefault="00F706AE">
      <w:pPr>
        <w:tabs>
          <w:tab w:val="left" w:pos="540"/>
        </w:tabs>
        <w:jc w:val="both"/>
        <w:rPr>
          <w:b/>
          <w:szCs w:val="20"/>
          <w:lang w:val="x-none" w:eastAsia="en-US" w:bidi="ar-SA"/>
        </w:rPr>
      </w:pPr>
    </w:p>
    <w:p w:rsidR="00F706AE" w:rsidRDefault="00F706AE">
      <w:pPr>
        <w:tabs>
          <w:tab w:val="left" w:pos="540"/>
        </w:tabs>
        <w:jc w:val="both"/>
        <w:rPr>
          <w:b/>
          <w:szCs w:val="20"/>
          <w:lang w:val="x-none" w:eastAsia="en-US" w:bidi="ar-SA"/>
        </w:rPr>
      </w:pPr>
    </w:p>
    <w:p w:rsidR="00F706AE" w:rsidRDefault="00F706AE">
      <w:pPr>
        <w:tabs>
          <w:tab w:val="left" w:pos="540"/>
        </w:tabs>
        <w:jc w:val="both"/>
        <w:rPr>
          <w:b/>
          <w:szCs w:val="20"/>
          <w:lang w:val="x-none" w:eastAsia="en-US" w:bidi="ar-SA"/>
        </w:rPr>
      </w:pPr>
    </w:p>
    <w:p w:rsidR="00F706AE" w:rsidRDefault="00F706AE">
      <w:pPr>
        <w:tabs>
          <w:tab w:val="left" w:pos="540"/>
        </w:tabs>
        <w:jc w:val="both"/>
        <w:rPr>
          <w:b/>
          <w:szCs w:val="20"/>
          <w:lang w:val="x-none" w:eastAsia="en-US" w:bidi="ar-SA"/>
        </w:rPr>
      </w:pPr>
    </w:p>
    <w:p w:rsidR="00F706AE" w:rsidRDefault="00F706AE">
      <w:pPr>
        <w:tabs>
          <w:tab w:val="left" w:pos="540"/>
        </w:tabs>
        <w:jc w:val="both"/>
        <w:rPr>
          <w:b/>
          <w:szCs w:val="20"/>
          <w:lang w:val="x-none" w:eastAsia="en-US" w:bidi="ar-SA"/>
        </w:rPr>
      </w:pPr>
    </w:p>
    <w:p w:rsidR="00F706AE" w:rsidRDefault="00F706AE">
      <w:pPr>
        <w:tabs>
          <w:tab w:val="left" w:pos="540"/>
        </w:tabs>
        <w:jc w:val="both"/>
        <w:rPr>
          <w:b/>
          <w:szCs w:val="20"/>
          <w:lang w:val="x-none" w:eastAsia="en-US" w:bidi="ar-SA"/>
        </w:rPr>
      </w:pPr>
    </w:p>
    <w:p w:rsidR="00F706AE" w:rsidRDefault="00F706AE">
      <w:pPr>
        <w:tabs>
          <w:tab w:val="left" w:pos="540"/>
        </w:tabs>
        <w:jc w:val="both"/>
        <w:rPr>
          <w:b/>
          <w:szCs w:val="20"/>
          <w:lang w:val="x-none" w:eastAsia="en-US" w:bidi="ar-SA"/>
        </w:rPr>
      </w:pPr>
    </w:p>
    <w:p w:rsidR="00F706AE" w:rsidRDefault="00F706AE">
      <w:pPr>
        <w:tabs>
          <w:tab w:val="left" w:pos="540"/>
        </w:tabs>
        <w:jc w:val="both"/>
        <w:rPr>
          <w:b/>
          <w:szCs w:val="20"/>
          <w:lang w:val="x-none" w:eastAsia="en-US" w:bidi="ar-S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683B7021" wp14:editId="4B498665">
            <wp:simplePos x="0" y="0"/>
            <wp:positionH relativeFrom="page">
              <wp:posOffset>333375</wp:posOffset>
            </wp:positionH>
            <wp:positionV relativeFrom="page">
              <wp:posOffset>485775</wp:posOffset>
            </wp:positionV>
            <wp:extent cx="7581900" cy="10693400"/>
            <wp:effectExtent l="0" t="0" r="0" b="0"/>
            <wp:wrapTopAndBottom/>
            <wp:docPr id="1" name="Picture 21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8" name="Picture 219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06AE" w:rsidRDefault="00F706AE">
      <w:pPr>
        <w:tabs>
          <w:tab w:val="left" w:pos="540"/>
        </w:tabs>
        <w:jc w:val="both"/>
        <w:rPr>
          <w:b/>
          <w:szCs w:val="20"/>
          <w:lang w:val="x-none" w:eastAsia="en-US" w:bidi="ar-SA"/>
        </w:rPr>
      </w:pPr>
    </w:p>
    <w:p w:rsidR="00F706AE" w:rsidRDefault="00F706AE">
      <w:pPr>
        <w:tabs>
          <w:tab w:val="left" w:pos="540"/>
        </w:tabs>
        <w:jc w:val="both"/>
        <w:rPr>
          <w:b/>
          <w:szCs w:val="20"/>
          <w:lang w:val="x-none" w:eastAsia="en-US" w:bidi="ar-S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588A224D" wp14:editId="4652BB44">
            <wp:simplePos x="0" y="0"/>
            <wp:positionH relativeFrom="margin">
              <wp:posOffset>-1295400</wp:posOffset>
            </wp:positionH>
            <wp:positionV relativeFrom="page">
              <wp:posOffset>2853055</wp:posOffset>
            </wp:positionV>
            <wp:extent cx="10693400" cy="7581900"/>
            <wp:effectExtent l="12700" t="6350" r="6350" b="6350"/>
            <wp:wrapTopAndBottom/>
            <wp:docPr id="21970" name="Picture 21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70" name="Picture 2197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106934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06AE" w:rsidRDefault="00F706AE">
      <w:pPr>
        <w:tabs>
          <w:tab w:val="left" w:pos="540"/>
        </w:tabs>
        <w:jc w:val="both"/>
        <w:rPr>
          <w:b/>
          <w:szCs w:val="20"/>
          <w:lang w:val="x-none" w:eastAsia="en-US" w:bidi="ar-SA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0" wp14:anchorId="62C66655" wp14:editId="7050B5E0">
            <wp:simplePos x="0" y="0"/>
            <wp:positionH relativeFrom="margin">
              <wp:posOffset>-407670</wp:posOffset>
            </wp:positionH>
            <wp:positionV relativeFrom="page">
              <wp:posOffset>231775</wp:posOffset>
            </wp:positionV>
            <wp:extent cx="7581900" cy="10693400"/>
            <wp:effectExtent l="0" t="0" r="0" b="0"/>
            <wp:wrapTopAndBottom/>
            <wp:docPr id="21972" name="Picture 21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72" name="Picture 2197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F706AE" w:rsidRDefault="00F706AE">
      <w:pPr>
        <w:tabs>
          <w:tab w:val="left" w:pos="540"/>
        </w:tabs>
        <w:jc w:val="both"/>
        <w:rPr>
          <w:b/>
          <w:szCs w:val="20"/>
          <w:lang w:val="x-none" w:eastAsia="en-US" w:bidi="ar-SA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0" wp14:anchorId="5BE7580D" wp14:editId="5529DA71">
            <wp:simplePos x="0" y="0"/>
            <wp:positionH relativeFrom="margin">
              <wp:posOffset>-988695</wp:posOffset>
            </wp:positionH>
            <wp:positionV relativeFrom="page">
              <wp:posOffset>-796925</wp:posOffset>
            </wp:positionV>
            <wp:extent cx="7581900" cy="10693400"/>
            <wp:effectExtent l="0" t="0" r="0" b="0"/>
            <wp:wrapTopAndBottom/>
            <wp:docPr id="21974" name="Picture 21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74" name="Picture 2197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06AE" w:rsidRDefault="00F706AE">
      <w:pPr>
        <w:tabs>
          <w:tab w:val="left" w:pos="540"/>
        </w:tabs>
        <w:jc w:val="both"/>
        <w:rPr>
          <w:b/>
          <w:szCs w:val="20"/>
          <w:lang w:val="x-none" w:eastAsia="en-US" w:bidi="ar-SA"/>
        </w:rPr>
      </w:pPr>
    </w:p>
    <w:sectPr w:rsidR="00F706AE">
      <w:footerReference w:type="default" r:id="rId13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70F" w:rsidRDefault="003A570F">
      <w:r>
        <w:separator/>
      </w:r>
    </w:p>
  </w:endnote>
  <w:endnote w:type="continuationSeparator" w:id="0">
    <w:p w:rsidR="003A570F" w:rsidRDefault="003A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altic"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4D50CE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D50CE" w:rsidRDefault="003A570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D50CE" w:rsidRDefault="003A570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22F42">
            <w:rPr>
              <w:sz w:val="18"/>
            </w:rPr>
            <w:fldChar w:fldCharType="separate"/>
          </w:r>
          <w:r w:rsidR="00E22F4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D50CE" w:rsidRDefault="004D50C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4D50CE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D50CE" w:rsidRDefault="003A570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D50CE" w:rsidRDefault="003A570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22F42">
            <w:rPr>
              <w:sz w:val="18"/>
            </w:rPr>
            <w:fldChar w:fldCharType="separate"/>
          </w:r>
          <w:r w:rsidR="00E22F4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D50CE" w:rsidRDefault="004D50CE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4D50CE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D50CE" w:rsidRDefault="003A570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D50CE" w:rsidRDefault="003A570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22F42">
            <w:rPr>
              <w:sz w:val="18"/>
            </w:rPr>
            <w:fldChar w:fldCharType="separate"/>
          </w:r>
          <w:r w:rsidR="00E22F4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D50CE" w:rsidRDefault="004D50CE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4D50CE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D50CE" w:rsidRDefault="003A570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D50CE" w:rsidRDefault="003A570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22F42">
            <w:rPr>
              <w:sz w:val="18"/>
            </w:rPr>
            <w:fldChar w:fldCharType="separate"/>
          </w:r>
          <w:r w:rsidR="00E22F42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4D50CE" w:rsidRDefault="004D50C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70F" w:rsidRDefault="003A570F">
      <w:r>
        <w:separator/>
      </w:r>
    </w:p>
  </w:footnote>
  <w:footnote w:type="continuationSeparator" w:id="0">
    <w:p w:rsidR="003A570F" w:rsidRDefault="003A5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4A9"/>
    <w:rsid w:val="003A570F"/>
    <w:rsid w:val="004D50CE"/>
    <w:rsid w:val="00A77B3E"/>
    <w:rsid w:val="00CA2A55"/>
    <w:rsid w:val="00E22F42"/>
    <w:rsid w:val="00F7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3A8B6"/>
  <w15:docId w15:val="{A8ECAAD9-3829-4B9A-ACA8-A9856F2F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left"/>
    </w:pPr>
    <w:rPr>
      <w:b/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3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footnotes" Target="footnot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1082</Words>
  <Characters>6496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nabycie na własność Miasta Łodzi nieruchomości lokalowych i udziału w prawie użytkowania wieczystego nieruchomości gruntowej, w^drodze nieodpłatnego przekazania przez Polskie Koleje Państwowe S.A.</dc:subject>
  <dc:creator>plisiak</dc:creator>
  <cp:lastModifiedBy>Przemysław Lisiak</cp:lastModifiedBy>
  <cp:revision>3</cp:revision>
  <dcterms:created xsi:type="dcterms:W3CDTF">2021-06-14T10:15:00Z</dcterms:created>
  <dcterms:modified xsi:type="dcterms:W3CDTF">2021-06-14T10:19:00Z</dcterms:modified>
  <cp:category>Akt prawny</cp:category>
</cp:coreProperties>
</file>