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751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F22BF4">
            <w:pPr>
              <w:ind w:left="5669"/>
              <w:jc w:val="left"/>
            </w:pPr>
            <w:r>
              <w:t>Druk Nr 185/2021</w:t>
            </w:r>
          </w:p>
          <w:p w:rsidR="00A77B3E" w:rsidRDefault="00F22BF4">
            <w:pPr>
              <w:ind w:left="5669"/>
              <w:jc w:val="left"/>
            </w:pPr>
            <w:r>
              <w:t>Projekt z dnia 11 czerwca 2021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F22BF4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22BF4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F22BF4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>w Łodzi przy ul. Tatrzańskiej bez numeru.</w:t>
      </w:r>
    </w:p>
    <w:p w:rsidR="00A77B3E" w:rsidRDefault="00F22BF4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 r. poz. 713 i 1378) oraz art. 13 ust. 1 i art. 37 ust. 1 ustawy z dnia 21 sierpnia 1997 r. o gospodarce nieruchomościami (Dz. U. z 2020 r. poz. 1990 oraz z 2021 r. poz. 11, 234 i 815), Rada Miejska w Łodzi</w:t>
      </w:r>
    </w:p>
    <w:p w:rsidR="00A77B3E" w:rsidRDefault="00F22BF4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22BF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drodze przetargu nieruchomości, stanowiących własność Miasta Łodzi, położonych w Łodzi przy ul. Tatrzańskiej bez numeru, oznaczonych w ewidencji gruntów i budynków jako działki nr 20/10 i 20/12 w obrębie G-6, o łącznej powierzchni 6172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których prowadzone są księgi wieczyste nr LD1M/00059031/8 </w:t>
      </w:r>
      <w:r>
        <w:rPr>
          <w:color w:val="000000"/>
          <w:u w:color="000000"/>
        </w:rPr>
        <w:br/>
        <w:t>i LD1M/00027706/8.</w:t>
      </w:r>
    </w:p>
    <w:p w:rsidR="00A77B3E" w:rsidRDefault="00F22BF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F22BF4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F751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F7514" w:rsidRDefault="000F7514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F7514" w:rsidRDefault="00F22BF4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22BF4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F22BF4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0F7514" w:rsidRDefault="00F22BF4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0F7514" w:rsidRDefault="000F7514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0F7514" w:rsidRDefault="000F7514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0F7514" w:rsidRPr="009174F1" w:rsidRDefault="00F22BF4">
      <w:pPr>
        <w:ind w:firstLine="567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Miasto Łódź jest właścicielem nieruchomości położonych w Łodzi przy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ul. Tatrzańskiej bez numeru, oznaczonych w ewidencji gruntów i budynków jako działki nr 20/10 i 20/12 w obrębie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G-6, o łącznej powierzchni 6172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, dla których prowadzone są księgi wieczyste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nr LD1M/00059031/8 i LD1M/00027706/8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>.</w:t>
      </w:r>
    </w:p>
    <w:p w:rsidR="000F7514" w:rsidRPr="009174F1" w:rsidRDefault="00F22BF4">
      <w:pPr>
        <w:ind w:firstLine="567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Nieruchomości są niezabudowane i porośnięte drzewami oraz krzewami rosnącymi przy ich granicach. Wydział Kształtowania Środowiska w Departamencie Ekologii i Klimatu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pozytywnie zaopiniował  planowaną sprzedaż ww. nieruchomości oraz wskazał na zasadność zachowania drzew, będących w dobrym stanie zdrowotnym rosnących wzdłuż zachodniej granicy nieruchomości.</w:t>
      </w:r>
    </w:p>
    <w:p w:rsidR="000F7514" w:rsidRPr="009174F1" w:rsidRDefault="00F22BF4">
      <w:pPr>
        <w:ind w:firstLine="567"/>
        <w:jc w:val="both"/>
        <w:rPr>
          <w:color w:val="FF0000"/>
          <w:szCs w:val="20"/>
          <w:shd w:val="clear" w:color="auto" w:fill="FFFFFF"/>
          <w:lang w:eastAsia="en-US" w:bidi="en-US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>Dla ww. nieruchomości brak jest miejscowego planu zagospodarowania przestrzennego – zgodnie z art. 4 ust. 2 pkt 2 ustawy z dnia 27 marca 2003 r. o planowaniu i zagospodarowaniu przestrzennym (Dz. U. z 2021 r. poz. 741</w:t>
      </w:r>
      <w:r>
        <w:rPr>
          <w:color w:val="000000"/>
          <w:szCs w:val="20"/>
          <w:shd w:val="clear" w:color="auto" w:fill="FFFFFF"/>
        </w:rPr>
        <w:t>,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 784</w:t>
      </w:r>
      <w:r>
        <w:rPr>
          <w:color w:val="000000"/>
          <w:szCs w:val="20"/>
          <w:shd w:val="clear" w:color="auto" w:fill="FFFFFF"/>
        </w:rPr>
        <w:t xml:space="preserve"> i 922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>), w przypadku braku miejscowego planu zagospodarowania przestrzennego, określenie sposobów zagospodarowania i warunków zabudowy ustala się w drodze decyzji o warunkach zabudowy.</w:t>
      </w:r>
    </w:p>
    <w:p w:rsidR="000F7514" w:rsidRPr="009174F1" w:rsidRDefault="00F22BF4">
      <w:pPr>
        <w:tabs>
          <w:tab w:val="left" w:pos="709"/>
        </w:tabs>
        <w:ind w:firstLine="539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>Studium uwarunkowań i kierunków zagospodarowania przestrzennego miasta Łodzi, przyjęte uchwałą Nr LXIX/1753/18 Rady Miejskiej w Łodzi z dnia 28 marca 2018 r., zmienioną uchwałą Nr VI/215/19 Rady Miejskiej w Łodzi z dnia 6 marca 2019 r., obejmuje powyższe nieruchomości granicami obszaru oznaczonego symbolem M1 – tereny wielkich zespołów mieszkaniowych.</w:t>
      </w:r>
    </w:p>
    <w:p w:rsidR="000F7514" w:rsidRDefault="00F22BF4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>Zarząd Inwestycji Miejskich oraz Zarząd Dróg i Transportu pozytywnie zaopiniowały sprzedaż wskazanych nieruchomości.</w:t>
      </w:r>
    </w:p>
    <w:p w:rsidR="000F7514" w:rsidRDefault="00F22BF4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Obsługa komunikacyjna nieruchomości będzie odbywać się w </w:t>
      </w: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oprzez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zjazd z ul. Tatrzańskiej przez planowaną do ustanowienia służebność gruntową przejazdu i przechodu przez działki nr 20/11, 20/8 i 1/181 w obrębie G-6, których właścicielem jest Gmina Łódź.</w:t>
      </w:r>
    </w:p>
    <w:p w:rsidR="000F7514" w:rsidRPr="009174F1" w:rsidRDefault="00F22BF4">
      <w:pPr>
        <w:tabs>
          <w:tab w:val="left" w:pos="709"/>
        </w:tabs>
        <w:ind w:firstLine="540"/>
        <w:jc w:val="both"/>
        <w:rPr>
          <w:color w:val="000000"/>
          <w:szCs w:val="20"/>
          <w:shd w:val="clear" w:color="auto" w:fill="FFFFFF"/>
          <w:lang w:eastAsia="en-US" w:bidi="en-US"/>
        </w:rPr>
      </w:pPr>
      <w:r>
        <w:rPr>
          <w:color w:val="000000"/>
          <w:szCs w:val="20"/>
          <w:shd w:val="clear" w:color="auto" w:fill="FFFFFF"/>
        </w:rPr>
        <w:t>Zarząd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 Osiedla Chojny-D</w:t>
      </w:r>
      <w:r>
        <w:rPr>
          <w:color w:val="000000"/>
          <w:szCs w:val="20"/>
          <w:shd w:val="clear" w:color="auto" w:fill="FFFFFF"/>
        </w:rPr>
        <w:t>ą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browa </w:t>
      </w:r>
      <w:r>
        <w:rPr>
          <w:color w:val="000000"/>
          <w:szCs w:val="20"/>
          <w:shd w:val="clear" w:color="auto" w:fill="FFFFFF"/>
        </w:rPr>
        <w:t>uchwałą Nr 65/31/2021 z dnia 14 maja 2021 r. pozytywnie zaopiniował projekt uchwały Rady Miejskiej w Łodzi w sprawie wyrażenia zgody na sprzedaż w drodze przetargu przedmiotowych nieruchomości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>.</w:t>
      </w:r>
    </w:p>
    <w:p w:rsidR="000F7514" w:rsidRPr="009174F1" w:rsidRDefault="00F22BF4">
      <w:pPr>
        <w:ind w:firstLine="540"/>
        <w:jc w:val="both"/>
        <w:rPr>
          <w:color w:val="000000"/>
          <w:szCs w:val="20"/>
          <w:shd w:val="clear" w:color="auto" w:fill="FFFFFF"/>
          <w:lang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Wartość nieruchomości </w:t>
      </w:r>
      <w:r>
        <w:rPr>
          <w:color w:val="000000"/>
          <w:szCs w:val="20"/>
          <w:shd w:val="clear" w:color="auto" w:fill="FFFFFF"/>
        </w:rPr>
        <w:t>została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określona przez rzeczoznawcę majątkowego</w:t>
      </w:r>
      <w:r>
        <w:rPr>
          <w:color w:val="000000"/>
          <w:szCs w:val="20"/>
          <w:shd w:val="clear" w:color="auto" w:fill="FFFFFF"/>
        </w:rPr>
        <w:t xml:space="preserve"> na kwotę </w:t>
      </w:r>
      <w:r>
        <w:rPr>
          <w:color w:val="000000"/>
          <w:szCs w:val="20"/>
          <w:shd w:val="clear" w:color="auto" w:fill="FFFFFF"/>
        </w:rPr>
        <w:br/>
        <w:t>3 000 000 zł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>.</w:t>
      </w:r>
    </w:p>
    <w:p w:rsidR="000F7514" w:rsidRPr="009174F1" w:rsidRDefault="00F22BF4">
      <w:pPr>
        <w:ind w:firstLine="567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>Miasto Łódź nie ma planów inwestycyjnych dotyczących tych nieruchomości.</w:t>
      </w:r>
    </w:p>
    <w:p w:rsidR="000F7514" w:rsidRPr="009174F1" w:rsidRDefault="00F22BF4">
      <w:pPr>
        <w:ind w:firstLine="567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Stosownie do postanowień uchwały Nr XXVII/547/08 Rady Miejskiej w Łodzi z dnia 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br/>
        <w:t xml:space="preserve">27 lutego 2008 r. w sprawie zasad nabywania i zbywania nieruchomości, ich wydzierżawiania oraz oddawania w użytkowanie (Dz. Urz. Woj. Łódzkiego z 2017 r. poz. 5141), zmienionej uchwałami Rady Miejskiej w Łodzi Nr LXXII/1895/18 z dnia 14 czerwca 2018 r. (Dz. Urz. Woj. Łódzkiego poz. 3378), Nr IV/132/19 z dnia 16 stycznia 2019 r. (Dz. Urz. Woj. Łódzkiego poz. 674), </w:t>
      </w:r>
      <w:r>
        <w:rPr>
          <w:color w:val="000000"/>
          <w:szCs w:val="20"/>
          <w:shd w:val="clear" w:color="auto" w:fill="FFFFFF"/>
        </w:rPr>
        <w:br/>
      </w: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Nr XXXVI/1146/21 z dnia 20 stycznia 2021 r.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Dz. Urz. Woj. Łódzkiego poz. 629) </w:t>
      </w:r>
      <w:r>
        <w:rPr>
          <w:color w:val="000000"/>
          <w:szCs w:val="20"/>
          <w:shd w:val="clear" w:color="auto" w:fill="FFFFFF"/>
        </w:rPr>
        <w:br/>
      </w:r>
      <w:r w:rsidRPr="009174F1">
        <w:rPr>
          <w:color w:val="000000"/>
          <w:szCs w:val="20"/>
          <w:shd w:val="clear" w:color="auto" w:fill="FFFFFF"/>
          <w:lang w:eastAsia="en-US" w:bidi="en-US"/>
        </w:rPr>
        <w:t xml:space="preserve">i Nr XLI/1275/21 z dnia 14 kwietnia 2021 r.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</w:t>
      </w:r>
      <w:r w:rsidRPr="009174F1">
        <w:rPr>
          <w:color w:val="000000"/>
          <w:szCs w:val="20"/>
          <w:shd w:val="clear" w:color="auto" w:fill="FFFFFF"/>
          <w:lang w:eastAsia="en-US" w:bidi="en-US"/>
        </w:rPr>
        <w:t>Dz. Urz. Woj. Łódzkiego poz. 2000), zbywanie nieruchomości o wartości powyżej 1 000 000 zł, dla których nie obowiązuje miejscowy plan zagospodarowania przestrzennego może odbywać się wyłącznie za zgodą Rady Miejskiej w Łodzi.</w:t>
      </w:r>
    </w:p>
    <w:p w:rsidR="000F7514" w:rsidRDefault="00F22BF4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9174F1">
        <w:rPr>
          <w:color w:val="000000"/>
          <w:szCs w:val="20"/>
          <w:shd w:val="clear" w:color="auto" w:fill="FFFFFF"/>
          <w:lang w:eastAsia="en-US" w:bidi="en-US"/>
        </w:rPr>
        <w:t>Wobec powyższego przedstawiam projekt uchwały Rady Miejskiej w Łodzi w sprawie wyrażenia zgody na sprzedaż w drodze przetargu opisanych na wstępie nieruchomości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0F7514" w:rsidRDefault="000F751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F7514" w:rsidRDefault="000F751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F7514" w:rsidRDefault="000F751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F7514" w:rsidRDefault="000F751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F7514" w:rsidRDefault="000F751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F7514" w:rsidRDefault="000F751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F7514" w:rsidRDefault="000F751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9174F1" w:rsidRDefault="009174F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0F7514" w:rsidRDefault="00F22BF4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przeznaczone do zbycia w drodze przetargu</w:t>
      </w:r>
    </w:p>
    <w:p w:rsidR="000F7514" w:rsidRDefault="000F751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F7514" w:rsidRDefault="000F7514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F7514" w:rsidRDefault="00F22BF4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96000" cy="3771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7514" w:rsidSect="00E94D7E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A1" w:rsidRDefault="006739A1">
      <w:r>
        <w:separator/>
      </w:r>
    </w:p>
  </w:endnote>
  <w:endnote w:type="continuationSeparator" w:id="0">
    <w:p w:rsidR="006739A1" w:rsidRDefault="0067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F751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F7514" w:rsidRDefault="00F22BF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F7514" w:rsidRDefault="00F22B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174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F7514" w:rsidRDefault="000F751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F751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F7514" w:rsidRDefault="00F22BF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F7514" w:rsidRDefault="00F22B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174F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F7514" w:rsidRDefault="000F751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A1" w:rsidRDefault="006739A1">
      <w:r>
        <w:separator/>
      </w:r>
    </w:p>
  </w:footnote>
  <w:footnote w:type="continuationSeparator" w:id="0">
    <w:p w:rsidR="006739A1" w:rsidRDefault="0067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7514"/>
    <w:rsid w:val="006739A1"/>
    <w:rsid w:val="009174F1"/>
    <w:rsid w:val="00A77B3E"/>
    <w:rsid w:val="00CA2A55"/>
    <w:rsid w:val="00E94D7E"/>
    <w:rsid w:val="00F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A4FE5"/>
  <w15:docId w15:val="{869FBBBA-7404-45BB-BCB3-CCF03D6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4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4D7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94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4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Tatrzańskiej bez numeru.</dc:subject>
  <dc:creator>mzelazo</dc:creator>
  <cp:lastModifiedBy>mzelazo</cp:lastModifiedBy>
  <cp:revision>4</cp:revision>
  <dcterms:created xsi:type="dcterms:W3CDTF">2021-06-14T10:48:00Z</dcterms:created>
  <dcterms:modified xsi:type="dcterms:W3CDTF">2021-06-14T13:55:00Z</dcterms:modified>
  <cp:category>Akt prawny</cp:category>
</cp:coreProperties>
</file>