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A868AF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CB528E">
            <w:pPr>
              <w:ind w:left="5669"/>
              <w:jc w:val="left"/>
            </w:pPr>
            <w:r>
              <w:t xml:space="preserve">Druk Nr 187/2021 </w:t>
            </w:r>
          </w:p>
          <w:p w:rsidR="00A77B3E" w:rsidRDefault="00CB528E">
            <w:pPr>
              <w:ind w:left="5669"/>
              <w:jc w:val="left"/>
            </w:pPr>
            <w:r>
              <w:t>Projekt z dnia 11 czerwca 2021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CB528E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CB528E">
      <w:pPr>
        <w:spacing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CB528E">
      <w:pPr>
        <w:keepNext/>
        <w:spacing w:after="240"/>
      </w:pPr>
      <w:r>
        <w:rPr>
          <w:b/>
        </w:rPr>
        <w:t>w sprawie wyrażenia zgody na sprzedaż w drodze przetargu nieruchomości położonych</w:t>
      </w:r>
      <w:r>
        <w:rPr>
          <w:b/>
        </w:rPr>
        <w:br/>
        <w:t xml:space="preserve">w Łodzi przy ul. Lodowej </w:t>
      </w:r>
      <w:r>
        <w:rPr>
          <w:b/>
        </w:rPr>
        <w:t>bez numeru i  bocznicy kolejowej.</w:t>
      </w:r>
    </w:p>
    <w:p w:rsidR="00A77B3E" w:rsidRDefault="00CB528E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2020 poz. 713 i 1378) oraz art. 13 ust. 1 i art. 37 ust. 1 ustawy z dnia</w:t>
      </w:r>
      <w:r>
        <w:br/>
        <w:t>21 sierpnia 1997 r. o gospodarce nieruchomości</w:t>
      </w:r>
      <w:r>
        <w:t>ami (Dz. U. z 2020 r. poz. 1990 oraz z 2021 r. poz. 11, 234 i 815), Rada Miejska w Łodzi</w:t>
      </w:r>
    </w:p>
    <w:p w:rsidR="00A77B3E" w:rsidRDefault="00CB528E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CB528E">
      <w:pPr>
        <w:keepLines/>
        <w:spacing w:before="240" w:after="120"/>
        <w:ind w:firstLine="567"/>
        <w:jc w:val="both"/>
      </w:pPr>
      <w:r>
        <w:t>§ 1. </w:t>
      </w:r>
      <w:r>
        <w:t>Wyraża się zgodę na sprzedaż w drodze przetargu nieruchomości stanowiących własność Miasta Łodzi, położonych w Łodzi przy ul. Lodowej bez n</w:t>
      </w:r>
      <w:r>
        <w:t>umeru i bocznicy kolejowej, oznaczonych w ewidencji gruntów w obrębie G-18 jako działki nr 205/2 i 205/3</w:t>
      </w:r>
      <w:r>
        <w:br/>
        <w:t>o łącznej powierzchni 11 030 m², dla których prowadzone są księgi wieczyste</w:t>
      </w:r>
      <w:r>
        <w:br/>
        <w:t>nr LD1M/00318307/8 i LD1M/00046638/9.</w:t>
      </w:r>
    </w:p>
    <w:p w:rsidR="00A77B3E" w:rsidRDefault="00CB528E">
      <w:pPr>
        <w:keepLines/>
        <w:spacing w:before="240" w:after="120"/>
        <w:ind w:firstLine="567"/>
        <w:jc w:val="both"/>
      </w:pPr>
      <w:r>
        <w:t>§ 2. </w:t>
      </w:r>
      <w:r>
        <w:t>Wykonanie uchwały powierza się P</w:t>
      </w:r>
      <w:r>
        <w:t>rezydentowi Miasta Łodzi.</w:t>
      </w:r>
    </w:p>
    <w:p w:rsidR="00A77B3E" w:rsidRDefault="00CB528E">
      <w:pPr>
        <w:keepNext/>
        <w:keepLines/>
        <w:spacing w:before="240" w:after="120"/>
        <w:ind w:firstLine="567"/>
        <w:jc w:val="both"/>
      </w:pPr>
      <w:r>
        <w:t>§ 3. </w:t>
      </w:r>
      <w:r>
        <w:t>Uchwała wchodzi w życie 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41"/>
      </w:tblGrid>
      <w:tr w:rsidR="00A868AF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868AF" w:rsidRDefault="00A868AF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868AF" w:rsidRDefault="00CB528E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CB528E">
      <w:pPr>
        <w:ind w:left="283" w:firstLine="227"/>
        <w:jc w:val="both"/>
      </w:pPr>
      <w:r>
        <w:t>Projektodawcą jest</w:t>
      </w:r>
    </w:p>
    <w:p w:rsidR="00A77B3E" w:rsidRDefault="00CB528E" w:rsidP="00BE3C0A">
      <w:pPr>
        <w:ind w:left="283" w:firstLine="22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A868AF" w:rsidRDefault="00CB528E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A868AF" w:rsidRDefault="00A868AF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:rsidR="00A868AF" w:rsidRDefault="00A868AF">
      <w:pPr>
        <w:rPr>
          <w:b/>
          <w:color w:val="FF0000"/>
          <w:szCs w:val="20"/>
          <w:shd w:val="clear" w:color="auto" w:fill="FFFFFF"/>
          <w:lang w:val="x-none" w:eastAsia="en-US" w:bidi="ar-SA"/>
        </w:rPr>
      </w:pPr>
    </w:p>
    <w:p w:rsidR="00A868AF" w:rsidRDefault="00CB528E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Nieruchomości położone w Łodzi przy ul. Lodowej bez numeru i </w:t>
      </w:r>
      <w:r>
        <w:rPr>
          <w:color w:val="000000"/>
          <w:szCs w:val="20"/>
          <w:shd w:val="clear" w:color="auto" w:fill="FFFFFF"/>
        </w:rPr>
        <w:t>b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ocznicy </w:t>
      </w:r>
      <w:r>
        <w:rPr>
          <w:color w:val="000000"/>
          <w:szCs w:val="20"/>
          <w:shd w:val="clear" w:color="auto" w:fill="FFFFFF"/>
        </w:rPr>
        <w:t>k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olejowej, oznaczone w ewidencji gruntów w obrębie G-18 jako działki nr 205/2 i 205/3 o łącznej powierzchni 11 030 m², dla których prowadzone są księgi wieczyste nr LD1M/00318307/8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i LD1M/00046638/9 stanowią własność Miasta Łodzi.</w:t>
      </w:r>
    </w:p>
    <w:p w:rsidR="00A868AF" w:rsidRDefault="00CB528E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Nieruchomości są niezabud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owane, porośnięte drzewami i krzewami. Na północnej części działki nr 205/2 znajdują się tory odstawcze bocznicy kolejowej. Przez nieruchomości przebiega nadziemna magistralna sieć ciepłownicza. </w:t>
      </w:r>
    </w:p>
    <w:p w:rsidR="00A868AF" w:rsidRDefault="00CB528E">
      <w:pPr>
        <w:tabs>
          <w:tab w:val="left" w:pos="709"/>
        </w:tabs>
        <w:ind w:firstLine="539"/>
        <w:jc w:val="both"/>
        <w:rPr>
          <w:color w:val="FF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Dla ww. nieruchomości nie ma obowiązującego planu zagospodar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owania przestrzennego. Zgodnie z art. 4 ust. 2 pkt 2 ustawy z dnia 27 marca 2003 r. o planowaniu i zagospodarowaniu przestrzennym, w przypadku braku miejscowego planu zagospodarowania przestrzennego, sposób zagospodarowania nieruchomości należy określać w </w:t>
      </w:r>
      <w:r>
        <w:rPr>
          <w:color w:val="000000"/>
          <w:szCs w:val="20"/>
          <w:shd w:val="clear" w:color="auto" w:fill="FFFFFF"/>
          <w:lang w:val="x-none" w:eastAsia="en-US" w:bidi="ar-SA"/>
        </w:rPr>
        <w:t>drodze decyzji o warunkach zabudowy.</w:t>
      </w:r>
      <w:r>
        <w:rPr>
          <w:color w:val="FF0000"/>
          <w:szCs w:val="20"/>
          <w:shd w:val="clear" w:color="auto" w:fill="FFFFFF"/>
          <w:lang w:val="x-none" w:eastAsia="en-US" w:bidi="ar-SA"/>
        </w:rPr>
        <w:t xml:space="preserve"> </w:t>
      </w:r>
    </w:p>
    <w:p w:rsidR="00A868AF" w:rsidRDefault="00CB528E">
      <w:pPr>
        <w:tabs>
          <w:tab w:val="left" w:pos="709"/>
        </w:tabs>
        <w:ind w:firstLine="539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Studium uwarunkowań i kierunków zagospodarowania przestrzennego miasta Łodzi, przyjęte uchwałą Nr LXIX/1753/18 Rady Miejskiej w Łodzi z dnia 28 marca 2018 r., zmienioną uchwałą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Nr VI/215/19 Rady Miejskiej w Łodzi z dn</w:t>
      </w:r>
      <w:r>
        <w:rPr>
          <w:color w:val="000000"/>
          <w:szCs w:val="20"/>
          <w:shd w:val="clear" w:color="auto" w:fill="FFFFFF"/>
          <w:lang w:val="x-none" w:eastAsia="en-US" w:bidi="ar-SA"/>
        </w:rPr>
        <w:t>ia 6 marca 2019 r., obejmuje powyższe nieruchomości granicami obszaru oznaczonego symbolem AG2 – tereny aktywności gospodarczej o znacznej uciążliwości.</w:t>
      </w:r>
    </w:p>
    <w:p w:rsidR="00A868AF" w:rsidRDefault="00CB528E">
      <w:pPr>
        <w:ind w:firstLine="539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Sprzedaż przedmiotowych nieruchomości została pozytywnie zaopiniowana m. in. przez Miejską Pracownię Urbanistyczną, Zarząd Dróg i Transportu, Zarząd Inwestycji Miejskich, Wydział Gospodarki Komunalnej w Departamencie Pracy, Edukacji i Kultury Urzędu Miasta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Łodzi oraz Wydział Kształtowania Środowiska w Departamencie Ekologii i Klimatu Urzędu Miasta Łodzi. </w:t>
      </w:r>
    </w:p>
    <w:p w:rsidR="00A868AF" w:rsidRDefault="00CB528E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Uchwałą Nr </w:t>
      </w:r>
      <w:r>
        <w:rPr>
          <w:color w:val="000000"/>
          <w:szCs w:val="20"/>
          <w:shd w:val="clear" w:color="auto" w:fill="FFFFFF"/>
        </w:rPr>
        <w:t>63/31</w:t>
      </w:r>
      <w:r>
        <w:rPr>
          <w:color w:val="000000"/>
          <w:szCs w:val="20"/>
          <w:shd w:val="clear" w:color="auto" w:fill="FFFFFF"/>
          <w:lang w:val="en-US" w:eastAsia="en-US" w:bidi="en-US"/>
        </w:rPr>
        <w:t>/2021 z dnia 1</w:t>
      </w:r>
      <w:r>
        <w:rPr>
          <w:color w:val="000000"/>
          <w:szCs w:val="20"/>
          <w:shd w:val="clear" w:color="auto" w:fill="FFFFFF"/>
        </w:rPr>
        <w:t>4 maja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2021 r. Zarząd Osiedla Chojny – Dąbrowa pozytywnie zaopiniował projekt uchwały Rady Miejskiej w Łodzi w sprawie wyraż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enia zgody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color w:val="000000"/>
          <w:szCs w:val="20"/>
          <w:shd w:val="clear" w:color="auto" w:fill="FFFFFF"/>
          <w:lang w:val="en-US" w:eastAsia="en-US" w:bidi="en-US"/>
        </w:rPr>
        <w:t>na sprzedaż przedmiotowych nieruchomości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 </w:t>
      </w:r>
    </w:p>
    <w:p w:rsidR="00A868AF" w:rsidRDefault="00CB528E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Wartość nieruchomości została określona przez rzeczoznawcę majątkowego na kwotę</w:t>
      </w:r>
      <w:r>
        <w:rPr>
          <w:color w:val="000000"/>
          <w:szCs w:val="20"/>
          <w:shd w:val="clear" w:color="auto" w:fill="FFFFFF"/>
          <w:lang w:val="en-US" w:eastAsia="en-US" w:bidi="en-US"/>
        </w:rPr>
        <w:br/>
        <w:t xml:space="preserve">2 </w:t>
      </w:r>
      <w:r>
        <w:rPr>
          <w:color w:val="000000"/>
          <w:szCs w:val="20"/>
          <w:shd w:val="clear" w:color="auto" w:fill="FFFFFF"/>
          <w:lang w:val="x-none" w:eastAsia="en-US" w:bidi="ar-SA"/>
        </w:rPr>
        <w:t>0</w:t>
      </w:r>
      <w:r>
        <w:rPr>
          <w:color w:val="000000"/>
          <w:szCs w:val="20"/>
          <w:shd w:val="clear" w:color="auto" w:fill="FFFFFF"/>
        </w:rPr>
        <w:t>10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>0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00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zł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A868AF" w:rsidRDefault="00CB528E">
      <w:pPr>
        <w:ind w:firstLine="567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Stosownie do postanowień uchwały Nr XXVII/547/08 Rady Miejskiej w Łodzi z dnia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>27 lutego 2008 r. w spraw</w:t>
      </w:r>
      <w:r>
        <w:rPr>
          <w:szCs w:val="20"/>
          <w:lang w:val="x-none" w:eastAsia="en-US" w:bidi="ar-SA"/>
        </w:rPr>
        <w:t xml:space="preserve">ie zasad nabywania i zbywania nieruchomości, ich wydzierżawiania oraz oddawania w użytkowanie (Dz. Urz. Woj. Łódzkiego z 2017 r. poz. 5141), zmienionej uchwałami Rady Miejskiej w Łodzi: Nr LXXII/1895/18 z dnia 14 czerwca 2018 r. </w:t>
      </w:r>
      <w:r>
        <w:rPr>
          <w:szCs w:val="20"/>
        </w:rPr>
        <w:t>(</w:t>
      </w:r>
      <w:r>
        <w:rPr>
          <w:szCs w:val="20"/>
          <w:lang w:val="x-none" w:eastAsia="en-US" w:bidi="ar-SA"/>
        </w:rPr>
        <w:t>Dz. Urz. Woj. Łódzkiego po</w:t>
      </w:r>
      <w:r>
        <w:rPr>
          <w:szCs w:val="20"/>
          <w:lang w:val="x-none" w:eastAsia="en-US" w:bidi="ar-SA"/>
        </w:rPr>
        <w:t xml:space="preserve">z. 3378), Nr IV/132/19 z dnia 16 stycznia 2019 r. (Dz. Urz. Woj. Łódzkiego poz. 674),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 xml:space="preserve">Nr XXXVI/1146/21 z dnia 20 stycznia 2021 r. (Dz. Urz. Woj. Łódzkiego poz. 629)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>i Nr XLI/1275/21 z dnia 14 kwietnia 2021 r. (Dz. Urz. Woj. Łódzkiego poz. 2000), zbywanie</w:t>
      </w:r>
      <w:r>
        <w:rPr>
          <w:szCs w:val="20"/>
          <w:lang w:val="x-none" w:eastAsia="en-US" w:bidi="ar-SA"/>
        </w:rPr>
        <w:t xml:space="preserve"> nieruchomości o wartości powyżej 1 000 000 zł może odbywać się wyłącznie za zgodą Rady Miejskiej w Łodzi</w:t>
      </w:r>
      <w:r>
        <w:rPr>
          <w:b/>
          <w:szCs w:val="20"/>
          <w:lang w:val="x-none" w:eastAsia="en-US" w:bidi="ar-SA"/>
        </w:rPr>
        <w:t>.</w:t>
      </w:r>
    </w:p>
    <w:p w:rsidR="00A868AF" w:rsidRDefault="00CB528E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Miasto Łódź nie posiada aktualnie planów inwestycyjnych w stosunku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do ww. nieruchomości.</w:t>
      </w:r>
    </w:p>
    <w:p w:rsidR="00A868AF" w:rsidRDefault="00CB528E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Wobec powyższego, przedstawiam projekt uchwały Rady Miejski</w:t>
      </w:r>
      <w:r>
        <w:rPr>
          <w:color w:val="000000"/>
          <w:szCs w:val="20"/>
          <w:shd w:val="clear" w:color="auto" w:fill="FFFFFF"/>
          <w:lang w:val="x-none" w:eastAsia="en-US" w:bidi="ar-SA"/>
        </w:rPr>
        <w:t>ej w Łodzi w sprawie wyrażenia zgody na sprzedaż w drodze przetargu opisanych na wstępie nieruchomości.</w:t>
      </w:r>
    </w:p>
    <w:p w:rsidR="00A868AF" w:rsidRDefault="00A868AF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868AF" w:rsidRDefault="00A868AF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868AF" w:rsidRDefault="00A868AF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868AF" w:rsidRDefault="00A868AF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868AF" w:rsidRDefault="00A868AF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868AF" w:rsidRDefault="00A868AF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868AF" w:rsidRDefault="00A868AF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A868AF" w:rsidRDefault="00A868AF">
      <w:pPr>
        <w:jc w:val="both"/>
        <w:rPr>
          <w:color w:val="FF0000"/>
          <w:szCs w:val="20"/>
          <w:shd w:val="clear" w:color="auto" w:fill="FFFFFF"/>
          <w:lang w:val="x-none" w:eastAsia="en-US" w:bidi="ar-SA"/>
        </w:rPr>
      </w:pPr>
      <w:bookmarkStart w:id="0" w:name="_GoBack"/>
      <w:bookmarkEnd w:id="0"/>
    </w:p>
    <w:p w:rsidR="00A868AF" w:rsidRDefault="00A868AF">
      <w:pPr>
        <w:jc w:val="both"/>
        <w:rPr>
          <w:color w:val="FF0000"/>
          <w:szCs w:val="20"/>
          <w:shd w:val="clear" w:color="auto" w:fill="FFFFFF"/>
          <w:lang w:val="x-none" w:eastAsia="en-US" w:bidi="ar-SA"/>
        </w:rPr>
      </w:pPr>
    </w:p>
    <w:p w:rsidR="00A868AF" w:rsidRDefault="00CB528E">
      <w:pPr>
        <w:ind w:firstLine="567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Nieruchomości przeznaczone do zbycia w drodze przetargu</w:t>
      </w:r>
    </w:p>
    <w:p w:rsidR="00A868AF" w:rsidRDefault="00CB528E">
      <w:pPr>
        <w:ind w:firstLine="567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5749925" cy="766953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9925" cy="766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68AF" w:rsidRDefault="00A868AF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A868AF" w:rsidSect="00BE3C0A">
      <w:footerReference w:type="default" r:id="rId8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28E" w:rsidRDefault="00CB528E">
      <w:r>
        <w:separator/>
      </w:r>
    </w:p>
  </w:endnote>
  <w:endnote w:type="continuationSeparator" w:id="0">
    <w:p w:rsidR="00CB528E" w:rsidRDefault="00CB5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55"/>
      <w:gridCol w:w="3027"/>
    </w:tblGrid>
    <w:tr w:rsidR="00A868AF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68AF" w:rsidRDefault="00CB528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68AF" w:rsidRDefault="00CB52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E3C0A">
            <w:rPr>
              <w:sz w:val="18"/>
            </w:rPr>
            <w:fldChar w:fldCharType="separate"/>
          </w:r>
          <w:r w:rsidR="00BE3C0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A868AF" w:rsidRDefault="00A868A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10"/>
      <w:gridCol w:w="3205"/>
    </w:tblGrid>
    <w:tr w:rsidR="00A868AF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68AF" w:rsidRDefault="00CB528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A868AF" w:rsidRDefault="00CB528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E3C0A">
            <w:rPr>
              <w:sz w:val="18"/>
            </w:rPr>
            <w:fldChar w:fldCharType="separate"/>
          </w:r>
          <w:r w:rsidR="00BE3C0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A868AF" w:rsidRDefault="00A868A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28E" w:rsidRDefault="00CB528E">
      <w:r>
        <w:separator/>
      </w:r>
    </w:p>
  </w:footnote>
  <w:footnote w:type="continuationSeparator" w:id="0">
    <w:p w:rsidR="00CB528E" w:rsidRDefault="00CB5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A868AF"/>
    <w:rsid w:val="00BE3C0A"/>
    <w:rsid w:val="00CA2A55"/>
    <w:rsid w:val="00C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16AF71-9DCB-4D78-967E-787C81D3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b/>
      <w:szCs w:val="20"/>
      <w:lang w:val="x-none" w:eastAsia="en-US" w:bidi="ar-SA"/>
    </w:rPr>
  </w:style>
  <w:style w:type="paragraph" w:styleId="Nagwek">
    <w:name w:val="header"/>
    <w:basedOn w:val="Normalny"/>
    <w:link w:val="NagwekZnak"/>
    <w:unhideWhenUsed/>
    <w:rsid w:val="00BE3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E3C0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BE3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3C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 drodze przetargu nieruchomości położonych
w Łodzi przy ul. Lodowej bez numeru i  bocznicy kolejowej.</dc:subject>
  <dc:creator>mzelazo</dc:creator>
  <cp:lastModifiedBy>mzelazo</cp:lastModifiedBy>
  <cp:revision>3</cp:revision>
  <dcterms:created xsi:type="dcterms:W3CDTF">2021-06-14T12:58:00Z</dcterms:created>
  <dcterms:modified xsi:type="dcterms:W3CDTF">2021-06-14T10:59:00Z</dcterms:modified>
  <cp:category>Akt prawny</cp:category>
</cp:coreProperties>
</file>