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22FC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F745C1">
            <w:pPr>
              <w:ind w:left="5669"/>
              <w:jc w:val="left"/>
            </w:pPr>
            <w:r>
              <w:t xml:space="preserve">Druk Nr 188/2021 </w:t>
            </w:r>
          </w:p>
          <w:p w:rsidR="00A77B3E" w:rsidRDefault="00F745C1">
            <w:pPr>
              <w:ind w:left="5669"/>
              <w:jc w:val="left"/>
            </w:pPr>
            <w:r>
              <w:t>Projekt z dnia 11 czerwca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F745C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745C1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745C1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 xml:space="preserve">w Łodzi przy ulicach: </w:t>
      </w:r>
      <w:r>
        <w:rPr>
          <w:b/>
        </w:rPr>
        <w:t>Morgowej 3, Morgowej bez numeru, Tytoniowej 18 i 19,</w:t>
      </w:r>
      <w:r>
        <w:rPr>
          <w:b/>
        </w:rPr>
        <w:br/>
        <w:t>Tytoniowej bez numeru, Jerzego Śniadeckiego 15, 17, 19 i 21</w:t>
      </w:r>
      <w:r>
        <w:rPr>
          <w:b/>
        </w:rPr>
        <w:br/>
        <w:t>oraz Jerzego Śniadeckiego bez numeru.</w:t>
      </w:r>
    </w:p>
    <w:p w:rsidR="00A77B3E" w:rsidRDefault="00F745C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</w:t>
      </w:r>
      <w:r>
        <w:t>20 poz. 713 i 1378) oraz art. 13 ust. 1 i art. 37 ust. 1 ustawy z dnia</w:t>
      </w:r>
      <w:r>
        <w:br/>
        <w:t>21 sierpnia 1997 r. o gospodarce nieruchomościami (Dz. U. z 2020 r. poz. 1990 oraz z 2021 r. poz. 11, 234 i 815), Rada Miejska w Łodzi</w:t>
      </w:r>
    </w:p>
    <w:p w:rsidR="00A77B3E" w:rsidRDefault="00F745C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745C1">
      <w:pPr>
        <w:keepLines/>
        <w:spacing w:before="240" w:after="120"/>
        <w:ind w:firstLine="567"/>
        <w:jc w:val="both"/>
      </w:pPr>
      <w:r>
        <w:t>§ 1. </w:t>
      </w:r>
      <w:r>
        <w:t>Wyraża się zgodę na sp</w:t>
      </w:r>
      <w:r>
        <w:t>rzedaż w drodze przetargu nieruchomości stanowiących własność Miasta Łodzi, położonych w Łodzi przy ulicach: Morgowej 3, Morgowej bez numeru, Tytoniowej 18 i 19, Tytoniowej bez numeru, Jerzego Śniadeckiego 15, 17, 19 i 21 oraz Jerzego Śniadeckiego bez nume</w:t>
      </w:r>
      <w:r>
        <w:t>ru, oznaczonych w ewidencji gruntów w obrębie B-35 jako działki nr: 41/4, 45/27, 45/13, 38/1, 36, 45/12, 45/26, 45/25, 30, 29, 28, 27/5, 34/5, 26 i 45/24 o łącznej powierzchni 11 095 m², dla których prowadzone są księgi wieczyste</w:t>
      </w:r>
      <w:r>
        <w:br/>
        <w:t>nr: LD1M/00032415/9, LD1M/</w:t>
      </w:r>
      <w:r>
        <w:t>00031557/9, LD1M/00003565/3, LD1M/00025337/6, LD1M/00144433/9, LD1M/00028854/7, LD1M/00105185/0, LD1M/00110558/4, LD1M/00106474/0, LD1M/00105922/9 i LD1M/00188168/0.</w:t>
      </w:r>
    </w:p>
    <w:p w:rsidR="00A77B3E" w:rsidRDefault="00F745C1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F745C1">
      <w:pPr>
        <w:keepNext/>
        <w:keepLines/>
        <w:spacing w:before="240" w:after="120"/>
        <w:ind w:firstLine="567"/>
        <w:jc w:val="both"/>
      </w:pPr>
      <w:r>
        <w:t>§ 3. </w:t>
      </w:r>
      <w:r>
        <w:t xml:space="preserve">Uchwała wchodzi </w:t>
      </w:r>
      <w:r>
        <w:t>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122FC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22FC8" w:rsidRDefault="00122FC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22FC8" w:rsidRDefault="00F745C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745C1">
      <w:pPr>
        <w:ind w:left="283" w:firstLine="227"/>
        <w:jc w:val="both"/>
      </w:pPr>
      <w:r>
        <w:t>Projektodawcą jest</w:t>
      </w:r>
    </w:p>
    <w:p w:rsidR="00A77B3E" w:rsidRDefault="00F745C1" w:rsidP="009A0A99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22FC8" w:rsidRDefault="00F745C1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122FC8" w:rsidRDefault="00122FC8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122FC8" w:rsidRDefault="00F745C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ieruchomości położone w Łodzi przy ulicach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Morgowej 3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Morgowej bez numeru, Tytoniowej 18</w:t>
      </w:r>
      <w:r>
        <w:rPr>
          <w:color w:val="000000"/>
          <w:szCs w:val="20"/>
          <w:shd w:val="clear" w:color="auto" w:fill="FFFFFF"/>
        </w:rPr>
        <w:t xml:space="preserve"> 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19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Tytoniowej bez numeru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Jerzego Śniadeckiego 15, 17, 19</w:t>
      </w:r>
      <w:r>
        <w:rPr>
          <w:color w:val="000000"/>
          <w:szCs w:val="20"/>
          <w:shd w:val="clear" w:color="auto" w:fill="FFFFFF"/>
        </w:rPr>
        <w:t xml:space="preserve"> 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21 </w:t>
      </w:r>
      <w:r>
        <w:rPr>
          <w:color w:val="000000"/>
          <w:szCs w:val="20"/>
          <w:shd w:val="clear" w:color="auto" w:fill="FFFFFF"/>
        </w:rPr>
        <w:t xml:space="preserve">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Jerzego Śniadeckiego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oznaczone w ewidencji gruntów w obrębie B-35 jako działki nr 41/4, 45/27, 45/13, 38/1, 36, 45/12, 45/26, 45/25, 30, 29, 28, 27/5, 34/5, 26 i 45/24 o łącznej powierzchni 11 095 m², dla których prowadzone są księgi wieczyste nr LD1M/00032415/9, LD1M/000315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57/9, LD1M/00003565/3, LD1M/00025337/6, LD1M/00144433/9, LD1M/00028854/7, LD1M/00105185/0, LD1M/00110558/4, LD1M/00106474/0, LD1M/00105922/9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LD1M/00188168/0 stanowią własność Miasta Łodzi.</w:t>
      </w:r>
    </w:p>
    <w:p w:rsidR="00122FC8" w:rsidRDefault="00F745C1">
      <w:pPr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Nieruchomości są niezabudowane, porośnięte drzewami i krzewami. </w:t>
      </w:r>
    </w:p>
    <w:p w:rsidR="00122FC8" w:rsidRDefault="00F745C1">
      <w:pPr>
        <w:tabs>
          <w:tab w:val="left" w:pos="709"/>
        </w:tabs>
        <w:ind w:firstLine="539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przestrzennym, w przypadku braku miejscowego planu zagospodarowania przestrzenn</w:t>
      </w:r>
      <w:r>
        <w:rPr>
          <w:color w:val="000000"/>
          <w:szCs w:val="20"/>
          <w:shd w:val="clear" w:color="auto" w:fill="FFFFFF"/>
          <w:lang w:val="x-none" w:eastAsia="en-US" w:bidi="ar-SA"/>
        </w:rPr>
        <w:t>ego, sposób zagospodarowania nieruchomości należy określać w drodze decyzji o warunkach zabudowy.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</w:p>
    <w:p w:rsidR="00122FC8" w:rsidRDefault="00F745C1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Łodzi, przyjęte uchwałą Nr LXIX/1753/18 Rady Miejskiej w Łodzi z dnia 28 marca 2018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zmienioną uchwałą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Nr VI/215/19 Rady Miejskiej w Łodzi z dnia 6 marca 2019 r., obejmuje powyższe nieruchomości granicami obszaru oznaczonego symbolem AG1 – tereny aktywności gospodarczej o ograniczonej uciążliwości.</w:t>
      </w:r>
    </w:p>
    <w:p w:rsidR="00122FC8" w:rsidRDefault="00F745C1">
      <w:pPr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Sprzedaż przedmiotowych nieruchomości została pozytywnie zaopiniowana m. in. przez Zarząd Dróg i Transportu, Zarząd Inwestycji Miejskich, Wydział Gospodarki Komunalnej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Departamencie Pracy, Edukacji i Kultury Urzędu Miasta Łodzi oraz Wydział Kształtowani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 Środowiska w Departamencie Ekologii i Klimatu Urzędu Miasta Łodzi. </w:t>
      </w:r>
    </w:p>
    <w:p w:rsidR="00122FC8" w:rsidRDefault="00F745C1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Uchwałą Nr </w:t>
      </w:r>
      <w:r>
        <w:rPr>
          <w:color w:val="000000"/>
          <w:szCs w:val="20"/>
          <w:shd w:val="clear" w:color="auto" w:fill="FFFFFF"/>
        </w:rPr>
        <w:t>17/20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/2021 z dnia </w:t>
      </w:r>
      <w:r>
        <w:rPr>
          <w:color w:val="000000"/>
          <w:szCs w:val="20"/>
          <w:shd w:val="clear" w:color="auto" w:fill="FFFFFF"/>
        </w:rPr>
        <w:t>25 maja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2021 r. Zarząd Osiedla </w:t>
      </w:r>
      <w:r>
        <w:rPr>
          <w:color w:val="000000"/>
          <w:szCs w:val="20"/>
          <w:shd w:val="clear" w:color="auto" w:fill="FFFFFF"/>
        </w:rPr>
        <w:t>Bałuty Zachodnie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pozytywnie zaopiniował projekt uchwały Rady Miejskiej w Łodzi w sprawie wyrażenia zgody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na sprzedaż przedmio</w:t>
      </w:r>
      <w:r>
        <w:rPr>
          <w:color w:val="000000"/>
          <w:szCs w:val="20"/>
          <w:shd w:val="clear" w:color="auto" w:fill="FFFFFF"/>
          <w:lang w:val="en-US" w:eastAsia="en-US" w:bidi="en-US"/>
        </w:rPr>
        <w:t>towych nieruchomości</w:t>
      </w:r>
      <w:r>
        <w:rPr>
          <w:color w:val="000000"/>
          <w:szCs w:val="20"/>
          <w:shd w:val="clear" w:color="auto" w:fill="FFFFFF"/>
        </w:rPr>
        <w:t>.</w:t>
      </w:r>
    </w:p>
    <w:p w:rsidR="00122FC8" w:rsidRDefault="00F745C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Wartość nieruchomości została określona przez rzeczoznawcę majątkowego na kwotę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2 </w:t>
      </w:r>
      <w:r>
        <w:rPr>
          <w:color w:val="000000"/>
          <w:szCs w:val="20"/>
          <w:shd w:val="clear" w:color="auto" w:fill="FFFFFF"/>
        </w:rPr>
        <w:t>527 000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zł.</w:t>
      </w:r>
    </w:p>
    <w:p w:rsidR="00122FC8" w:rsidRDefault="00F745C1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Stosownie do postanowień uchwały Nr XXVII/547/08 Rady Miejskiej w Łodzi z dnia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27 lutego 2008 r. w sprawie zasad nabywania i zbywania nieruchomości, ich wydzierżawiania oraz oddawania w użytkowanie (Dz. Urz. Woj. Łódzkiego z 2017 r. poz. 5141), zmienionej uchwałami Rady Miejskiej w Łodzi: Nr LXXII/1895/18 z dnia 14 czerwca 2018 r. (D</w:t>
      </w:r>
      <w:r>
        <w:rPr>
          <w:szCs w:val="20"/>
          <w:lang w:val="x-none" w:eastAsia="en-US" w:bidi="ar-SA"/>
        </w:rPr>
        <w:t xml:space="preserve">z. Urz. Woj. Łódzkiego poz. 3378), Nr IV/132/19 z dnia 16 stycznia 2019 r. (Dz. Urz. Woj. Łódzkiego poz. 674),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Nr XXXVI/1146/21 z dnia 20 stycznia 2021 r. (Dz. Urz. Woj. Łódzkiego poz. 629)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i Nr XLI/1275/21 z dnia 14 kwietnia 2021 r. (Dz. Urz. Woj. Łódzk</w:t>
      </w:r>
      <w:r>
        <w:rPr>
          <w:szCs w:val="20"/>
          <w:lang w:val="x-none" w:eastAsia="en-US" w:bidi="ar-SA"/>
        </w:rPr>
        <w:t>iego poz. 2000), zbywanie nieruchomości o wartości powyżej 1 000 000 zł może odbywać się wyłącznie za zgodą Rady Miejskiej w Łodzi</w:t>
      </w:r>
      <w:r>
        <w:rPr>
          <w:b/>
          <w:szCs w:val="20"/>
          <w:lang w:val="x-none" w:eastAsia="en-US" w:bidi="ar-SA"/>
        </w:rPr>
        <w:t>.</w:t>
      </w:r>
    </w:p>
    <w:p w:rsidR="00122FC8" w:rsidRDefault="00F745C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nie posiada aktualnie planów inwestycyjnych w stosunku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do ww. nieruchomości.</w:t>
      </w:r>
    </w:p>
    <w:p w:rsidR="00122FC8" w:rsidRDefault="00F745C1">
      <w:pPr>
        <w:ind w:firstLine="567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powyższego, przedstawiam pro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jekt uchwały Rady Miejskiej w Łodzi w sprawie wyrażenia zgody na sprzedaż w drodze przetargu opisanych na wstępie nieruchomości.</w:t>
      </w: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122FC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122FC8" w:rsidRDefault="00122FC8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F745C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:rsidR="00122FC8" w:rsidRDefault="00122FC8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2FC8" w:rsidRDefault="00F745C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750560" cy="64363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643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2FC8" w:rsidSect="009A0A99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C1" w:rsidRDefault="00F745C1">
      <w:r>
        <w:separator/>
      </w:r>
    </w:p>
  </w:endnote>
  <w:endnote w:type="continuationSeparator" w:id="0">
    <w:p w:rsidR="00F745C1" w:rsidRDefault="00F7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122FC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22FC8" w:rsidRDefault="00F745C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22FC8" w:rsidRDefault="00F745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A99">
            <w:rPr>
              <w:sz w:val="18"/>
            </w:rPr>
            <w:fldChar w:fldCharType="separate"/>
          </w:r>
          <w:r w:rsidR="009A0A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2FC8" w:rsidRDefault="00122FC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122FC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22FC8" w:rsidRDefault="00F745C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22FC8" w:rsidRDefault="00F745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A99">
            <w:rPr>
              <w:sz w:val="18"/>
            </w:rPr>
            <w:fldChar w:fldCharType="separate"/>
          </w:r>
          <w:r w:rsidR="009A0A9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22FC8" w:rsidRDefault="00122F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C1" w:rsidRDefault="00F745C1">
      <w:r>
        <w:separator/>
      </w:r>
    </w:p>
  </w:footnote>
  <w:footnote w:type="continuationSeparator" w:id="0">
    <w:p w:rsidR="00F745C1" w:rsidRDefault="00F7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22FC8"/>
    <w:rsid w:val="009A0A99"/>
    <w:rsid w:val="00A77B3E"/>
    <w:rsid w:val="00CA2A55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75CAD-8BA5-4AB2-AE84-0E1F0B3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9A0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A9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A0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ulicach: Morgowej 3, Morgowej bez numeru, Tytoniowej 18 i 19, 
Tytoniowej bez numeru, Jerzego Śniadeckiego 15, 17, 19 i 21 
oraz Jerzego Śniadeckiego bez numeru.</dc:subject>
  <dc:creator>mzelazo</dc:creator>
  <cp:lastModifiedBy>mzelazo</cp:lastModifiedBy>
  <cp:revision>3</cp:revision>
  <dcterms:created xsi:type="dcterms:W3CDTF">2021-06-14T12:59:00Z</dcterms:created>
  <dcterms:modified xsi:type="dcterms:W3CDTF">2021-06-14T11:00:00Z</dcterms:modified>
  <cp:category>Akt prawny</cp:category>
</cp:coreProperties>
</file>