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63873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663599" w:rsidP="001971D2">
            <w:pPr>
              <w:ind w:left="5424"/>
              <w:jc w:val="left"/>
            </w:pPr>
            <w:r>
              <w:t>Druk Nr 209/2021</w:t>
            </w:r>
          </w:p>
          <w:p w:rsidR="00A77B3E" w:rsidRDefault="00663599" w:rsidP="001971D2">
            <w:pPr>
              <w:ind w:left="5424"/>
              <w:jc w:val="left"/>
            </w:pPr>
            <w:bookmarkStart w:id="0" w:name="_GoBack"/>
            <w:bookmarkEnd w:id="0"/>
            <w:r>
              <w:t>Projekt z dnia 18 czerwca 2021</w:t>
            </w:r>
            <w:r w:rsidR="001971D2">
              <w:t>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663599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663599">
      <w:pPr>
        <w:spacing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663599">
      <w:pPr>
        <w:keepNext/>
        <w:spacing w:after="240"/>
      </w:pPr>
      <w:r>
        <w:rPr>
          <w:b/>
        </w:rPr>
        <w:t>w sprawie wyrażenia zgody na obniżenie bonifikaty od części ceny udziału Miasta Łodzi we współwłasności nieruchomości zabudowanej, wpisanej do rejestru zabytków nieruchomych województwa łódzkiego, położonej w Łodzi przy ulicy Zielonej 5/7.</w:t>
      </w:r>
    </w:p>
    <w:p w:rsidR="00A77B3E" w:rsidRDefault="00663599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(Dz.U. z 2020 r. poz. 713 i 1378), oraz art. 68 ust. 3 ustawy z dnia 21 sierpnia 1997 r. o gospodarce nieruchomościami (Dz. U. z 2020 r. poz. 1990 oraz z 2021 r. poz. 11,</w:t>
      </w:r>
      <w:r>
        <w:br/>
        <w:t>234 i 815), Rada Miejska w Łodzi</w:t>
      </w:r>
    </w:p>
    <w:p w:rsidR="00A77B3E" w:rsidRDefault="00663599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663599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 xml:space="preserve">§ 1. Wyraża się zgodę na obniżenie bonifikaty, o której mowa w art. 68 ust. 3 ustawy </w:t>
      </w:r>
      <w:r>
        <w:br/>
        <w:t>z dnia 21 sierpnia 1997 r. o gospodarce nieruchomościami z 50% na 1% od części ceny sprzedaży udziału Miasta Łodzi we współwłasności nieruchomości odpowiadającej części nieruchomości zabudowanej kamienicą wpisaną do rejestru zabytków nieruchomych województwa łódzkiego pod nr. A/102, położonej w Łodzi przy ulicy Zielonej 5/7, oznaczonej w obrębie geodezyjnym S-1 jako działka numer 392/1 o powierzchni 1 827 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uregulowanej w księdze wieczystej nr LD1M/00006551/3.</w:t>
      </w:r>
    </w:p>
    <w:p w:rsidR="00A77B3E" w:rsidRDefault="00663599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663599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6387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63873" w:rsidRDefault="00063873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63873" w:rsidRDefault="00663599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663599" w:rsidP="00663599">
      <w:pPr>
        <w:ind w:left="283"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663599" w:rsidP="00663599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063873" w:rsidRDefault="00063873">
      <w:pPr>
        <w:rPr>
          <w:szCs w:val="20"/>
        </w:rPr>
      </w:pPr>
    </w:p>
    <w:p w:rsidR="00063873" w:rsidRDefault="00663599">
      <w:pPr>
        <w:rPr>
          <w:b/>
          <w:szCs w:val="20"/>
        </w:rPr>
      </w:pPr>
      <w:r>
        <w:rPr>
          <w:b/>
          <w:szCs w:val="20"/>
        </w:rPr>
        <w:t>Uzasadnienie</w:t>
      </w:r>
    </w:p>
    <w:p w:rsidR="00063873" w:rsidRDefault="00063873">
      <w:pPr>
        <w:rPr>
          <w:szCs w:val="20"/>
        </w:rPr>
      </w:pPr>
    </w:p>
    <w:p w:rsidR="00063873" w:rsidRDefault="00663599">
      <w:pPr>
        <w:ind w:left="283" w:firstLine="227"/>
        <w:jc w:val="both"/>
        <w:rPr>
          <w:szCs w:val="20"/>
        </w:rPr>
      </w:pPr>
      <w:r>
        <w:rPr>
          <w:szCs w:val="20"/>
        </w:rPr>
        <w:t>Nieruchomość położona w Łodzi przy ulicy Zielonej 5/7, oznaczona w obrębie</w:t>
      </w:r>
      <w:r>
        <w:rPr>
          <w:szCs w:val="20"/>
        </w:rPr>
        <w:br/>
        <w:t>S-1 jako działka numer 392/1, uregulowana w księdze wieczystej nr LD1M/00006551/3 stanowi współwłasność Miasta Łodzi w udziale 58/88 części oraz osób fizycznych</w:t>
      </w:r>
      <w:r>
        <w:rPr>
          <w:szCs w:val="20"/>
        </w:rPr>
        <w:br/>
        <w:t>w pozostałej części.</w:t>
      </w:r>
    </w:p>
    <w:p w:rsidR="00063873" w:rsidRDefault="00663599">
      <w:pPr>
        <w:ind w:left="283" w:firstLine="227"/>
        <w:jc w:val="both"/>
        <w:rPr>
          <w:color w:val="000000"/>
          <w:szCs w:val="20"/>
          <w:u w:color="000000"/>
        </w:rPr>
      </w:pPr>
      <w:r>
        <w:rPr>
          <w:szCs w:val="20"/>
        </w:rPr>
        <w:t xml:space="preserve">Na nieruchomości znajdują się cztery murowane budynki wybudowane w 1879 r. obejmujące 39 lokali mieszkalnych i 3 lokale użytkowe o łącznej powierzchni użytkowej </w:t>
      </w:r>
      <w:r>
        <w:rPr>
          <w:szCs w:val="20"/>
        </w:rPr>
        <w:br/>
        <w:t>ok. 3.237 m</w:t>
      </w:r>
      <w:r>
        <w:rPr>
          <w:color w:val="000000"/>
          <w:szCs w:val="20"/>
          <w:u w:color="000000"/>
          <w:vertAlign w:val="superscript"/>
        </w:rPr>
        <w:t>2</w:t>
      </w:r>
      <w:r>
        <w:rPr>
          <w:color w:val="000000"/>
          <w:szCs w:val="20"/>
          <w:u w:color="000000"/>
        </w:rPr>
        <w:t xml:space="preserve">: </w:t>
      </w:r>
    </w:p>
    <w:p w:rsidR="00063873" w:rsidRDefault="00663599">
      <w:pPr>
        <w:numPr>
          <w:ilvl w:val="0"/>
          <w:numId w:val="1"/>
        </w:numPr>
        <w:spacing w:line="276" w:lineRule="auto"/>
        <w:ind w:left="567" w:hanging="283"/>
        <w:jc w:val="both"/>
        <w:rPr>
          <w:szCs w:val="20"/>
        </w:rPr>
      </w:pPr>
      <w:r>
        <w:rPr>
          <w:szCs w:val="20"/>
        </w:rPr>
        <w:t>budynek frontowy, 4 kondygnacyjny, o funkcji mieszkalno-użytkowej,</w:t>
      </w:r>
    </w:p>
    <w:p w:rsidR="00063873" w:rsidRDefault="00663599">
      <w:pPr>
        <w:numPr>
          <w:ilvl w:val="0"/>
          <w:numId w:val="1"/>
        </w:numPr>
        <w:spacing w:line="276" w:lineRule="auto"/>
        <w:ind w:left="567" w:hanging="283"/>
        <w:jc w:val="both"/>
        <w:rPr>
          <w:szCs w:val="20"/>
        </w:rPr>
      </w:pPr>
      <w:r>
        <w:rPr>
          <w:szCs w:val="20"/>
        </w:rPr>
        <w:t xml:space="preserve">budynek frontowy, 5 kondygnacyjny, o funkcji mieszkalno-użytkowej, wpisany </w:t>
      </w:r>
      <w:r>
        <w:rPr>
          <w:szCs w:val="20"/>
        </w:rPr>
        <w:br/>
        <w:t xml:space="preserve">do rejestru zabytków pod numerem A/102 jako „Kamienica wielkomiejska Aarona </w:t>
      </w:r>
      <w:proofErr w:type="spellStart"/>
      <w:r>
        <w:rPr>
          <w:szCs w:val="20"/>
        </w:rPr>
        <w:t>Konigsberga</w:t>
      </w:r>
      <w:proofErr w:type="spellEnd"/>
      <w:r>
        <w:rPr>
          <w:szCs w:val="20"/>
        </w:rPr>
        <w:t xml:space="preserve">”, </w:t>
      </w:r>
    </w:p>
    <w:p w:rsidR="00063873" w:rsidRDefault="00663599">
      <w:pPr>
        <w:numPr>
          <w:ilvl w:val="0"/>
          <w:numId w:val="1"/>
        </w:numPr>
        <w:spacing w:line="276" w:lineRule="auto"/>
        <w:ind w:left="567" w:hanging="283"/>
        <w:jc w:val="both"/>
        <w:rPr>
          <w:szCs w:val="20"/>
        </w:rPr>
      </w:pPr>
      <w:r>
        <w:rPr>
          <w:szCs w:val="20"/>
        </w:rPr>
        <w:t>budynek poprzecznej oficyny, 4 kondygnacyjny, o funkcji mieszkalnej,</w:t>
      </w:r>
    </w:p>
    <w:p w:rsidR="00063873" w:rsidRDefault="00663599">
      <w:pPr>
        <w:numPr>
          <w:ilvl w:val="0"/>
          <w:numId w:val="1"/>
        </w:numPr>
        <w:spacing w:line="276" w:lineRule="auto"/>
        <w:ind w:left="567" w:hanging="283"/>
        <w:jc w:val="both"/>
        <w:rPr>
          <w:szCs w:val="20"/>
        </w:rPr>
      </w:pPr>
      <w:r>
        <w:rPr>
          <w:szCs w:val="20"/>
        </w:rPr>
        <w:t>budynek prawej oficyny, 1 kondygnacyjny, o funkcji gospodarczej.</w:t>
      </w:r>
    </w:p>
    <w:p w:rsidR="00063873" w:rsidRDefault="00063873">
      <w:pPr>
        <w:ind w:left="283" w:firstLine="227"/>
        <w:jc w:val="both"/>
        <w:rPr>
          <w:color w:val="000000"/>
          <w:szCs w:val="20"/>
          <w:u w:color="000000"/>
        </w:rPr>
      </w:pPr>
    </w:p>
    <w:p w:rsidR="00063873" w:rsidRDefault="00663599">
      <w:pPr>
        <w:ind w:left="283" w:firstLine="227"/>
        <w:jc w:val="both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Nieruchomość:</w:t>
      </w:r>
    </w:p>
    <w:p w:rsidR="00063873" w:rsidRDefault="00663599">
      <w:pPr>
        <w:numPr>
          <w:ilvl w:val="0"/>
          <w:numId w:val="2"/>
        </w:numPr>
        <w:spacing w:line="276" w:lineRule="auto"/>
        <w:ind w:left="567" w:hanging="283"/>
        <w:jc w:val="both"/>
        <w:rPr>
          <w:szCs w:val="20"/>
        </w:rPr>
      </w:pPr>
      <w:r>
        <w:rPr>
          <w:szCs w:val="20"/>
        </w:rPr>
        <w:t xml:space="preserve">położona jest na terenie układu urbanistycznego ulicy Piotrkowskiej wpisanego </w:t>
      </w:r>
      <w:r>
        <w:rPr>
          <w:szCs w:val="20"/>
        </w:rPr>
        <w:br/>
        <w:t xml:space="preserve">do rejestru zabytków na odcinku od Placu Wolności do al. Piłsudskiego </w:t>
      </w:r>
      <w:r>
        <w:rPr>
          <w:szCs w:val="20"/>
        </w:rPr>
        <w:br/>
        <w:t>i al. Mickiewicza na mocy decyzji Prezydium Rady Narodowej m. Łodzi Konserwatora Zabytków m. Łodzi z dnia 20 stycznia 1971 r. pod numerem rejestru A/48,</w:t>
      </w:r>
    </w:p>
    <w:p w:rsidR="00063873" w:rsidRDefault="00663599">
      <w:pPr>
        <w:numPr>
          <w:ilvl w:val="0"/>
          <w:numId w:val="2"/>
        </w:numPr>
        <w:spacing w:line="276" w:lineRule="auto"/>
        <w:ind w:left="567" w:hanging="283"/>
        <w:jc w:val="both"/>
        <w:rPr>
          <w:szCs w:val="20"/>
        </w:rPr>
      </w:pPr>
      <w:r>
        <w:rPr>
          <w:szCs w:val="20"/>
        </w:rPr>
        <w:t>położona jest na terenie historycznego układu urbanistycznego oraz krajobrazu kulturowego „Osada Łódka” figurującego w gminnej ewidencji zabytków miasta Łodzi,</w:t>
      </w:r>
    </w:p>
    <w:p w:rsidR="00063873" w:rsidRDefault="00663599">
      <w:pPr>
        <w:numPr>
          <w:ilvl w:val="0"/>
          <w:numId w:val="2"/>
        </w:numPr>
        <w:spacing w:line="276" w:lineRule="auto"/>
        <w:ind w:left="567" w:hanging="283"/>
        <w:jc w:val="both"/>
        <w:rPr>
          <w:szCs w:val="20"/>
        </w:rPr>
      </w:pPr>
      <w:r>
        <w:rPr>
          <w:szCs w:val="20"/>
        </w:rPr>
        <w:t xml:space="preserve">objęta jest uchwałą Nr XXV/589/16 Rady Miejskiej w Łodzi z dnia 10 lutego 2016 r. </w:t>
      </w:r>
      <w:r>
        <w:rPr>
          <w:szCs w:val="20"/>
        </w:rPr>
        <w:br/>
        <w:t xml:space="preserve">w sprawie wyznaczenia obszaru zdegradowanego i obszaru rewitalizacji Miasta Łodzi </w:t>
      </w:r>
      <w:r>
        <w:rPr>
          <w:szCs w:val="20"/>
        </w:rPr>
        <w:br/>
        <w:t xml:space="preserve">(Dz. Urz. Woj. Łódzkiego poz. 1197). </w:t>
      </w:r>
    </w:p>
    <w:p w:rsidR="00063873" w:rsidRDefault="00663599">
      <w:pPr>
        <w:tabs>
          <w:tab w:val="left" w:pos="284"/>
        </w:tabs>
        <w:spacing w:line="276" w:lineRule="auto"/>
        <w:ind w:firstLine="284"/>
        <w:jc w:val="both"/>
        <w:rPr>
          <w:szCs w:val="20"/>
        </w:rPr>
      </w:pPr>
      <w:r>
        <w:rPr>
          <w:szCs w:val="20"/>
        </w:rPr>
        <w:t>Łódzki Wojewódzki Konserwator Zabytków decyzją z dnia 18 lutego 2021 r. wydał zgodę na sprzedaż udziałów Miasta Łodzi w ww. nieruchomości.</w:t>
      </w:r>
    </w:p>
    <w:p w:rsidR="00063873" w:rsidRDefault="00663599">
      <w:pPr>
        <w:tabs>
          <w:tab w:val="left" w:pos="360"/>
        </w:tabs>
        <w:spacing w:line="276" w:lineRule="auto"/>
        <w:ind w:firstLine="360"/>
        <w:jc w:val="both"/>
        <w:rPr>
          <w:szCs w:val="20"/>
        </w:rPr>
      </w:pPr>
      <w:r>
        <w:rPr>
          <w:szCs w:val="20"/>
        </w:rPr>
        <w:t xml:space="preserve">Cena nieruchomości wpisanej do rejestru zabytków zgodnie z art. 68 ust. 3 ustawy </w:t>
      </w:r>
      <w:r>
        <w:rPr>
          <w:szCs w:val="20"/>
        </w:rPr>
        <w:br/>
        <w:t xml:space="preserve">z dnia 21 sierpnia 1997 r. o gospodarce nieruchomościami, podlega obniżeniu o 50%. </w:t>
      </w:r>
    </w:p>
    <w:p w:rsidR="00063873" w:rsidRDefault="00663599">
      <w:pPr>
        <w:tabs>
          <w:tab w:val="left" w:pos="360"/>
        </w:tabs>
        <w:spacing w:line="276" w:lineRule="auto"/>
        <w:ind w:firstLine="360"/>
        <w:jc w:val="both"/>
        <w:rPr>
          <w:szCs w:val="20"/>
        </w:rPr>
      </w:pPr>
      <w:r>
        <w:rPr>
          <w:szCs w:val="20"/>
        </w:rPr>
        <w:t>Rada Miejska w Łodzi może wyrazić zgodę na obniżenie bonifikaty. Biorąc pod uwagę atrakcyjną lokalizację nieruchomości w centrum miasta, Prezydent Miasta proponuje zastosowanie bonifikaty w wysokości 1%.</w:t>
      </w:r>
    </w:p>
    <w:p w:rsidR="00063873" w:rsidRDefault="00663599">
      <w:pPr>
        <w:tabs>
          <w:tab w:val="left" w:pos="360"/>
        </w:tabs>
        <w:spacing w:line="276" w:lineRule="auto"/>
        <w:ind w:firstLine="360"/>
        <w:jc w:val="both"/>
        <w:rPr>
          <w:szCs w:val="20"/>
        </w:rPr>
      </w:pPr>
      <w:r>
        <w:rPr>
          <w:szCs w:val="20"/>
        </w:rPr>
        <w:t xml:space="preserve">Z uwagi na fakt, iż jedynie część nieruchomości objęta jest wpisem indywidualnym </w:t>
      </w:r>
      <w:r>
        <w:rPr>
          <w:szCs w:val="20"/>
        </w:rPr>
        <w:br/>
        <w:t>do rejestru zabytków, 1% bonifikata dotyczyć będzie części ceny, odpowiadającej ok. 35% ceny sprzedaży.</w:t>
      </w:r>
    </w:p>
    <w:p w:rsidR="00063873" w:rsidRDefault="00063873">
      <w:pPr>
        <w:ind w:left="283" w:firstLine="227"/>
        <w:jc w:val="both"/>
        <w:rPr>
          <w:color w:val="000000"/>
          <w:szCs w:val="20"/>
          <w:u w:color="000000"/>
        </w:rPr>
      </w:pPr>
    </w:p>
    <w:p w:rsidR="00063873" w:rsidRDefault="00663599">
      <w:pPr>
        <w:spacing w:line="276" w:lineRule="auto"/>
        <w:ind w:firstLine="360"/>
        <w:jc w:val="both"/>
        <w:rPr>
          <w:szCs w:val="20"/>
        </w:rPr>
      </w:pPr>
      <w:r>
        <w:rPr>
          <w:szCs w:val="20"/>
        </w:rPr>
        <w:t xml:space="preserve">Mając na uwadze powyższe przedstawiam projekt uchwały Rady Miejskiej w Łodzi </w:t>
      </w:r>
      <w:r>
        <w:rPr>
          <w:szCs w:val="20"/>
        </w:rPr>
        <w:br/>
        <w:t>w sprawie wyrażenia zgody na obniżenie bonifikaty od części ceny udziału Miasta Łodzi we współwłasności nieruchomości zabudowanej, wpisanej do rejestru zabytków nieruchomych województwa łódzkiego, położonej w Łodzi przy ulicy Zielonej 5/7.</w:t>
      </w:r>
    </w:p>
    <w:p w:rsidR="001B3580" w:rsidRDefault="001B3580" w:rsidP="001B3580">
      <w:pPr>
        <w:ind w:left="227" w:hanging="11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br/>
      </w:r>
      <w:r>
        <w:rPr>
          <w:color w:val="000000"/>
          <w:szCs w:val="20"/>
          <w:u w:color="000000"/>
        </w:rPr>
        <w:br/>
      </w:r>
    </w:p>
    <w:p w:rsidR="001B3580" w:rsidRDefault="001B3580" w:rsidP="001B3580">
      <w:pPr>
        <w:ind w:left="227" w:hanging="11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lastRenderedPageBreak/>
        <w:t>Udział w nieruchomości przeznaczony do sprzedaży.</w:t>
      </w:r>
    </w:p>
    <w:p w:rsidR="001B3580" w:rsidRDefault="001B3580" w:rsidP="001B3580">
      <w:pPr>
        <w:ind w:left="227" w:hanging="113"/>
        <w:rPr>
          <w:color w:val="000000"/>
          <w:szCs w:val="20"/>
          <w:u w:color="000000"/>
        </w:rPr>
      </w:pPr>
    </w:p>
    <w:p w:rsidR="00063873" w:rsidRDefault="001B3580" w:rsidP="001B3580">
      <w:pPr>
        <w:ind w:left="227" w:hanging="11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br/>
      </w:r>
      <w:r w:rsidRPr="001B3580">
        <w:rPr>
          <w:noProof/>
          <w:color w:val="000000"/>
          <w:szCs w:val="20"/>
          <w:u w:color="000000"/>
          <w:lang w:bidi="ar-SA"/>
        </w:rPr>
        <w:drawing>
          <wp:inline distT="0" distB="0" distL="0" distR="0">
            <wp:extent cx="5760720" cy="3000747"/>
            <wp:effectExtent l="0" t="0" r="0" b="9525"/>
            <wp:docPr id="1" name="Obraz 1" descr="\\Silos01\vol_1\DGM\ZNN\VI - Oddział Zbywania Nieruchomości Mieszkaniowych\K. ROBOCZY - PRACA ZDALNA\BK\SPRAWY\Zielona 5-7\UR\Mapa do uchwał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ilos01\vol_1\DGM\ZNN\VI - Oddział Zbywania Nieruchomości Mieszkaniowych\K. ROBOCZY - PRACA ZDALNA\BK\SPRAWY\Zielona 5-7\UR\Mapa do uchwały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0"/>
          <w:u w:color="000000"/>
        </w:rPr>
        <w:br/>
      </w:r>
    </w:p>
    <w:sectPr w:rsidR="00063873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291" w:rsidRDefault="003E4291">
      <w:r>
        <w:separator/>
      </w:r>
    </w:p>
  </w:endnote>
  <w:endnote w:type="continuationSeparator" w:id="0">
    <w:p w:rsidR="003E4291" w:rsidRDefault="003E4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6387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63873" w:rsidRDefault="0066359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63873" w:rsidRDefault="006635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71D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063873" w:rsidRDefault="000638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063873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63873" w:rsidRDefault="00663599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063873" w:rsidRDefault="0066359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971D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063873" w:rsidRDefault="000638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291" w:rsidRDefault="003E4291">
      <w:r>
        <w:separator/>
      </w:r>
    </w:p>
  </w:footnote>
  <w:footnote w:type="continuationSeparator" w:id="0">
    <w:p w:rsidR="003E4291" w:rsidRDefault="003E4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B073B"/>
    <w:multiLevelType w:val="hybridMultilevel"/>
    <w:tmpl w:val="00000000"/>
    <w:lvl w:ilvl="0" w:tplc="55A65052">
      <w:start w:val="1"/>
      <w:numFmt w:val="bullet"/>
      <w:lvlText w:val="-"/>
      <w:lvlJc w:val="left"/>
      <w:pPr>
        <w:ind w:left="780" w:hanging="360"/>
      </w:pPr>
      <w:rPr>
        <w:rFonts w:ascii="Symbol" w:hAnsi="Symbol"/>
      </w:rPr>
    </w:lvl>
    <w:lvl w:ilvl="1" w:tplc="E1562AF6">
      <w:start w:val="1"/>
      <w:numFmt w:val="bullet"/>
      <w:lvlText w:val="o"/>
      <w:lvlJc w:val="left"/>
      <w:pPr>
        <w:ind w:left="1500" w:hanging="360"/>
      </w:pPr>
      <w:rPr>
        <w:rFonts w:ascii="Courier New" w:hAnsi="Courier New"/>
      </w:rPr>
    </w:lvl>
    <w:lvl w:ilvl="2" w:tplc="6570DFA6">
      <w:start w:val="1"/>
      <w:numFmt w:val="bullet"/>
      <w:lvlText w:val="§"/>
      <w:lvlJc w:val="left"/>
      <w:pPr>
        <w:ind w:left="2220" w:hanging="360"/>
      </w:pPr>
      <w:rPr>
        <w:rFonts w:ascii="Wingdings" w:hAnsi="Wingdings"/>
      </w:rPr>
    </w:lvl>
    <w:lvl w:ilvl="3" w:tplc="6DEC976A">
      <w:start w:val="1"/>
      <w:numFmt w:val="bullet"/>
      <w:lvlText w:val="·"/>
      <w:lvlJc w:val="left"/>
      <w:pPr>
        <w:ind w:left="2940" w:hanging="360"/>
      </w:pPr>
      <w:rPr>
        <w:rFonts w:ascii="Symbol" w:hAnsi="Symbol"/>
      </w:rPr>
    </w:lvl>
    <w:lvl w:ilvl="4" w:tplc="2558E7A2">
      <w:start w:val="1"/>
      <w:numFmt w:val="bullet"/>
      <w:lvlText w:val="o"/>
      <w:lvlJc w:val="left"/>
      <w:pPr>
        <w:ind w:left="3660" w:hanging="360"/>
      </w:pPr>
      <w:rPr>
        <w:rFonts w:ascii="Courier New" w:hAnsi="Courier New"/>
      </w:rPr>
    </w:lvl>
    <w:lvl w:ilvl="5" w:tplc="AF3898D0">
      <w:start w:val="1"/>
      <w:numFmt w:val="bullet"/>
      <w:lvlText w:val="§"/>
      <w:lvlJc w:val="left"/>
      <w:pPr>
        <w:ind w:left="4380" w:hanging="360"/>
      </w:pPr>
      <w:rPr>
        <w:rFonts w:ascii="Wingdings" w:hAnsi="Wingdings"/>
      </w:rPr>
    </w:lvl>
    <w:lvl w:ilvl="6" w:tplc="D690CCA0">
      <w:start w:val="1"/>
      <w:numFmt w:val="bullet"/>
      <w:lvlText w:val="·"/>
      <w:lvlJc w:val="left"/>
      <w:pPr>
        <w:ind w:left="5100" w:hanging="360"/>
      </w:pPr>
      <w:rPr>
        <w:rFonts w:ascii="Symbol" w:hAnsi="Symbol"/>
      </w:rPr>
    </w:lvl>
    <w:lvl w:ilvl="7" w:tplc="C4A8E2FE">
      <w:start w:val="1"/>
      <w:numFmt w:val="bullet"/>
      <w:lvlText w:val="o"/>
      <w:lvlJc w:val="left"/>
      <w:pPr>
        <w:ind w:left="5820" w:hanging="360"/>
      </w:pPr>
      <w:rPr>
        <w:rFonts w:ascii="Courier New" w:hAnsi="Courier New"/>
      </w:rPr>
    </w:lvl>
    <w:lvl w:ilvl="8" w:tplc="A85EC3C6">
      <w:start w:val="1"/>
      <w:numFmt w:val="bullet"/>
      <w:lvlText w:val="§"/>
      <w:lvlJc w:val="left"/>
      <w:pPr>
        <w:ind w:left="6540" w:hanging="360"/>
      </w:pPr>
      <w:rPr>
        <w:rFonts w:ascii="Wingdings" w:hAnsi="Wingdings"/>
      </w:rPr>
    </w:lvl>
  </w:abstractNum>
  <w:abstractNum w:abstractNumId="1" w15:restartNumberingAfterBreak="0">
    <w:nsid w:val="4D2264B9"/>
    <w:multiLevelType w:val="hybridMultilevel"/>
    <w:tmpl w:val="00000000"/>
    <w:lvl w:ilvl="0" w:tplc="7B166086">
      <w:start w:val="1"/>
      <w:numFmt w:val="bullet"/>
      <w:lvlText w:val="-"/>
      <w:lvlJc w:val="left"/>
      <w:pPr>
        <w:ind w:left="720" w:hanging="360"/>
      </w:pPr>
      <w:rPr>
        <w:rFonts w:ascii="Symbol" w:hAnsi="Symbol"/>
      </w:rPr>
    </w:lvl>
    <w:lvl w:ilvl="1" w:tplc="785618F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C7BC25EA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CF50D092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FE70D2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E1C8662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DBD6313E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4702D5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9664D6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3873"/>
    <w:rsid w:val="001971D2"/>
    <w:rsid w:val="001B3580"/>
    <w:rsid w:val="003E4291"/>
    <w:rsid w:val="00663599"/>
    <w:rsid w:val="007871CD"/>
    <w:rsid w:val="00A77B3E"/>
    <w:rsid w:val="00CA2A55"/>
    <w:rsid w:val="00F6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1369E"/>
  <w15:docId w15:val="{E6F43ABA-8C44-4E60-A9A6-C97B3672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577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obniżenie bonifikaty od części ceny udziału Miasta Łodzi we^współwłasności nieruchomości zabudowanej, wpisanej do^rejestru zabytków nieruchomych województwa łódzkiego, położonej w Łodzi przy^ulicy Zielonej 5/7.</dc:subject>
  <dc:creator>bkubczak</dc:creator>
  <cp:lastModifiedBy>Aleksandra Zwarycz</cp:lastModifiedBy>
  <cp:revision>6</cp:revision>
  <dcterms:created xsi:type="dcterms:W3CDTF">2021-06-18T11:49:00Z</dcterms:created>
  <dcterms:modified xsi:type="dcterms:W3CDTF">2021-06-21T08:37:00Z</dcterms:modified>
  <cp:category>Akt prawny</cp:category>
</cp:coreProperties>
</file>