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1C" w:rsidRDefault="007C661C" w:rsidP="007C661C">
      <w:pPr>
        <w:keepNext/>
        <w:keepLines/>
        <w:spacing w:before="120" w:after="120"/>
        <w:ind w:left="5103"/>
        <w:jc w:val="both"/>
      </w:pPr>
      <w:bookmarkStart w:id="0" w:name="_GoBack"/>
      <w:bookmarkEnd w:id="0"/>
      <w:r>
        <w:t xml:space="preserve">Druk BRM nr 115/2021 </w:t>
      </w:r>
    </w:p>
    <w:p w:rsidR="007C661C" w:rsidRDefault="007C661C" w:rsidP="007C661C">
      <w:pPr>
        <w:ind w:left="5103"/>
        <w:jc w:val="both"/>
        <w:rPr>
          <w:b/>
          <w:caps/>
        </w:rPr>
      </w:pPr>
      <w:r>
        <w:t>Projekt z dnia 27 lipca 2021 r.</w:t>
      </w:r>
    </w:p>
    <w:p w:rsidR="007C661C" w:rsidRDefault="007C661C">
      <w:pPr>
        <w:rPr>
          <w:b/>
          <w:caps/>
        </w:rPr>
      </w:pPr>
    </w:p>
    <w:p w:rsidR="00641213" w:rsidRDefault="00641213">
      <w:pPr>
        <w:rPr>
          <w:b/>
          <w:caps/>
        </w:rPr>
      </w:pPr>
      <w:r>
        <w:rPr>
          <w:b/>
          <w:caps/>
        </w:rPr>
        <w:t>Uchwała Nr …..</w:t>
      </w:r>
      <w:r>
        <w:rPr>
          <w:b/>
          <w:caps/>
        </w:rPr>
        <w:br/>
        <w:t>Rady Miejskiej w Łodzi</w:t>
      </w:r>
    </w:p>
    <w:p w:rsidR="00641213" w:rsidRDefault="00641213">
      <w:pPr>
        <w:spacing w:after="360"/>
        <w:rPr>
          <w:b/>
          <w:caps/>
        </w:rPr>
      </w:pPr>
      <w:r>
        <w:rPr>
          <w:b/>
        </w:rPr>
        <w:t xml:space="preserve">z dnia </w:t>
      </w:r>
      <w:r w:rsidR="007C661C">
        <w:rPr>
          <w:b/>
        </w:rPr>
        <w:t>………</w:t>
      </w:r>
      <w:r>
        <w:rPr>
          <w:b/>
        </w:rPr>
        <w:t xml:space="preserve"> 2021 r</w:t>
      </w:r>
      <w:r w:rsidR="007C661C">
        <w:rPr>
          <w:b/>
        </w:rPr>
        <w:t>.</w:t>
      </w:r>
    </w:p>
    <w:p w:rsidR="00641213" w:rsidRPr="00D877D7" w:rsidRDefault="00641213">
      <w:pPr>
        <w:keepNext/>
        <w:spacing w:after="480"/>
        <w:rPr>
          <w:bCs/>
        </w:rPr>
      </w:pPr>
      <w:r>
        <w:rPr>
          <w:b/>
        </w:rPr>
        <w:t>stanowisko - apel Rady Miejskiej w Łodzi</w:t>
      </w:r>
      <w:r>
        <w:rPr>
          <w:b/>
        </w:rPr>
        <w:br/>
        <w:t>w sprawie zagrożenia utraty środków europejskich będących filarem programu Polski Ład w wyniku konfliktu prawnego polegającego na negowaniu wyroków TSUE.</w:t>
      </w:r>
    </w:p>
    <w:p w:rsidR="00641213" w:rsidRDefault="00641213">
      <w:pPr>
        <w:keepLines/>
        <w:spacing w:before="120" w:after="120"/>
        <w:ind w:firstLine="227"/>
        <w:jc w:val="both"/>
      </w:pPr>
      <w:r>
        <w:t>Na podstawie § 17 Regulaminu Pracy Rady Miejskiej w Łodzi, stanowiącego załącznik Nr 7 do Statutu Miasta Łodzi (Dz. Urz. Woj. Łódzkiego z 2019 r. poz. 7272), Rada Miejska w Łodzi</w:t>
      </w:r>
    </w:p>
    <w:p w:rsidR="00641213" w:rsidRDefault="00641213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641213" w:rsidRDefault="00641213">
      <w:pPr>
        <w:keepLines/>
        <w:spacing w:before="120" w:after="120"/>
        <w:ind w:firstLine="340"/>
        <w:jc w:val="both"/>
      </w:pPr>
      <w:r>
        <w:t xml:space="preserve">§ 1. Rada Miejska w Łodzi stoi na stanowisku, że wywołany w ostatnim czasie konflikt prawny pomiędzy rządem Prawa i Sprawiedliwości a Unią Europejską w zakresie uznawania wyroków TSUE i poszanowania porozumień wynikających z podpisanych traktatów nie służy interesowi mieszkańców naszego miasta. Może on bowiem doprowadzić do sytuacji wykluczenia Miasta Łodzi oraz województwa łódzkiego z możliwości korzystania z dotacji unijnych zarówno w nadchodzącej perspektywie budżetowej, jak i w ramach Krajowego Planu Odbudowy, co za tym idzie, ogłaszanym już naborom konkursowym w ramach Rządowego Funduszu Polski Ład: Program Inwestycji Strategicznych. </w:t>
      </w:r>
    </w:p>
    <w:p w:rsidR="00641213" w:rsidRDefault="00641213">
      <w:pPr>
        <w:keepLines/>
        <w:spacing w:before="120" w:after="120"/>
        <w:ind w:firstLine="340"/>
        <w:jc w:val="both"/>
      </w:pPr>
      <w:r>
        <w:t>§ 2. Rada Miejska w Łodzi stoi na stanowisku, że kwestionowanie podpisanych traktatów europejskich ratyfikowanych przez polski Sejm oraz sygnowanych przez prezydentów Aleksandra Kwaśniewskiego i Lecha Kaczyńskiego stoi w sprzeczności z polską racją stanu oraz wpisuje się w scenariusz rozbijania Unii Europejskiej od wewnątrz.</w:t>
      </w:r>
    </w:p>
    <w:p w:rsidR="00641213" w:rsidRDefault="00641213" w:rsidP="1F49ABC2">
      <w:pPr>
        <w:spacing w:before="120" w:after="120"/>
        <w:ind w:firstLine="340"/>
        <w:jc w:val="both"/>
      </w:pPr>
      <w:r>
        <w:t>§ 3. Jednocześnie Rada Miejska w Łodzi wyraża głębokie zaniepokojenie przyjętym sposobem rozdziału środków pochodzących z Rządowego Funduszu Polski Ład: Program Inwestycji Strategicznych, którego dominująca cześć finansowana ma być z funduszy unijnych. Brak jakiejkolwiek transparentności w wyborze projektów, całkowita uznaniowość to zapowiedź powrotu do upolitycznienia dystrybucji środków publicznych, z jakim mieliśmy do czynienia w przypadku Rządowego Funduszu Inwestycji Lokalnych.</w:t>
      </w:r>
    </w:p>
    <w:p w:rsidR="00641213" w:rsidRDefault="00641213">
      <w:pPr>
        <w:keepLines/>
        <w:spacing w:before="120" w:after="120"/>
        <w:ind w:firstLine="340"/>
        <w:jc w:val="both"/>
      </w:pPr>
      <w:r>
        <w:t>§ 4. Rada Miejska w Łodzi apeluje do rządu Rzeczypospolitej o rozpoczęcie działań mających na celu zażegnanie konfliktu z instytucjami Unii Europejskiej, a także przyjęcie klarownych i transparentnych zasad rozdziału środków publicznych kierowanych do jednostek samorządu terytorialnego.</w:t>
      </w:r>
    </w:p>
    <w:p w:rsidR="00641213" w:rsidRDefault="00641213">
      <w:pPr>
        <w:keepLines/>
        <w:spacing w:before="120" w:after="120"/>
        <w:ind w:firstLine="340"/>
        <w:jc w:val="both"/>
      </w:pPr>
      <w:r>
        <w:t>§ 5. Zobowiązuje się Przewodniczącego Rady Miejskiej w Łodzi do przekazania niniejszej uchwały: Marszałkowi Sejmu, Marszałkowi Senatu oraz Prezesowi Rady Ministrów.</w:t>
      </w:r>
    </w:p>
    <w:p w:rsidR="00641213" w:rsidRDefault="00641213">
      <w:pPr>
        <w:keepNext/>
        <w:keepLines/>
        <w:spacing w:before="120" w:after="120"/>
        <w:ind w:firstLine="340"/>
        <w:jc w:val="both"/>
      </w:pPr>
      <w:r>
        <w:lastRenderedPageBreak/>
        <w:t>§ 6. Uchwała wchodzi w życie z dniem podjęcia.</w:t>
      </w:r>
    </w:p>
    <w:p w:rsidR="007C661C" w:rsidRDefault="007C661C">
      <w:pPr>
        <w:keepNext/>
        <w:keepLines/>
        <w:spacing w:before="120" w:after="120"/>
        <w:ind w:firstLine="340"/>
        <w:jc w:val="both"/>
      </w:pPr>
    </w:p>
    <w:p w:rsidR="007C661C" w:rsidRDefault="007C661C" w:rsidP="007C661C">
      <w:pPr>
        <w:keepNext/>
        <w:keepLines/>
        <w:spacing w:before="120" w:after="120"/>
        <w:jc w:val="both"/>
      </w:pPr>
      <w: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6"/>
        <w:gridCol w:w="4536"/>
      </w:tblGrid>
      <w:tr w:rsidR="0064121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213" w:rsidRDefault="00641213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213" w:rsidRDefault="00641213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641213" w:rsidRDefault="00641213" w:rsidP="000514D4">
      <w:pPr>
        <w:spacing w:before="120" w:after="120"/>
        <w:jc w:val="both"/>
        <w:sectPr w:rsidR="00641213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C661C" w:rsidRPr="007C661C" w:rsidRDefault="007C661C" w:rsidP="007C661C">
      <w:pPr>
        <w:shd w:val="clear" w:color="auto" w:fill="FFFFFF"/>
        <w:rPr>
          <w:b/>
          <w:color w:val="000000"/>
        </w:rPr>
      </w:pPr>
      <w:r w:rsidRPr="007C661C">
        <w:rPr>
          <w:b/>
          <w:color w:val="000000"/>
        </w:rPr>
        <w:lastRenderedPageBreak/>
        <w:t>UZASADNIENIE</w:t>
      </w:r>
    </w:p>
    <w:p w:rsidR="007C661C" w:rsidRDefault="007C661C" w:rsidP="007C661C">
      <w:pPr>
        <w:shd w:val="clear" w:color="auto" w:fill="FFFFFF"/>
        <w:jc w:val="left"/>
        <w:rPr>
          <w:color w:val="000000"/>
        </w:rPr>
      </w:pPr>
    </w:p>
    <w:p w:rsidR="007C661C" w:rsidRDefault="007C661C" w:rsidP="007C661C">
      <w:pPr>
        <w:shd w:val="clear" w:color="auto" w:fill="FFFFFF"/>
        <w:jc w:val="left"/>
        <w:rPr>
          <w:color w:val="000000"/>
        </w:rPr>
      </w:pPr>
    </w:p>
    <w:p w:rsidR="007C661C" w:rsidRPr="007C661C" w:rsidRDefault="007C661C" w:rsidP="007C661C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C661C">
        <w:rPr>
          <w:color w:val="000000"/>
        </w:rPr>
        <w:t>Samorząd łódzki, dzięki naszej obecności w Unii Europejskiej, stał się olbrzymim beneficjentem środków unijnych, które pozwoliły znacząco podnieść standard życia mieszkańców. W świetle sporu prawnego między polskim rządem a Unią Europejską, szansa na wykorzystanie ich w przyszłej perspektywie budżetowej czy też realizacji Krajowego Planu Odbudowy, zwanego u nas Polskim Ładem, staje wyraźnie pod znakiem zapytania.</w:t>
      </w:r>
    </w:p>
    <w:p w:rsidR="007C661C" w:rsidRPr="007C661C" w:rsidRDefault="007C661C" w:rsidP="007C661C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C661C">
        <w:rPr>
          <w:color w:val="000000"/>
        </w:rPr>
        <w:t> </w:t>
      </w:r>
    </w:p>
    <w:p w:rsidR="007C661C" w:rsidRPr="007C661C" w:rsidRDefault="007C661C" w:rsidP="007C661C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C661C">
        <w:rPr>
          <w:color w:val="000000"/>
        </w:rPr>
        <w:t>W przyjętej formule dystrybucji środków z tzw. Polskiego Ładu dostrzegamy możliwość dalszego zarzewia konfliktu prawnego z Unią Europejską. Kryteria programu są bowiem niejasne i sprzyjające korupcji politycznej. Tym samym istnieje wyraźne niebezpieczeństwo, że ich wykorzystanie nie będzie się przekładało na równomierne stymulowanie rozwoju kraju, a budowanie poparcia politycznego w wybranych miejscowościach, czego byliśmy świadkiem przy rozdysponowaniu środków z Rządowego Funduszu Inwestycji Lokalnych. Niejasne mechanizmy dotyczące rozdysponowania środków unijnych doprowadziły do wszczęcia postępowania w tej sprawie przeciwko Węgrom. Nie chcemy, aby polityka rządu doprowadziła nasz kraj do kolejnego konfliktu z instytucjami unijnymi, w wyniku którego będą cierpieć łodzianie.     </w:t>
      </w:r>
    </w:p>
    <w:p w:rsidR="007C661C" w:rsidRPr="007C661C" w:rsidRDefault="007C661C" w:rsidP="007C661C">
      <w:pPr>
        <w:jc w:val="left"/>
      </w:pPr>
    </w:p>
    <w:p w:rsidR="00641213" w:rsidRDefault="00641213" w:rsidP="000514D4">
      <w:pPr>
        <w:spacing w:before="120" w:after="120"/>
        <w:jc w:val="both"/>
        <w:rPr>
          <w:color w:val="000000"/>
          <w:szCs w:val="20"/>
          <w:u w:color="000000"/>
        </w:rPr>
      </w:pPr>
    </w:p>
    <w:sectPr w:rsidR="00641213" w:rsidSect="00726335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56B" w:rsidRDefault="007F056B">
      <w:r>
        <w:separator/>
      </w:r>
    </w:p>
  </w:endnote>
  <w:endnote w:type="continuationSeparator" w:id="0">
    <w:p w:rsidR="007F056B" w:rsidRDefault="007F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048"/>
      <w:gridCol w:w="3024"/>
    </w:tblGrid>
    <w:tr w:rsidR="00641213">
      <w:tc>
        <w:tcPr>
          <w:tcW w:w="6048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641213" w:rsidRDefault="00641213">
          <w:pPr>
            <w:jc w:val="left"/>
            <w:rPr>
              <w:sz w:val="18"/>
            </w:rPr>
          </w:pPr>
          <w:r>
            <w:rPr>
              <w:sz w:val="18"/>
            </w:rPr>
            <w:t>Id: 83D897AB-2222-4134-8C19-D1DB7D798471. Podpisany</w:t>
          </w:r>
        </w:p>
      </w:tc>
      <w:tc>
        <w:tcPr>
          <w:tcW w:w="3024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641213" w:rsidRDefault="0064121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B6B6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41213" w:rsidRDefault="00641213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048"/>
      <w:gridCol w:w="3024"/>
    </w:tblGrid>
    <w:tr w:rsidR="00641213">
      <w:tc>
        <w:tcPr>
          <w:tcW w:w="6048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641213" w:rsidRDefault="00641213">
          <w:pPr>
            <w:jc w:val="left"/>
            <w:rPr>
              <w:sz w:val="18"/>
            </w:rPr>
          </w:pPr>
          <w:r>
            <w:rPr>
              <w:sz w:val="18"/>
            </w:rPr>
            <w:t>Id: 83D897AB-2222-4134-8C19-D1DB7D798471. Podpisany</w:t>
          </w:r>
        </w:p>
      </w:tc>
      <w:tc>
        <w:tcPr>
          <w:tcW w:w="3024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641213" w:rsidRDefault="0064121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B6B69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641213" w:rsidRDefault="0064121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56B" w:rsidRDefault="007F056B">
      <w:r>
        <w:separator/>
      </w:r>
    </w:p>
  </w:footnote>
  <w:footnote w:type="continuationSeparator" w:id="0">
    <w:p w:rsidR="007F056B" w:rsidRDefault="007F0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514D4"/>
    <w:rsid w:val="000E23E2"/>
    <w:rsid w:val="001065CE"/>
    <w:rsid w:val="00134B92"/>
    <w:rsid w:val="001C693B"/>
    <w:rsid w:val="002B6B69"/>
    <w:rsid w:val="002D1DF7"/>
    <w:rsid w:val="002D5A5D"/>
    <w:rsid w:val="003B42CE"/>
    <w:rsid w:val="004416AC"/>
    <w:rsid w:val="00485992"/>
    <w:rsid w:val="004E0707"/>
    <w:rsid w:val="0052788F"/>
    <w:rsid w:val="006129BF"/>
    <w:rsid w:val="00641213"/>
    <w:rsid w:val="00726335"/>
    <w:rsid w:val="00785CB8"/>
    <w:rsid w:val="007C59B3"/>
    <w:rsid w:val="007C661C"/>
    <w:rsid w:val="007F056B"/>
    <w:rsid w:val="008169B5"/>
    <w:rsid w:val="0082138D"/>
    <w:rsid w:val="008A1785"/>
    <w:rsid w:val="00991FAB"/>
    <w:rsid w:val="00A77B3E"/>
    <w:rsid w:val="00AC1D27"/>
    <w:rsid w:val="00B0475A"/>
    <w:rsid w:val="00B87687"/>
    <w:rsid w:val="00B925C0"/>
    <w:rsid w:val="00C14AEA"/>
    <w:rsid w:val="00C93028"/>
    <w:rsid w:val="00CA2A55"/>
    <w:rsid w:val="00CE2070"/>
    <w:rsid w:val="00D877D7"/>
    <w:rsid w:val="00DD7BD4"/>
    <w:rsid w:val="00E77802"/>
    <w:rsid w:val="00EC3B5E"/>
    <w:rsid w:val="00F61846"/>
    <w:rsid w:val="1F49A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742606-7524-4B7D-8B7E-0358C981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335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XLV/1414/21 z dnia 7 lipca 2021 r.</vt:lpstr>
    </vt:vector>
  </TitlesOfParts>
  <Company>Rada Miejska w Łodzi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XLV/1414/21 z dnia 7 lipca 2021 r.</dc:title>
  <dc:subject>stanowisko - apel Rady Miejskiej w^Łodziw sprawie konieczności podjęcia pilnych prac legislacyjnych w^zakresie pokrywania strat podmiotów leczniczych oraz przeliczenia wartości ryczałtu w^ramach systemu podstawowego szpitalnego zabezpieczenia świadczeń o</dc:subject>
  <dc:creator>mwozniak</dc:creator>
  <cp:keywords/>
  <dc:description/>
  <cp:lastModifiedBy>Violetta Gandziarska</cp:lastModifiedBy>
  <cp:revision>2</cp:revision>
  <cp:lastPrinted>2021-07-27T12:39:00Z</cp:lastPrinted>
  <dcterms:created xsi:type="dcterms:W3CDTF">2021-07-27T13:10:00Z</dcterms:created>
  <dcterms:modified xsi:type="dcterms:W3CDTF">2021-07-27T13:10:00Z</dcterms:modified>
  <cp:category>Akt prawny</cp:category>
</cp:coreProperties>
</file>