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A4A5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F02435">
            <w:pPr>
              <w:ind w:left="6236"/>
              <w:jc w:val="left"/>
            </w:pPr>
            <w:r>
              <w:t>Druk Nr</w:t>
            </w:r>
          </w:p>
          <w:p w:rsidR="00A77B3E" w:rsidRDefault="00F02435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0243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0243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F02435">
      <w:pPr>
        <w:keepNext/>
        <w:spacing w:after="480"/>
      </w:pPr>
      <w:r>
        <w:rPr>
          <w:b/>
        </w:rPr>
        <w:t xml:space="preserve">w sprawie połączenia samorządowych instytucji kultury: Bałuckiego Ośrodka Kultury, Centrum Kultury Młodych, Ośrodka Kultury „Górna”, </w:t>
      </w:r>
      <w:r>
        <w:rPr>
          <w:b/>
        </w:rPr>
        <w:t>Poleskiego Ośrodka Sztuki oraz Widzewskich Domów Kultury i utworzenia samorządowej instytucji kultury o nazwie Miejska Strefa Kultury w Łodzi.</w:t>
      </w:r>
    </w:p>
    <w:p w:rsidR="00A77B3E" w:rsidRDefault="00F02435">
      <w:pPr>
        <w:keepLines/>
        <w:spacing w:before="120" w:after="120"/>
        <w:ind w:firstLine="567"/>
        <w:jc w:val="both"/>
      </w:pPr>
      <w:r>
        <w:t>Na podstawie art. 7 ust. 1 pkt 9, art. 9 ust. 1 i art. 18 ust. 2 pkt 9 lit. h  ustawy z dnia 8 marca 1990 r. o sa</w:t>
      </w:r>
      <w:r>
        <w:t>morządzie gminnym (Dz. U. z 2020 r. poz. 713 i 1378 oraz z 2021 r. poz. 1038) w związku z art. 13 ust. 1 i 2, art. 18 ust. 1 i art. 19 ustawy z dnia 25 października 1991 r. o organizowaniu i prowadzeniu działalności kulturalnej (Dz. U. z 2020 r. poz. 194),</w:t>
      </w:r>
      <w:r>
        <w:t xml:space="preserve"> Rada Miejska w Łodzi</w:t>
      </w:r>
    </w:p>
    <w:p w:rsidR="00A77B3E" w:rsidRDefault="00F0243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1. </w:t>
      </w:r>
      <w:r>
        <w:t>Z dniem 1 listopada 2021 r. dokonuje się połączenia następujących samorządowych instytucji kultury: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Bałuckiego Ośrodka Kultury;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Kultury Młodych;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Ośrodka Kultury „Górna”;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Poleskiego </w:t>
      </w:r>
      <w:r>
        <w:rPr>
          <w:color w:val="000000"/>
          <w:u w:color="000000"/>
        </w:rPr>
        <w:t>Ośrodka Sztuki;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Widzewskich Domów Kultury.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Łączone instytucje kultury nie są instytucjami artystycznymi.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wyniku połączenia instytucji, o których mowa w ust. 1, tworzy się samorządową instytucję kultury o nazwie Miejska Strefa Kultury w Łodzi.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Miejska Strefa Kultury w Łodzi uzyskuje osobowość prawną i może rozpocząć działalność z dniem wpisu do rejestru instytucji kultury prowadzonego przez Miasto Łódź.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 dniem wpisu do rejestru Miejskiej Strefy Kultury w Łodzi wykreśleniu z rejestru ulegną </w:t>
      </w:r>
      <w:r>
        <w:rPr>
          <w:color w:val="000000"/>
          <w:u w:color="000000"/>
        </w:rPr>
        <w:t>instytucje, o których mowa w ust. 1.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Z dniem uzyskania osobowości prawnej Miejska Strefa Kultury w Łodzi wstępuje we wszystkie stosunki prawne, których podmiotem były łączone instytucje, przejmuje całe mienie oraz wszelkie zobowiązania i wierzyteln</w:t>
      </w:r>
      <w:r>
        <w:rPr>
          <w:color w:val="000000"/>
          <w:u w:color="000000"/>
        </w:rPr>
        <w:t>ości na podstawie bilansów zamknięcia sporządzonych przez instytucje, o których mowa w § 1 ust. 1.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Pracownicy połączonych instytucji, o których mowa w § 1 ust. 1, stają się pracownikami Miejskiej Strefy Kultury w Łodzi na podstawie art. 23¹ ustawy z dni</w:t>
      </w:r>
      <w:r>
        <w:rPr>
          <w:color w:val="000000"/>
          <w:u w:color="000000"/>
        </w:rPr>
        <w:t>a 26 czerwca 1974 r. – Kodeks pracy (Dz. U. z 2020 r. poz. 1320 oraz z 2021 r. poz. 1162).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Siedzibą Miejskiej Strefy Kultury w Łodzi jest Miasto Łódź.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Przedmiot działania Miejskiej Strefy Kultury w Łodzi obejmuje prowadzenie działalności kultural</w:t>
      </w:r>
      <w:r>
        <w:rPr>
          <w:color w:val="000000"/>
          <w:u w:color="000000"/>
        </w:rPr>
        <w:t>nej, zaspokajanie i rozwijanie potrzeb edukacyjnych, kulturalnych</w:t>
      </w:r>
      <w:r>
        <w:rPr>
          <w:color w:val="000000"/>
          <w:u w:color="000000"/>
        </w:rPr>
        <w:br/>
        <w:t>i informacyjnych oraz upowszechnianie wiedzy i kultury.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lastRenderedPageBreak/>
        <w:t>§ 5. </w:t>
      </w:r>
      <w:r>
        <w:rPr>
          <w:color w:val="000000"/>
          <w:u w:color="000000"/>
        </w:rPr>
        <w:t>Nadaje się Miejskiej Strefie Kultury w Łodzi statut, stanowiący załącznik do niniejszej uchwały.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 xml:space="preserve">Wykonanie uchwały powierza </w:t>
      </w:r>
      <w:r>
        <w:rPr>
          <w:color w:val="000000"/>
          <w:u w:color="000000"/>
        </w:rPr>
        <w:t>się Prezydentowi Miasta Łodzi.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8A4A50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02435">
            <w:pPr>
              <w:spacing w:before="520" w:after="5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Przewodniczący</w:t>
            </w:r>
            <w:r>
              <w:rPr>
                <w:b/>
                <w:color w:val="000000"/>
                <w:u w:color="000000"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F02435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F02435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8A4A50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02435">
        <w:rPr>
          <w:color w:val="000000"/>
          <w:u w:color="000000"/>
        </w:rPr>
        <w:t>Załącznik</w:t>
      </w:r>
      <w:r w:rsidR="00F02435">
        <w:rPr>
          <w:color w:val="000000"/>
          <w:u w:color="000000"/>
        </w:rPr>
        <w:br/>
        <w:t>do uchwały Nr</w:t>
      </w:r>
      <w:r w:rsidR="00F02435">
        <w:rPr>
          <w:color w:val="000000"/>
          <w:u w:color="000000"/>
        </w:rPr>
        <w:br/>
        <w:t>Rady Miejskiej w Łodzi</w:t>
      </w:r>
      <w:r w:rsidR="00F02435">
        <w:rPr>
          <w:color w:val="000000"/>
          <w:u w:color="000000"/>
        </w:rPr>
        <w:br/>
        <w:t>z dnia</w:t>
      </w:r>
    </w:p>
    <w:p w:rsidR="00A77B3E" w:rsidRDefault="00F02435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Statut Miejskiej Strefy Kultury w Łodzi</w:t>
      </w:r>
    </w:p>
    <w:p w:rsidR="00A77B3E" w:rsidRDefault="00F02435">
      <w:pPr>
        <w:keepNext/>
        <w:spacing w:before="240"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>Miejska Strefa Kultury w Łodzi, zwana dalej „Instytucją”, jest samorządową instytucją kultury.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Instytucja działa w szczególności na podstawie: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25 października 1991 r. o organizowaniu i prowadzeniu działalności kulturalnej;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</w:t>
      </w:r>
      <w:r>
        <w:rPr>
          <w:color w:val="000000"/>
          <w:u w:color="000000"/>
        </w:rPr>
        <w:t>tawy z dnia 27 sierpnia 2009 r. o finansach publicznych (Dz. U. z 2021 r. poz. 305);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Organizatorem Instytucji jest Miasto Łódź, zwane dalej „Organizatorem”.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Instytucja podlega wpisowi do rejestru instytucji kultury </w:t>
      </w:r>
      <w:r>
        <w:rPr>
          <w:color w:val="000000"/>
          <w:u w:color="000000"/>
        </w:rPr>
        <w:t>prowadzonego przez Organizatora i z chwilą wpisu uzyskuje osobowość prawną.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Instytucja jest administratorem danych osobowych przetwarzanych w ramach prowadzonej przez siebie działalności.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Instytucja używa również nazwy skróconej: MSK.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Siedzib</w:t>
      </w:r>
      <w:r>
        <w:rPr>
          <w:color w:val="000000"/>
          <w:u w:color="000000"/>
        </w:rPr>
        <w:t>ą Instytucji jest Miasto Łódź.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Terenem działania Instytucji jest Miasto Łódź oraz w ramach współpracy i wymiany z innymi podmiotami także obszar Rzeczypospolitej Polskiej i obszar poza jej granicami.</w:t>
      </w:r>
    </w:p>
    <w:p w:rsidR="00A77B3E" w:rsidRDefault="00F02435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działalności Instytucji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Instytucja prowadzi działalność kulturalną, jako podstawową działalność statutową w zakresie wielokierunkowego wychowania, edukacji, tworzenia i upowszechniania kultury, upowszechniania historii Miasta Łodzi, zachowania dziedzictwa narodowego.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Instytucj</w:t>
      </w:r>
      <w:r>
        <w:rPr>
          <w:color w:val="000000"/>
          <w:u w:color="000000"/>
        </w:rPr>
        <w:t>a prowadzi działalność zgodną z polityką kulturalną państwa oraz Miasta Łodzi, na podstawie programu działania.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Podstawowym celem Instytucji jest prowadzenie działalności kulturalnej, zaspokajanie i rozwijanie potrzeb edukacyjnych, kulturalnych i inform</w:t>
      </w:r>
      <w:r>
        <w:rPr>
          <w:color w:val="000000"/>
          <w:u w:color="000000"/>
        </w:rPr>
        <w:t>acyjnych oraz upowszechnianie wiedzy i kultury.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Do zadań Instytucji należy: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rozpoznawanie, rozbudzanie zainteresowań oraz potrzeb kulturalnych;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do odbioru i tworzenia kultury;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kształtowanie wzorów i nawyków aktywnego uczestni</w:t>
      </w:r>
      <w:r>
        <w:rPr>
          <w:color w:val="000000"/>
          <w:u w:color="000000"/>
        </w:rPr>
        <w:t>ctwa w kulturze;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zaspokajanie potrzeb kulturalnych odbiorców;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programowanie, organizowanie i realizacja działań w zakresie tworzenia i upowszechniania kultury;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przedsięwzięć promujących i prezentujących dorobek kulturalny w kraju</w:t>
      </w:r>
      <w:r>
        <w:rPr>
          <w:color w:val="000000"/>
          <w:u w:color="000000"/>
        </w:rPr>
        <w:br/>
        <w:t>i z</w:t>
      </w:r>
      <w:r>
        <w:rPr>
          <w:color w:val="000000"/>
          <w:u w:color="000000"/>
        </w:rPr>
        <w:t>a granicą;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promocja kultury i sztuki;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organizowanie różnych form edukacji artystycznej, społecznej, kulturalnej i naukowej kierowanej do zróżnicowanych grup odbiorców.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1, Instytucja realizuje poprzez: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wys</w:t>
      </w:r>
      <w:r>
        <w:rPr>
          <w:color w:val="000000"/>
          <w:u w:color="000000"/>
        </w:rPr>
        <w:t>taw artystycznych, wernisaży, spotkań, odczytów, warsztatów;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i wspieranie imprez artystycznych i kulturalnych;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zajęć i warsztatów artystycznych oraz kół zainteresowań;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prowadzenie i organizowanie działalności zespołów </w:t>
      </w:r>
      <w:r>
        <w:rPr>
          <w:color w:val="000000"/>
          <w:u w:color="000000"/>
        </w:rPr>
        <w:t>muzycznych, tanecznych, teatralnych i folklorystycznych;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promocję kultury Miasta Łodzi i lokalnych twórców kultury;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tworzenie, udostępnianie i dokumentowanie dóbr i wartości kultury;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edukację kulturalną i wychowanie przez sztukę;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sprawowanie op</w:t>
      </w:r>
      <w:r>
        <w:rPr>
          <w:color w:val="000000"/>
          <w:u w:color="000000"/>
        </w:rPr>
        <w:t>ieki nad zabytkami;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warunków dla rozwoju amatorskiego ruchu artystycznego oraz zainteresowań wiedzą i sztuką;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 warunków dla rozwoju folkloru, a także rękodzieła ludowego i artystycznego;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rozpoznawanie, rozbudzanie i </w:t>
      </w:r>
      <w:r>
        <w:rPr>
          <w:color w:val="000000"/>
          <w:u w:color="000000"/>
        </w:rPr>
        <w:t>zaspokajanie potrzeb oraz zainteresowań kulturalnych;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upowszechnianie wiedzy o kulturze;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dokumentowanie działalności społeczno-kulturalnej;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prowadzenie poradnictwa i informacji w zakresie upowszechniania i animacji kultury, wymiany kulturalnej </w:t>
      </w:r>
      <w:r>
        <w:rPr>
          <w:color w:val="000000"/>
          <w:u w:color="000000"/>
        </w:rPr>
        <w:t>z partnerami krajowymi i zagranicznymi, udział w organizacji imprez kulturalnych służących poszerzeniu i zbliżeniu kultur różnych regionów i narodów;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działalności impresaryjnej i promocyjnej;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organizowanie szeroko rozumianego dialogu z </w:t>
      </w:r>
      <w:r>
        <w:rPr>
          <w:color w:val="000000"/>
          <w:u w:color="000000"/>
        </w:rPr>
        <w:t>mieszkańcami oraz działań na rzecz integracji lokalnej;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realizację projektów kulturalnych, których celem jest zaspokajanie potrzeb kulturalnych</w:t>
      </w:r>
      <w:r>
        <w:rPr>
          <w:color w:val="000000"/>
          <w:u w:color="000000"/>
        </w:rPr>
        <w:br/>
        <w:t>i aktywizacja odbiorców w różnym wieku.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Instytucja prowadzi współpracę z innymi instytucjami kultury, pod</w:t>
      </w:r>
      <w:r>
        <w:rPr>
          <w:color w:val="000000"/>
          <w:u w:color="000000"/>
        </w:rPr>
        <w:t>miotami publicznymi, organizacjami pozarządowymi i społecznymi, a także z osobami prawnymi i fizycznymi.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Instytucja może prowadzić działalność gospodarczą na podstawie odrębnych przepisów, z której przychody służą realizacji celów statutowych Instytucji</w:t>
      </w:r>
      <w:r>
        <w:rPr>
          <w:color w:val="000000"/>
          <w:u w:color="000000"/>
        </w:rPr>
        <w:t>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Prowadzenie działalności gospodarczej odbywa się poprzez: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działalność edukacyjną (prowadzenie odpłatnych szkoleń, warsztatów i zajęć edukacyjnych, naukę języków obcych);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wydawniczą;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organizację płatnych wydarzeń i projektów kultur</w:t>
      </w:r>
      <w:r>
        <w:rPr>
          <w:color w:val="000000"/>
          <w:u w:color="000000"/>
        </w:rPr>
        <w:t>alnych na zlecenie innych podmiotów;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najem i dzierżawę własnych składników majątku ruchomego i nieruchomego;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odpłatną działalność w zakresie promocji i reklamy;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świadczenie usług poligraficznych, fonograficznych, fotograficznych, filmowych;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świ</w:t>
      </w:r>
      <w:r>
        <w:rPr>
          <w:color w:val="000000"/>
          <w:u w:color="000000"/>
        </w:rPr>
        <w:t>adczenie usług gastronomicznych;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działalności instruktażowo-metodycznej.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Prowadzona działalność gospodarcza nie może kolidować z podstawową działalnością Instytucji ani nie może rozmiarem przewyższać działalności podstawowej. Działalność </w:t>
      </w:r>
      <w:r>
        <w:rPr>
          <w:color w:val="000000"/>
          <w:u w:color="000000"/>
        </w:rPr>
        <w:t>gospodarcza może mieć jedynie charakter pomocniczy, stanowiąc jedynie źródło pozyskiwania środków na realizację podstawowego celu działalności Instytucji.</w:t>
      </w:r>
    </w:p>
    <w:p w:rsidR="00A77B3E" w:rsidRDefault="00F02435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zarządzające i doradcze oraz sposób ich powoływania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 xml:space="preserve">Na czele Instytucji </w:t>
      </w:r>
      <w:r>
        <w:rPr>
          <w:color w:val="000000"/>
          <w:u w:color="000000"/>
        </w:rPr>
        <w:t>stoi Dyrektor, który zarządza Instytucją i reprezentuje ją na zewnątrz.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Dyrektor jest uprawniony do dokonywania samodzielnie czynności prawnych w imieniu Instytucji, w tym także czynności pracodawcy w rozumieniu ustawy z dnia 26 czerwca 1974 r. – Kodeks</w:t>
      </w:r>
      <w:r>
        <w:rPr>
          <w:color w:val="000000"/>
          <w:u w:color="000000"/>
        </w:rPr>
        <w:t xml:space="preserve"> pracy.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Dyrektora powołuje i odwołuje Prezydent Miasta Łodzi.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Kandydata na stanowisko Dyrektora wyłania się w drodze konkursu, na podstawie zarządzenia wydanego przez Prezydenta Miasta Łodzi.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powoływany jest na okres 4 lat.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Instytucj</w:t>
      </w:r>
      <w:r>
        <w:rPr>
          <w:color w:val="000000"/>
          <w:u w:color="000000"/>
        </w:rPr>
        <w:t>i tworzy się dwa stanowiska Zastępców Dyrektora.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Zastępców Dyrektora powołuje i odwołuje Dyrektor, po zasięgnięciu opinii Prezydenta Miasta Łodzi.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Organizację wewnętrzną Instytucji określa regulamin organizacyjny nadany przez Dyrektora po zasięgnięci</w:t>
      </w:r>
      <w:r>
        <w:rPr>
          <w:color w:val="000000"/>
          <w:u w:color="000000"/>
        </w:rPr>
        <w:t>u opinii Prezydenta Miasta Łodzi oraz działających w Instytucji organizacji związkowych i stowarzyszeń twórców.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7. 1. </w:t>
      </w:r>
      <w:r>
        <w:rPr>
          <w:color w:val="000000"/>
          <w:u w:color="000000"/>
        </w:rPr>
        <w:t>W Instytucji działa organ doradczy – Rada Programowa, zwana dalej „Radą”.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składa się z 8 członków i działa społecznie.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</w:t>
      </w:r>
      <w:r>
        <w:rPr>
          <w:color w:val="000000"/>
          <w:u w:color="000000"/>
        </w:rPr>
        <w:t>ów Rady powołuje i odwołuje Dyrektor spośród przedstawicieli pracowników Instytucji, Organizatora, środowisk twórczych, artystycznych oraz organizacji pozarządowych właściwych ze względu na zakres działalności Instytucji.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Cel, zakres i tryb pracy Rady o</w:t>
      </w:r>
      <w:r>
        <w:rPr>
          <w:color w:val="000000"/>
          <w:u w:color="000000"/>
        </w:rPr>
        <w:t>kreśla regulamin, który uchwala Rada na swoim pierwszym posiedzeniu.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Członkowie Rady powoływani są na okres 4 lat.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Opinie i wnioski Rady nie są wiążące dla Dyrektora.</w:t>
      </w:r>
    </w:p>
    <w:p w:rsidR="00A77B3E" w:rsidRDefault="00F02435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8. 1. </w:t>
      </w:r>
      <w:r>
        <w:rPr>
          <w:color w:val="000000"/>
          <w:u w:color="000000"/>
        </w:rPr>
        <w:t xml:space="preserve">Instytucja prowadzi gospodarkę finansową na </w:t>
      </w:r>
      <w:r>
        <w:rPr>
          <w:color w:val="000000"/>
          <w:u w:color="000000"/>
        </w:rPr>
        <w:t>podstawie obowiązujących przepisów prawa.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Instytucja gospodaruje samodzielnie mieniem oraz prowadzi samodzielnie gospodarkę w ramach posiadanych środków finansowych kierując się zasadami efektywności ich wykorzystania.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9. 1. </w:t>
      </w:r>
      <w:r>
        <w:rPr>
          <w:color w:val="000000"/>
          <w:u w:color="000000"/>
        </w:rPr>
        <w:t>Podstawą gospodarki finans</w:t>
      </w:r>
      <w:r>
        <w:rPr>
          <w:color w:val="000000"/>
          <w:u w:color="000000"/>
        </w:rPr>
        <w:t xml:space="preserve">owej Instytucji jest roczny plan finansowy ustalony przez Dyrektora z zachowaniem wysokości dotacji podmiotowej przyznanej </w:t>
      </w:r>
      <w:r>
        <w:rPr>
          <w:color w:val="000000"/>
          <w:u w:color="000000"/>
        </w:rPr>
        <w:br/>
        <w:t xml:space="preserve">przez Organizatora. 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Instytucja sporządza plan finansowy zgodnie z ustawą z dnia 27 sierpnia 2009 r. o finansach publicznych.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Roczne sprawozdanie finansowe podlega zatwierdzeniu przez dyrektora komórki organizacyjnej Urzędu Miasta Łodzi właściwej do spraw kultury.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Wyboru biegłego rewidenta, badającego sprawozdanie finansowe Instytucji, dokonuje Prezydent Miasta Łodzi z własnej</w:t>
      </w:r>
      <w:r>
        <w:rPr>
          <w:color w:val="000000"/>
          <w:u w:color="000000"/>
        </w:rPr>
        <w:t xml:space="preserve"> inicjatywy lub na wniosek Dyrektora.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10. 1. </w:t>
      </w:r>
      <w:r>
        <w:rPr>
          <w:color w:val="000000"/>
          <w:u w:color="000000"/>
        </w:rPr>
        <w:t>Instytucja finansuje swoją działalność z uzyskanych przychodów.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Przychodami Instytucji są: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dotacja podmiotowa;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dotacje celowe na realizację zadań i programów;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dotacje celowe na finansowanie lub </w:t>
      </w:r>
      <w:r>
        <w:rPr>
          <w:color w:val="000000"/>
          <w:u w:color="000000"/>
        </w:rPr>
        <w:t>dofinansowanie kosztów realizacji inwestycji;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przychody z prowadzonej działalności, w tym ze sprzedaży składników majątku ruchomego, najmu i dzierżawy składników majątkowych, ze sprzedaży biletów wstępu i opłat z tytułu prowadzonej działalności gospodar</w:t>
      </w:r>
      <w:r>
        <w:rPr>
          <w:color w:val="000000"/>
          <w:u w:color="000000"/>
        </w:rPr>
        <w:t>czej;</w:t>
      </w:r>
    </w:p>
    <w:p w:rsidR="00A77B3E" w:rsidRDefault="00F02435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środki otrzymane od osób fizycznych i prawnych.</w:t>
      </w:r>
    </w:p>
    <w:p w:rsidR="00A77B3E" w:rsidRDefault="00F02435">
      <w:pPr>
        <w:keepNext/>
        <w:spacing w:before="240"/>
        <w:rPr>
          <w:color w:val="000000"/>
          <w:u w:color="000000"/>
        </w:rPr>
      </w:pPr>
      <w:r>
        <w:rPr>
          <w:b/>
        </w:rPr>
        <w:lastRenderedPageBreak/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F0243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11. 1. </w:t>
      </w:r>
      <w:r>
        <w:rPr>
          <w:color w:val="000000"/>
          <w:u w:color="000000"/>
        </w:rPr>
        <w:t>Wszelkie zmiany niniejszego statutu odbywają się w trybie i na zasadach właściwych dla jego nadania.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może wnioskować o dokonanie zmian w statucie</w:t>
      </w:r>
      <w:r>
        <w:rPr>
          <w:color w:val="000000"/>
          <w:u w:color="000000"/>
        </w:rPr>
        <w:t xml:space="preserve"> kierowanej przez siebie Instytucji.</w:t>
      </w:r>
    </w:p>
    <w:p w:rsidR="00A77B3E" w:rsidRDefault="00F02435">
      <w:pPr>
        <w:keepLines/>
        <w:ind w:firstLine="56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417" w:bottom="1417" w:left="1417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Każda zmiana w statucie podlega wpisowi do rejestru prowadzonego przez Organizatora.</w:t>
      </w:r>
    </w:p>
    <w:p w:rsidR="008A4A50" w:rsidRDefault="008A4A50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A4A50" w:rsidRDefault="00F02435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8A4A50" w:rsidRDefault="008A4A50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A4A50" w:rsidRDefault="00F02435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 ustawą z dnia 25 października 1991 r. o organizowaniu </w:t>
      </w:r>
      <w:r>
        <w:rPr>
          <w:color w:val="000000"/>
          <w:szCs w:val="20"/>
          <w:shd w:val="clear" w:color="auto" w:fill="FFFFFF"/>
          <w:lang w:eastAsia="en-US" w:bidi="ar-SA"/>
        </w:rPr>
        <w:t>i prowadzeniu  działalności kulturalnej (Dz. U. z 2020 r. poz. 194) Miasto Łódź jako organizator  może dokonać połaczenia  instytucji kultury. Na podstawie art. 19 przywołanej ustawy połączenie instytucji kultury polega na utworzeniu jednej instytucji, w k</w:t>
      </w:r>
      <w:r>
        <w:rPr>
          <w:color w:val="000000"/>
          <w:szCs w:val="20"/>
          <w:shd w:val="clear" w:color="auto" w:fill="FFFFFF"/>
          <w:lang w:eastAsia="en-US" w:bidi="ar-SA"/>
        </w:rPr>
        <w:t>tórej skład wchodzą załogi i mienie należące do instytucji podlegających połączeniu</w:t>
      </w:r>
      <w:r>
        <w:rPr>
          <w:color w:val="000000"/>
          <w:szCs w:val="20"/>
          <w:shd w:val="clear" w:color="auto" w:fill="FFFFFF"/>
        </w:rPr>
        <w:t xml:space="preserve">. Zgodnie z art. 19 przywołanej ustawy połączenie </w:t>
      </w:r>
      <w:r>
        <w:rPr>
          <w:color w:val="000000"/>
          <w:sz w:val="23"/>
          <w:szCs w:val="20"/>
          <w:shd w:val="clear" w:color="auto" w:fill="FFFFFF"/>
          <w:lang w:eastAsia="en-US" w:bidi="ar-SA"/>
        </w:rPr>
        <w:t>instytucji kultury następuje w drodze aktu wydanego przez organizatora</w:t>
      </w:r>
      <w:r>
        <w:rPr>
          <w:color w:val="000000"/>
          <w:sz w:val="23"/>
          <w:szCs w:val="20"/>
          <w:shd w:val="clear" w:color="auto" w:fill="FFFFFF"/>
        </w:rPr>
        <w:t>.</w:t>
      </w:r>
      <w:r>
        <w:rPr>
          <w:color w:val="000000"/>
          <w:sz w:val="23"/>
          <w:szCs w:val="20"/>
          <w:shd w:val="clear" w:color="auto" w:fill="FFFFFF"/>
          <w:lang w:eastAsia="en-US" w:bidi="ar-SA"/>
        </w:rPr>
        <w:t xml:space="preserve"> </w:t>
      </w:r>
    </w:p>
    <w:p w:rsidR="008A4A50" w:rsidRDefault="00F02435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Organizator jest obowiązany na 3 miesiące przed dn</w:t>
      </w:r>
      <w:r>
        <w:rPr>
          <w:color w:val="000000"/>
          <w:szCs w:val="20"/>
          <w:shd w:val="clear" w:color="auto" w:fill="FFFFFF"/>
          <w:lang w:eastAsia="en-US" w:bidi="ar-SA"/>
        </w:rPr>
        <w:t>iem wydania aktu o połączeniu</w:t>
      </w:r>
      <w:r>
        <w:rPr>
          <w:color w:val="000000"/>
          <w:szCs w:val="20"/>
          <w:shd w:val="clear" w:color="auto" w:fill="FFFFFF"/>
          <w:lang w:eastAsia="en-US" w:bidi="ar-SA"/>
        </w:rPr>
        <w:br/>
        <w:t>podać do publicznej wiadomości informację o swoim zamiarze i przyczynach takiej decyzji.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dniu 14 kwietnia 2021 r. Rada Miejska w Łodzi podjęła uchwałę Nr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XLI/1278/21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 sprawie zamiaru połączenia samorządowych instytucji kult</w:t>
      </w:r>
      <w:r>
        <w:rPr>
          <w:color w:val="000000"/>
          <w:szCs w:val="20"/>
          <w:shd w:val="clear" w:color="auto" w:fill="FFFFFF"/>
          <w:lang w:eastAsia="en-US" w:bidi="ar-SA"/>
        </w:rPr>
        <w:t>ury: Bałuckiego Ośrodka Kultury, Centrum Kultury Młodych, Ośrodka Kultury „Górna", Poleskiego Ośrodka Sztuki oraz Widzewskich Domów Kultury.</w:t>
      </w:r>
    </w:p>
    <w:p w:rsidR="008A4A50" w:rsidRDefault="00F02435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 upływem 3</w:t>
      </w:r>
      <w:r>
        <w:rPr>
          <w:color w:val="000000"/>
          <w:szCs w:val="20"/>
          <w:shd w:val="clear" w:color="auto" w:fill="FFFFFF"/>
        </w:rPr>
        <w:t>-</w:t>
      </w:r>
      <w:r>
        <w:rPr>
          <w:color w:val="000000"/>
          <w:szCs w:val="20"/>
          <w:shd w:val="clear" w:color="auto" w:fill="FFFFFF"/>
          <w:lang w:eastAsia="en-US" w:bidi="ar-SA"/>
        </w:rPr>
        <w:t>miesięcznego terminu dokonuje się połączenia ww. instytucji kultury zgodnie z terminem wskaza</w:t>
      </w:r>
      <w:r>
        <w:rPr>
          <w:color w:val="000000"/>
          <w:szCs w:val="20"/>
          <w:shd w:val="clear" w:color="auto" w:fill="FFFFFF"/>
          <w:lang w:eastAsia="en-US" w:bidi="ar-SA"/>
        </w:rPr>
        <w:t>nym w uchwale</w:t>
      </w:r>
      <w:r>
        <w:rPr>
          <w:color w:val="000000"/>
          <w:szCs w:val="20"/>
          <w:shd w:val="clear" w:color="auto" w:fill="FFFFFF"/>
        </w:rPr>
        <w:t xml:space="preserve"> i tworzy się instytucję kultury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pod nazwą "Miejska Strefa Kultury w Łodzi".</w:t>
      </w:r>
    </w:p>
    <w:p w:rsidR="008A4A50" w:rsidRDefault="00F02435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Zgodnie z art. 12 przywołanej wyżej ustawy organizator zapewnia instytucji kultury środki niezbędne do rozpoczęcia i prowadzenia działalności kulturalnej oraz do utrz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ymania obiektu, w którym ta działalność jest prowadzona. W związku z powyższym Miasto Łódź jako organizator nowej instytucji kultury pod nazwą „Miejska Strefa Kultury w Łodzi" zapewni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na 2021 rok środki finansowe w postaci dotacji podmiotowej, która będzi</w:t>
      </w:r>
      <w:r>
        <w:rPr>
          <w:color w:val="000000"/>
          <w:szCs w:val="20"/>
          <w:shd w:val="clear" w:color="auto" w:fill="FFFFFF"/>
          <w:lang w:eastAsia="en-US" w:bidi="ar-SA"/>
        </w:rPr>
        <w:t>e sumą dotacji podmiotowych pięciu łączonych instytucji kultury.</w:t>
      </w:r>
    </w:p>
    <w:p w:rsidR="008A4A50" w:rsidRDefault="00F02435">
      <w:pPr>
        <w:ind w:left="283" w:firstLine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Zgodnie z ustawą z dnia 25 października 1991 r. o organizowaniu i prowadzeniu  działalności kulturalnej instytucje kultury działają na podstawie aktu o ich utworzeniu oraz statutu nadanego pr</w:t>
      </w:r>
      <w:r>
        <w:rPr>
          <w:color w:val="000000"/>
          <w:szCs w:val="20"/>
          <w:shd w:val="clear" w:color="auto" w:fill="FFFFFF"/>
          <w:lang w:eastAsia="en-US" w:bidi="ar-SA"/>
        </w:rPr>
        <w:t>zez organizatora.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Jako organizator nowej instytucji kultury powstałej w wyniku połączenia Miasto Łódź zobowiązane jest nadać "Miejskiej Strefie Kultury w Łodzi"</w:t>
      </w:r>
      <w:r>
        <w:rPr>
          <w:color w:val="000000"/>
          <w:szCs w:val="20"/>
          <w:shd w:val="clear" w:color="auto" w:fill="FFFFFF"/>
        </w:rPr>
        <w:t xml:space="preserve"> statut,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zgodnie z art. 19 ust. 4  ustawy z dnia 25 października 1991 r. o organizowaniu i prowa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dzeniu  działalności kulturalnej. </w:t>
      </w:r>
      <w:r>
        <w:rPr>
          <w:color w:val="000000"/>
          <w:szCs w:val="20"/>
          <w:shd w:val="clear" w:color="auto" w:fill="FFFFFF"/>
        </w:rPr>
        <w:t>S</w:t>
      </w:r>
      <w:r>
        <w:rPr>
          <w:color w:val="000000"/>
          <w:szCs w:val="20"/>
          <w:shd w:val="clear" w:color="auto" w:fill="FFFFFF"/>
          <w:lang w:eastAsia="en-US" w:bidi="ar-SA"/>
        </w:rPr>
        <w:t>tatut</w:t>
      </w:r>
      <w:r>
        <w:rPr>
          <w:color w:val="000000"/>
          <w:szCs w:val="20"/>
          <w:shd w:val="clear" w:color="auto" w:fill="FFFFFF"/>
        </w:rPr>
        <w:t xml:space="preserve"> nadaje się Miejskiej Strefie Kultury w Łodzi" w </w:t>
      </w:r>
      <w:r>
        <w:rPr>
          <w:color w:val="000000"/>
          <w:szCs w:val="20"/>
          <w:shd w:val="clear" w:color="auto" w:fill="FFFFFF"/>
          <w:lang w:eastAsia="en-US" w:bidi="ar-SA"/>
        </w:rPr>
        <w:t>brzmieni</w:t>
      </w:r>
      <w:r>
        <w:rPr>
          <w:color w:val="000000"/>
          <w:szCs w:val="20"/>
          <w:shd w:val="clear" w:color="auto" w:fill="FFFFFF"/>
        </w:rPr>
        <w:t xml:space="preserve">u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określonym w załączniku do uchwały. </w:t>
      </w:r>
    </w:p>
    <w:sectPr w:rsidR="008A4A50" w:rsidSect="008A4A5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35" w:rsidRDefault="00F02435" w:rsidP="008A4A50">
      <w:r>
        <w:separator/>
      </w:r>
    </w:p>
  </w:endnote>
  <w:endnote w:type="continuationSeparator" w:id="0">
    <w:p w:rsidR="00F02435" w:rsidRDefault="00F02435" w:rsidP="008A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8A4A5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4A50" w:rsidRDefault="00F024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4A50" w:rsidRDefault="00F024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4A5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007E">
            <w:rPr>
              <w:sz w:val="18"/>
            </w:rPr>
            <w:fldChar w:fldCharType="separate"/>
          </w:r>
          <w:r w:rsidR="0017007E">
            <w:rPr>
              <w:noProof/>
              <w:sz w:val="18"/>
            </w:rPr>
            <w:t>2</w:t>
          </w:r>
          <w:r w:rsidR="008A4A50">
            <w:rPr>
              <w:sz w:val="18"/>
            </w:rPr>
            <w:fldChar w:fldCharType="end"/>
          </w:r>
        </w:p>
      </w:tc>
    </w:tr>
  </w:tbl>
  <w:p w:rsidR="008A4A50" w:rsidRDefault="008A4A5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8A4A5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4A50" w:rsidRDefault="00F024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4A50" w:rsidRDefault="00F024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4A5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007E">
            <w:rPr>
              <w:sz w:val="18"/>
            </w:rPr>
            <w:fldChar w:fldCharType="separate"/>
          </w:r>
          <w:r w:rsidR="0017007E">
            <w:rPr>
              <w:noProof/>
              <w:sz w:val="18"/>
            </w:rPr>
            <w:t>4</w:t>
          </w:r>
          <w:r w:rsidR="008A4A50">
            <w:rPr>
              <w:sz w:val="18"/>
            </w:rPr>
            <w:fldChar w:fldCharType="end"/>
          </w:r>
        </w:p>
      </w:tc>
    </w:tr>
  </w:tbl>
  <w:p w:rsidR="008A4A50" w:rsidRDefault="008A4A5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8A4A5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4A50" w:rsidRDefault="00F024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4A50" w:rsidRDefault="00F024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4A5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007E">
            <w:rPr>
              <w:sz w:val="18"/>
            </w:rPr>
            <w:fldChar w:fldCharType="separate"/>
          </w:r>
          <w:r w:rsidR="0017007E">
            <w:rPr>
              <w:noProof/>
              <w:sz w:val="18"/>
            </w:rPr>
            <w:t>5</w:t>
          </w:r>
          <w:r w:rsidR="008A4A50">
            <w:rPr>
              <w:sz w:val="18"/>
            </w:rPr>
            <w:fldChar w:fldCharType="end"/>
          </w:r>
        </w:p>
      </w:tc>
    </w:tr>
  </w:tbl>
  <w:p w:rsidR="008A4A50" w:rsidRDefault="008A4A5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35" w:rsidRDefault="00F02435" w:rsidP="008A4A50">
      <w:r>
        <w:separator/>
      </w:r>
    </w:p>
  </w:footnote>
  <w:footnote w:type="continuationSeparator" w:id="0">
    <w:p w:rsidR="00F02435" w:rsidRDefault="00F02435" w:rsidP="008A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007E"/>
    <w:rsid w:val="008A4A50"/>
    <w:rsid w:val="00A77B3E"/>
    <w:rsid w:val="00CA2A55"/>
    <w:rsid w:val="00F0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4A50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połączenia samorządowych instytucji kultury: Bałuckiego Ośrodka Kultury, Centrum Kultury Młodych, Ośrodka Kultury „Górna”, Poleskiego Ośrodka Sztuki oraz^Widzewskich Domów Kultury i utworzenia samorządowej instytucji kultury o nazwie Miejska Strefa Kultury w Łodzi.</dc:subject>
  <dc:creator>kzielinska</dc:creator>
  <cp:lastModifiedBy>kzielinska</cp:lastModifiedBy>
  <cp:revision>2</cp:revision>
  <dcterms:created xsi:type="dcterms:W3CDTF">2021-08-09T08:16:00Z</dcterms:created>
  <dcterms:modified xsi:type="dcterms:W3CDTF">2021-08-09T08:16:00Z</dcterms:modified>
  <cp:category>Akt prawny</cp:category>
</cp:coreProperties>
</file>