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44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1A26A1">
            <w:pPr>
              <w:ind w:left="4819"/>
              <w:jc w:val="left"/>
            </w:pPr>
            <w:r>
              <w:t>Druk Nr 263</w:t>
            </w:r>
            <w:bookmarkStart w:id="0" w:name="_GoBack"/>
            <w:bookmarkEnd w:id="0"/>
            <w:r w:rsidR="003D33B0">
              <w:t>/2021</w:t>
            </w:r>
          </w:p>
          <w:p w:rsidR="00A77B3E" w:rsidRDefault="003D33B0">
            <w:pPr>
              <w:ind w:left="4819"/>
              <w:jc w:val="left"/>
            </w:pPr>
            <w:r>
              <w:t>Projekt z dnia 4 października                         2021 r.</w:t>
            </w:r>
          </w:p>
          <w:p w:rsidR="00A77B3E" w:rsidRDefault="00A77B3E">
            <w:pPr>
              <w:ind w:left="4819"/>
              <w:jc w:val="left"/>
            </w:pPr>
          </w:p>
        </w:tc>
      </w:tr>
    </w:tbl>
    <w:p w:rsidR="00A77B3E" w:rsidRDefault="00A77B3E"/>
    <w:p w:rsidR="00A77B3E" w:rsidRDefault="003D33B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3D33B0">
      <w:pPr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3D33B0">
      <w:pPr>
        <w:keepNext/>
        <w:spacing w:before="120" w:after="240"/>
        <w:jc w:val="center"/>
      </w:pPr>
      <w:r>
        <w:rPr>
          <w:b/>
        </w:rPr>
        <w:t>zmieniająca uchwałę w sprawie ustalenia stawki opłaty za gospodarowanie odpadami komunalnymi na nieruchomości, na której znajduje się domek letniskowy, lub innej nieruchomości wykorzystywanej na cele rekreacyjno-wypoczynkowe.</w:t>
      </w:r>
    </w:p>
    <w:p w:rsidR="00A77B3E" w:rsidRDefault="003D33B0">
      <w:pPr>
        <w:keepLines/>
        <w:spacing w:before="120" w:after="240"/>
        <w:ind w:firstLine="567"/>
      </w:pPr>
      <w:r>
        <w:t>Na podstawie art. 18 ust. 2 pkt 15, art. 40 ust. 1 i art. 41 ust. 1 ustawy z dnia 8 marca 1990 r. o samorządzie gminnym (Dz. U. z 2021 r. poz. 1372) oraz art. 6j ust. 3b i art. 6k ust. 2 i 3, w związku z art. 6r ust. 2, 2b, 2c i 2d ustawy z dnia 13 września 1996 r. o utrzymaniu czystości i porządku w gminach (Dz. U. z 2021 r. poz. 888 i 1648), Rada Miejska w Łodzi</w:t>
      </w:r>
    </w:p>
    <w:p w:rsidR="00A77B3E" w:rsidRDefault="003D33B0">
      <w:pPr>
        <w:jc w:val="center"/>
        <w:rPr>
          <w:b/>
        </w:rPr>
      </w:pPr>
      <w:r>
        <w:rPr>
          <w:b/>
        </w:rPr>
        <w:t>uchwala, co następuje:</w:t>
      </w:r>
    </w:p>
    <w:p w:rsidR="00A77B3E" w:rsidRDefault="003D33B0">
      <w:pPr>
        <w:keepLines/>
        <w:spacing w:before="240" w:after="120"/>
        <w:ind w:firstLine="567"/>
      </w:pPr>
      <w:r>
        <w:t>§ 1. W uchwale Nr XXXII/1054/20 Rady Miejskiej w Łodzi z dnia 19 listopada 2020 r. w sprawie ustalenia stawki opłaty za gospodarowanie odpadami komunalnymi na nieruchomości, na której znajduje się domek letniskowy, lub innej nieruchomości wykorzystywanej na cele rekreacyjno-wypoczynkowe (Dz. Urz. Woj. Łódzkiego poz. 6295), w § 1 ust. 1 otrzymuje brzmienie:</w:t>
      </w:r>
    </w:p>
    <w:p w:rsidR="00A77B3E" w:rsidRDefault="003D33B0">
      <w:pPr>
        <w:keepLines/>
        <w:ind w:left="907" w:firstLine="454"/>
      </w:pPr>
      <w:r>
        <w:t>„1. Dla nieruchomości, na której znajduje się domek letniskowy, lub innej nieruchomości wykorzystywanej na cele rekreacyjno-wypoczynkowe, ustala się ryczałtową stawkę opłaty za gospodarowanie odpadami komunalnymi w wysokości 180,00 zł za rok od domku letniskowego na nieruchomości albo od innej nieruchomości wykorzystywanej na cele rekreacyjno-wypoczynkowe.”.</w:t>
      </w:r>
    </w:p>
    <w:p w:rsidR="00A77B3E" w:rsidRDefault="003D33B0">
      <w:pPr>
        <w:keepLines/>
        <w:spacing w:before="240" w:after="120"/>
        <w:ind w:firstLine="567"/>
      </w:pPr>
      <w:r>
        <w:t>§ 2. Wykonanie uchwały powierza się Prezydentowi Miasta Łodzi.</w:t>
      </w:r>
    </w:p>
    <w:p w:rsidR="00A77B3E" w:rsidRDefault="003D33B0">
      <w:pPr>
        <w:keepNext/>
        <w:keepLines/>
        <w:spacing w:before="240" w:after="120"/>
        <w:ind w:firstLine="567"/>
      </w:pPr>
      <w:r>
        <w:t>§ 3. Uchwała podlega publikacji w Dzienniku Urzędowym Województwa Łódzkiego i wchodzi w życie z dniem 1 stycznia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44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40B" w:rsidRDefault="000C440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40B" w:rsidRDefault="003D33B0">
            <w:pPr>
              <w:keepLines/>
              <w:spacing w:before="240" w:after="14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D33B0">
      <w:pPr>
        <w:ind w:left="283" w:firstLine="227"/>
        <w:jc w:val="left"/>
      </w:pPr>
      <w:r>
        <w:t>Projektodawcą jest</w:t>
      </w:r>
    </w:p>
    <w:p w:rsidR="00A77B3E" w:rsidRDefault="003D33B0">
      <w:pPr>
        <w:ind w:left="283" w:firstLine="227"/>
        <w:jc w:val="left"/>
        <w:sectPr w:rsidR="00A77B3E">
          <w:endnotePr>
            <w:numFmt w:val="decimal"/>
          </w:endnotePr>
          <w:pgSz w:w="11906" w:h="16838"/>
          <w:pgMar w:top="1134" w:right="1417" w:bottom="850" w:left="1417" w:header="708" w:footer="708" w:gutter="0"/>
          <w:cols w:space="708"/>
          <w:docGrid w:linePitch="360"/>
        </w:sectPr>
      </w:pPr>
      <w:r>
        <w:t>Prezydent Miasta Łodzi</w:t>
      </w:r>
    </w:p>
    <w:p w:rsidR="000C440B" w:rsidRDefault="000C440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C440B" w:rsidRDefault="003D33B0">
      <w:pPr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C440B" w:rsidRDefault="000C440B">
      <w:pPr>
        <w:ind w:left="180" w:right="4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C440B" w:rsidRDefault="003D33B0">
      <w:pPr>
        <w:ind w:right="420" w:firstLine="57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Projekt niniejszej uchwały wynika z </w:t>
      </w:r>
      <w:r>
        <w:rPr>
          <w:color w:val="000000"/>
          <w:szCs w:val="20"/>
          <w:u w:color="000000"/>
          <w:shd w:val="clear" w:color="auto" w:fill="FFFFFF"/>
        </w:rPr>
        <w:t xml:space="preserve">nowelizacji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11 </w:t>
      </w:r>
      <w:r>
        <w:rPr>
          <w:color w:val="000000"/>
          <w:szCs w:val="20"/>
          <w:shd w:val="clear" w:color="auto" w:fill="FFFFFF"/>
        </w:rPr>
        <w:t>sierpnia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2021 r.</w:t>
      </w:r>
      <w:r>
        <w:rPr>
          <w:color w:val="000000"/>
          <w:szCs w:val="20"/>
          <w:u w:color="000000"/>
          <w:shd w:val="clear" w:color="auto" w:fill="FFFFFF"/>
        </w:rPr>
        <w:t xml:space="preserve"> ustawy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o utrzymaniu czystości i porządku w gminach,</w:t>
      </w:r>
      <w:r>
        <w:rPr>
          <w:color w:val="000000"/>
          <w:szCs w:val="20"/>
          <w:shd w:val="clear" w:color="auto" w:fill="FFFFFF"/>
        </w:rPr>
        <w:t xml:space="preserve"> w której doprecyzowano przepis dotyczący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naliczania opłaty za gospodarowanie odpadami komunalnymi</w:t>
      </w:r>
      <w:r>
        <w:rPr>
          <w:color w:val="000000"/>
          <w:szCs w:val="20"/>
          <w:shd w:val="clear" w:color="auto" w:fill="FFFFFF"/>
        </w:rPr>
        <w:t xml:space="preserve"> 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nieruchomości, na której znajduje się domek letniskowy lub innej nieruchomości wykorzystywanej na cele rekreacyjno-wypoczynkowe</w:t>
      </w:r>
      <w:r>
        <w:rPr>
          <w:color w:val="000000"/>
          <w:szCs w:val="20"/>
          <w:shd w:val="clear" w:color="auto" w:fill="FFFFFF"/>
        </w:rPr>
        <w:t>. Ustawodawca wskazał, iż 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płata powinna być naliczana za rok od każdego domku letniskowego na nieruchomości albo od innej nieruchomości wykorzystywanej na cele rekreacyjno-wypoczynkowe.   </w:t>
      </w:r>
    </w:p>
    <w:sectPr w:rsidR="000C440B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C440B"/>
    <w:rsid w:val="001A26A1"/>
    <w:rsid w:val="003D33B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77584-D913-43C0-B10B-48409F7D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stawki opłaty za gospodarowanie odpadami komunalnymi na nieruchomości, na której znajduje się domek letniskowy, lub innej nieruchomości wykorzystywanej na cele rekreacyjno-wypoczynkowe.</dc:subject>
  <dc:creator>jpastwinski</dc:creator>
  <cp:lastModifiedBy>Artur Dzwonkowski</cp:lastModifiedBy>
  <cp:revision>4</cp:revision>
  <dcterms:created xsi:type="dcterms:W3CDTF">2021-10-05T13:06:00Z</dcterms:created>
  <dcterms:modified xsi:type="dcterms:W3CDTF">2021-10-05T11:13:00Z</dcterms:modified>
  <cp:category>Akt prawny</cp:category>
</cp:coreProperties>
</file>