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Druk Nr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Projekt z dnia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^^^^^^^^^^^^^^^^^^^^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.................... 2021 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strefy płatnego parkowania pojazdów samochodowych na drogach publicznych w Łodzi oraz opłat za postój w tej strefie i sposobu ich pobierania.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 2 pkt 15 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2021 r. poz. 1372 i 1834)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13b,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13f i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40d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 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1376 i 1595),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XLI/1273/21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strefy płatnego parkowania pojazdów samochodowych na drogach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opłat za parkowanie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tej strefie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sposobu ich pobierania (Dz. Urz. Woj. Łódzkiego z 5 maja 2021 r. poz. 1998), zmienionej uchwałą Nr XLVIII/1469/21 Rady Miejskiej w 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 4618), wprowadza się następujące zmiany: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4 uchwały otrzymuje brzmienie:</w:t>
      </w:r>
    </w:p>
    <w:p w:rsidR="00A77B3E">
      <w:pPr>
        <w:keepNext w:val="0"/>
        <w:keepLines/>
        <w:spacing w:before="240" w:after="0" w:line="240" w:lineRule="auto"/>
        <w:ind w:left="453" w:right="0" w:firstLine="45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Prawo do parkowania pojazdów w Strefie z zerową stawką opłaty przyznaje się:</w:t>
      </w:r>
    </w:p>
    <w:p w:rsidR="00A77B3E">
      <w:pPr>
        <w:keepNext w:val="0"/>
        <w:keepLines w:val="0"/>
        <w:spacing w:before="0" w:after="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trwale oznakowanym pojazdom przeznaczonym do przewozu osób niepełnosprawnych lub osób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obniżonej sprawności ruchowej;</w:t>
      </w:r>
    </w:p>
    <w:p w:rsidR="00A77B3E">
      <w:pPr>
        <w:keepNext w:val="0"/>
        <w:keepLines w:val="0"/>
        <w:spacing w:before="0" w:after="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pojazdom, którymi poruszają się osoby posiadające karty parkingowe w rozumieniu art. 8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 czerwca 1997 r. – Prawo o ruchu drogowym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450, 463, 694, 720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1641), jeżeli pojazd, z wyłożoną kartą parkingową za przednią szybą, zaparkowany jest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miejscu przeznaczonym dla tak oznaczonych pojazdów;</w:t>
      </w:r>
    </w:p>
    <w:p w:rsidR="00A77B3E">
      <w:pPr>
        <w:keepNext w:val="0"/>
        <w:keepLines w:val="0"/>
        <w:spacing w:before="0" w:after="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przedsiębiorcom posiadającym aktualną licencję na wykonywanie transportu drogowego taksówką na terenie miasta Łodzi w czasie oczekiwania na klienta, jednak nie dłużej niż do 10 minut;</w:t>
      </w:r>
    </w:p>
    <w:p w:rsidR="00A77B3E">
      <w:pPr>
        <w:keepNext w:val="0"/>
        <w:keepLines w:val="0"/>
        <w:spacing w:before="0" w:after="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trwale oznakowanym pojazdom służb miejskich podczas wykonywania obowiązków służbowych przez:</w:t>
      </w:r>
    </w:p>
    <w:p w:rsidR="00A77B3E">
      <w:pPr>
        <w:keepNext w:val="0"/>
        <w:keepLines/>
        <w:spacing w:before="0" w:after="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Wydział Zarządzania Kryzysowego i Bezpieczeństwa w Departamencie Prezydenta Urzędu Miasta Łodzi,</w:t>
      </w:r>
    </w:p>
    <w:p w:rsidR="00A77B3E">
      <w:pPr>
        <w:keepNext w:val="0"/>
        <w:keepLines/>
        <w:spacing w:before="0" w:after="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Straż Miejską w Łodzi,</w:t>
      </w:r>
    </w:p>
    <w:p w:rsidR="00A77B3E">
      <w:pPr>
        <w:keepNext w:val="0"/>
        <w:keepLines/>
        <w:spacing w:before="0" w:after="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 Nadzoru Ruchu w Miejskim Przedsiębiorstwie Komunikacyjnym – Łódź Sp. z o.o.,</w:t>
      </w:r>
    </w:p>
    <w:p w:rsidR="00A77B3E">
      <w:pPr>
        <w:keepNext w:val="0"/>
        <w:keepLines/>
        <w:spacing w:before="0" w:after="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Zakład Wodociągów i Kanalizacji Sp. z o.o.;</w:t>
      </w:r>
    </w:p>
    <w:p w:rsidR="00A77B3E">
      <w:pPr>
        <w:keepNext w:val="0"/>
        <w:keepLines w:val="0"/>
        <w:spacing w:before="0" w:after="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trwale oznakowanym pojazdom przeznaczonym do przewozu osób chorych;</w:t>
      </w:r>
    </w:p>
    <w:p w:rsidR="00A77B3E">
      <w:pPr>
        <w:keepNext w:val="0"/>
        <w:keepLines w:val="0"/>
        <w:spacing w:before="0" w:after="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motocyklom i motorowerom;</w:t>
      </w:r>
    </w:p>
    <w:p w:rsidR="00A77B3E">
      <w:pPr>
        <w:keepNext w:val="0"/>
        <w:keepLines w:val="0"/>
        <w:spacing w:before="0" w:after="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pojazdom zajmującym zastrzeżone stanowiska postojowe przeznaczone do korzystania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zasadach wyłączności (koperty), wyznaczone przed siedzibą jednostki budżetowej lub instytucji kultury, w rozumieniu art. 8 i 9 ustawy z dnia 25 października 1991 r. o organizowaniu i prowadzeniu działalności kulturalnej (Dz. U. z 2020 r. poz. 194), zaopatrzonym w ważny identyfikator wydany przez kierownika danej jednostki lub instytucji.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do niniejszej uchwały;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załączniku Nr 3 do uchwały wprowadza się następujące zmiany: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0" w:after="0" w:line="240" w:lineRule="auto"/>
        <w:ind w:left="102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abonamencie parkingowym – należy przez to rozumieć dokument, wydany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papierowej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lub elektronicznej, potwierdzający uiszczenie opłaty,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6-13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lub dokument potwierdzający prawo do zerowej stawki opłat 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parkowanie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Strefie;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5 w ust. 1 pkt 1 otrzymuje brzmienie:</w:t>
      </w:r>
    </w:p>
    <w:p w:rsidR="00A77B3E">
      <w:pPr>
        <w:keepNext w:val="0"/>
        <w:keepLines w:val="0"/>
        <w:spacing w:before="0" w:after="0" w:line="240" w:lineRule="auto"/>
        <w:ind w:left="102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opłatą za postój wniesioną według stawek obowiązujących dla danej podstrefy, obejmującą czas parkowania w Strefie, wniesioną w parkomacie, za pomocą systemu płatności mobilnych lub poprzez skasowanie biletu parkingowego, z zastrzeżeniem ust. 2 i 3;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/>
        <w:keepLines/>
        <w:spacing w:before="0" w:after="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9"/>
        <w:gridCol w:w="515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 w:val="0"/>
        <w:keepLines w:val="0"/>
        <w:spacing w:before="0" w:after="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Projektodawcą jest</w:t>
      </w:r>
    </w:p>
    <w:p w:rsidR="00A77B3E">
      <w:pPr>
        <w:keepNext w:val="0"/>
        <w:keepLines w:val="0"/>
        <w:spacing w:before="0" w:after="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</w:t>
      </w:r>
    </w:p>
    <w:p w:rsidR="00A77B3E">
      <w:pPr>
        <w:spacing w:before="120" w:after="120" w:line="240" w:lineRule="auto"/>
        <w:ind w:left="719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do uchwały Nr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z dnia </w:t>
      </w:r>
    </w:p>
    <w:p w:rsidR="00A77B3E">
      <w:pPr>
        <w:keepNext w:val="0"/>
        <w:keepLines w:val="0"/>
        <w:spacing w:before="0" w:after="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-------------------------------------------------</w:t>
      </w:r>
    </w:p>
    <w:p w:rsidR="00A77B3E">
      <w:pPr>
        <w:keepNext w:val="0"/>
        <w:keepLines w:val="0"/>
        <w:spacing w:before="0" w:after="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</w:p>
    <w:p w:rsidR="00A77B3E">
      <w:pPr>
        <w:keepNext w:val="0"/>
        <w:keepLines w:val="0"/>
        <w:spacing w:before="0" w:after="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XLI/1273/21</w:t>
      </w:r>
    </w:p>
    <w:p w:rsidR="00A77B3E">
      <w:pPr>
        <w:keepNext w:val="0"/>
        <w:keepLines w:val="0"/>
        <w:spacing w:before="0" w:after="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 OPŁAT ZA POSTÓJ POJAZDÓW SAMOCHODOWYCH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STREFIE PŁATNEGO  PARKOWANIA NA DROGACH PUBLICZNYCH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Obszar strefy płatnego parkowania pojazdów samochodowych na drogach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zwanej dalej Strefą, podzielony jest na trzy podstrefy: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Podstrefę A, której granice wyznaczają następujące ulice, aleja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plac (należące do Podstrefy A):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zachodu: ul. Gdańska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ul. Wólczańska,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północy: ul. Ogrodowa, ul. Północna,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ul. Rewolucji 1905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ul. Narutowicza,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wschodu: ul. Kilińskiego, ul. Sterlinga, pl. Dąbrowskiego, al. Rodziny Scheiblerów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Sienkiewicza,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południa: ul. Brzeźna,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ul. Radwańska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ul. Żwirki;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Podstrefę B,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obszar której wchodzą odcinki ulic Strefy nieobjęte obszarem Podstrefy A oraz Podstrefy C;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Podstrefę C,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obszar której wchodzi al. Rodziny Poznańskich oraz al. Rodziny Scheiblerów.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Opłaty za postój pojazdu samochodowego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Strefie wynoszą: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5"/>
        <w:gridCol w:w="1734"/>
        <w:gridCol w:w="143"/>
        <w:gridCol w:w="1512"/>
        <w:gridCol w:w="302"/>
        <w:gridCol w:w="1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Rodzaj opłaty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Wysokość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zł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Podstrefa 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Wysokość w zł </w:t>
            </w:r>
          </w:p>
          <w:p>
            <w:pPr>
              <w:jc w:val="center"/>
            </w:pPr>
            <w:r>
              <w:rPr>
                <w:b/>
              </w:rPr>
              <w:t>Podstrefa B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Wysokość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zł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Podstrefa C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 xml:space="preserve">1) </w:t>
            </w:r>
            <w:r>
              <w:t> </w:t>
            </w:r>
            <w:r>
              <w:t> </w:t>
            </w:r>
            <w:r>
              <w:t xml:space="preserve">bilet parkingowy za postój do pół godziny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2,00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1,50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/>
          <w:p/>
          <w:p>
            <w:pPr>
              <w:jc w:val="center"/>
            </w:pPr>
            <w:r>
              <w:t>obowiązuje bilet dla Podstrefy 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2) </w:t>
            </w:r>
            <w:r>
              <w:t> </w:t>
            </w:r>
            <w:r>
              <w:t> </w:t>
            </w:r>
            <w:r>
              <w:t xml:space="preserve">bilet parkingowy za pierwszą godzinę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4,00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3,00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3) </w:t>
            </w:r>
            <w:r>
              <w:t> </w:t>
            </w:r>
            <w:r>
              <w:t> </w:t>
            </w:r>
            <w:r>
              <w:t xml:space="preserve">bilet parkingowy za drugą godzinę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4,50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3,50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4) </w:t>
            </w:r>
            <w:r>
              <w:t> </w:t>
            </w:r>
            <w:r>
              <w:t> </w:t>
            </w:r>
            <w:r>
              <w:t xml:space="preserve">bilet parkingowy za trzecią godzinę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5,00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4,00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5)</w:t>
            </w:r>
            <w:r>
              <w:t> </w:t>
            </w:r>
            <w:r>
              <w:t> </w:t>
            </w:r>
            <w:r>
              <w:t> </w:t>
            </w:r>
            <w:r>
              <w:t>bilet parkingowy za czwartą i</w:t>
            </w:r>
            <w:r>
              <w:t> </w:t>
            </w:r>
            <w:r>
              <w:t>każdą</w:t>
            </w:r>
            <w:r>
              <w:t> </w:t>
            </w:r>
            <w:r>
              <w:t xml:space="preserve">kolejną 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 xml:space="preserve">godzinę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4,00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3,00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6) </w:t>
            </w:r>
            <w:r>
              <w:t> </w:t>
            </w:r>
            <w:r>
              <w:t> </w:t>
            </w:r>
            <w:r>
              <w:t xml:space="preserve">abonamentowa roczna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2 500,00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1 500,00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7) </w:t>
            </w:r>
            <w:r>
              <w:t> </w:t>
            </w:r>
            <w:r>
              <w:t> </w:t>
            </w:r>
            <w:r>
              <w:t>abonamentowa kwartalna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750,00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500,00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8) </w:t>
            </w:r>
            <w:r>
              <w:t> </w:t>
            </w:r>
            <w:r>
              <w:t> </w:t>
            </w:r>
            <w:r>
              <w:t>abonamentowa miesięczna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9) </w:t>
            </w:r>
            <w:r>
              <w:t> </w:t>
            </w:r>
            <w:r>
              <w:t> </w:t>
            </w:r>
            <w:r>
              <w:t>abonamentowa – §</w:t>
            </w:r>
            <w:r>
              <w:t> </w:t>
            </w:r>
            <w:r>
              <w:t xml:space="preserve">6 pkt 1 lit. a uchwały 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10) abonamentowa – §</w:t>
            </w:r>
            <w:r>
              <w:t> </w:t>
            </w:r>
            <w:r>
              <w:t>6</w:t>
            </w:r>
            <w:r>
              <w:t> </w:t>
            </w:r>
            <w:r>
              <w:t>pkt</w:t>
            </w:r>
            <w:r>
              <w:t> </w:t>
            </w:r>
            <w:r>
              <w:t xml:space="preserve">1 lit. b uchwały 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11) abonamentowa – § 6</w:t>
            </w:r>
            <w:r>
              <w:t> </w:t>
            </w:r>
            <w:r>
              <w:t>pkt</w:t>
            </w:r>
            <w:r>
              <w:t> </w:t>
            </w:r>
            <w:r>
              <w:t>1 lit. c</w:t>
            </w:r>
            <w:r>
              <w:t> </w:t>
            </w:r>
            <w:r>
              <w:t>uchwały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12) abonamentowa – §</w:t>
            </w:r>
            <w:r>
              <w:t> </w:t>
            </w:r>
            <w:r>
              <w:t>6</w:t>
            </w:r>
            <w:r>
              <w:t> </w:t>
            </w:r>
            <w:r>
              <w:t>pkt</w:t>
            </w:r>
            <w:r>
              <w:t> </w:t>
            </w:r>
            <w:r>
              <w:t>1 lit. d</w:t>
            </w:r>
            <w:r>
              <w:t> </w:t>
            </w:r>
            <w:r>
              <w:t xml:space="preserve">uchwały 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13) abonamentowa – § 6</w:t>
            </w:r>
            <w:r>
              <w:t> </w:t>
            </w:r>
            <w:r>
              <w:t>pkt 2</w:t>
            </w:r>
            <w:r>
              <w:t> </w:t>
            </w:r>
            <w:r>
              <w:t>uchwały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50,00</w:t>
            </w:r>
          </w:p>
        </w:tc>
      </w:tr>
    </w:tbl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Naliczanie opłat,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1-5, jest dokonywane proporcjonalnie do czasu parkowania, przy czym minimalna opłata za każde rozpoczęte parkowanie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może być niższa niż opłata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postój do pół godziny.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ważne są od momentu zakupu.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Abonamenty parkingowe, o których mowa w ust. 2 pkt 7 i 8, wydawane są wyłącznie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konkretny numer rejestracyjny, za pośrednictwem strony internetowej przeznaczonej do sprzedaży abonamentów (e-sklep).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abonamenty wykupione dla Podstrefy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Podstrefach A, 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abonamenty wykupione dla Podstrefy B obowiązują wyłącznie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Podstrefie B,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wykupione dla Podstrefy C obowiązują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Podstrefach A, 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Abonamenty, o których mowa w § 1 ust. 2 pkt 8 i 13 obowiązują wyłącznie w Podstrefie C,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 ust. 5.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Abonamenty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6-13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obowiązują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Strefie wprowadza się zryczałtowaną, miesięczną opłatę za korzystanie na prawach wyłączności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zastrzeżonego stanowiska postojowego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wysokości: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czasie funkcjonowania Strefy,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robocze od poniedziałku do piątku,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godzinach od 8.00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18.00: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Podstrefie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– 800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Podstrefie B – 600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całodobowo: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Podstrefie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– 1000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Podstrefie B – 800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Podstrefie C – 500 zł z zastrzeżeniem ust. 3.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zastrzeżonego miejsca postojowego mogą korzystać wyłącznie podmioty prowadzące działalność gospodarczą lub instytucje kultury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prowadzeniu działalności kulturalnej, jednostki budżetowe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305, 1236, 1535 i 1773) lub podmioty tworzące system szkolnictwa wyższego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–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szkolnictwie wyższym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nauce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478, 619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1630), 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złożeniu do jednostki upoważnionej przez Prezydenta Miasta Łodzi do organizacji i zarządzania Strefą pisemnego wniosku i uzyskaniu pisemnej akceptacji Biura Inżyniera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Departamencie Strategii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Rozwoju Urzędu Miasta 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Zastrzeżeniu w Podstrefie C podlegają wyłącznie stanowiska postojowe wyznaczone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podziemnym parkingu wielopoziomowym przy al. Rodziny Poznańskich na poziomie -3. Skorzystanie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miejsc, o których mowa w zdaniu poprzednim, możliwe jest jedynie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 obejmujące minimum 10 miejsc.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 stanowiska postojowego,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może nastąpić na czas krótszy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miesięcy.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zmiany stawek, o których mowa w ust. 1, podmioty będące w trakcie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zastrzeżonych stanowisk postojowych zobowiązane będą do wnoszenia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nowej wysokości, począwszy od pierwszego pełnego miesiąca następującego po miesiącu, w którym zmiany stawek weszły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życie. Jeżeli podmiot wniósł opłatę, o której mowa w ust. 1, z góry za cały okres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zastrzeżonego stanowiska postojowego, zobowiązany będzie do dopłacenia różnicy za każdy pełny miesiąc jaki pozostanie do końca opłaconego okresu.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794" w:bottom="1417" w:left="794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Zastrzeżone stanowisko postojowe,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 uchwały, może zostać wyznaczone wyłącznie na pisemny wniosek jednostki, która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 na swoim terenie miejsca, które mogłoby być przeznaczone na parking,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sztuki dla danej jednostki, pod warunkiem uzyskania pisemnej akceptacji Biura Inżyniera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Departamencie Strategii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Rozwoju Urzędu Miasta Łodzi.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do projektu uchwały </w:t>
      </w:r>
      <w:r>
        <w:rPr>
          <w:b/>
          <w:szCs w:val="20"/>
        </w:rPr>
        <w:t xml:space="preserve">Rady Miejskiej w Łodzi zmieniającej uchwałę </w:t>
      </w:r>
      <w:r>
        <w:rPr>
          <w:b/>
          <w:szCs w:val="20"/>
          <w:lang w:val="x-none" w:eastAsia="en-US" w:bidi="ar-SA"/>
        </w:rPr>
        <w:t>w sprawie ustalenia strefy płatnego parkowania pojazdów samochodowych na drogach publicznych w Łodzi oraz opłat za </w:t>
      </w:r>
      <w:r>
        <w:rPr>
          <w:b/>
          <w:szCs w:val="20"/>
        </w:rPr>
        <w:t>postój</w:t>
      </w:r>
      <w:r>
        <w:rPr>
          <w:b/>
          <w:szCs w:val="20"/>
          <w:lang w:val="x-none" w:eastAsia="en-US" w:bidi="ar-SA"/>
        </w:rPr>
        <w:t xml:space="preserve"> w tej strefie i sposobu ich pobierania.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67"/>
        <w:contextualSpacing w:val="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Projekt uchwały zakłada m.in. wprowadzenie nowego rodzaju abonamentu parkingowego „dla Podstrefy C” dostępnego na zasadach ogólnych (bez dodatkowych wymogów) w </w:t>
      </w:r>
      <w:r>
        <w:rPr>
          <w:color w:val="000000"/>
          <w:szCs w:val="20"/>
          <w:u w:color="000000"/>
        </w:rPr>
        <w:t xml:space="preserve">cenie </w:t>
      </w:r>
      <w:r>
        <w:rPr>
          <w:color w:val="000000"/>
          <w:szCs w:val="20"/>
          <w:u w:color="000000"/>
          <w:lang w:val="x-none" w:eastAsia="en-US" w:bidi="ar-SA"/>
        </w:rPr>
        <w:t xml:space="preserve">130 zł na miesiąc, obniżenie ceny abonamentu parkingowego przysługującego osobom, które drogę do pracy pokonują pojazdem samochodowym lub środkami transportu zbiorowego oraz koleją z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val="x-none" w:eastAsia="en-US" w:bidi="ar-SA"/>
        </w:rPr>
        <w:t>worca Łódź Fabryczna, z kwoty 150 zł do 50 zł za miesiąc, wprowadzenie nowych odrębnych stawek za zastrzeżenie miejsc postojowych w obszarze Podstrefy C oraz doprecyzowanie ogólnych zasad zastrzegania stanowisk postojowych w całej Strefie.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Proponowane zmiany mają na celu zwiększenie wykorzystania przestrzeni parkingowej w obrębie parkingu wielopoziomowego przy al. Rodziny Poznańskich. Możliwość parkowania na zadaszonym, obszernym parkingu w centrum miasta za cenę porównywalną lub niższą od okolicznych parkingów prywatnych powinna zachęcić kierowców do korzystania z wyznaczonych miejsc postojowych</w:t>
      </w:r>
      <w:r>
        <w:rPr>
          <w:color w:val="000000"/>
          <w:szCs w:val="20"/>
          <w:u w:color="000000"/>
        </w:rPr>
        <w:t>.</w:t>
      </w:r>
      <w:r>
        <w:rPr>
          <w:color w:val="000000"/>
          <w:szCs w:val="20"/>
          <w:u w:color="000000"/>
          <w:lang w:val="x-none" w:eastAsia="en-US" w:bidi="ar-SA"/>
        </w:rPr>
        <w:t xml:space="preserve"> Dzięki temu nie tylko zwiększy się dostępność przyulicznych miejsc postojowych w bezpośredniej okolicy Dworca Łódź Fabryczna, ale także odciążony zostanie parking przy Dworcu Łódź Widzew, który obecnie w dni powszednie jest przepełniony już od wczesnych godzin porannych.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67"/>
        <w:contextualSpacing w:val="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Dochód z tytułu proponowanych zmian szacowany jest łącznie na kwotę ok. 800 000 zł w skali roku.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4" w:right="0" w:firstLine="283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4" w:right="0" w:firstLine="283"/>
        <w:contextualSpacing w:val="0"/>
        <w:jc w:val="left"/>
        <w:rPr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4" w:right="0" w:firstLine="0"/>
        <w:contextualSpacing w:val="0"/>
        <w:jc w:val="left"/>
        <w:rPr>
          <w:color w:val="000000"/>
          <w:szCs w:val="20"/>
          <w:u w:color="000000"/>
          <w:lang w:val="x-none" w:eastAsia="en-US" w:bidi="ar-SA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794" w:bottom="1417" w:left="79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79"/>
      <w:gridCol w:w="343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79"/>
      <w:gridCol w:w="343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79"/>
      <w:gridCol w:w="343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basedOn w:val="Normal"/>
    <w:pPr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 sprawie ustalenia strefy płatnego parkowania pojazdów samochodowych na^drogach publicznych w^Łodzi oraz opłat za postój w^tej strefie i^sposobu ich pobierania.</dc:subject>
  <dc:creator>abilkowska</dc:creator>
  <cp:lastModifiedBy>abilkowska</cp:lastModifiedBy>
  <cp:revision>1</cp:revision>
  <dcterms:created xsi:type="dcterms:W3CDTF">2021-10-19T09:35:22Z</dcterms:created>
  <dcterms:modified xsi:type="dcterms:W3CDTF">2021-10-19T09:35:22Z</dcterms:modified>
  <cp:category>Akt prawny</cp:category>
</cp:coreProperties>
</file>