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26284" w14:paraId="28283CAA" w14:textId="77777777" w:rsidTr="00B737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FBCD776" w14:textId="05DC3202" w:rsidR="00726284" w:rsidRDefault="00726284" w:rsidP="00726284">
            <w:pPr>
              <w:rPr>
                <w:b/>
                <w:i/>
                <w:u w:val="thick"/>
              </w:rPr>
            </w:pPr>
            <w:bookmarkStart w:id="0" w:name="_Hlk85708939"/>
          </w:p>
          <w:p w14:paraId="0AA2C833" w14:textId="5608AE29" w:rsidR="00726284" w:rsidRDefault="00726284" w:rsidP="008F6433">
            <w:pPr>
              <w:ind w:left="6132"/>
            </w:pPr>
            <w:r>
              <w:rPr>
                <w:rFonts w:ascii="Times New Roman" w:eastAsia="Times New Roman" w:hAnsi="Times New Roman"/>
                <w:sz w:val="24"/>
              </w:rPr>
              <w:t>Druk Nr</w:t>
            </w:r>
            <w:r w:rsidR="008F6433">
              <w:rPr>
                <w:rFonts w:ascii="Times New Roman" w:eastAsia="Times New Roman" w:hAnsi="Times New Roman"/>
                <w:sz w:val="24"/>
              </w:rPr>
              <w:t xml:space="preserve"> 304/2021</w:t>
            </w:r>
          </w:p>
          <w:p w14:paraId="21E70999" w14:textId="5FA1DDF1" w:rsidR="00726284" w:rsidRDefault="00726284" w:rsidP="008F6433">
            <w:pPr>
              <w:ind w:left="6132"/>
            </w:pPr>
            <w:r>
              <w:rPr>
                <w:rFonts w:ascii="Times New Roman" w:eastAsia="Times New Roman" w:hAnsi="Times New Roman"/>
                <w:sz w:val="24"/>
              </w:rPr>
              <w:t>Projekt z dnia</w:t>
            </w:r>
            <w:r w:rsidR="008F6433">
              <w:rPr>
                <w:rFonts w:ascii="Times New Roman" w:eastAsia="Times New Roman" w:hAnsi="Times New Roman"/>
                <w:sz w:val="24"/>
              </w:rPr>
              <w:t xml:space="preserve"> 15.11.2021 </w:t>
            </w:r>
            <w:bookmarkStart w:id="1" w:name="_GoBack"/>
            <w:bookmarkEnd w:id="1"/>
            <w:r w:rsidR="008F6433">
              <w:rPr>
                <w:rFonts w:ascii="Times New Roman" w:eastAsia="Times New Roman" w:hAnsi="Times New Roman"/>
                <w:sz w:val="24"/>
              </w:rPr>
              <w:t>r.</w:t>
            </w:r>
          </w:p>
          <w:p w14:paraId="3767E77B" w14:textId="77777777" w:rsidR="00726284" w:rsidRDefault="00726284" w:rsidP="00B73740">
            <w:pPr>
              <w:ind w:left="6236"/>
            </w:pPr>
          </w:p>
        </w:tc>
      </w:tr>
    </w:tbl>
    <w:p w14:paraId="2AAC1D93" w14:textId="77777777" w:rsidR="00726284" w:rsidRDefault="00726284" w:rsidP="00726284"/>
    <w:p w14:paraId="27F765BF" w14:textId="77777777" w:rsidR="00726284" w:rsidRDefault="00726284" w:rsidP="00726284">
      <w:pPr>
        <w:jc w:val="center"/>
        <w:rPr>
          <w:b/>
          <w:caps/>
        </w:rPr>
      </w:pPr>
      <w:r>
        <w:rPr>
          <w:rFonts w:ascii="Times New Roman" w:eastAsia="Times New Roman" w:hAnsi="Times New Roman"/>
          <w:b/>
          <w:caps/>
          <w:sz w:val="24"/>
        </w:rPr>
        <w:t>Uchwała Nr                     </w:t>
      </w:r>
      <w:r>
        <w:rPr>
          <w:rFonts w:ascii="Times New Roman" w:eastAsia="Times New Roman" w:hAnsi="Times New Roman"/>
          <w:b/>
          <w:caps/>
          <w:sz w:val="24"/>
        </w:rPr>
        <w:br/>
        <w:t>Rady Miejskiej w Łodzi</w:t>
      </w:r>
    </w:p>
    <w:p w14:paraId="590725F4" w14:textId="77777777" w:rsidR="00726284" w:rsidRDefault="00726284" w:rsidP="00726284">
      <w:pPr>
        <w:spacing w:before="240" w:after="240"/>
        <w:jc w:val="center"/>
        <w:rPr>
          <w:b/>
          <w:caps/>
        </w:rPr>
      </w:pPr>
      <w:r>
        <w:rPr>
          <w:rFonts w:ascii="Times New Roman" w:eastAsia="Times New Roman" w:hAnsi="Times New Roman"/>
          <w:b/>
          <w:sz w:val="24"/>
        </w:rPr>
        <w:t>z dnia                      2021 r.</w:t>
      </w:r>
    </w:p>
    <w:p w14:paraId="0247EC1E" w14:textId="77777777" w:rsidR="00726284" w:rsidRDefault="00726284" w:rsidP="00726284">
      <w:pPr>
        <w:keepNext/>
        <w:spacing w:after="480"/>
        <w:jc w:val="center"/>
      </w:pPr>
      <w:r>
        <w:rPr>
          <w:rFonts w:ascii="Times New Roman" w:eastAsia="Times New Roman" w:hAnsi="Times New Roman"/>
          <w:b/>
          <w:sz w:val="24"/>
        </w:rPr>
        <w:t xml:space="preserve">w sprawie zatwierdzenia „Programu naprawczego Miejskiego Centrum Medycznego im. dr. Karola </w:t>
      </w:r>
      <w:proofErr w:type="spellStart"/>
      <w:r>
        <w:rPr>
          <w:rFonts w:ascii="Times New Roman" w:eastAsia="Times New Roman" w:hAnsi="Times New Roman"/>
          <w:b/>
          <w:sz w:val="24"/>
        </w:rPr>
        <w:t>Jonschera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w Łodzi na lata 2021-2022”.</w:t>
      </w:r>
    </w:p>
    <w:p w14:paraId="1C39F2A6" w14:textId="77777777" w:rsidR="00726284" w:rsidRDefault="00726284" w:rsidP="00726284">
      <w:pPr>
        <w:keepLines/>
        <w:spacing w:before="120" w:after="120"/>
        <w:ind w:firstLine="567"/>
        <w:jc w:val="both"/>
      </w:pPr>
      <w:r>
        <w:rPr>
          <w:rFonts w:ascii="Times New Roman" w:eastAsia="Times New Roman" w:hAnsi="Times New Roman"/>
          <w:sz w:val="24"/>
        </w:rPr>
        <w:t>Na podstawie art. 18 ust. 2 pkt 15 ustawy z dnia 8 marca 1990 r. o samorządzie gminnym (Dz. U. z 2021 r. poz. 1372 i 1834) oraz art. 59 ust. 4 ustawy z dnia 15 kwietnia</w:t>
      </w:r>
      <w:r>
        <w:rPr>
          <w:rFonts w:ascii="Times New Roman" w:eastAsia="Times New Roman" w:hAnsi="Times New Roman"/>
          <w:sz w:val="24"/>
        </w:rPr>
        <w:br/>
        <w:t>2011 r. o działalności leczniczej (Dz. U. z 2021 r. poz. 711 i 1773), Rada Miejska w Łodzi</w:t>
      </w:r>
    </w:p>
    <w:p w14:paraId="761E832D" w14:textId="77777777" w:rsidR="00726284" w:rsidRDefault="00726284" w:rsidP="00726284">
      <w:pPr>
        <w:spacing w:before="120" w:after="120"/>
        <w:rPr>
          <w:b/>
        </w:rPr>
      </w:pPr>
      <w:r>
        <w:rPr>
          <w:rFonts w:ascii="Times New Roman" w:eastAsia="Times New Roman" w:hAnsi="Times New Roman"/>
          <w:b/>
          <w:sz w:val="24"/>
        </w:rPr>
        <w:t>uchwala, co następuje:</w:t>
      </w:r>
    </w:p>
    <w:p w14:paraId="0B9B4106" w14:textId="77777777" w:rsidR="00726284" w:rsidRDefault="00726284" w:rsidP="00726284">
      <w:pPr>
        <w:keepLines/>
        <w:spacing w:before="240"/>
        <w:ind w:firstLine="567"/>
        <w:jc w:val="both"/>
      </w:pPr>
      <w:r>
        <w:rPr>
          <w:rFonts w:ascii="Times New Roman" w:eastAsia="Times New Roman" w:hAnsi="Times New Roman"/>
          <w:sz w:val="24"/>
        </w:rPr>
        <w:t>§ 1. Zatwierdza się „Program naprawczy Miejskiego Centrum Medycznego</w:t>
      </w:r>
      <w:r>
        <w:rPr>
          <w:rFonts w:ascii="Times New Roman" w:eastAsia="Times New Roman" w:hAnsi="Times New Roman"/>
          <w:sz w:val="24"/>
        </w:rPr>
        <w:br/>
        <w:t xml:space="preserve">im. dr. Karola </w:t>
      </w:r>
      <w:proofErr w:type="spellStart"/>
      <w:r>
        <w:rPr>
          <w:rFonts w:ascii="Times New Roman" w:eastAsia="Times New Roman" w:hAnsi="Times New Roman"/>
          <w:sz w:val="24"/>
        </w:rPr>
        <w:t>Jonschera</w:t>
      </w:r>
      <w:proofErr w:type="spellEnd"/>
      <w:r>
        <w:rPr>
          <w:rFonts w:ascii="Times New Roman" w:eastAsia="Times New Roman" w:hAnsi="Times New Roman"/>
          <w:sz w:val="24"/>
        </w:rPr>
        <w:t xml:space="preserve"> w Łodzi na lata 2021-2022”, stanowiący załącznik do uchwały.</w:t>
      </w:r>
    </w:p>
    <w:p w14:paraId="5E1A3767" w14:textId="77777777" w:rsidR="00726284" w:rsidRDefault="00726284" w:rsidP="00726284">
      <w:pPr>
        <w:keepLines/>
        <w:spacing w:before="240"/>
        <w:ind w:firstLine="567"/>
        <w:jc w:val="both"/>
      </w:pPr>
      <w:r>
        <w:rPr>
          <w:rFonts w:ascii="Times New Roman" w:eastAsia="Times New Roman" w:hAnsi="Times New Roman"/>
          <w:sz w:val="24"/>
        </w:rPr>
        <w:t>§ 2. Wykonanie uchwały powierza się Prezydentowi Miasta Łodzi.</w:t>
      </w:r>
    </w:p>
    <w:p w14:paraId="2ECC5B69" w14:textId="77777777" w:rsidR="00726284" w:rsidRDefault="00726284" w:rsidP="00726284">
      <w:pPr>
        <w:keepNext/>
        <w:keepLines/>
        <w:spacing w:before="240"/>
        <w:ind w:firstLine="567"/>
        <w:jc w:val="both"/>
      </w:pPr>
      <w:r>
        <w:rPr>
          <w:rFonts w:ascii="Times New Roman" w:eastAsia="Times New Roman" w:hAnsi="Times New Roman"/>
          <w:sz w:val="24"/>
        </w:rP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26284" w14:paraId="2B00EFB2" w14:textId="77777777" w:rsidTr="00B737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BA1AF" w14:textId="77777777" w:rsidR="00726284" w:rsidRDefault="00726284" w:rsidP="00B73740">
            <w:pPr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6AEE9" w14:textId="77777777" w:rsidR="00726284" w:rsidRDefault="00726284" w:rsidP="00B7374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  <w:t>Rady Miejskiej w Łodzi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14:paraId="5DF84B57" w14:textId="77777777" w:rsidR="00726284" w:rsidRDefault="00726284" w:rsidP="00726284">
      <w:pPr>
        <w:ind w:left="283" w:firstLine="227"/>
        <w:jc w:val="both"/>
      </w:pPr>
      <w:r>
        <w:rPr>
          <w:rFonts w:ascii="Times New Roman" w:eastAsia="Times New Roman" w:hAnsi="Times New Roman"/>
          <w:sz w:val="24"/>
        </w:rPr>
        <w:t>Projektodawcą jest</w:t>
      </w:r>
    </w:p>
    <w:p w14:paraId="196F33FB" w14:textId="77777777" w:rsidR="00726284" w:rsidRDefault="00726284" w:rsidP="00726284">
      <w:pPr>
        <w:ind w:left="283" w:firstLine="227"/>
        <w:jc w:val="both"/>
        <w:sectPr w:rsidR="00726284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</w:rPr>
        <w:t>Prezydent Miasta Łodzi</w:t>
      </w:r>
    </w:p>
    <w:p w14:paraId="5A29E2D3" w14:textId="16621517" w:rsidR="00726284" w:rsidRDefault="00726284" w:rsidP="00726284">
      <w:pPr>
        <w:keepNext/>
        <w:spacing w:before="120" w:after="120" w:line="360" w:lineRule="auto"/>
        <w:ind w:left="4535"/>
      </w:pPr>
      <w:r>
        <w:lastRenderedPageBreak/>
        <w:fldChar w:fldCharType="begin"/>
      </w:r>
      <w:r>
        <w:fldChar w:fldCharType="end"/>
      </w:r>
      <w:r>
        <w:rPr>
          <w:rFonts w:ascii="Times New Roman" w:eastAsia="Times New Roman" w:hAnsi="Times New Roman"/>
          <w:sz w:val="24"/>
        </w:rPr>
        <w:t>Załącznik</w:t>
      </w:r>
      <w:r>
        <w:rPr>
          <w:rFonts w:ascii="Times New Roman" w:eastAsia="Times New Roman" w:hAnsi="Times New Roman"/>
          <w:sz w:val="24"/>
        </w:rPr>
        <w:br/>
        <w:t>do uchwały Nr</w:t>
      </w:r>
      <w:r>
        <w:rPr>
          <w:rFonts w:ascii="Times New Roman" w:eastAsia="Times New Roman" w:hAnsi="Times New Roman"/>
          <w:sz w:val="24"/>
        </w:rPr>
        <w:br/>
        <w:t>Rady Miejskiej w Łodzi</w:t>
      </w:r>
      <w:r>
        <w:rPr>
          <w:rFonts w:ascii="Times New Roman" w:eastAsia="Times New Roman" w:hAnsi="Times New Roman"/>
          <w:sz w:val="24"/>
        </w:rPr>
        <w:br/>
        <w:t>z dnia</w:t>
      </w:r>
      <w:r>
        <w:rPr>
          <w:rFonts w:ascii="Times New Roman" w:eastAsia="Times New Roman" w:hAnsi="Times New Roman"/>
          <w:sz w:val="24"/>
        </w:rPr>
        <w:br/>
      </w:r>
    </w:p>
    <w:p w14:paraId="51CD4286" w14:textId="0FEF4D89" w:rsidR="00D81DB8" w:rsidRDefault="00D81DB8" w:rsidP="006B1CE6">
      <w:pPr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A7E470D" w14:textId="0861803D" w:rsidR="00FB555F" w:rsidRDefault="00FB555F" w:rsidP="006B1CE6">
      <w:pPr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815803" w14:textId="77777777" w:rsidR="00FB555F" w:rsidRDefault="00FB555F" w:rsidP="006B1CE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35FBD4F" w14:textId="0433C9B1" w:rsidR="006B3B91" w:rsidRPr="00620B5C" w:rsidRDefault="006B3B91" w:rsidP="006B1CE6">
      <w:pPr>
        <w:jc w:val="center"/>
        <w:rPr>
          <w:rFonts w:ascii="Times New Roman" w:hAnsi="Times New Roman"/>
          <w:b/>
          <w:sz w:val="40"/>
          <w:szCs w:val="40"/>
        </w:rPr>
      </w:pPr>
      <w:r w:rsidRPr="00620B5C">
        <w:rPr>
          <w:rFonts w:ascii="Times New Roman" w:hAnsi="Times New Roman"/>
          <w:b/>
          <w:sz w:val="40"/>
          <w:szCs w:val="40"/>
        </w:rPr>
        <w:t xml:space="preserve">PROGRAM NAPRAWCZY </w:t>
      </w:r>
    </w:p>
    <w:p w14:paraId="5AEE31E6" w14:textId="77777777" w:rsidR="002347EF" w:rsidRDefault="002347EF" w:rsidP="00620B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Miejskiego Centrum Medycznego </w:t>
      </w:r>
    </w:p>
    <w:p w14:paraId="7EFD3937" w14:textId="77777777" w:rsidR="006B3B91" w:rsidRDefault="002347EF" w:rsidP="00620B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im. dr</w:t>
      </w:r>
      <w:r w:rsidR="00E61B5B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Karola </w:t>
      </w:r>
      <w:proofErr w:type="spellStart"/>
      <w:r>
        <w:rPr>
          <w:rFonts w:ascii="Times New Roman" w:hAnsi="Times New Roman"/>
          <w:sz w:val="40"/>
          <w:szCs w:val="40"/>
        </w:rPr>
        <w:t>Jonschera</w:t>
      </w:r>
      <w:proofErr w:type="spellEnd"/>
      <w:r>
        <w:rPr>
          <w:rFonts w:ascii="Times New Roman" w:hAnsi="Times New Roman"/>
          <w:sz w:val="40"/>
          <w:szCs w:val="40"/>
        </w:rPr>
        <w:t xml:space="preserve"> w Łodzi</w:t>
      </w:r>
    </w:p>
    <w:p w14:paraId="5388EC10" w14:textId="77777777" w:rsidR="00E2736D" w:rsidRDefault="0033734B" w:rsidP="00E2736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lata 20</w:t>
      </w:r>
      <w:r w:rsidR="00197E27">
        <w:rPr>
          <w:rFonts w:ascii="Times New Roman" w:hAnsi="Times New Roman"/>
          <w:sz w:val="40"/>
          <w:szCs w:val="40"/>
        </w:rPr>
        <w:t>21</w:t>
      </w:r>
      <w:r w:rsidR="00E2736D">
        <w:rPr>
          <w:rFonts w:ascii="Times New Roman" w:hAnsi="Times New Roman"/>
          <w:sz w:val="40"/>
          <w:szCs w:val="40"/>
        </w:rPr>
        <w:t>-20</w:t>
      </w:r>
      <w:r w:rsidR="002347EF">
        <w:rPr>
          <w:rFonts w:ascii="Times New Roman" w:hAnsi="Times New Roman"/>
          <w:sz w:val="40"/>
          <w:szCs w:val="40"/>
        </w:rPr>
        <w:t>2</w:t>
      </w:r>
      <w:r w:rsidR="00197E27">
        <w:rPr>
          <w:rFonts w:ascii="Times New Roman" w:hAnsi="Times New Roman"/>
          <w:sz w:val="40"/>
          <w:szCs w:val="40"/>
        </w:rPr>
        <w:t>2</w:t>
      </w:r>
      <w:bookmarkEnd w:id="0"/>
    </w:p>
    <w:p w14:paraId="46D51008" w14:textId="77777777" w:rsidR="002F42A2" w:rsidRDefault="002F42A2" w:rsidP="00620B5C">
      <w:pPr>
        <w:jc w:val="center"/>
        <w:rPr>
          <w:rFonts w:ascii="Times New Roman" w:hAnsi="Times New Roman"/>
          <w:sz w:val="40"/>
          <w:szCs w:val="40"/>
        </w:rPr>
      </w:pPr>
    </w:p>
    <w:p w14:paraId="76D4E429" w14:textId="77777777" w:rsidR="002F42A2" w:rsidRDefault="002F42A2" w:rsidP="00620B5C">
      <w:pPr>
        <w:jc w:val="center"/>
        <w:rPr>
          <w:rFonts w:ascii="Times New Roman" w:hAnsi="Times New Roman"/>
          <w:sz w:val="40"/>
          <w:szCs w:val="40"/>
        </w:rPr>
      </w:pPr>
    </w:p>
    <w:p w14:paraId="0F7B5C5F" w14:textId="4BC76216" w:rsidR="006B3B91" w:rsidRPr="00AC028D" w:rsidRDefault="009908FB" w:rsidP="00AC028D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51848187" wp14:editId="6369F973">
            <wp:extent cx="2886075" cy="2886075"/>
            <wp:effectExtent l="0" t="0" r="0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5EB0" w14:textId="7974FF0B" w:rsidR="006B3B91" w:rsidRDefault="002347EF" w:rsidP="00EE1A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Łódź, </w:t>
      </w:r>
      <w:r w:rsidR="004A4911">
        <w:rPr>
          <w:rFonts w:ascii="Times New Roman" w:hAnsi="Times New Roman"/>
          <w:sz w:val="24"/>
          <w:szCs w:val="24"/>
        </w:rPr>
        <w:t>październik</w:t>
      </w:r>
      <w:r w:rsidR="00B11F2F">
        <w:rPr>
          <w:rFonts w:ascii="Times New Roman" w:hAnsi="Times New Roman"/>
          <w:sz w:val="24"/>
          <w:szCs w:val="24"/>
        </w:rPr>
        <w:t xml:space="preserve"> 202</w:t>
      </w:r>
      <w:r w:rsidR="004C6868">
        <w:rPr>
          <w:rFonts w:ascii="Times New Roman" w:hAnsi="Times New Roman"/>
          <w:sz w:val="24"/>
          <w:szCs w:val="24"/>
        </w:rPr>
        <w:t>1</w:t>
      </w:r>
      <w:r w:rsidR="006B3B91">
        <w:rPr>
          <w:rFonts w:ascii="Times New Roman" w:hAnsi="Times New Roman"/>
          <w:sz w:val="24"/>
          <w:szCs w:val="24"/>
        </w:rPr>
        <w:t xml:space="preserve"> rok</w:t>
      </w: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-1748644466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sz w:val="22"/>
          <w:szCs w:val="22"/>
        </w:rPr>
      </w:sdtEndPr>
      <w:sdtContent>
        <w:p w14:paraId="2998EFAD" w14:textId="7B9935CC" w:rsidR="00667688" w:rsidRPr="004841BE" w:rsidRDefault="00667688" w:rsidP="004841BE">
          <w:pPr>
            <w:pStyle w:val="Nagwekspisutreci"/>
            <w:spacing w:before="0" w:after="5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841BE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31CED6D9" w14:textId="6F3DF333" w:rsidR="004841BE" w:rsidRPr="004841BE" w:rsidRDefault="00667688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r w:rsidRPr="004841B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841B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841B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7260595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Wprowadzenie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_Toc87260595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5224A" w14:textId="05096232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596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Uwarunkowania formalno-prawne i systemowe funkcjonowania jednostki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_Toc87260596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15A75" w14:textId="6FDB0B5C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597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Regulacje prawne kształtujące działalność Miejskiego Centrum Medycznego im. dr. Karola Jonschera w Łodzi i ich wpływ na funkcjonowanie jednostki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_Toc87260597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8811B8" w14:textId="2C381ACD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598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Struktura i organizacja jednostki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_Toc87260598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CAA2C" w14:textId="7B195FC2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599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2.3.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Zakres udzielanych świadczeń opieki zdrowotnej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_Toc87260599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903CB" w14:textId="7866E5C5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0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2.4.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Pozostała działalność jednostki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_Toc87260600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36A3A" w14:textId="21E27003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1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2.5.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Otoczenie konkurencyjne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_Toc87260601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EEC17" w14:textId="3B51DB7A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2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Wybrane aspekty sytuacji finansowej jednostki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_Toc87260602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410F6" w14:textId="7948BBBF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3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sprawozdań finansowych za lata 2018 - 2020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_Toc87260603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B88B4" w14:textId="187623A3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4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struktury przychodów i kosztów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_Toc87260604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84B58" w14:textId="04EDE81D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5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3.3.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zobowiązań i należności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_Toc87260605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F1C4E" w14:textId="12E60B18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6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wskaźnikowa na podstawie „Raportu o sytuacji ekonomiczno-finansowej Miejskiego Centrum Medycznego im. dr Karola Jonschera w Łodzi” za 2019 i 2020 rok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_Toc87260606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D8BB2" w14:textId="3C929402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7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rentowności działalności leczniczej  za lata 2018- 2020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_Toc87260607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4D758" w14:textId="168B3B78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8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Realizacja „Programu naprawczego Miejskiego Centrum Medycznego im. dr. Karola Jonschera w Łodzi na lata 2019-2020”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_Toc87260608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64733" w14:textId="07CFD60A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09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ekonomiczna branżowa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_Toc87260609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64F82" w14:textId="49518153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0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6.1.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wykonania umów na świadczenia opieki zdrowotnej z Narodowym Funduszem Zdrowia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_Toc87260610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52236" w14:textId="3103697B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1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6.2.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Statystyka pacjentów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_Toc87260611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E78B6" w14:textId="6F2D18B2" w:rsidR="004841BE" w:rsidRPr="004841BE" w:rsidRDefault="00E23E70" w:rsidP="004841BE">
          <w:pPr>
            <w:pStyle w:val="Spistreci3"/>
            <w:tabs>
              <w:tab w:val="left" w:pos="110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2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6.3.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majątku i infrastruktury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_Toc87260612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89CB23" w14:textId="5984674A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3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Analiza SWOT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_Toc87260613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2E292" w14:textId="65E192B1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4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Zatrudnienie i koszty pracy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_Toc87260614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AC13F" w14:textId="480C7BA7" w:rsidR="004841BE" w:rsidRPr="004841BE" w:rsidRDefault="00E23E70" w:rsidP="004841BE">
          <w:pPr>
            <w:pStyle w:val="Spistreci1"/>
            <w:tabs>
              <w:tab w:val="left" w:pos="44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5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 xml:space="preserve">Prognoza sytuacji ekonomiczno-finansowej na lata 2021-2022 na podstawie „Raportu o sytuacji ekonomiczno-finansowej </w:t>
            </w:r>
            <w:r w:rsidR="004841BE" w:rsidRPr="004841BE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</w:rPr>
              <w:t>Miejskiego Centrum Medycznego im. dr. K. Jonschera w Łodzi</w:t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” oraz wykonania planu finansowego za 2020 r.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_Toc87260615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46F4B" w14:textId="23B2EBEE" w:rsidR="004841BE" w:rsidRPr="004841BE" w:rsidRDefault="00E23E70" w:rsidP="004841BE">
          <w:pPr>
            <w:pStyle w:val="Spistreci1"/>
            <w:tabs>
              <w:tab w:val="left" w:pos="66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6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Ocena bieżącej sytuacji i wskazanie przyczyn trudnej sytuacji finansowej w </w:t>
            </w:r>
            <w:r w:rsidR="004841BE" w:rsidRPr="004841BE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</w:rPr>
              <w:t>Miejskim Centrum Medycznym im. dr. K. Jonschera w Łodzi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_Toc87260616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E6F2D" w14:textId="1D6A7649" w:rsidR="004841BE" w:rsidRPr="004841BE" w:rsidRDefault="00E23E70" w:rsidP="004841BE">
          <w:pPr>
            <w:pStyle w:val="Spistreci1"/>
            <w:tabs>
              <w:tab w:val="left" w:pos="66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7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Podjęte i zakładane działania naprawcze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_Toc87260617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74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C16DE" w14:textId="31A9FA0F" w:rsidR="004841BE" w:rsidRPr="004841BE" w:rsidRDefault="00E23E70" w:rsidP="004841BE">
          <w:pPr>
            <w:pStyle w:val="Spistreci1"/>
            <w:tabs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8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Działania naprawcze – harmonogram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_Toc87260618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636DD" w14:textId="2D433F39" w:rsidR="004841BE" w:rsidRPr="004841BE" w:rsidRDefault="00E23E70" w:rsidP="004841BE">
          <w:pPr>
            <w:pStyle w:val="Spistreci3"/>
            <w:tabs>
              <w:tab w:val="left" w:pos="132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19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11.1.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Zmiany organizacyjne w zakresie świadczeń realizowanych przy ul. Przyrodniczej –rozwój zakładu opiekuńczo-leczniczego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_Toc87260619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338BA3" w14:textId="4D064EF0" w:rsidR="004841BE" w:rsidRPr="004841BE" w:rsidRDefault="00E23E70" w:rsidP="004841BE">
          <w:pPr>
            <w:pStyle w:val="Spistreci3"/>
            <w:tabs>
              <w:tab w:val="left" w:pos="132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20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11.2.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Zwiększenie przychodów z działalności leczniczej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_Toc87260620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81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0AD67" w14:textId="10D44CA3" w:rsidR="004841BE" w:rsidRPr="004841BE" w:rsidRDefault="00E23E70" w:rsidP="004841BE">
          <w:pPr>
            <w:pStyle w:val="Spistreci3"/>
            <w:tabs>
              <w:tab w:val="left" w:pos="132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21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11.3.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Działania w kierunku poprawy płynności finansowej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_Toc87260621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9234E" w14:textId="229CB38D" w:rsidR="004841BE" w:rsidRPr="004841BE" w:rsidRDefault="00E23E70" w:rsidP="004841BE">
          <w:pPr>
            <w:pStyle w:val="Spistreci3"/>
            <w:tabs>
              <w:tab w:val="left" w:pos="132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22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11.4.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Inne działania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_Toc87260622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87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C4DD7" w14:textId="6815FCCE" w:rsidR="004841BE" w:rsidRPr="004841BE" w:rsidRDefault="00E23E70" w:rsidP="004841BE">
          <w:pPr>
            <w:pStyle w:val="Spistreci1"/>
            <w:tabs>
              <w:tab w:val="left" w:pos="660"/>
              <w:tab w:val="right" w:leader="dot" w:pos="9062"/>
            </w:tabs>
            <w:spacing w:after="50" w:line="24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87260623" w:history="1"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4841BE" w:rsidRPr="004841BE">
              <w:rPr>
                <w:rFonts w:ascii="Times New Roman" w:eastAsiaTheme="minorEastAsia" w:hAnsi="Times New Roman"/>
                <w:noProof/>
                <w:sz w:val="24"/>
                <w:szCs w:val="24"/>
                <w:lang w:eastAsia="pl-PL"/>
              </w:rPr>
              <w:tab/>
            </w:r>
            <w:r w:rsidR="004841BE" w:rsidRPr="004841BE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Podsumowanie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_Toc87260623 \h </w:instrTex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D2C1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89</w:t>
            </w:r>
            <w:r w:rsidR="004841BE" w:rsidRPr="004841B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A1070" w14:textId="6F322B17" w:rsidR="005C71B6" w:rsidRPr="00AC028D" w:rsidRDefault="00667688" w:rsidP="00AC028D">
          <w:pPr>
            <w:spacing w:after="50" w:line="240" w:lineRule="auto"/>
            <w:rPr>
              <w:b/>
              <w:bCs/>
            </w:rPr>
          </w:pPr>
          <w:r w:rsidRPr="004841B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2" w:name="_Ref486926818" w:displacedByCustomXml="prev"/>
    <w:p w14:paraId="22DA99FA" w14:textId="59D167DB" w:rsidR="006B3B91" w:rsidRDefault="006B3B91" w:rsidP="003A7866">
      <w:pPr>
        <w:pStyle w:val="Styl1"/>
      </w:pPr>
      <w:bookmarkStart w:id="3" w:name="_Toc87260595"/>
      <w:r w:rsidRPr="00620B5C">
        <w:lastRenderedPageBreak/>
        <w:t>Wprowadzenie</w:t>
      </w:r>
      <w:bookmarkEnd w:id="2"/>
      <w:bookmarkEnd w:id="3"/>
    </w:p>
    <w:p w14:paraId="3751CE82" w14:textId="77777777" w:rsidR="009B0707" w:rsidRPr="00620B5C" w:rsidRDefault="009B0707" w:rsidP="009B0707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86C1E07" w14:textId="24FB4347" w:rsidR="00491289" w:rsidRPr="00491289" w:rsidRDefault="00FE2039" w:rsidP="00491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</w:t>
      </w:r>
      <w:r w:rsidR="00491289" w:rsidRPr="00491289">
        <w:rPr>
          <w:rFonts w:ascii="Times New Roman" w:hAnsi="Times New Roman"/>
          <w:sz w:val="24"/>
          <w:szCs w:val="24"/>
        </w:rPr>
        <w:t>rt. 59 ust. 4 ust</w:t>
      </w:r>
      <w:r w:rsidR="00A34450">
        <w:rPr>
          <w:rFonts w:ascii="Times New Roman" w:hAnsi="Times New Roman"/>
          <w:sz w:val="24"/>
          <w:szCs w:val="24"/>
        </w:rPr>
        <w:t>awy z dnia 15 kwietnia 2011 r.</w:t>
      </w:r>
      <w:r w:rsidR="00491289" w:rsidRPr="00491289">
        <w:rPr>
          <w:rFonts w:ascii="Times New Roman" w:hAnsi="Times New Roman"/>
          <w:sz w:val="24"/>
          <w:szCs w:val="24"/>
        </w:rPr>
        <w:t xml:space="preserve"> o działalności leczniczej</w:t>
      </w:r>
      <w:r w:rsidR="00A01DB2">
        <w:rPr>
          <w:rFonts w:ascii="Times New Roman" w:hAnsi="Times New Roman"/>
          <w:sz w:val="24"/>
          <w:szCs w:val="24"/>
        </w:rPr>
        <w:t xml:space="preserve"> (Dz.</w:t>
      </w:r>
      <w:r w:rsidR="00491289" w:rsidRPr="00491289">
        <w:rPr>
          <w:rFonts w:ascii="Times New Roman" w:hAnsi="Times New Roman"/>
          <w:sz w:val="24"/>
          <w:szCs w:val="24"/>
        </w:rPr>
        <w:t xml:space="preserve"> </w:t>
      </w:r>
      <w:r w:rsidR="00A01DB2">
        <w:rPr>
          <w:rFonts w:ascii="Times New Roman" w:hAnsi="Times New Roman"/>
          <w:sz w:val="24"/>
          <w:szCs w:val="24"/>
        </w:rPr>
        <w:t xml:space="preserve">U. z 2021 r. poz. 711, z </w:t>
      </w:r>
      <w:proofErr w:type="spellStart"/>
      <w:r w:rsidR="00A01DB2">
        <w:rPr>
          <w:rFonts w:ascii="Times New Roman" w:hAnsi="Times New Roman"/>
          <w:sz w:val="24"/>
          <w:szCs w:val="24"/>
        </w:rPr>
        <w:t>późn</w:t>
      </w:r>
      <w:proofErr w:type="spellEnd"/>
      <w:r w:rsidR="00A01DB2">
        <w:rPr>
          <w:rFonts w:ascii="Times New Roman" w:hAnsi="Times New Roman"/>
          <w:sz w:val="24"/>
          <w:szCs w:val="24"/>
        </w:rPr>
        <w:t xml:space="preserve">. zm.) </w:t>
      </w:r>
      <w:r w:rsidR="00491289" w:rsidRPr="00491289">
        <w:rPr>
          <w:rFonts w:ascii="Times New Roman" w:hAnsi="Times New Roman"/>
          <w:sz w:val="24"/>
          <w:szCs w:val="24"/>
        </w:rPr>
        <w:t xml:space="preserve">kierownik samodzielnego publicznego zakładu opieki zdrowotnej, którego roczne sprawozdanie finansowe zamyka się stratą netto, </w:t>
      </w:r>
      <w:r>
        <w:rPr>
          <w:rFonts w:ascii="Times New Roman" w:hAnsi="Times New Roman"/>
          <w:sz w:val="24"/>
          <w:szCs w:val="24"/>
        </w:rPr>
        <w:t xml:space="preserve">jest zobowiązany </w:t>
      </w:r>
      <w:r w:rsidR="00491289" w:rsidRPr="00491289">
        <w:rPr>
          <w:rFonts w:ascii="Times New Roman" w:hAnsi="Times New Roman"/>
          <w:sz w:val="24"/>
          <w:szCs w:val="24"/>
        </w:rPr>
        <w:t>do sporządzenia programu naprawczego i przedstawienia go podmiotowi tworzącemu do zatwierdzenia. Program ten powinien być sporządzony na ok</w:t>
      </w:r>
      <w:r w:rsidR="00704B67">
        <w:rPr>
          <w:rFonts w:ascii="Times New Roman" w:hAnsi="Times New Roman"/>
          <w:sz w:val="24"/>
          <w:szCs w:val="24"/>
        </w:rPr>
        <w:t>res nie dłuższy niż trzy lata z </w:t>
      </w:r>
      <w:r w:rsidR="00491289" w:rsidRPr="00491289">
        <w:rPr>
          <w:rFonts w:ascii="Times New Roman" w:hAnsi="Times New Roman"/>
          <w:sz w:val="24"/>
          <w:szCs w:val="24"/>
        </w:rPr>
        <w:t>uwzględnieniem raportu o sytuacji ekonomiczno-finansowej s</w:t>
      </w:r>
      <w:r w:rsidR="0029629F">
        <w:rPr>
          <w:rFonts w:ascii="Times New Roman" w:hAnsi="Times New Roman"/>
          <w:sz w:val="24"/>
          <w:szCs w:val="24"/>
        </w:rPr>
        <w:t>amodzielnego publicznego zakładu opieki zdrowotnej</w:t>
      </w:r>
      <w:r w:rsidR="00491289" w:rsidRPr="00491289">
        <w:rPr>
          <w:rFonts w:ascii="Times New Roman" w:hAnsi="Times New Roman"/>
          <w:sz w:val="24"/>
          <w:szCs w:val="24"/>
        </w:rPr>
        <w:t xml:space="preserve">. </w:t>
      </w:r>
    </w:p>
    <w:p w14:paraId="46C8D35A" w14:textId="67C65AF7" w:rsidR="00570E1B" w:rsidRDefault="00491289" w:rsidP="00491289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289">
        <w:rPr>
          <w:rFonts w:ascii="Times New Roman" w:hAnsi="Times New Roman"/>
          <w:sz w:val="24"/>
          <w:szCs w:val="24"/>
        </w:rPr>
        <w:t xml:space="preserve">Rachunek zysków i strat </w:t>
      </w:r>
      <w:r w:rsidR="00FE2039">
        <w:rPr>
          <w:rFonts w:ascii="Times New Roman" w:hAnsi="Times New Roman"/>
          <w:sz w:val="24"/>
          <w:szCs w:val="24"/>
        </w:rPr>
        <w:t>Miejskiego Centrum Medycznego im</w:t>
      </w:r>
      <w:r w:rsidR="00FE2039" w:rsidRPr="00B77E24">
        <w:rPr>
          <w:rFonts w:ascii="Times New Roman" w:hAnsi="Times New Roman"/>
          <w:sz w:val="24"/>
          <w:szCs w:val="24"/>
        </w:rPr>
        <w:t>. dr</w:t>
      </w:r>
      <w:r w:rsidR="00E61B5B">
        <w:rPr>
          <w:rFonts w:ascii="Times New Roman" w:hAnsi="Times New Roman"/>
          <w:sz w:val="24"/>
          <w:szCs w:val="24"/>
        </w:rPr>
        <w:t>.</w:t>
      </w:r>
      <w:r w:rsidR="00FE2039" w:rsidRPr="00B77E24"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 w:rsidR="00FE2039" w:rsidRPr="00B77E24">
        <w:rPr>
          <w:rFonts w:ascii="Times New Roman" w:hAnsi="Times New Roman"/>
          <w:sz w:val="24"/>
          <w:szCs w:val="24"/>
        </w:rPr>
        <w:t>Jonschera</w:t>
      </w:r>
      <w:proofErr w:type="spellEnd"/>
      <w:r w:rsidR="00842388">
        <w:rPr>
          <w:rFonts w:ascii="Times New Roman" w:hAnsi="Times New Roman"/>
          <w:sz w:val="24"/>
          <w:szCs w:val="24"/>
        </w:rPr>
        <w:t xml:space="preserve"> </w:t>
      </w:r>
      <w:r w:rsidR="0070557E">
        <w:rPr>
          <w:rFonts w:ascii="Times New Roman" w:hAnsi="Times New Roman"/>
          <w:sz w:val="24"/>
          <w:szCs w:val="24"/>
        </w:rPr>
        <w:t>w </w:t>
      </w:r>
      <w:r w:rsidR="00FE2039" w:rsidRPr="00B77E24">
        <w:rPr>
          <w:rFonts w:ascii="Times New Roman" w:hAnsi="Times New Roman"/>
          <w:sz w:val="24"/>
          <w:szCs w:val="24"/>
        </w:rPr>
        <w:t>Łodzi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B77E24" w:rsidRPr="00B77E24">
        <w:rPr>
          <w:rFonts w:ascii="Times New Roman" w:hAnsi="Times New Roman"/>
          <w:sz w:val="24"/>
          <w:szCs w:val="24"/>
        </w:rPr>
        <w:t>za 2020 rok zam</w:t>
      </w:r>
      <w:r w:rsidRPr="00B77E24">
        <w:rPr>
          <w:rFonts w:ascii="Times New Roman" w:hAnsi="Times New Roman"/>
          <w:sz w:val="24"/>
          <w:szCs w:val="24"/>
        </w:rPr>
        <w:t>k</w:t>
      </w:r>
      <w:r w:rsidR="00B77E24" w:rsidRPr="00B77E24">
        <w:rPr>
          <w:rFonts w:ascii="Times New Roman" w:hAnsi="Times New Roman"/>
          <w:sz w:val="24"/>
          <w:szCs w:val="24"/>
        </w:rPr>
        <w:t>nął</w:t>
      </w:r>
      <w:r w:rsidRPr="00B77E24">
        <w:rPr>
          <w:rFonts w:ascii="Times New Roman" w:hAnsi="Times New Roman"/>
          <w:sz w:val="24"/>
          <w:szCs w:val="24"/>
        </w:rPr>
        <w:t xml:space="preserve"> się stratą netto w wysokości (-)</w:t>
      </w:r>
      <w:r w:rsidR="00B77E24" w:rsidRPr="00B77E24">
        <w:rPr>
          <w:rFonts w:ascii="Times New Roman" w:hAnsi="Times New Roman"/>
          <w:sz w:val="24"/>
          <w:szCs w:val="24"/>
        </w:rPr>
        <w:t xml:space="preserve"> 8 578 647,00</w:t>
      </w:r>
      <w:r w:rsidR="002D53BD" w:rsidRPr="00B77E24">
        <w:rPr>
          <w:rFonts w:ascii="Times New Roman" w:hAnsi="Times New Roman"/>
          <w:sz w:val="24"/>
          <w:szCs w:val="24"/>
        </w:rPr>
        <w:t xml:space="preserve"> zł</w:t>
      </w:r>
      <w:r w:rsidR="004F4620" w:rsidRPr="00B77E24">
        <w:rPr>
          <w:rFonts w:ascii="Times New Roman" w:hAnsi="Times New Roman"/>
          <w:sz w:val="24"/>
          <w:szCs w:val="24"/>
        </w:rPr>
        <w:t>otych</w:t>
      </w:r>
      <w:r w:rsidR="00705E5B">
        <w:rPr>
          <w:rFonts w:ascii="Times New Roman" w:hAnsi="Times New Roman"/>
          <w:sz w:val="24"/>
          <w:szCs w:val="24"/>
        </w:rPr>
        <w:t xml:space="preserve">, </w:t>
      </w:r>
      <w:r w:rsidR="004F4620" w:rsidRPr="00491289">
        <w:rPr>
          <w:rFonts w:ascii="Times New Roman" w:hAnsi="Times New Roman"/>
          <w:color w:val="000000"/>
          <w:sz w:val="24"/>
          <w:szCs w:val="24"/>
          <w:lang w:eastAsia="pl-PL"/>
        </w:rPr>
        <w:t>co zobowiązuje jednostkę do sporządzenia programu naprawczego</w:t>
      </w:r>
      <w:r w:rsidR="004F462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160F140" w14:textId="5977316D" w:rsidR="004F4620" w:rsidRDefault="004E1C01" w:rsidP="004F462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Miejskie Centrum Medyczne</w:t>
      </w:r>
      <w:r w:rsidR="004F4620">
        <w:rPr>
          <w:rFonts w:ascii="Times New Roman" w:hAnsi="Times New Roman"/>
          <w:sz w:val="24"/>
          <w:szCs w:val="24"/>
        </w:rPr>
        <w:t xml:space="preserve"> im. dr</w:t>
      </w:r>
      <w:r w:rsidR="00E61B5B">
        <w:rPr>
          <w:rFonts w:ascii="Times New Roman" w:hAnsi="Times New Roman"/>
          <w:sz w:val="24"/>
          <w:szCs w:val="24"/>
        </w:rPr>
        <w:t>.</w:t>
      </w:r>
      <w:r w:rsidR="004F4620"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 w:rsidR="004F4620">
        <w:rPr>
          <w:rFonts w:ascii="Times New Roman" w:hAnsi="Times New Roman"/>
          <w:sz w:val="24"/>
          <w:szCs w:val="24"/>
        </w:rPr>
        <w:t>Jonschera</w:t>
      </w:r>
      <w:proofErr w:type="spellEnd"/>
      <w:r w:rsidR="004F4620">
        <w:rPr>
          <w:rFonts w:ascii="Times New Roman" w:hAnsi="Times New Roman"/>
          <w:sz w:val="24"/>
          <w:szCs w:val="24"/>
        </w:rPr>
        <w:t xml:space="preserve"> w Łodzi realiz</w:t>
      </w:r>
      <w:r w:rsidR="00B77E24">
        <w:rPr>
          <w:rFonts w:ascii="Times New Roman" w:hAnsi="Times New Roman"/>
          <w:sz w:val="24"/>
          <w:szCs w:val="24"/>
        </w:rPr>
        <w:t>owało</w:t>
      </w:r>
      <w:r w:rsidR="004F4620">
        <w:rPr>
          <w:rFonts w:ascii="Times New Roman" w:hAnsi="Times New Roman"/>
          <w:sz w:val="24"/>
          <w:szCs w:val="24"/>
        </w:rPr>
        <w:t xml:space="preserve"> „Program naprawczy </w:t>
      </w:r>
      <w:r w:rsidR="004F4620" w:rsidRPr="004F4620">
        <w:rPr>
          <w:rFonts w:ascii="Times New Roman" w:hAnsi="Times New Roman"/>
          <w:sz w:val="24"/>
          <w:szCs w:val="24"/>
        </w:rPr>
        <w:t>na lata 2019-2020</w:t>
      </w:r>
      <w:r w:rsidR="004F4620">
        <w:rPr>
          <w:rFonts w:ascii="Times New Roman" w:hAnsi="Times New Roman"/>
          <w:sz w:val="24"/>
          <w:szCs w:val="24"/>
        </w:rPr>
        <w:t xml:space="preserve">”. Program ten został zatwierdzony </w:t>
      </w:r>
      <w:r w:rsidR="004F4620" w:rsidRPr="00842496">
        <w:rPr>
          <w:rFonts w:ascii="Times New Roman" w:hAnsi="Times New Roman"/>
          <w:sz w:val="24"/>
          <w:szCs w:val="24"/>
          <w:lang w:eastAsia="pl-PL"/>
        </w:rPr>
        <w:t>uchwałą Nr XVI/681/19 Rady Miejskiej w Łodzi z dnia 20 listopada 2019</w:t>
      </w:r>
      <w:r w:rsidR="008144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34450">
        <w:rPr>
          <w:rFonts w:ascii="Times New Roman" w:hAnsi="Times New Roman"/>
          <w:sz w:val="24"/>
          <w:szCs w:val="24"/>
          <w:lang w:eastAsia="pl-PL"/>
        </w:rPr>
        <w:t>r.</w:t>
      </w:r>
      <w:r w:rsidR="004F4620" w:rsidRPr="00842496">
        <w:rPr>
          <w:rFonts w:ascii="Times New Roman" w:hAnsi="Times New Roman"/>
          <w:sz w:val="24"/>
          <w:szCs w:val="24"/>
          <w:lang w:eastAsia="pl-PL"/>
        </w:rPr>
        <w:t xml:space="preserve"> w sprawie zatwierdzenia programu naprawczego samodzielnego publicznego</w:t>
      </w:r>
      <w:r w:rsidR="008423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4620" w:rsidRPr="00842496">
        <w:rPr>
          <w:rFonts w:ascii="Times New Roman" w:hAnsi="Times New Roman"/>
          <w:sz w:val="24"/>
          <w:szCs w:val="24"/>
          <w:lang w:eastAsia="pl-PL"/>
        </w:rPr>
        <w:t xml:space="preserve">zakładu opieki zdrowotnej o nazwie Miejskie Centrum </w:t>
      </w:r>
      <w:r w:rsidR="004F4620" w:rsidRPr="00CC52CD">
        <w:rPr>
          <w:rFonts w:ascii="Times New Roman" w:hAnsi="Times New Roman"/>
          <w:sz w:val="24"/>
          <w:szCs w:val="24"/>
          <w:lang w:eastAsia="pl-PL"/>
        </w:rPr>
        <w:t>Medyczne im</w:t>
      </w:r>
      <w:r w:rsidR="00A34450">
        <w:rPr>
          <w:rFonts w:ascii="Times New Roman" w:hAnsi="Times New Roman"/>
          <w:sz w:val="24"/>
          <w:szCs w:val="24"/>
          <w:lang w:eastAsia="pl-PL"/>
        </w:rPr>
        <w:t>.</w:t>
      </w:r>
      <w:r w:rsidR="004F4620" w:rsidRPr="00CC52CD">
        <w:rPr>
          <w:rFonts w:ascii="Times New Roman" w:hAnsi="Times New Roman"/>
          <w:sz w:val="24"/>
          <w:szCs w:val="24"/>
          <w:lang w:eastAsia="pl-PL"/>
        </w:rPr>
        <w:t xml:space="preserve"> dr. Karola</w:t>
      </w:r>
      <w:r w:rsidR="00842388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F4620" w:rsidRPr="00CC52CD">
        <w:rPr>
          <w:rFonts w:ascii="Times New Roman" w:hAnsi="Times New Roman"/>
          <w:sz w:val="24"/>
          <w:szCs w:val="24"/>
          <w:lang w:eastAsia="pl-PL"/>
        </w:rPr>
        <w:t>Jonschera</w:t>
      </w:r>
      <w:proofErr w:type="spellEnd"/>
      <w:r w:rsidR="004F4620" w:rsidRPr="00CC52CD">
        <w:rPr>
          <w:rFonts w:ascii="Times New Roman" w:hAnsi="Times New Roman"/>
          <w:sz w:val="24"/>
          <w:szCs w:val="24"/>
          <w:lang w:eastAsia="pl-PL"/>
        </w:rPr>
        <w:t xml:space="preserve"> w Łodzi</w:t>
      </w:r>
      <w:r w:rsidR="004F4620">
        <w:rPr>
          <w:rFonts w:ascii="Times New Roman" w:hAnsi="Times New Roman"/>
          <w:sz w:val="24"/>
          <w:szCs w:val="24"/>
          <w:lang w:eastAsia="pl-PL"/>
        </w:rPr>
        <w:t>.</w:t>
      </w:r>
    </w:p>
    <w:p w14:paraId="1F13D7A7" w14:textId="2A8325B8" w:rsidR="009B0707" w:rsidRDefault="009B0707" w:rsidP="00623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dokumencie dokonano szczegółowej analizy sytuacji fin</w:t>
      </w:r>
      <w:r w:rsidR="00066FCD">
        <w:rPr>
          <w:rFonts w:ascii="Times New Roman" w:hAnsi="Times New Roman"/>
          <w:sz w:val="24"/>
          <w:szCs w:val="24"/>
        </w:rPr>
        <w:t>ansowo-ekonomicznej jednostki w </w:t>
      </w:r>
      <w:r>
        <w:rPr>
          <w:rFonts w:ascii="Times New Roman" w:hAnsi="Times New Roman"/>
          <w:sz w:val="24"/>
          <w:szCs w:val="24"/>
        </w:rPr>
        <w:t xml:space="preserve">szerszym zakresie niż przedstawiona w raporcie, tzn. obejmując trzy ostatnie lata </w:t>
      </w:r>
      <w:r w:rsidR="002848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(201</w:t>
      </w:r>
      <w:r w:rsidR="00DF12AD">
        <w:rPr>
          <w:rFonts w:ascii="Times New Roman" w:hAnsi="Times New Roman"/>
          <w:sz w:val="24"/>
          <w:szCs w:val="24"/>
        </w:rPr>
        <w:t>8</w:t>
      </w:r>
      <w:r w:rsidR="002848DE">
        <w:rPr>
          <w:rFonts w:ascii="Times New Roman" w:hAnsi="Times New Roman"/>
          <w:sz w:val="24"/>
          <w:szCs w:val="24"/>
        </w:rPr>
        <w:t xml:space="preserve"> r.</w:t>
      </w:r>
      <w:r w:rsidR="00DF12AD">
        <w:rPr>
          <w:rFonts w:ascii="Times New Roman" w:hAnsi="Times New Roman"/>
          <w:sz w:val="24"/>
          <w:szCs w:val="24"/>
        </w:rPr>
        <w:t>-2020</w:t>
      </w:r>
      <w:r w:rsidR="00D17F4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), a także inne istotne dla jednostki zdarzenia, które wystąpiły do dnia złożenia programu naprawczego podmiotowi tworzącemu. Analiza ta pozwala na</w:t>
      </w:r>
      <w:r w:rsidR="002016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wyciągnięcie wniosków na temat przyczyn wystąpienia straty w 20</w:t>
      </w:r>
      <w:r w:rsidR="00DF12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  <w:r w:rsidR="0029629F">
        <w:rPr>
          <w:rFonts w:ascii="Times New Roman" w:hAnsi="Times New Roman"/>
          <w:sz w:val="24"/>
          <w:szCs w:val="24"/>
        </w:rPr>
        <w:t xml:space="preserve">, </w:t>
      </w:r>
      <w:r w:rsidR="00DF12AD">
        <w:rPr>
          <w:rFonts w:ascii="Times New Roman" w:hAnsi="Times New Roman"/>
          <w:sz w:val="24"/>
          <w:szCs w:val="24"/>
        </w:rPr>
        <w:t xml:space="preserve">oraz </w:t>
      </w:r>
      <w:r w:rsidR="0029629F">
        <w:rPr>
          <w:rFonts w:ascii="Times New Roman" w:hAnsi="Times New Roman"/>
          <w:sz w:val="24"/>
          <w:szCs w:val="24"/>
        </w:rPr>
        <w:t xml:space="preserve">określa </w:t>
      </w:r>
      <w:r>
        <w:rPr>
          <w:rFonts w:ascii="Times New Roman" w:hAnsi="Times New Roman"/>
          <w:sz w:val="24"/>
          <w:szCs w:val="24"/>
        </w:rPr>
        <w:t xml:space="preserve">możliwości poprawy wyniku w perspektywie 2-letniej. </w:t>
      </w:r>
    </w:p>
    <w:p w14:paraId="5744EC5F" w14:textId="64583FB4" w:rsidR="006B3B91" w:rsidRDefault="0060182A" w:rsidP="00623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program naprawczy obejmuje działania na lata 20</w:t>
      </w:r>
      <w:r w:rsidR="00DF12AD">
        <w:rPr>
          <w:rFonts w:ascii="Times New Roman" w:hAnsi="Times New Roman"/>
          <w:sz w:val="24"/>
          <w:szCs w:val="24"/>
        </w:rPr>
        <w:t>21</w:t>
      </w:r>
      <w:r w:rsidR="001941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1C6F76">
        <w:rPr>
          <w:rFonts w:ascii="Times New Roman" w:hAnsi="Times New Roman"/>
          <w:sz w:val="24"/>
          <w:szCs w:val="24"/>
        </w:rPr>
        <w:t>2</w:t>
      </w:r>
      <w:r w:rsidR="00DF12AD">
        <w:rPr>
          <w:rFonts w:ascii="Times New Roman" w:hAnsi="Times New Roman"/>
          <w:sz w:val="24"/>
          <w:szCs w:val="24"/>
        </w:rPr>
        <w:t>2</w:t>
      </w:r>
      <w:r w:rsidR="009B0707">
        <w:rPr>
          <w:rFonts w:ascii="Times New Roman" w:hAnsi="Times New Roman"/>
          <w:sz w:val="24"/>
          <w:szCs w:val="24"/>
        </w:rPr>
        <w:t>, część tych działań jest już w jednostce wdrażana.</w:t>
      </w:r>
    </w:p>
    <w:p w14:paraId="2890B8A1" w14:textId="1172B574" w:rsidR="000733B7" w:rsidRDefault="000733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D4F82C4" w14:textId="2E5803EE" w:rsidR="004860A0" w:rsidRPr="009B0707" w:rsidRDefault="004860A0" w:rsidP="004841BE">
      <w:pPr>
        <w:pStyle w:val="Styl1"/>
      </w:pPr>
      <w:bookmarkStart w:id="4" w:name="_Toc87260596"/>
      <w:r w:rsidRPr="009B0707">
        <w:lastRenderedPageBreak/>
        <w:t>Uwarunkowania formalno-prawne i systemowe funkcjonowania jednostki</w:t>
      </w:r>
      <w:bookmarkEnd w:id="4"/>
    </w:p>
    <w:p w14:paraId="0208C142" w14:textId="44F29A3B" w:rsidR="004860A0" w:rsidRPr="003A7866" w:rsidRDefault="008570FA" w:rsidP="004841BE">
      <w:pPr>
        <w:pStyle w:val="Nagwek3"/>
      </w:pPr>
      <w:r w:rsidRPr="003A7866">
        <w:t xml:space="preserve"> </w:t>
      </w:r>
      <w:bookmarkStart w:id="5" w:name="_Toc87260597"/>
      <w:r w:rsidR="004860A0" w:rsidRPr="003A7866">
        <w:t>Regulacje prawne kształtujące działalność M</w:t>
      </w:r>
      <w:r w:rsidR="00E95EA8" w:rsidRPr="003A7866">
        <w:t xml:space="preserve">iejskiego </w:t>
      </w:r>
      <w:r w:rsidR="004860A0" w:rsidRPr="003A7866">
        <w:t>C</w:t>
      </w:r>
      <w:r w:rsidR="00E95EA8" w:rsidRPr="003A7866">
        <w:t xml:space="preserve">entrum </w:t>
      </w:r>
      <w:r w:rsidR="004860A0" w:rsidRPr="003A7866">
        <w:t>M</w:t>
      </w:r>
      <w:r w:rsidR="00E95EA8" w:rsidRPr="003A7866">
        <w:t>edycznego</w:t>
      </w:r>
      <w:r w:rsidR="004860A0" w:rsidRPr="003A7866">
        <w:t xml:space="preserve"> im</w:t>
      </w:r>
      <w:r w:rsidR="00E47631" w:rsidRPr="003A7866">
        <w:t>.</w:t>
      </w:r>
      <w:r w:rsidR="004860A0" w:rsidRPr="003A7866">
        <w:t xml:space="preserve"> dr</w:t>
      </w:r>
      <w:r w:rsidR="00E61B5B" w:rsidRPr="003A7866">
        <w:t>.</w:t>
      </w:r>
      <w:r w:rsidR="00842388" w:rsidRPr="003A7866">
        <w:t xml:space="preserve"> </w:t>
      </w:r>
      <w:r w:rsidR="00E47631" w:rsidRPr="003A7866">
        <w:t>Karola</w:t>
      </w:r>
      <w:r w:rsidR="00842388" w:rsidRPr="003A7866">
        <w:t xml:space="preserve"> </w:t>
      </w:r>
      <w:proofErr w:type="spellStart"/>
      <w:r w:rsidR="004860A0" w:rsidRPr="003A7866">
        <w:t>Jonschera</w:t>
      </w:r>
      <w:proofErr w:type="spellEnd"/>
      <w:r w:rsidR="0014680A" w:rsidRPr="003A7866">
        <w:t xml:space="preserve"> </w:t>
      </w:r>
      <w:r w:rsidR="004860A0" w:rsidRPr="003A7866">
        <w:t>w</w:t>
      </w:r>
      <w:r w:rsidR="0014680A" w:rsidRPr="003A7866">
        <w:t> </w:t>
      </w:r>
      <w:r w:rsidR="004860A0" w:rsidRPr="003A7866">
        <w:t>Łodzi i ich wpływ na funkcjonowanie jednostki</w:t>
      </w:r>
      <w:bookmarkEnd w:id="5"/>
    </w:p>
    <w:p w14:paraId="24EAB9B3" w14:textId="77777777" w:rsidR="00DC28EC" w:rsidRDefault="00DC28EC" w:rsidP="004841BE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2CEC3" w14:textId="5C42D52B" w:rsidR="00DC28EC" w:rsidRPr="00EC512F" w:rsidRDefault="00DC28EC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M</w:t>
      </w:r>
      <w:r w:rsidR="00C87450">
        <w:rPr>
          <w:rFonts w:ascii="Times New Roman" w:hAnsi="Times New Roman"/>
          <w:sz w:val="24"/>
          <w:szCs w:val="24"/>
        </w:rPr>
        <w:t xml:space="preserve">iejskie Centrum Medyczne im. dr. </w:t>
      </w:r>
      <w:r w:rsidRPr="00EC512F">
        <w:rPr>
          <w:rFonts w:ascii="Times New Roman" w:hAnsi="Times New Roman"/>
          <w:sz w:val="24"/>
          <w:szCs w:val="24"/>
        </w:rPr>
        <w:t xml:space="preserve">Karola </w:t>
      </w:r>
      <w:proofErr w:type="spellStart"/>
      <w:r w:rsidRPr="00EC512F">
        <w:rPr>
          <w:rFonts w:ascii="Times New Roman" w:hAnsi="Times New Roman"/>
          <w:sz w:val="24"/>
          <w:szCs w:val="24"/>
        </w:rPr>
        <w:t>Jonschera</w:t>
      </w:r>
      <w:proofErr w:type="spellEnd"/>
      <w:r w:rsidRPr="00EC512F">
        <w:rPr>
          <w:rFonts w:ascii="Times New Roman" w:hAnsi="Times New Roman"/>
          <w:sz w:val="24"/>
          <w:szCs w:val="24"/>
        </w:rPr>
        <w:t xml:space="preserve"> w Łodzi, zwan</w:t>
      </w:r>
      <w:r w:rsidR="009B0707">
        <w:rPr>
          <w:rFonts w:ascii="Times New Roman" w:hAnsi="Times New Roman"/>
          <w:sz w:val="24"/>
          <w:szCs w:val="24"/>
        </w:rPr>
        <w:t>e</w:t>
      </w:r>
      <w:r w:rsidRPr="00EC512F">
        <w:rPr>
          <w:rFonts w:ascii="Times New Roman" w:hAnsi="Times New Roman"/>
          <w:sz w:val="24"/>
          <w:szCs w:val="24"/>
        </w:rPr>
        <w:t xml:space="preserve"> dalej </w:t>
      </w:r>
      <w:r w:rsidR="00DF4105">
        <w:rPr>
          <w:rFonts w:ascii="Times New Roman" w:hAnsi="Times New Roman"/>
          <w:sz w:val="24"/>
          <w:szCs w:val="24"/>
        </w:rPr>
        <w:t xml:space="preserve">też </w:t>
      </w:r>
      <w:r w:rsidR="0050758C">
        <w:rPr>
          <w:rFonts w:ascii="Times New Roman" w:hAnsi="Times New Roman"/>
          <w:sz w:val="24"/>
          <w:szCs w:val="24"/>
        </w:rPr>
        <w:t>Centrum lub </w:t>
      </w:r>
      <w:r w:rsidRPr="00EC512F">
        <w:rPr>
          <w:rFonts w:ascii="Times New Roman" w:hAnsi="Times New Roman"/>
          <w:sz w:val="24"/>
          <w:szCs w:val="24"/>
        </w:rPr>
        <w:t>jednostką, jest samodzielnym publicznym zakładem opieki zdrowotnej, dla którego podmiotem tworzącym jest Miasto Łódź. Obszar działania obejmuje w głównej mierze teren Miasta Łodzi.</w:t>
      </w:r>
    </w:p>
    <w:p w14:paraId="2722EB4E" w14:textId="77777777" w:rsidR="00C1790D" w:rsidRPr="00EC512F" w:rsidRDefault="00C1790D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Centrum </w:t>
      </w:r>
      <w:r w:rsidR="0032666B">
        <w:rPr>
          <w:rFonts w:ascii="Times New Roman" w:hAnsi="Times New Roman"/>
          <w:sz w:val="24"/>
          <w:szCs w:val="24"/>
        </w:rPr>
        <w:t>jest wpisane</w:t>
      </w:r>
      <w:r w:rsidRPr="00EC512F">
        <w:rPr>
          <w:rFonts w:ascii="Times New Roman" w:hAnsi="Times New Roman"/>
          <w:sz w:val="24"/>
          <w:szCs w:val="24"/>
        </w:rPr>
        <w:t xml:space="preserve"> do Krajowego Rejestru Sądowego – w ramach Rejestru Stowarzyszeń, Fundacji i Samodzielnych Publicznych Zakładów Opieki Zdrowotnej </w:t>
      </w:r>
      <w:r w:rsidR="00A912CE" w:rsidRPr="00EC512F">
        <w:rPr>
          <w:rFonts w:ascii="Times New Roman" w:hAnsi="Times New Roman"/>
          <w:sz w:val="24"/>
          <w:szCs w:val="24"/>
        </w:rPr>
        <w:t xml:space="preserve">(nr KRS 0000014060) </w:t>
      </w:r>
      <w:r w:rsidRPr="00EC512F">
        <w:rPr>
          <w:rFonts w:ascii="Times New Roman" w:hAnsi="Times New Roman"/>
          <w:sz w:val="24"/>
          <w:szCs w:val="24"/>
        </w:rPr>
        <w:t>– oraz do Rejestru Podmiotów Prowadzących Działalnością Leczniczą prowadzonego przez Wojewodę Łódzkiego</w:t>
      </w:r>
      <w:r w:rsidR="00A912CE" w:rsidRPr="00EC512F">
        <w:rPr>
          <w:rFonts w:ascii="Times New Roman" w:hAnsi="Times New Roman"/>
          <w:sz w:val="24"/>
          <w:szCs w:val="24"/>
        </w:rPr>
        <w:t xml:space="preserve"> (nr rejestru 000000004685)</w:t>
      </w:r>
      <w:r w:rsidRPr="00EC512F">
        <w:rPr>
          <w:rFonts w:ascii="Times New Roman" w:hAnsi="Times New Roman"/>
          <w:sz w:val="24"/>
          <w:szCs w:val="24"/>
        </w:rPr>
        <w:t xml:space="preserve">. </w:t>
      </w:r>
    </w:p>
    <w:p w14:paraId="01A9C85C" w14:textId="77777777" w:rsidR="008F7F49" w:rsidRPr="00EC512F" w:rsidRDefault="00DC28EC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Centrum prowadzi działalność, w oparciu o następujące regulacje prawne:</w:t>
      </w:r>
    </w:p>
    <w:p w14:paraId="69782DA9" w14:textId="5E11C840" w:rsidR="005E3179" w:rsidRPr="00EC512F" w:rsidRDefault="00DC28EC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ustawę z dnia 15 kwietnia 2011 </w:t>
      </w:r>
      <w:r w:rsidRPr="00CD04C1">
        <w:rPr>
          <w:rFonts w:ascii="Times New Roman" w:hAnsi="Times New Roman"/>
          <w:sz w:val="24"/>
          <w:szCs w:val="24"/>
        </w:rPr>
        <w:t>r</w:t>
      </w:r>
      <w:r w:rsidR="006752A1">
        <w:rPr>
          <w:rFonts w:ascii="Times New Roman" w:hAnsi="Times New Roman"/>
          <w:sz w:val="24"/>
          <w:szCs w:val="24"/>
        </w:rPr>
        <w:t>.</w:t>
      </w:r>
      <w:r w:rsidRPr="00CD04C1">
        <w:rPr>
          <w:rFonts w:ascii="Times New Roman" w:hAnsi="Times New Roman"/>
          <w:sz w:val="24"/>
          <w:szCs w:val="24"/>
        </w:rPr>
        <w:t xml:space="preserve"> </w:t>
      </w:r>
      <w:r w:rsidRPr="00CD04C1">
        <w:rPr>
          <w:rFonts w:ascii="Times New Roman" w:hAnsi="Times New Roman"/>
          <w:iCs/>
          <w:sz w:val="24"/>
          <w:szCs w:val="24"/>
        </w:rPr>
        <w:t>o działalności lecznicze</w:t>
      </w:r>
      <w:r w:rsidR="0032666B" w:rsidRPr="00CD04C1">
        <w:rPr>
          <w:rFonts w:ascii="Times New Roman" w:hAnsi="Times New Roman"/>
          <w:iCs/>
          <w:sz w:val="24"/>
          <w:szCs w:val="24"/>
        </w:rPr>
        <w:t>j</w:t>
      </w:r>
      <w:r w:rsidR="002B7E41">
        <w:rPr>
          <w:rFonts w:ascii="Times New Roman" w:hAnsi="Times New Roman"/>
          <w:sz w:val="24"/>
          <w:szCs w:val="24"/>
        </w:rPr>
        <w:t xml:space="preserve"> </w:t>
      </w:r>
      <w:r w:rsidR="0032666B" w:rsidRPr="00CD04C1">
        <w:rPr>
          <w:rFonts w:ascii="Times New Roman" w:hAnsi="Times New Roman"/>
          <w:sz w:val="24"/>
          <w:szCs w:val="24"/>
        </w:rPr>
        <w:t>i rozporządzenia wykonawcze,</w:t>
      </w:r>
      <w:r w:rsidR="00393F22">
        <w:rPr>
          <w:rFonts w:ascii="Times New Roman" w:hAnsi="Times New Roman"/>
          <w:sz w:val="24"/>
          <w:szCs w:val="24"/>
        </w:rPr>
        <w:t xml:space="preserve"> które</w:t>
      </w:r>
      <w:r w:rsidR="005E3179" w:rsidRPr="00CD04C1">
        <w:rPr>
          <w:rFonts w:ascii="Times New Roman" w:hAnsi="Times New Roman"/>
          <w:sz w:val="24"/>
          <w:szCs w:val="24"/>
        </w:rPr>
        <w:t xml:space="preserve"> określa</w:t>
      </w:r>
      <w:r w:rsidR="00393F22">
        <w:rPr>
          <w:rFonts w:ascii="Times New Roman" w:hAnsi="Times New Roman"/>
          <w:sz w:val="24"/>
          <w:szCs w:val="24"/>
        </w:rPr>
        <w:t>ją</w:t>
      </w:r>
      <w:r w:rsidR="005E3179" w:rsidRPr="00CD04C1">
        <w:rPr>
          <w:rFonts w:ascii="Times New Roman" w:hAnsi="Times New Roman"/>
          <w:sz w:val="24"/>
          <w:szCs w:val="24"/>
        </w:rPr>
        <w:t xml:space="preserve"> m.</w:t>
      </w:r>
      <w:r w:rsidR="00161178">
        <w:rPr>
          <w:rFonts w:ascii="Times New Roman" w:hAnsi="Times New Roman"/>
          <w:sz w:val="24"/>
          <w:szCs w:val="24"/>
        </w:rPr>
        <w:t xml:space="preserve"> </w:t>
      </w:r>
      <w:r w:rsidR="005E3179" w:rsidRPr="00CD04C1">
        <w:rPr>
          <w:rFonts w:ascii="Times New Roman" w:hAnsi="Times New Roman"/>
          <w:sz w:val="24"/>
          <w:szCs w:val="24"/>
        </w:rPr>
        <w:t>in.:</w:t>
      </w:r>
    </w:p>
    <w:p w14:paraId="427CAE19" w14:textId="77777777" w:rsidR="005E3179" w:rsidRPr="00EC512F" w:rsidRDefault="005E3179" w:rsidP="005E77EC">
      <w:pPr>
        <w:pStyle w:val="Akapitzlist"/>
        <w:numPr>
          <w:ilvl w:val="0"/>
          <w:numId w:val="1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podstawowe zasady i obowiązki prowadzenia działalności leczniczej (obowiązek ubezpieczenia działalności, wpisu do rejestru podmiotów leczniczych, nadania statutu i regulaminu organizacyjnego),</w:t>
      </w:r>
    </w:p>
    <w:p w14:paraId="442FC422" w14:textId="4F80920E" w:rsidR="005E3179" w:rsidRPr="00465021" w:rsidRDefault="005E3179" w:rsidP="005E77EC">
      <w:pPr>
        <w:pStyle w:val="Akapitzlist"/>
        <w:numPr>
          <w:ilvl w:val="0"/>
          <w:numId w:val="1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specjalne zasady prowadzenia </w:t>
      </w:r>
      <w:r w:rsidRPr="00465021">
        <w:rPr>
          <w:rFonts w:ascii="Times New Roman" w:hAnsi="Times New Roman"/>
          <w:sz w:val="24"/>
          <w:szCs w:val="24"/>
        </w:rPr>
        <w:t>gospodarki finansowej</w:t>
      </w:r>
      <w:r w:rsidR="00954679" w:rsidRPr="00465021">
        <w:rPr>
          <w:rFonts w:ascii="Times New Roman" w:hAnsi="Times New Roman"/>
          <w:sz w:val="24"/>
          <w:szCs w:val="24"/>
        </w:rPr>
        <w:t>,</w:t>
      </w:r>
    </w:p>
    <w:p w14:paraId="77841807" w14:textId="11D65561" w:rsidR="00DC28EC" w:rsidRPr="00465021" w:rsidRDefault="005E3179" w:rsidP="005E77EC">
      <w:pPr>
        <w:pStyle w:val="Akapitzlist"/>
        <w:numPr>
          <w:ilvl w:val="0"/>
          <w:numId w:val="1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zasady sprawowania nadzoru i kontroli przez podmiot tworzący i inne instytucje</w:t>
      </w:r>
      <w:r w:rsidR="00293935">
        <w:rPr>
          <w:rFonts w:ascii="Times New Roman" w:hAnsi="Times New Roman"/>
          <w:sz w:val="24"/>
          <w:szCs w:val="24"/>
        </w:rPr>
        <w:t>,</w:t>
      </w:r>
    </w:p>
    <w:p w14:paraId="219AAFEB" w14:textId="394D5EBE" w:rsidR="0032666B" w:rsidRPr="00465021" w:rsidRDefault="0032666B" w:rsidP="005E77EC">
      <w:pPr>
        <w:pStyle w:val="Akapitzlist"/>
        <w:numPr>
          <w:ilvl w:val="0"/>
          <w:numId w:val="1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normy zatrudnienia personelu</w:t>
      </w:r>
      <w:r w:rsidR="00491DD9">
        <w:rPr>
          <w:rFonts w:ascii="Times New Roman" w:hAnsi="Times New Roman"/>
          <w:sz w:val="24"/>
          <w:szCs w:val="24"/>
        </w:rPr>
        <w:t>;</w:t>
      </w:r>
    </w:p>
    <w:p w14:paraId="465B8916" w14:textId="7E667D6D" w:rsidR="00DC28EC" w:rsidRPr="00465021" w:rsidRDefault="006752A1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ustawę z dnia 27</w:t>
      </w:r>
      <w:r w:rsidR="00DC28EC" w:rsidRPr="00465021">
        <w:rPr>
          <w:rFonts w:ascii="Times New Roman" w:hAnsi="Times New Roman"/>
          <w:sz w:val="24"/>
          <w:szCs w:val="24"/>
        </w:rPr>
        <w:t xml:space="preserve"> sierpnia 2004 r</w:t>
      </w:r>
      <w:r>
        <w:rPr>
          <w:rFonts w:ascii="Times New Roman" w:hAnsi="Times New Roman"/>
          <w:sz w:val="24"/>
          <w:szCs w:val="24"/>
        </w:rPr>
        <w:t xml:space="preserve">. </w:t>
      </w:r>
      <w:r w:rsidR="00DC28EC" w:rsidRPr="00465021">
        <w:rPr>
          <w:rFonts w:ascii="Times New Roman" w:hAnsi="Times New Roman"/>
          <w:iCs/>
          <w:sz w:val="24"/>
          <w:szCs w:val="24"/>
        </w:rPr>
        <w:t>o świadczeniach opieki zdrowotnej finansowanych ze środków publicznych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2666B" w:rsidRPr="00465021">
        <w:rPr>
          <w:rFonts w:ascii="Times New Roman" w:hAnsi="Times New Roman"/>
          <w:sz w:val="24"/>
          <w:szCs w:val="24"/>
        </w:rPr>
        <w:t>(</w:t>
      </w:r>
      <w:r w:rsidR="00F57440" w:rsidRPr="00465021">
        <w:rPr>
          <w:rFonts w:ascii="Times New Roman" w:hAnsi="Times New Roman"/>
          <w:sz w:val="24"/>
          <w:szCs w:val="24"/>
        </w:rPr>
        <w:t>Dz.</w:t>
      </w:r>
      <w:r>
        <w:rPr>
          <w:rFonts w:ascii="Times New Roman" w:hAnsi="Times New Roman"/>
          <w:sz w:val="24"/>
          <w:szCs w:val="24"/>
        </w:rPr>
        <w:t xml:space="preserve"> </w:t>
      </w:r>
      <w:r w:rsidR="00F57440" w:rsidRPr="00465021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z 2021 r.</w:t>
      </w:r>
      <w:r w:rsidR="00F57440" w:rsidRPr="00465021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1285, z</w:t>
      </w:r>
      <w:r w:rsidR="00F57440" w:rsidRPr="00465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440" w:rsidRPr="00465021">
        <w:rPr>
          <w:rFonts w:ascii="Times New Roman" w:hAnsi="Times New Roman"/>
          <w:sz w:val="24"/>
          <w:szCs w:val="24"/>
        </w:rPr>
        <w:t>późn</w:t>
      </w:r>
      <w:proofErr w:type="spellEnd"/>
      <w:r w:rsidR="00F57440" w:rsidRPr="00465021">
        <w:rPr>
          <w:rFonts w:ascii="Times New Roman" w:hAnsi="Times New Roman"/>
          <w:sz w:val="24"/>
          <w:szCs w:val="24"/>
        </w:rPr>
        <w:t>. zm.)</w:t>
      </w:r>
      <w:r w:rsidR="00183AA9">
        <w:rPr>
          <w:rFonts w:ascii="Times New Roman" w:hAnsi="Times New Roman"/>
          <w:sz w:val="24"/>
          <w:szCs w:val="24"/>
        </w:rPr>
        <w:t xml:space="preserve"> </w:t>
      </w:r>
      <w:r w:rsidR="0032666B" w:rsidRPr="00465021">
        <w:rPr>
          <w:rFonts w:ascii="Times New Roman" w:hAnsi="Times New Roman"/>
          <w:sz w:val="24"/>
          <w:szCs w:val="24"/>
        </w:rPr>
        <w:t>i rozporządzenia wykonawcze)</w:t>
      </w:r>
      <w:r w:rsidR="00DC28EC" w:rsidRPr="00465021">
        <w:rPr>
          <w:rFonts w:ascii="Times New Roman" w:hAnsi="Times New Roman"/>
          <w:sz w:val="24"/>
          <w:szCs w:val="24"/>
        </w:rPr>
        <w:t>,</w:t>
      </w:r>
      <w:r w:rsidR="00A770B3">
        <w:rPr>
          <w:rFonts w:ascii="Times New Roman" w:hAnsi="Times New Roman"/>
          <w:sz w:val="24"/>
          <w:szCs w:val="24"/>
        </w:rPr>
        <w:t xml:space="preserve"> regulujące</w:t>
      </w:r>
      <w:r w:rsidR="005E3179" w:rsidRPr="00465021">
        <w:rPr>
          <w:rFonts w:ascii="Times New Roman" w:hAnsi="Times New Roman"/>
          <w:sz w:val="24"/>
          <w:szCs w:val="24"/>
        </w:rPr>
        <w:t xml:space="preserve"> w szczególności:</w:t>
      </w:r>
    </w:p>
    <w:p w14:paraId="40A6EC1B" w14:textId="77777777" w:rsidR="005E3179" w:rsidRPr="00465021" w:rsidRDefault="005E3179" w:rsidP="00594CB2">
      <w:pPr>
        <w:pStyle w:val="Akapitzlist"/>
        <w:numPr>
          <w:ilvl w:val="0"/>
          <w:numId w:val="3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uprawnienia pacjentów do nieodpłatnych świadczeń,</w:t>
      </w:r>
    </w:p>
    <w:p w14:paraId="5EBC9CDA" w14:textId="77777777" w:rsidR="005E3179" w:rsidRPr="00465021" w:rsidRDefault="005E3179" w:rsidP="00594CB2">
      <w:pPr>
        <w:pStyle w:val="Akapitzlist"/>
        <w:numPr>
          <w:ilvl w:val="0"/>
          <w:numId w:val="3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zakres świadczeń gwarantowanych,</w:t>
      </w:r>
    </w:p>
    <w:p w14:paraId="04DA3742" w14:textId="3030E698" w:rsidR="005E3179" w:rsidRPr="00465021" w:rsidRDefault="005E3179" w:rsidP="00594CB2">
      <w:pPr>
        <w:pStyle w:val="Akapitzlist"/>
        <w:numPr>
          <w:ilvl w:val="0"/>
          <w:numId w:val="3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zasady finansowania świadczeń przez Narodowy Fundusz Zdrowia i innych płatników</w:t>
      </w:r>
      <w:r w:rsidR="00183AA9">
        <w:rPr>
          <w:rFonts w:ascii="Times New Roman" w:hAnsi="Times New Roman"/>
          <w:sz w:val="24"/>
          <w:szCs w:val="24"/>
        </w:rPr>
        <w:t>;</w:t>
      </w:r>
    </w:p>
    <w:p w14:paraId="42868D35" w14:textId="69E9CB1E" w:rsidR="00DC28EC" w:rsidRPr="00465021" w:rsidRDefault="00DC28EC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iCs/>
          <w:sz w:val="24"/>
          <w:szCs w:val="24"/>
        </w:rPr>
        <w:t xml:space="preserve">statut </w:t>
      </w:r>
      <w:r w:rsidRPr="00465021">
        <w:rPr>
          <w:rFonts w:ascii="Times New Roman" w:hAnsi="Times New Roman"/>
          <w:sz w:val="24"/>
          <w:szCs w:val="24"/>
        </w:rPr>
        <w:t>Centrum nadany przez podmiot tworzący,</w:t>
      </w:r>
      <w:r w:rsidR="00842388" w:rsidRPr="00465021">
        <w:rPr>
          <w:rFonts w:ascii="Times New Roman" w:hAnsi="Times New Roman"/>
          <w:sz w:val="24"/>
          <w:szCs w:val="24"/>
        </w:rPr>
        <w:t xml:space="preserve"> </w:t>
      </w:r>
      <w:r w:rsidR="0024674F" w:rsidRPr="00465021">
        <w:rPr>
          <w:rFonts w:ascii="Times New Roman" w:hAnsi="Times New Roman"/>
          <w:sz w:val="24"/>
          <w:szCs w:val="24"/>
        </w:rPr>
        <w:t>ustalający nazwę, siedzibę, or</w:t>
      </w:r>
      <w:r w:rsidR="008C2DC3">
        <w:rPr>
          <w:rFonts w:ascii="Times New Roman" w:hAnsi="Times New Roman"/>
          <w:sz w:val="24"/>
          <w:szCs w:val="24"/>
        </w:rPr>
        <w:t>gany, cele i zadania jednostki;</w:t>
      </w:r>
    </w:p>
    <w:p w14:paraId="3EE406DE" w14:textId="77C4C598" w:rsidR="005E3179" w:rsidRPr="00465021" w:rsidRDefault="00DC28EC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iCs/>
          <w:sz w:val="24"/>
          <w:szCs w:val="24"/>
        </w:rPr>
        <w:t>regulamin organizacyjny</w:t>
      </w:r>
      <w:r w:rsidRPr="00465021">
        <w:rPr>
          <w:rFonts w:ascii="Times New Roman" w:hAnsi="Times New Roman"/>
          <w:sz w:val="24"/>
          <w:szCs w:val="24"/>
        </w:rPr>
        <w:t xml:space="preserve"> ustalony przez Dyrektora Centrum</w:t>
      </w:r>
      <w:r w:rsidR="005E3179" w:rsidRPr="00465021">
        <w:rPr>
          <w:rFonts w:ascii="Times New Roman" w:hAnsi="Times New Roman"/>
          <w:sz w:val="24"/>
          <w:szCs w:val="24"/>
        </w:rPr>
        <w:t>, określający szczegółową strukturę jednostki, zadania poszczególnych jej komórek organizacyjnych, zasady udzielania świadczeń, cenniki świadczeń i usług odpłatnych</w:t>
      </w:r>
      <w:r w:rsidR="008C2DC3">
        <w:rPr>
          <w:rFonts w:ascii="Times New Roman" w:hAnsi="Times New Roman"/>
          <w:sz w:val="24"/>
          <w:szCs w:val="24"/>
        </w:rPr>
        <w:t>;</w:t>
      </w:r>
    </w:p>
    <w:p w14:paraId="4CE8399B" w14:textId="73095E44" w:rsidR="00C1790D" w:rsidRPr="00465021" w:rsidRDefault="00C1790D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zarządzenia Prezesa Narodowego Funduszu Zdrowia w zakresie zakontraktowanych świadczeń opieki zdrowotnej ustalających szczegółowe zasady i warunk</w:t>
      </w:r>
      <w:r w:rsidR="008C2DC3">
        <w:rPr>
          <w:rFonts w:ascii="Times New Roman" w:hAnsi="Times New Roman"/>
          <w:sz w:val="24"/>
          <w:szCs w:val="24"/>
        </w:rPr>
        <w:t>i ich finansowania i udzielania;</w:t>
      </w:r>
    </w:p>
    <w:p w14:paraId="03F6C9AD" w14:textId="6FC10AB2" w:rsidR="00C1790D" w:rsidRPr="00465021" w:rsidRDefault="00C1790D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przepisy regulujące zasady gospod</w:t>
      </w:r>
      <w:r w:rsidR="002E3B83" w:rsidRPr="00465021">
        <w:rPr>
          <w:rFonts w:ascii="Times New Roman" w:hAnsi="Times New Roman"/>
          <w:sz w:val="24"/>
          <w:szCs w:val="24"/>
        </w:rPr>
        <w:t>arowania środkam</w:t>
      </w:r>
      <w:r w:rsidR="00EF6D6D">
        <w:rPr>
          <w:rFonts w:ascii="Times New Roman" w:hAnsi="Times New Roman"/>
          <w:sz w:val="24"/>
          <w:szCs w:val="24"/>
        </w:rPr>
        <w:t>i publicznymi -</w:t>
      </w:r>
      <w:r w:rsidR="00842388" w:rsidRPr="00465021">
        <w:rPr>
          <w:rFonts w:ascii="Times New Roman" w:hAnsi="Times New Roman"/>
          <w:sz w:val="24"/>
          <w:szCs w:val="24"/>
        </w:rPr>
        <w:t xml:space="preserve"> </w:t>
      </w:r>
      <w:r w:rsidR="00EF6D6D">
        <w:rPr>
          <w:rFonts w:ascii="Times New Roman" w:hAnsi="Times New Roman"/>
          <w:sz w:val="24"/>
          <w:szCs w:val="24"/>
        </w:rPr>
        <w:t>u</w:t>
      </w:r>
      <w:r w:rsidRPr="00465021">
        <w:rPr>
          <w:rFonts w:ascii="Times New Roman" w:hAnsi="Times New Roman"/>
          <w:sz w:val="24"/>
          <w:szCs w:val="24"/>
        </w:rPr>
        <w:t xml:space="preserve">stawę </w:t>
      </w:r>
      <w:r w:rsidR="00EF6D6D">
        <w:rPr>
          <w:rFonts w:ascii="Times New Roman" w:hAnsi="Times New Roman"/>
          <w:sz w:val="24"/>
          <w:szCs w:val="24"/>
        </w:rPr>
        <w:t xml:space="preserve">z dnia 27 sierpnia 2009 r. </w:t>
      </w:r>
      <w:r w:rsidRPr="00465021">
        <w:rPr>
          <w:rFonts w:ascii="Times New Roman" w:hAnsi="Times New Roman"/>
          <w:sz w:val="24"/>
          <w:szCs w:val="24"/>
        </w:rPr>
        <w:t>o finansach publicznych</w:t>
      </w:r>
      <w:r w:rsidR="00EF6D6D">
        <w:rPr>
          <w:rFonts w:ascii="Times New Roman" w:hAnsi="Times New Roman"/>
          <w:sz w:val="24"/>
          <w:szCs w:val="24"/>
        </w:rPr>
        <w:t xml:space="preserve"> (</w:t>
      </w:r>
      <w:r w:rsidR="002E3B83" w:rsidRPr="00465021">
        <w:rPr>
          <w:rFonts w:ascii="Times New Roman" w:hAnsi="Times New Roman"/>
          <w:sz w:val="24"/>
          <w:szCs w:val="24"/>
        </w:rPr>
        <w:t>Dz.</w:t>
      </w:r>
      <w:r w:rsidR="0049507F">
        <w:rPr>
          <w:rFonts w:ascii="Times New Roman" w:hAnsi="Times New Roman"/>
          <w:sz w:val="24"/>
          <w:szCs w:val="24"/>
        </w:rPr>
        <w:t xml:space="preserve"> </w:t>
      </w:r>
      <w:r w:rsidR="002E3B83" w:rsidRPr="00465021">
        <w:rPr>
          <w:rFonts w:ascii="Times New Roman" w:hAnsi="Times New Roman"/>
          <w:sz w:val="24"/>
          <w:szCs w:val="24"/>
        </w:rPr>
        <w:t>U.</w:t>
      </w:r>
      <w:r w:rsidR="00BF6230">
        <w:rPr>
          <w:rFonts w:ascii="Times New Roman" w:hAnsi="Times New Roman"/>
          <w:sz w:val="24"/>
          <w:szCs w:val="24"/>
        </w:rPr>
        <w:t xml:space="preserve"> z</w:t>
      </w:r>
      <w:r w:rsidR="002E3B83" w:rsidRPr="00465021">
        <w:rPr>
          <w:rFonts w:ascii="Times New Roman" w:hAnsi="Times New Roman"/>
          <w:sz w:val="24"/>
          <w:szCs w:val="24"/>
        </w:rPr>
        <w:t xml:space="preserve"> 20</w:t>
      </w:r>
      <w:r w:rsidR="00EF6D6D">
        <w:rPr>
          <w:rFonts w:ascii="Times New Roman" w:hAnsi="Times New Roman"/>
          <w:sz w:val="24"/>
          <w:szCs w:val="24"/>
        </w:rPr>
        <w:t>21 r.</w:t>
      </w:r>
      <w:r w:rsidR="002E3B83" w:rsidRPr="00465021">
        <w:rPr>
          <w:rFonts w:ascii="Times New Roman" w:hAnsi="Times New Roman"/>
          <w:sz w:val="24"/>
          <w:szCs w:val="24"/>
        </w:rPr>
        <w:t xml:space="preserve"> poz. </w:t>
      </w:r>
      <w:r w:rsidR="00EF6D6D">
        <w:rPr>
          <w:rFonts w:ascii="Times New Roman" w:hAnsi="Times New Roman"/>
          <w:sz w:val="24"/>
          <w:szCs w:val="24"/>
        </w:rPr>
        <w:t>305,</w:t>
      </w:r>
      <w:r w:rsidR="002E3B83" w:rsidRPr="0046502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E3B83" w:rsidRPr="00465021">
        <w:rPr>
          <w:rFonts w:ascii="Times New Roman" w:hAnsi="Times New Roman"/>
          <w:sz w:val="24"/>
          <w:szCs w:val="24"/>
        </w:rPr>
        <w:t>późn</w:t>
      </w:r>
      <w:proofErr w:type="spellEnd"/>
      <w:r w:rsidR="002E3B83" w:rsidRPr="00465021">
        <w:rPr>
          <w:rFonts w:ascii="Times New Roman" w:hAnsi="Times New Roman"/>
          <w:sz w:val="24"/>
          <w:szCs w:val="24"/>
        </w:rPr>
        <w:t>. zm.)</w:t>
      </w:r>
      <w:r w:rsidRPr="00465021">
        <w:rPr>
          <w:rFonts w:ascii="Times New Roman" w:hAnsi="Times New Roman"/>
          <w:sz w:val="24"/>
          <w:szCs w:val="24"/>
        </w:rPr>
        <w:t xml:space="preserve">, ustawę </w:t>
      </w:r>
      <w:r w:rsidR="00EF6D6D">
        <w:rPr>
          <w:rFonts w:ascii="Times New Roman" w:hAnsi="Times New Roman"/>
          <w:sz w:val="24"/>
          <w:szCs w:val="24"/>
        </w:rPr>
        <w:t>z dnia 11 września 2019 r. -</w:t>
      </w:r>
      <w:r w:rsidRPr="00465021">
        <w:rPr>
          <w:rFonts w:ascii="Times New Roman" w:hAnsi="Times New Roman"/>
          <w:sz w:val="24"/>
          <w:szCs w:val="24"/>
        </w:rPr>
        <w:t xml:space="preserve"> Prawo zamówień publicznych</w:t>
      </w:r>
      <w:r w:rsidR="00EF6D6D">
        <w:rPr>
          <w:rFonts w:ascii="Times New Roman" w:hAnsi="Times New Roman"/>
          <w:sz w:val="24"/>
          <w:szCs w:val="24"/>
        </w:rPr>
        <w:t xml:space="preserve"> (</w:t>
      </w:r>
      <w:r w:rsidR="002E3B83" w:rsidRPr="00465021">
        <w:rPr>
          <w:rFonts w:ascii="Times New Roman" w:hAnsi="Times New Roman"/>
          <w:sz w:val="24"/>
          <w:szCs w:val="24"/>
        </w:rPr>
        <w:t>Dz.</w:t>
      </w:r>
      <w:r w:rsidR="00EF6D6D">
        <w:rPr>
          <w:rFonts w:ascii="Times New Roman" w:hAnsi="Times New Roman"/>
          <w:sz w:val="24"/>
          <w:szCs w:val="24"/>
        </w:rPr>
        <w:t xml:space="preserve"> </w:t>
      </w:r>
      <w:r w:rsidR="002E3B83" w:rsidRPr="00465021">
        <w:rPr>
          <w:rFonts w:ascii="Times New Roman" w:hAnsi="Times New Roman"/>
          <w:sz w:val="24"/>
          <w:szCs w:val="24"/>
        </w:rPr>
        <w:t xml:space="preserve">U. </w:t>
      </w:r>
      <w:r w:rsidR="00EF6D6D">
        <w:rPr>
          <w:rFonts w:ascii="Times New Roman" w:hAnsi="Times New Roman"/>
          <w:sz w:val="24"/>
          <w:szCs w:val="24"/>
        </w:rPr>
        <w:t xml:space="preserve">z </w:t>
      </w:r>
      <w:r w:rsidR="002E3B83" w:rsidRPr="00465021">
        <w:rPr>
          <w:rFonts w:ascii="Times New Roman" w:hAnsi="Times New Roman"/>
          <w:sz w:val="24"/>
          <w:szCs w:val="24"/>
        </w:rPr>
        <w:t>20</w:t>
      </w:r>
      <w:r w:rsidR="00EF6D6D">
        <w:rPr>
          <w:rFonts w:ascii="Times New Roman" w:hAnsi="Times New Roman"/>
          <w:sz w:val="24"/>
          <w:szCs w:val="24"/>
        </w:rPr>
        <w:t>21 r.</w:t>
      </w:r>
      <w:r w:rsidR="002E3B83" w:rsidRPr="00465021">
        <w:rPr>
          <w:rFonts w:ascii="Times New Roman" w:hAnsi="Times New Roman"/>
          <w:sz w:val="24"/>
          <w:szCs w:val="24"/>
        </w:rPr>
        <w:t xml:space="preserve"> poz. 1</w:t>
      </w:r>
      <w:r w:rsidR="00EF6D6D">
        <w:rPr>
          <w:rFonts w:ascii="Times New Roman" w:hAnsi="Times New Roman"/>
          <w:sz w:val="24"/>
          <w:szCs w:val="24"/>
        </w:rPr>
        <w:t>129,</w:t>
      </w:r>
      <w:r w:rsidR="002E3B83" w:rsidRPr="0046502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E3B83" w:rsidRPr="00465021">
        <w:rPr>
          <w:rFonts w:ascii="Times New Roman" w:hAnsi="Times New Roman"/>
          <w:sz w:val="24"/>
          <w:szCs w:val="24"/>
        </w:rPr>
        <w:t>późn</w:t>
      </w:r>
      <w:proofErr w:type="spellEnd"/>
      <w:r w:rsidR="002E3B83" w:rsidRPr="00465021">
        <w:rPr>
          <w:rFonts w:ascii="Times New Roman" w:hAnsi="Times New Roman"/>
          <w:sz w:val="24"/>
          <w:szCs w:val="24"/>
        </w:rPr>
        <w:t>. zm.</w:t>
      </w:r>
      <w:r w:rsidR="00EC512F" w:rsidRPr="00465021">
        <w:rPr>
          <w:rFonts w:ascii="Times New Roman" w:hAnsi="Times New Roman"/>
          <w:sz w:val="24"/>
          <w:szCs w:val="24"/>
        </w:rPr>
        <w:t>)</w:t>
      </w:r>
      <w:r w:rsidR="008C2DC3">
        <w:rPr>
          <w:rFonts w:ascii="Times New Roman" w:hAnsi="Times New Roman"/>
          <w:sz w:val="24"/>
          <w:szCs w:val="24"/>
        </w:rPr>
        <w:t>;</w:t>
      </w:r>
    </w:p>
    <w:p w14:paraId="2DA3A793" w14:textId="361CAA75" w:rsidR="0080341F" w:rsidRPr="00465021" w:rsidRDefault="0080341F" w:rsidP="005E77EC">
      <w:pPr>
        <w:pStyle w:val="Akapitzlist"/>
        <w:numPr>
          <w:ilvl w:val="0"/>
          <w:numId w:val="1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lastRenderedPageBreak/>
        <w:t>przepisy regulujące</w:t>
      </w:r>
      <w:r w:rsidR="00DF4E8E">
        <w:rPr>
          <w:rFonts w:ascii="Times New Roman" w:hAnsi="Times New Roman"/>
          <w:sz w:val="24"/>
          <w:szCs w:val="24"/>
        </w:rPr>
        <w:t xml:space="preserve"> zasady ustalania wynagrodzeń - u</w:t>
      </w:r>
      <w:r w:rsidRPr="00465021">
        <w:rPr>
          <w:rFonts w:ascii="Times New Roman" w:hAnsi="Times New Roman"/>
          <w:sz w:val="24"/>
          <w:szCs w:val="24"/>
        </w:rPr>
        <w:t xml:space="preserve">stawę </w:t>
      </w:r>
      <w:r w:rsidR="00DF4E8E">
        <w:rPr>
          <w:rFonts w:ascii="Times New Roman" w:hAnsi="Times New Roman"/>
          <w:sz w:val="24"/>
          <w:szCs w:val="24"/>
        </w:rPr>
        <w:t xml:space="preserve">z dnia 8 czerwca 2017 r. </w:t>
      </w:r>
      <w:r w:rsidR="00BF6230">
        <w:rPr>
          <w:rFonts w:ascii="Times New Roman" w:hAnsi="Times New Roman"/>
          <w:sz w:val="24"/>
          <w:szCs w:val="24"/>
        </w:rPr>
        <w:t>o </w:t>
      </w:r>
      <w:r w:rsidRPr="00465021">
        <w:rPr>
          <w:rFonts w:ascii="Times New Roman" w:hAnsi="Times New Roman"/>
          <w:sz w:val="24"/>
          <w:szCs w:val="24"/>
        </w:rPr>
        <w:t>sposobie ustalania najniższego wynagrodzenia zasadniczego niekt</w:t>
      </w:r>
      <w:r w:rsidR="00DF4E8E">
        <w:rPr>
          <w:rFonts w:ascii="Times New Roman" w:hAnsi="Times New Roman"/>
          <w:sz w:val="24"/>
          <w:szCs w:val="24"/>
        </w:rPr>
        <w:t>órych pracowników zatrudnionych</w:t>
      </w:r>
      <w:r w:rsidR="00842388" w:rsidRPr="00465021">
        <w:rPr>
          <w:rFonts w:ascii="Times New Roman" w:hAnsi="Times New Roman"/>
          <w:sz w:val="24"/>
          <w:szCs w:val="24"/>
        </w:rPr>
        <w:t xml:space="preserve"> </w:t>
      </w:r>
      <w:r w:rsidRPr="00465021">
        <w:rPr>
          <w:rFonts w:ascii="Times New Roman" w:hAnsi="Times New Roman"/>
          <w:sz w:val="24"/>
          <w:szCs w:val="24"/>
        </w:rPr>
        <w:t xml:space="preserve">w podmiotach leczniczych </w:t>
      </w:r>
      <w:r w:rsidR="003A021A" w:rsidRPr="00465021">
        <w:rPr>
          <w:rFonts w:ascii="Times New Roman" w:hAnsi="Times New Roman"/>
          <w:sz w:val="24"/>
          <w:szCs w:val="24"/>
        </w:rPr>
        <w:t>(Dz.</w:t>
      </w:r>
      <w:r w:rsidR="00DF4E8E">
        <w:rPr>
          <w:rFonts w:ascii="Times New Roman" w:hAnsi="Times New Roman"/>
          <w:sz w:val="24"/>
          <w:szCs w:val="24"/>
        </w:rPr>
        <w:t xml:space="preserve"> </w:t>
      </w:r>
      <w:r w:rsidR="003A021A" w:rsidRPr="00465021">
        <w:rPr>
          <w:rFonts w:ascii="Times New Roman" w:hAnsi="Times New Roman"/>
          <w:sz w:val="24"/>
          <w:szCs w:val="24"/>
        </w:rPr>
        <w:t>U.</w:t>
      </w:r>
      <w:r w:rsidR="00BF6230">
        <w:rPr>
          <w:rFonts w:ascii="Times New Roman" w:hAnsi="Times New Roman"/>
          <w:sz w:val="24"/>
          <w:szCs w:val="24"/>
        </w:rPr>
        <w:t xml:space="preserve"> z</w:t>
      </w:r>
      <w:r w:rsidR="003A021A" w:rsidRPr="00465021">
        <w:rPr>
          <w:rFonts w:ascii="Times New Roman" w:hAnsi="Times New Roman"/>
          <w:sz w:val="24"/>
          <w:szCs w:val="24"/>
        </w:rPr>
        <w:t xml:space="preserve"> 202</w:t>
      </w:r>
      <w:r w:rsidR="00DF4E8E">
        <w:rPr>
          <w:rFonts w:ascii="Times New Roman" w:hAnsi="Times New Roman"/>
          <w:sz w:val="24"/>
          <w:szCs w:val="24"/>
        </w:rPr>
        <w:t>1 r.</w:t>
      </w:r>
      <w:r w:rsidR="003A021A" w:rsidRPr="00465021">
        <w:rPr>
          <w:rFonts w:ascii="Times New Roman" w:hAnsi="Times New Roman"/>
          <w:sz w:val="24"/>
          <w:szCs w:val="24"/>
        </w:rPr>
        <w:t xml:space="preserve"> poz. </w:t>
      </w:r>
      <w:r w:rsidR="00DF4E8E">
        <w:rPr>
          <w:rFonts w:ascii="Times New Roman" w:hAnsi="Times New Roman"/>
          <w:sz w:val="24"/>
          <w:szCs w:val="24"/>
        </w:rPr>
        <w:t>1801</w:t>
      </w:r>
      <w:r w:rsidR="003A021A" w:rsidRPr="00465021">
        <w:rPr>
          <w:rFonts w:ascii="Times New Roman" w:hAnsi="Times New Roman"/>
          <w:sz w:val="24"/>
          <w:szCs w:val="24"/>
        </w:rPr>
        <w:t xml:space="preserve">) </w:t>
      </w:r>
      <w:r w:rsidR="00DF4E8E" w:rsidRPr="00EF79A2">
        <w:rPr>
          <w:rFonts w:ascii="Times New Roman" w:hAnsi="Times New Roman"/>
          <w:sz w:val="24"/>
          <w:szCs w:val="24"/>
        </w:rPr>
        <w:t>i </w:t>
      </w:r>
      <w:r w:rsidRPr="00EF79A2">
        <w:rPr>
          <w:rFonts w:ascii="Times New Roman" w:hAnsi="Times New Roman"/>
          <w:sz w:val="24"/>
          <w:szCs w:val="24"/>
        </w:rPr>
        <w:t>inne regulacje,</w:t>
      </w:r>
      <w:r w:rsidRPr="00465021">
        <w:rPr>
          <w:rFonts w:ascii="Times New Roman" w:hAnsi="Times New Roman"/>
          <w:sz w:val="24"/>
          <w:szCs w:val="24"/>
        </w:rPr>
        <w:t xml:space="preserve"> wewn</w:t>
      </w:r>
      <w:r w:rsidR="00DF4E8E">
        <w:rPr>
          <w:rFonts w:ascii="Times New Roman" w:hAnsi="Times New Roman"/>
          <w:sz w:val="24"/>
          <w:szCs w:val="24"/>
        </w:rPr>
        <w:t>ętrzne regulaminy wynagradzania</w:t>
      </w:r>
      <w:r w:rsidR="008C2DC3">
        <w:rPr>
          <w:rFonts w:ascii="Times New Roman" w:hAnsi="Times New Roman"/>
          <w:sz w:val="24"/>
          <w:szCs w:val="24"/>
        </w:rPr>
        <w:t>;</w:t>
      </w:r>
    </w:p>
    <w:p w14:paraId="7A606EF1" w14:textId="77777777" w:rsidR="00C1790D" w:rsidRPr="00465021" w:rsidRDefault="00C1790D" w:rsidP="00BC6DEC">
      <w:pPr>
        <w:pStyle w:val="Akapitzlist"/>
        <w:numPr>
          <w:ilvl w:val="0"/>
          <w:numId w:val="13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021">
        <w:rPr>
          <w:rFonts w:ascii="Times New Roman" w:hAnsi="Times New Roman"/>
          <w:sz w:val="24"/>
          <w:szCs w:val="24"/>
        </w:rPr>
        <w:t>inne przepisy szczególne dotyczące prowadzenia działalności leczniczej i innej określonej w statucie Centrum.</w:t>
      </w:r>
    </w:p>
    <w:p w14:paraId="608D0AC3" w14:textId="0AE2AFA3" w:rsidR="005E3179" w:rsidRPr="00EC512F" w:rsidRDefault="00C1790D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Obecnie obowiązujące zasady finansowania świadczeń opieki zdrowotnej wynikają </w:t>
      </w:r>
      <w:r w:rsidR="006B1FCF">
        <w:rPr>
          <w:rFonts w:ascii="Times New Roman" w:hAnsi="Times New Roman"/>
          <w:sz w:val="24"/>
          <w:szCs w:val="24"/>
        </w:rPr>
        <w:t>z </w:t>
      </w:r>
      <w:r w:rsidRPr="00EC512F">
        <w:rPr>
          <w:rFonts w:ascii="Times New Roman" w:hAnsi="Times New Roman"/>
          <w:sz w:val="24"/>
          <w:szCs w:val="24"/>
        </w:rPr>
        <w:t>nowelizacji przepisów ustawy o świadczeniach opieki zdrowotnej z 2017 roku. Wszystkie publiczne podmioty lecznicze prowadzące leczenie szpitalne zostały podzielone według formalnego klucza i przyporządkowane do odpowiednich kategorii, tj. szpitali I, II, III stopnia, szpitali ogólnopolskich</w:t>
      </w:r>
      <w:r w:rsidR="00EC512F">
        <w:rPr>
          <w:rFonts w:ascii="Times New Roman" w:hAnsi="Times New Roman"/>
          <w:sz w:val="24"/>
          <w:szCs w:val="24"/>
        </w:rPr>
        <w:t>, pulmonologicznych, pediatrycznych.</w:t>
      </w:r>
    </w:p>
    <w:p w14:paraId="1DE2B462" w14:textId="405923B8" w:rsidR="00A912CE" w:rsidRPr="00EC512F" w:rsidRDefault="00C1790D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Wprowadzony model finansowania zakłada finansowanie </w:t>
      </w:r>
      <w:r w:rsidR="004512FC" w:rsidRPr="00EC512F">
        <w:rPr>
          <w:rFonts w:ascii="Times New Roman" w:hAnsi="Times New Roman"/>
          <w:sz w:val="24"/>
          <w:szCs w:val="24"/>
        </w:rPr>
        <w:t xml:space="preserve">zdecydowanej większości </w:t>
      </w:r>
      <w:r w:rsidRPr="00EC512F">
        <w:rPr>
          <w:rFonts w:ascii="Times New Roman" w:hAnsi="Times New Roman"/>
          <w:sz w:val="24"/>
          <w:szCs w:val="24"/>
        </w:rPr>
        <w:t xml:space="preserve">świadczeń objętych siecią w drodze tzw. </w:t>
      </w:r>
      <w:r w:rsidRPr="00EC512F">
        <w:rPr>
          <w:rFonts w:ascii="Times New Roman" w:hAnsi="Times New Roman"/>
          <w:b/>
          <w:bCs/>
          <w:sz w:val="24"/>
          <w:szCs w:val="24"/>
        </w:rPr>
        <w:t>ryczałtu systemu podstawowego zabezpieczenia szpitalnego</w:t>
      </w:r>
      <w:r w:rsidR="00C252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666B">
        <w:rPr>
          <w:rFonts w:ascii="Times New Roman" w:hAnsi="Times New Roman"/>
          <w:sz w:val="24"/>
          <w:szCs w:val="24"/>
        </w:rPr>
        <w:t>(ryczałtu PSZ)</w:t>
      </w:r>
      <w:r w:rsidRPr="00EC512F">
        <w:rPr>
          <w:rFonts w:ascii="Times New Roman" w:hAnsi="Times New Roman"/>
          <w:b/>
          <w:bCs/>
          <w:sz w:val="24"/>
          <w:szCs w:val="24"/>
        </w:rPr>
        <w:t>.</w:t>
      </w:r>
      <w:r w:rsidRPr="00EC512F">
        <w:rPr>
          <w:rFonts w:ascii="Times New Roman" w:hAnsi="Times New Roman"/>
          <w:sz w:val="24"/>
          <w:szCs w:val="24"/>
        </w:rPr>
        <w:t xml:space="preserve"> Kwota </w:t>
      </w:r>
      <w:r w:rsidR="004512FC" w:rsidRPr="00EC512F">
        <w:rPr>
          <w:rFonts w:ascii="Times New Roman" w:hAnsi="Times New Roman"/>
          <w:sz w:val="24"/>
          <w:szCs w:val="24"/>
        </w:rPr>
        <w:t xml:space="preserve">wypłacanego co miesiąc </w:t>
      </w:r>
      <w:r w:rsidRPr="00EC512F">
        <w:rPr>
          <w:rFonts w:ascii="Times New Roman" w:hAnsi="Times New Roman"/>
          <w:sz w:val="24"/>
          <w:szCs w:val="24"/>
        </w:rPr>
        <w:t xml:space="preserve">ryczałtu podlega wewnętrznemu podziałowi </w:t>
      </w:r>
      <w:r w:rsidR="002B3159">
        <w:rPr>
          <w:rFonts w:ascii="Times New Roman" w:hAnsi="Times New Roman"/>
          <w:sz w:val="24"/>
          <w:szCs w:val="24"/>
        </w:rPr>
        <w:t xml:space="preserve">przez kierownika </w:t>
      </w:r>
      <w:r w:rsidRPr="00EC512F">
        <w:rPr>
          <w:rFonts w:ascii="Times New Roman" w:hAnsi="Times New Roman"/>
          <w:sz w:val="24"/>
          <w:szCs w:val="24"/>
        </w:rPr>
        <w:t xml:space="preserve">jednostki </w:t>
      </w:r>
      <w:r w:rsidR="002B3159">
        <w:rPr>
          <w:rFonts w:ascii="Times New Roman" w:hAnsi="Times New Roman"/>
          <w:sz w:val="24"/>
          <w:szCs w:val="24"/>
        </w:rPr>
        <w:t xml:space="preserve">na </w:t>
      </w:r>
      <w:r w:rsidR="004512FC" w:rsidRPr="00EC512F">
        <w:rPr>
          <w:rFonts w:ascii="Times New Roman" w:hAnsi="Times New Roman"/>
          <w:sz w:val="24"/>
          <w:szCs w:val="24"/>
        </w:rPr>
        <w:t>p</w:t>
      </w:r>
      <w:r w:rsidRPr="00EC512F">
        <w:rPr>
          <w:rFonts w:ascii="Times New Roman" w:hAnsi="Times New Roman"/>
          <w:sz w:val="24"/>
          <w:szCs w:val="24"/>
        </w:rPr>
        <w:t>oszczególn</w:t>
      </w:r>
      <w:r w:rsidR="002B3159">
        <w:rPr>
          <w:rFonts w:ascii="Times New Roman" w:hAnsi="Times New Roman"/>
          <w:sz w:val="24"/>
          <w:szCs w:val="24"/>
        </w:rPr>
        <w:t>e</w:t>
      </w:r>
      <w:r w:rsidRPr="00EC512F">
        <w:rPr>
          <w:rFonts w:ascii="Times New Roman" w:hAnsi="Times New Roman"/>
          <w:sz w:val="24"/>
          <w:szCs w:val="24"/>
        </w:rPr>
        <w:t xml:space="preserve"> </w:t>
      </w:r>
      <w:r w:rsidR="004512FC" w:rsidRPr="00EC512F">
        <w:rPr>
          <w:rFonts w:ascii="Times New Roman" w:hAnsi="Times New Roman"/>
          <w:sz w:val="24"/>
          <w:szCs w:val="24"/>
        </w:rPr>
        <w:t>komórk</w:t>
      </w:r>
      <w:r w:rsidR="002B3159">
        <w:rPr>
          <w:rFonts w:ascii="Times New Roman" w:hAnsi="Times New Roman"/>
          <w:sz w:val="24"/>
          <w:szCs w:val="24"/>
        </w:rPr>
        <w:t>i</w:t>
      </w:r>
      <w:r w:rsidR="004512FC" w:rsidRPr="00EC512F">
        <w:rPr>
          <w:rFonts w:ascii="Times New Roman" w:hAnsi="Times New Roman"/>
          <w:sz w:val="24"/>
          <w:szCs w:val="24"/>
        </w:rPr>
        <w:t xml:space="preserve"> organizacyjn</w:t>
      </w:r>
      <w:r w:rsidR="002B3159">
        <w:rPr>
          <w:rFonts w:ascii="Times New Roman" w:hAnsi="Times New Roman"/>
          <w:sz w:val="24"/>
          <w:szCs w:val="24"/>
        </w:rPr>
        <w:t>e</w:t>
      </w:r>
      <w:r w:rsidR="00A912CE" w:rsidRPr="00EC512F">
        <w:rPr>
          <w:rFonts w:ascii="Times New Roman" w:hAnsi="Times New Roman"/>
          <w:sz w:val="24"/>
          <w:szCs w:val="24"/>
        </w:rPr>
        <w:t>,</w:t>
      </w:r>
      <w:r w:rsidR="004512FC" w:rsidRPr="00EC512F">
        <w:rPr>
          <w:rFonts w:ascii="Times New Roman" w:hAnsi="Times New Roman"/>
          <w:sz w:val="24"/>
          <w:szCs w:val="24"/>
        </w:rPr>
        <w:t xml:space="preserve"> czyli </w:t>
      </w:r>
      <w:r w:rsidRPr="00EC512F">
        <w:rPr>
          <w:rFonts w:ascii="Times New Roman" w:hAnsi="Times New Roman"/>
          <w:sz w:val="24"/>
          <w:szCs w:val="24"/>
        </w:rPr>
        <w:t>rodzaj</w:t>
      </w:r>
      <w:r w:rsidR="002B3159">
        <w:rPr>
          <w:rFonts w:ascii="Times New Roman" w:hAnsi="Times New Roman"/>
          <w:sz w:val="24"/>
          <w:szCs w:val="24"/>
        </w:rPr>
        <w:t>e</w:t>
      </w:r>
      <w:r w:rsidRPr="00EC512F">
        <w:rPr>
          <w:rFonts w:ascii="Times New Roman" w:hAnsi="Times New Roman"/>
          <w:sz w:val="24"/>
          <w:szCs w:val="24"/>
        </w:rPr>
        <w:t xml:space="preserve"> i zakres</w:t>
      </w:r>
      <w:r w:rsidR="002B3159">
        <w:rPr>
          <w:rFonts w:ascii="Times New Roman" w:hAnsi="Times New Roman"/>
          <w:sz w:val="24"/>
          <w:szCs w:val="24"/>
        </w:rPr>
        <w:t>y</w:t>
      </w:r>
      <w:r w:rsidRPr="00EC512F">
        <w:rPr>
          <w:rFonts w:ascii="Times New Roman" w:hAnsi="Times New Roman"/>
          <w:sz w:val="24"/>
          <w:szCs w:val="24"/>
        </w:rPr>
        <w:t xml:space="preserve"> świadczeń</w:t>
      </w:r>
      <w:r w:rsidR="004512FC" w:rsidRPr="00EC512F">
        <w:rPr>
          <w:rFonts w:ascii="Times New Roman" w:hAnsi="Times New Roman"/>
          <w:sz w:val="24"/>
          <w:szCs w:val="24"/>
        </w:rPr>
        <w:t xml:space="preserve">. W </w:t>
      </w:r>
      <w:r w:rsidR="0032666B">
        <w:rPr>
          <w:rFonts w:ascii="Times New Roman" w:hAnsi="Times New Roman"/>
          <w:sz w:val="24"/>
          <w:szCs w:val="24"/>
        </w:rPr>
        <w:t>kolejnych</w:t>
      </w:r>
      <w:r w:rsidR="004512FC" w:rsidRPr="00EC512F">
        <w:rPr>
          <w:rFonts w:ascii="Times New Roman" w:hAnsi="Times New Roman"/>
          <w:sz w:val="24"/>
          <w:szCs w:val="24"/>
        </w:rPr>
        <w:t xml:space="preserve"> okresach rozliczeniowych (kwartalnych, półrocznych lub rocznych) kwota ryczałtu podlega waloryzacji lub obniżeniu w zależności od</w:t>
      </w:r>
      <w:r w:rsidR="00A912CE" w:rsidRPr="00EC512F">
        <w:rPr>
          <w:rFonts w:ascii="Times New Roman" w:hAnsi="Times New Roman"/>
          <w:sz w:val="24"/>
          <w:szCs w:val="24"/>
        </w:rPr>
        <w:t>:</w:t>
      </w:r>
    </w:p>
    <w:p w14:paraId="1D2EC967" w14:textId="77777777" w:rsidR="00A912CE" w:rsidRPr="00EC512F" w:rsidRDefault="004512FC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osiągnięcia procentowego wykonania poziomu świadczeń</w:t>
      </w:r>
      <w:r w:rsidR="00EC512F">
        <w:rPr>
          <w:rFonts w:ascii="Times New Roman" w:hAnsi="Times New Roman"/>
          <w:sz w:val="24"/>
          <w:szCs w:val="24"/>
        </w:rPr>
        <w:t>,</w:t>
      </w:r>
    </w:p>
    <w:p w14:paraId="26F137EE" w14:textId="77777777" w:rsidR="00A912CE" w:rsidRPr="00EC512F" w:rsidRDefault="004512FC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w oparciu o tzw. wskaźniki jakościowe, czyli posiadanie stosownych certyfikatów zapewniających jakość świadczeń</w:t>
      </w:r>
      <w:r w:rsidR="00EC512F">
        <w:rPr>
          <w:rFonts w:ascii="Times New Roman" w:hAnsi="Times New Roman"/>
          <w:sz w:val="24"/>
          <w:szCs w:val="24"/>
        </w:rPr>
        <w:t>,</w:t>
      </w:r>
    </w:p>
    <w:p w14:paraId="0EFB7231" w14:textId="77777777" w:rsidR="00A912CE" w:rsidRPr="00EC512F" w:rsidRDefault="00A912CE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struktury świadczeń: ambulatoryjne – szpitalne</w:t>
      </w:r>
      <w:r w:rsidR="00EC512F">
        <w:rPr>
          <w:rFonts w:ascii="Times New Roman" w:hAnsi="Times New Roman"/>
          <w:sz w:val="24"/>
          <w:szCs w:val="24"/>
        </w:rPr>
        <w:t>,</w:t>
      </w:r>
    </w:p>
    <w:p w14:paraId="5F587546" w14:textId="77777777" w:rsidR="00A912CE" w:rsidRPr="00EC512F" w:rsidRDefault="00A912CE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zakresu realizowanych świadczeń.</w:t>
      </w:r>
    </w:p>
    <w:p w14:paraId="5F97F677" w14:textId="2682F88F" w:rsidR="005C2C57" w:rsidRPr="00EC512F" w:rsidRDefault="004512FC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Kwota zwiększenia ryczałtu nie jest gwarantowana, lecz uzależniona od wartości środków posiadanych przez płatnika (np. ze zmniejszenia ryczałtu innym świadczeniodawcom).</w:t>
      </w:r>
      <w:r w:rsidR="005C2C57" w:rsidRPr="00EC512F">
        <w:rPr>
          <w:rFonts w:ascii="Times New Roman" w:hAnsi="Times New Roman"/>
          <w:sz w:val="24"/>
          <w:szCs w:val="24"/>
        </w:rPr>
        <w:t xml:space="preserve">Część świadczeń objęta kontraktem sieciowym pozostaje </w:t>
      </w:r>
      <w:r w:rsidR="005C2C57" w:rsidRPr="0032666B">
        <w:rPr>
          <w:rFonts w:ascii="Times New Roman" w:hAnsi="Times New Roman"/>
          <w:b/>
          <w:bCs/>
          <w:sz w:val="24"/>
          <w:szCs w:val="24"/>
        </w:rPr>
        <w:t>finansowana w odrębny sposób</w:t>
      </w:r>
      <w:r w:rsidR="005C2C57" w:rsidRPr="00EC512F">
        <w:rPr>
          <w:rFonts w:ascii="Times New Roman" w:hAnsi="Times New Roman"/>
          <w:sz w:val="24"/>
          <w:szCs w:val="24"/>
        </w:rPr>
        <w:t xml:space="preserve">, </w:t>
      </w:r>
      <w:r w:rsidR="0081492C" w:rsidRPr="00EC512F">
        <w:rPr>
          <w:rFonts w:ascii="Times New Roman" w:hAnsi="Times New Roman"/>
          <w:sz w:val="24"/>
          <w:szCs w:val="24"/>
        </w:rPr>
        <w:t xml:space="preserve">poza ryczałtem, według wcześniejszych zasad - </w:t>
      </w:r>
      <w:r w:rsidR="005C2C57" w:rsidRPr="00EC512F">
        <w:rPr>
          <w:rFonts w:ascii="Times New Roman" w:hAnsi="Times New Roman"/>
          <w:sz w:val="24"/>
          <w:szCs w:val="24"/>
        </w:rPr>
        <w:t>są to m.</w:t>
      </w:r>
      <w:r w:rsidR="00B7117B">
        <w:rPr>
          <w:rFonts w:ascii="Times New Roman" w:hAnsi="Times New Roman"/>
          <w:sz w:val="24"/>
          <w:szCs w:val="24"/>
        </w:rPr>
        <w:t xml:space="preserve"> </w:t>
      </w:r>
      <w:r w:rsidR="005C2C57" w:rsidRPr="00EC512F">
        <w:rPr>
          <w:rFonts w:ascii="Times New Roman" w:hAnsi="Times New Roman"/>
          <w:sz w:val="24"/>
          <w:szCs w:val="24"/>
        </w:rPr>
        <w:t>in.:</w:t>
      </w:r>
    </w:p>
    <w:p w14:paraId="63D70C9E" w14:textId="77777777" w:rsidR="005C2C57" w:rsidRPr="00EC512F" w:rsidRDefault="005C2C57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nocna i świąteczna opieka zdrowotna,</w:t>
      </w:r>
    </w:p>
    <w:p w14:paraId="4C0BFDFD" w14:textId="77777777" w:rsidR="005C2C57" w:rsidRPr="00EC512F" w:rsidRDefault="005C2C57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szpitalny oddział ratunkowy,</w:t>
      </w:r>
    </w:p>
    <w:p w14:paraId="031B9EAB" w14:textId="18051C78" w:rsidR="005C2C57" w:rsidRPr="00EC512F" w:rsidRDefault="005C2C57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diagnostyczne kosztochłonne (</w:t>
      </w:r>
      <w:r w:rsidR="00DE6C99">
        <w:rPr>
          <w:rFonts w:ascii="Times New Roman" w:hAnsi="Times New Roman"/>
          <w:sz w:val="24"/>
          <w:szCs w:val="24"/>
        </w:rPr>
        <w:t xml:space="preserve">TK, gastroskopia, </w:t>
      </w:r>
      <w:proofErr w:type="spellStart"/>
      <w:r w:rsidR="00DE6C99">
        <w:rPr>
          <w:rFonts w:ascii="Times New Roman" w:hAnsi="Times New Roman"/>
          <w:sz w:val="24"/>
          <w:szCs w:val="24"/>
        </w:rPr>
        <w:t>kolonoskopia</w:t>
      </w:r>
      <w:proofErr w:type="spellEnd"/>
      <w:r w:rsidR="00DE6C99">
        <w:rPr>
          <w:rFonts w:ascii="Times New Roman" w:hAnsi="Times New Roman"/>
          <w:sz w:val="24"/>
          <w:szCs w:val="24"/>
        </w:rPr>
        <w:t>),</w:t>
      </w:r>
    </w:p>
    <w:p w14:paraId="55A2ABBC" w14:textId="39DFDA1D" w:rsidR="005C2C57" w:rsidRPr="00EC512F" w:rsidRDefault="005C2C57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zabiegowe endoprotezoplastyki stawu biodrowego i kolanowego</w:t>
      </w:r>
      <w:r w:rsidR="00DE6C99">
        <w:rPr>
          <w:rFonts w:ascii="Times New Roman" w:hAnsi="Times New Roman"/>
          <w:sz w:val="24"/>
          <w:szCs w:val="24"/>
        </w:rPr>
        <w:t>,</w:t>
      </w:r>
    </w:p>
    <w:p w14:paraId="5CA32C2E" w14:textId="77777777" w:rsidR="005C2C57" w:rsidRPr="00EC512F" w:rsidRDefault="005C2C57" w:rsidP="00BC6DEC">
      <w:pPr>
        <w:pStyle w:val="Akapitzlist"/>
        <w:numPr>
          <w:ilvl w:val="0"/>
          <w:numId w:val="2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zabiegowe usunięcia zaćmy</w:t>
      </w:r>
      <w:r w:rsidR="0081492C" w:rsidRPr="00EC512F">
        <w:rPr>
          <w:rFonts w:ascii="Times New Roman" w:hAnsi="Times New Roman"/>
          <w:sz w:val="24"/>
          <w:szCs w:val="24"/>
        </w:rPr>
        <w:t>.</w:t>
      </w:r>
    </w:p>
    <w:p w14:paraId="7AE2CC3B" w14:textId="77777777" w:rsidR="0081492C" w:rsidRPr="00EC512F" w:rsidRDefault="00EB4DA6" w:rsidP="00BC6DE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</w:t>
      </w:r>
      <w:r w:rsidR="0081492C" w:rsidRPr="00EC512F">
        <w:rPr>
          <w:rFonts w:ascii="Times New Roman" w:hAnsi="Times New Roman"/>
          <w:sz w:val="24"/>
          <w:szCs w:val="24"/>
        </w:rPr>
        <w:t>wiadczenia udzielane poza siecią</w:t>
      </w:r>
      <w:r w:rsidRPr="00EC512F">
        <w:rPr>
          <w:rFonts w:ascii="Times New Roman" w:hAnsi="Times New Roman"/>
          <w:sz w:val="24"/>
          <w:szCs w:val="24"/>
        </w:rPr>
        <w:t>, kontraktowane w drodze konkursu, pozostają rozliczane zgodnie z rzeczywistym wykonaniem.</w:t>
      </w:r>
    </w:p>
    <w:p w14:paraId="69C1E65F" w14:textId="22D26581" w:rsidR="00C1790D" w:rsidRDefault="00C1790D" w:rsidP="00BC6DE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Decyzją Dyrektora Łódzkiego Oddziału Wojewódzkiego NFZ z dnia 27 czerwca 2017 roku w sprawie wykazu świadczeniodawców zakwalifikowanych do poszczególnych poziomów systemu podstawowego szpitalnego zabezpieczenia świadczeń opieki zdrowotnej na terenie województwa łódzkiego </w:t>
      </w:r>
      <w:r w:rsidRPr="00EC512F">
        <w:rPr>
          <w:rFonts w:ascii="Times New Roman" w:hAnsi="Times New Roman"/>
          <w:sz w:val="24"/>
          <w:szCs w:val="24"/>
        </w:rPr>
        <w:t xml:space="preserve">(PSZ) na okres </w:t>
      </w:r>
      <w:r w:rsidRPr="00EC512F">
        <w:rPr>
          <w:rFonts w:ascii="Times New Roman" w:hAnsi="Times New Roman"/>
          <w:sz w:val="24"/>
          <w:szCs w:val="24"/>
          <w:lang w:eastAsia="pl-PL"/>
        </w:rPr>
        <w:t>od dnia 1 października 2017 r. do dnia 30 czerwca 2021 r.</w:t>
      </w:r>
      <w:r w:rsidR="008423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Miejskie Centrum Medyczne im. dr Karola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Jonschera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 w Łodzi zostało zakwalifikowane do </w:t>
      </w: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>szpitali II stopnia.</w:t>
      </w:r>
    </w:p>
    <w:p w14:paraId="7C8CC7A6" w14:textId="77777777" w:rsidR="00F50C70" w:rsidRDefault="00F50C70" w:rsidP="00BC6DE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EAFBCED" w14:textId="58849B80" w:rsidR="004860A0" w:rsidRPr="0032666B" w:rsidRDefault="00FC36E8" w:rsidP="004841BE">
      <w:pPr>
        <w:pStyle w:val="Nagwek3"/>
      </w:pPr>
      <w:r>
        <w:lastRenderedPageBreak/>
        <w:t xml:space="preserve"> </w:t>
      </w:r>
      <w:bookmarkStart w:id="6" w:name="_Toc87260598"/>
      <w:r w:rsidR="004860A0" w:rsidRPr="0032666B">
        <w:t>Struktura i organizacja jednostki</w:t>
      </w:r>
      <w:bookmarkEnd w:id="6"/>
    </w:p>
    <w:p w14:paraId="46EFB7F3" w14:textId="13854009" w:rsidR="00C96FAF" w:rsidRPr="00EC512F" w:rsidRDefault="006B3B91" w:rsidP="00EC512F">
      <w:pPr>
        <w:pStyle w:val="Default"/>
        <w:spacing w:after="100" w:afterAutospacing="1" w:line="259" w:lineRule="auto"/>
        <w:jc w:val="both"/>
      </w:pPr>
      <w:r w:rsidRPr="00EC512F">
        <w:t xml:space="preserve">Zgodnie </w:t>
      </w:r>
      <w:r w:rsidR="008A51CC" w:rsidRPr="00EC512F">
        <w:t>ze</w:t>
      </w:r>
      <w:r w:rsidR="00842388">
        <w:t xml:space="preserve"> </w:t>
      </w:r>
      <w:r w:rsidRPr="00EC512F">
        <w:t>s</w:t>
      </w:r>
      <w:r w:rsidR="00B16DB3" w:rsidRPr="00EC512F">
        <w:t xml:space="preserve">tatutem przyjętym uchwałą nr </w:t>
      </w:r>
      <w:r w:rsidR="00A166FA">
        <w:t>X</w:t>
      </w:r>
      <w:r w:rsidR="00A720E1" w:rsidRPr="00EC512F">
        <w:t>L</w:t>
      </w:r>
      <w:r w:rsidR="00B33F31">
        <w:t>II</w:t>
      </w:r>
      <w:r w:rsidRPr="00EC512F">
        <w:t>/</w:t>
      </w:r>
      <w:r w:rsidR="00A166FA">
        <w:t>1310</w:t>
      </w:r>
      <w:r w:rsidRPr="00EC512F">
        <w:t>/</w:t>
      </w:r>
      <w:r w:rsidR="00A166FA">
        <w:t>21</w:t>
      </w:r>
      <w:r w:rsidRPr="00EC512F">
        <w:t xml:space="preserve"> Rady </w:t>
      </w:r>
      <w:r w:rsidR="00A720E1" w:rsidRPr="00EC512F">
        <w:t>Miejskiej w Łodzi</w:t>
      </w:r>
      <w:r w:rsidR="00842388">
        <w:t xml:space="preserve"> </w:t>
      </w:r>
      <w:r w:rsidRPr="00EC512F">
        <w:t xml:space="preserve">z dnia </w:t>
      </w:r>
      <w:r w:rsidR="00A166FA">
        <w:t>12 maja 2021</w:t>
      </w:r>
      <w:r w:rsidR="00FC36E8">
        <w:t xml:space="preserve"> </w:t>
      </w:r>
      <w:r w:rsidRPr="00EC512F">
        <w:t>r</w:t>
      </w:r>
      <w:r w:rsidR="00A166FA">
        <w:t>.</w:t>
      </w:r>
      <w:r w:rsidRPr="00EC512F">
        <w:t xml:space="preserve"> </w:t>
      </w:r>
      <w:r w:rsidR="008A51CC" w:rsidRPr="00EC512F">
        <w:t>z</w:t>
      </w:r>
      <w:r w:rsidR="00C96FAF" w:rsidRPr="00EC512F">
        <w:t>akres świadczeń zdrowotnych udzie</w:t>
      </w:r>
      <w:r w:rsidR="00A166FA">
        <w:t>lanych przez Centrum obejmuje w </w:t>
      </w:r>
      <w:r w:rsidR="00C96FAF" w:rsidRPr="00EC512F">
        <w:t xml:space="preserve">szczególności: </w:t>
      </w:r>
    </w:p>
    <w:p w14:paraId="7570B5AC" w14:textId="77777777" w:rsidR="00C96FAF" w:rsidRPr="00EC512F" w:rsidRDefault="00C96FAF" w:rsidP="00EC512F">
      <w:pPr>
        <w:pStyle w:val="Default"/>
        <w:spacing w:line="259" w:lineRule="auto"/>
        <w:jc w:val="both"/>
      </w:pPr>
      <w:r w:rsidRPr="00EC512F">
        <w:t xml:space="preserve">1) zapewnienie całodobowej </w:t>
      </w:r>
      <w:r w:rsidRPr="00EC512F">
        <w:rPr>
          <w:b/>
          <w:bCs/>
        </w:rPr>
        <w:t>opieki lekarskiej i pielęgniarskiej</w:t>
      </w:r>
      <w:r w:rsidRPr="00EC512F">
        <w:t xml:space="preserve">, w tym: </w:t>
      </w:r>
    </w:p>
    <w:p w14:paraId="7FF683DD" w14:textId="77777777" w:rsidR="00C96FAF" w:rsidRPr="00EC512F" w:rsidRDefault="00C96FAF" w:rsidP="00EC512F">
      <w:pPr>
        <w:pStyle w:val="Default"/>
        <w:spacing w:line="259" w:lineRule="auto"/>
        <w:ind w:left="708"/>
        <w:jc w:val="both"/>
      </w:pPr>
      <w:r w:rsidRPr="00EC512F">
        <w:t xml:space="preserve">a) badania i porady lekarskie, </w:t>
      </w:r>
    </w:p>
    <w:p w14:paraId="2F2DA335" w14:textId="77777777" w:rsidR="00C96FAF" w:rsidRPr="00EC512F" w:rsidRDefault="00C96FAF" w:rsidP="00EC512F">
      <w:pPr>
        <w:pStyle w:val="Default"/>
        <w:spacing w:line="259" w:lineRule="auto"/>
        <w:ind w:left="708"/>
        <w:jc w:val="both"/>
      </w:pPr>
      <w:r w:rsidRPr="00EC512F">
        <w:t xml:space="preserve">b) leczenie, rehabilitację leczniczą, </w:t>
      </w:r>
    </w:p>
    <w:p w14:paraId="04DAEDB7" w14:textId="77777777" w:rsidR="00C96FAF" w:rsidRPr="00EC512F" w:rsidRDefault="00C96FAF" w:rsidP="00EC512F">
      <w:pPr>
        <w:pStyle w:val="Default"/>
        <w:spacing w:line="259" w:lineRule="auto"/>
        <w:ind w:left="708"/>
        <w:jc w:val="both"/>
      </w:pPr>
      <w:r w:rsidRPr="00EC512F">
        <w:t xml:space="preserve">c) badania diagnostyczne, w tym z analityką medyczną, </w:t>
      </w:r>
    </w:p>
    <w:p w14:paraId="5DDE4791" w14:textId="77777777" w:rsidR="00C96FAF" w:rsidRPr="00EC512F" w:rsidRDefault="00C96FAF" w:rsidP="00EC512F">
      <w:pPr>
        <w:pStyle w:val="Default"/>
        <w:spacing w:line="259" w:lineRule="auto"/>
        <w:ind w:left="708"/>
        <w:jc w:val="both"/>
      </w:pPr>
      <w:r w:rsidRPr="00EC512F">
        <w:t xml:space="preserve">d) pielęgnację chorych, </w:t>
      </w:r>
    </w:p>
    <w:p w14:paraId="336C6775" w14:textId="77777777" w:rsidR="00C96FAF" w:rsidRPr="00EC512F" w:rsidRDefault="00C96FAF" w:rsidP="00EC512F">
      <w:pPr>
        <w:pStyle w:val="Default"/>
        <w:spacing w:line="259" w:lineRule="auto"/>
        <w:ind w:left="708"/>
        <w:jc w:val="both"/>
      </w:pPr>
      <w:r w:rsidRPr="00EC512F">
        <w:t xml:space="preserve">e) pielęgnację osób niepełnosprawnych i opiekę nad nimi; </w:t>
      </w:r>
    </w:p>
    <w:p w14:paraId="60C9CEEA" w14:textId="77777777" w:rsidR="00EC512F" w:rsidRPr="00EC512F" w:rsidRDefault="00C96FAF" w:rsidP="00EC512F">
      <w:pPr>
        <w:pStyle w:val="Default"/>
        <w:spacing w:line="259" w:lineRule="auto"/>
        <w:jc w:val="both"/>
        <w:rPr>
          <w:b/>
          <w:bCs/>
          <w:color w:val="auto"/>
        </w:rPr>
      </w:pPr>
      <w:r w:rsidRPr="00EC512F">
        <w:rPr>
          <w:color w:val="auto"/>
        </w:rPr>
        <w:t xml:space="preserve">2) udzielanie świadczeń zdrowotnych w zakresie </w:t>
      </w:r>
      <w:r w:rsidRPr="00EC512F">
        <w:rPr>
          <w:b/>
          <w:bCs/>
          <w:color w:val="auto"/>
        </w:rPr>
        <w:t xml:space="preserve">podstawowej i specjalistycznej opieki </w:t>
      </w:r>
    </w:p>
    <w:p w14:paraId="3913D7ED" w14:textId="77777777" w:rsidR="00C96FAF" w:rsidRPr="00EC512F" w:rsidRDefault="00C96FAF" w:rsidP="00B33F31">
      <w:pPr>
        <w:pStyle w:val="Default"/>
        <w:spacing w:line="259" w:lineRule="auto"/>
        <w:ind w:firstLine="284"/>
        <w:jc w:val="both"/>
        <w:rPr>
          <w:color w:val="auto"/>
        </w:rPr>
      </w:pPr>
      <w:r w:rsidRPr="00EC512F">
        <w:rPr>
          <w:b/>
          <w:bCs/>
          <w:color w:val="auto"/>
        </w:rPr>
        <w:t>zdrowotnej w warunkach ambulatoryjnych</w:t>
      </w:r>
      <w:r w:rsidRPr="00EC512F">
        <w:rPr>
          <w:color w:val="auto"/>
        </w:rPr>
        <w:t xml:space="preserve">; </w:t>
      </w:r>
    </w:p>
    <w:p w14:paraId="494F6EAC" w14:textId="77777777" w:rsidR="00C96FAF" w:rsidRPr="00EC512F" w:rsidRDefault="00C96FAF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3) udzielanie świadczeń </w:t>
      </w:r>
      <w:r w:rsidRPr="00EC512F">
        <w:rPr>
          <w:b/>
          <w:bCs/>
          <w:color w:val="auto"/>
        </w:rPr>
        <w:t>nocnej i świątecznej opieki zdrowotnej</w:t>
      </w:r>
      <w:r w:rsidRPr="00EC512F">
        <w:rPr>
          <w:color w:val="auto"/>
        </w:rPr>
        <w:t xml:space="preserve">; </w:t>
      </w:r>
    </w:p>
    <w:p w14:paraId="07559295" w14:textId="77777777" w:rsidR="00C96FAF" w:rsidRPr="00EC512F" w:rsidRDefault="00C96FAF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4) opiekę zdrowotną w zakresie </w:t>
      </w:r>
      <w:r w:rsidRPr="00EC512F">
        <w:rPr>
          <w:b/>
          <w:bCs/>
          <w:color w:val="auto"/>
        </w:rPr>
        <w:t>pielęgniarstwa i położnictwa</w:t>
      </w:r>
      <w:r w:rsidRPr="00EC512F">
        <w:rPr>
          <w:color w:val="auto"/>
        </w:rPr>
        <w:t xml:space="preserve">; </w:t>
      </w:r>
    </w:p>
    <w:p w14:paraId="78E5064A" w14:textId="77777777" w:rsidR="00C96FAF" w:rsidRPr="00EC512F" w:rsidRDefault="00C96FAF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5) świadczenia z zakresem </w:t>
      </w:r>
      <w:r w:rsidRPr="00EC512F">
        <w:rPr>
          <w:b/>
          <w:bCs/>
          <w:color w:val="auto"/>
        </w:rPr>
        <w:t>medycyny szkolnej</w:t>
      </w:r>
      <w:r w:rsidRPr="00EC512F">
        <w:rPr>
          <w:color w:val="auto"/>
        </w:rPr>
        <w:t xml:space="preserve">; </w:t>
      </w:r>
    </w:p>
    <w:p w14:paraId="052F2C83" w14:textId="77777777" w:rsidR="00C96FAF" w:rsidRPr="00EC512F" w:rsidRDefault="00C96FAF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6) </w:t>
      </w:r>
      <w:r w:rsidRPr="00EC512F">
        <w:rPr>
          <w:b/>
          <w:bCs/>
          <w:color w:val="auto"/>
        </w:rPr>
        <w:t>orzekanie i opiniowanie o stanie zdrowia</w:t>
      </w:r>
      <w:r w:rsidRPr="00EC512F">
        <w:rPr>
          <w:color w:val="auto"/>
        </w:rPr>
        <w:t xml:space="preserve">; </w:t>
      </w:r>
    </w:p>
    <w:p w14:paraId="7DCB5928" w14:textId="77777777" w:rsidR="00C96FAF" w:rsidRPr="00EC512F" w:rsidRDefault="00C96FAF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7) zapobieganie powstawaniu urazów i chorób poprzez </w:t>
      </w:r>
      <w:r w:rsidRPr="00EC512F">
        <w:rPr>
          <w:b/>
          <w:bCs/>
          <w:color w:val="auto"/>
        </w:rPr>
        <w:t>działania profilaktyczne</w:t>
      </w:r>
      <w:r w:rsidRPr="00EC512F">
        <w:rPr>
          <w:color w:val="auto"/>
        </w:rPr>
        <w:t xml:space="preserve">; </w:t>
      </w:r>
    </w:p>
    <w:p w14:paraId="7D283CE1" w14:textId="77777777" w:rsidR="00AA4751" w:rsidRPr="00EC512F" w:rsidRDefault="00C96FAF" w:rsidP="00EC512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8) czynności z zakresu zaopatrzenia w </w:t>
      </w:r>
      <w:r w:rsidRPr="00EC512F">
        <w:rPr>
          <w:rFonts w:ascii="Times New Roman" w:hAnsi="Times New Roman"/>
          <w:b/>
          <w:bCs/>
          <w:sz w:val="24"/>
          <w:szCs w:val="24"/>
        </w:rPr>
        <w:t>przedmioty ortopedyczne i środki pomocnicze</w:t>
      </w:r>
      <w:r w:rsidRPr="00EC512F">
        <w:rPr>
          <w:rFonts w:ascii="Times New Roman" w:hAnsi="Times New Roman"/>
          <w:sz w:val="24"/>
          <w:szCs w:val="24"/>
        </w:rPr>
        <w:t>.</w:t>
      </w:r>
    </w:p>
    <w:p w14:paraId="0BB46C91" w14:textId="77777777" w:rsidR="0032666B" w:rsidRDefault="0032666B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B5AEA6" w14:textId="0CDFD7D8" w:rsidR="00147174" w:rsidRDefault="00966128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2020</w:t>
      </w:r>
      <w:r w:rsidR="00A912CE" w:rsidRPr="00EC512F">
        <w:rPr>
          <w:rFonts w:ascii="Times New Roman" w:hAnsi="Times New Roman"/>
          <w:sz w:val="24"/>
          <w:szCs w:val="24"/>
          <w:lang w:eastAsia="pl-PL"/>
        </w:rPr>
        <w:t xml:space="preserve"> roku ś</w:t>
      </w:r>
      <w:r w:rsidR="0024674F" w:rsidRPr="00EC512F">
        <w:rPr>
          <w:rFonts w:ascii="Times New Roman" w:hAnsi="Times New Roman"/>
          <w:sz w:val="24"/>
          <w:szCs w:val="24"/>
          <w:lang w:eastAsia="pl-PL"/>
        </w:rPr>
        <w:t xml:space="preserve">wiadczenia opieki zdrowotnej </w:t>
      </w:r>
      <w:r w:rsidR="00A912CE" w:rsidRPr="00EC512F">
        <w:rPr>
          <w:rFonts w:ascii="Times New Roman" w:hAnsi="Times New Roman"/>
          <w:sz w:val="24"/>
          <w:szCs w:val="24"/>
          <w:lang w:eastAsia="pl-PL"/>
        </w:rPr>
        <w:t>były</w:t>
      </w:r>
      <w:r w:rsidR="0024674F" w:rsidRPr="00EC512F">
        <w:rPr>
          <w:rFonts w:ascii="Times New Roman" w:hAnsi="Times New Roman"/>
          <w:sz w:val="24"/>
          <w:szCs w:val="24"/>
          <w:lang w:eastAsia="pl-PL"/>
        </w:rPr>
        <w:t xml:space="preserve"> udzielane w </w:t>
      </w:r>
      <w:r w:rsidR="00147174">
        <w:rPr>
          <w:rFonts w:ascii="Times New Roman" w:hAnsi="Times New Roman"/>
          <w:sz w:val="24"/>
          <w:szCs w:val="24"/>
          <w:lang w:eastAsia="pl-PL"/>
        </w:rPr>
        <w:t>pięciu</w:t>
      </w:r>
      <w:r w:rsidR="00F57760">
        <w:rPr>
          <w:rFonts w:ascii="Times New Roman" w:hAnsi="Times New Roman"/>
          <w:sz w:val="24"/>
          <w:szCs w:val="24"/>
          <w:lang w:eastAsia="pl-PL"/>
        </w:rPr>
        <w:t xml:space="preserve"> lokalizacjach na </w:t>
      </w:r>
      <w:r w:rsidR="0024674F" w:rsidRPr="00EC512F">
        <w:rPr>
          <w:rFonts w:ascii="Times New Roman" w:hAnsi="Times New Roman"/>
          <w:sz w:val="24"/>
          <w:szCs w:val="24"/>
          <w:lang w:eastAsia="pl-PL"/>
        </w:rPr>
        <w:t xml:space="preserve">terenie Miasta Łodzi: </w:t>
      </w:r>
    </w:p>
    <w:p w14:paraId="0BF9E415" w14:textId="77777777" w:rsidR="00B52B42" w:rsidRPr="00B52B42" w:rsidRDefault="00B52B42" w:rsidP="00BC6DEC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I.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ab/>
        <w:t>Szpital</w:t>
      </w:r>
      <w:r w:rsidR="00E61B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im.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dr. K. </w:t>
      </w:r>
      <w:proofErr w:type="spellStart"/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Jonschera</w:t>
      </w:r>
      <w:proofErr w:type="spellEnd"/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ul. Milionowa 14:</w:t>
      </w:r>
    </w:p>
    <w:p w14:paraId="0CAFC1F0" w14:textId="77777777" w:rsidR="00B52B42" w:rsidRPr="00B52B42" w:rsidRDefault="00B52B42" w:rsidP="00BC6DEC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1) w oddziałach szpitalnych (Oddział Anestezjologii i Intensywnej Terapii, Oddział Chirurgiczny Ogólny, Oddział Chirurgii Urazowo-Ortopedycznej, Oddział Chorób Wewnętrznych i Kardiologii, Oddział Neurologiczny, Oddział Okulistyczny, Oddział Rehabilitacji Neurologicznej, Oddział Rehabilitacyjny, Oddział Udarowy, Szpitalny Oddział Ratunkowy, Oddział Ginekologii Operacyjnej i Zachowawczej, Oddział Obserwacyjno-Zakaźny),</w:t>
      </w:r>
    </w:p>
    <w:p w14:paraId="4DAFD287" w14:textId="77777777" w:rsidR="00B52B42" w:rsidRPr="00B52B42" w:rsidRDefault="00B52B42" w:rsidP="00BC6DEC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2) w przychodni przyszpitalnej (Poradnia Chirurgii Ogólnej, Poradnia Chirurgii Urazowo – Ortopedycznej, Poradnia Endokrynologiczna, Poradnia Gastroenterologiczna, Poradnia Kardiologiczna, Poradnia Neurologiczna, Poradnia Okulistyczna, Poradnia Proktologiczna, Poradnia Pulmonologiczna, Poradnia Stwardnienia Rozsianego, Poradnia Rehabilitacyjna, Poradnia Nocnej i Świątecznej Opieki Zdrowotnej),</w:t>
      </w:r>
    </w:p>
    <w:p w14:paraId="6D2C63AD" w14:textId="1FE61C5A" w:rsidR="00B52B42" w:rsidRPr="00B52B42" w:rsidRDefault="00B52B42" w:rsidP="00BC6DEC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3)</w:t>
      </w:r>
      <w:r w:rsidR="008E6DB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w pracowniach diagnostycznych (Pracownia Angiografii </w:t>
      </w:r>
      <w:proofErr w:type="spellStart"/>
      <w:r w:rsidRPr="00B52B42">
        <w:rPr>
          <w:rFonts w:ascii="Times New Roman" w:hAnsi="Times New Roman"/>
          <w:sz w:val="24"/>
          <w:szCs w:val="24"/>
          <w:lang w:eastAsia="pl-PL"/>
        </w:rPr>
        <w:t>Fluoresceinowej</w:t>
      </w:r>
      <w:proofErr w:type="spellEnd"/>
      <w:r w:rsidRPr="00B52B42">
        <w:rPr>
          <w:rFonts w:ascii="Times New Roman" w:hAnsi="Times New Roman"/>
          <w:sz w:val="24"/>
          <w:szCs w:val="24"/>
          <w:lang w:eastAsia="pl-PL"/>
        </w:rPr>
        <w:t xml:space="preserve">, Pracownia Diagnostyki Laboratoryjnej, Pracownia Diagnostyki Obrazowej: Densytometrii, USG, RTG, TK, Pracownia EEG, Pracownia EMG, Pracownia Endoskopii, Ośrodek Diagnostyki Chorób Układu Krążenia: EKG, </w:t>
      </w:r>
      <w:proofErr w:type="spellStart"/>
      <w:r w:rsidRPr="00B52B42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B52B42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14:paraId="5AF8CD7F" w14:textId="56B3F620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4)</w:t>
      </w:r>
      <w:r w:rsidR="009C7D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Ośrodku Rehabilitacji Dziennej i Zakładzie Rehabilitacji Leczniczej;</w:t>
      </w:r>
    </w:p>
    <w:p w14:paraId="15F05F79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II.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ab/>
        <w:t>Szpital</w:t>
      </w:r>
      <w:r w:rsidR="00E61B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im. 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dr. H. Jordana - ul. Przyrodnicza 7/9:</w:t>
      </w:r>
    </w:p>
    <w:p w14:paraId="418B72BC" w14:textId="0AAB3E7E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1)</w:t>
      </w:r>
      <w:r w:rsidR="003D76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w przychodni przyszpitalnej (Poradnia Chorób Metabolicznych, Poradnia </w:t>
      </w:r>
      <w:proofErr w:type="spellStart"/>
      <w:r w:rsidRPr="00B52B42">
        <w:rPr>
          <w:rFonts w:ascii="Times New Roman" w:hAnsi="Times New Roman"/>
          <w:sz w:val="24"/>
          <w:szCs w:val="24"/>
          <w:lang w:eastAsia="pl-PL"/>
        </w:rPr>
        <w:t>Diabeto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</w:t>
      </w:r>
      <w:r w:rsidRPr="00B52B42">
        <w:rPr>
          <w:rFonts w:ascii="Times New Roman" w:hAnsi="Times New Roman"/>
          <w:sz w:val="24"/>
          <w:szCs w:val="24"/>
          <w:lang w:eastAsia="pl-PL"/>
        </w:rPr>
        <w:t>logiczna, Poradnia Geriatryczna, Poradnia Nocnej i Świątecznej Opieki Zdrowotnej),</w:t>
      </w:r>
    </w:p>
    <w:p w14:paraId="1DBD5E9B" w14:textId="2F87A27A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2)</w:t>
      </w:r>
      <w:r w:rsidR="003D76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w pracowniach diagnostycznych (Pracownia Diagnostyki Laboratoryjnej, Pracownia Diagnostyki Obrazowej: USG, RTG, Pracownia EKG, Pracownia Endoskopii, Pracownia </w:t>
      </w:r>
      <w:proofErr w:type="spellStart"/>
      <w:r w:rsidRPr="00B52B42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B52B42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14:paraId="04E31EA7" w14:textId="162300D0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3)</w:t>
      </w:r>
      <w:r w:rsidR="003D76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Ośrodku Opieki Medycznej Dziennej</w:t>
      </w:r>
    </w:p>
    <w:p w14:paraId="181BA4F1" w14:textId="459378DA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4)</w:t>
      </w:r>
      <w:r w:rsidR="003D76A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Zakładzie Opiekuńczo</w:t>
      </w:r>
      <w:r w:rsidR="00C80324">
        <w:rPr>
          <w:rFonts w:ascii="Times New Roman" w:hAnsi="Times New Roman"/>
          <w:sz w:val="24"/>
          <w:szCs w:val="24"/>
          <w:lang w:eastAsia="pl-PL"/>
        </w:rPr>
        <w:t>-</w:t>
      </w:r>
      <w:r w:rsidRPr="00B52B42">
        <w:rPr>
          <w:rFonts w:ascii="Times New Roman" w:hAnsi="Times New Roman"/>
          <w:sz w:val="24"/>
          <w:szCs w:val="24"/>
          <w:lang w:eastAsia="pl-PL"/>
        </w:rPr>
        <w:t>Leczniczym;</w:t>
      </w:r>
    </w:p>
    <w:p w14:paraId="779374D5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EF613ED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III.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Przychodnia Lecznicza - ul. Lecznicza 6 </w:t>
      </w:r>
    </w:p>
    <w:p w14:paraId="7167515F" w14:textId="0A0651BE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1)</w:t>
      </w:r>
      <w:r w:rsidR="00B63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przychodni Podstawowej Opieki Zdrowotnej,</w:t>
      </w:r>
    </w:p>
    <w:p w14:paraId="23A9A778" w14:textId="56090584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2)</w:t>
      </w:r>
      <w:r w:rsidR="000043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w przychodni specjalistycznej (Poradnia Chirurgii Ogólnej, Poradnia Chirurgii Urazowo - Ortopedycznej dla Dorosłych i dla Dzieci, , Poradnia Dermatologiczna, Poradnia Leczenia Wad Postawy u Dzieci i Młodzieży, Poradnia Neurologiczna dla Dzieci, Poradnia Otorynolaryngologiczna dla Dorosłych i dla Dzieci, Poradnia Położniczo-Ginekologiczna, Poradnia Stomatologiczna, Pielęgniarska Opieka Długoterminowa Domowa), </w:t>
      </w:r>
    </w:p>
    <w:p w14:paraId="3E8A671C" w14:textId="6FE70A15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3)</w:t>
      </w:r>
      <w:r w:rsidR="00B63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w pracowniach diagnostycznych (Pracownia Diagnostyki Laboratoryjnej, Pracownia Diagnostyki Obrazowej: USG, RTG, Pracownia EKG, Pracownia EEG, Pracownia </w:t>
      </w:r>
      <w:proofErr w:type="spellStart"/>
      <w:r w:rsidRPr="00B52B42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B52B42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14:paraId="5EA25FB5" w14:textId="77AFFEA4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4)</w:t>
      </w:r>
      <w:r w:rsidR="00B63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Ośrodku Rehabilitacji Dziennej i Ośrodku Rehabilitacji Kardiologicznej,</w:t>
      </w:r>
    </w:p>
    <w:p w14:paraId="163E87FC" w14:textId="65768E8B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5)</w:t>
      </w:r>
      <w:r w:rsidR="00B63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2B42">
        <w:rPr>
          <w:rFonts w:ascii="Times New Roman" w:hAnsi="Times New Roman"/>
          <w:sz w:val="24"/>
          <w:szCs w:val="24"/>
          <w:lang w:eastAsia="pl-PL"/>
        </w:rPr>
        <w:t>w Zakładzie Rehabilitacji (Poradnia Rehabilitacyjna dla Dzieci, Poradnia Rehabilitacyjna dla Dorosłych, Dział Fizjoterapii dla Dorosłych i Dzieci, Dział Masażu Leczniczego);</w:t>
      </w:r>
    </w:p>
    <w:p w14:paraId="77F3913B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6177799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IV.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Przychodnia Lecznicza - ul. </w:t>
      </w:r>
      <w:proofErr w:type="spellStart"/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Zarzewska</w:t>
      </w:r>
      <w:proofErr w:type="spellEnd"/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56/58:</w:t>
      </w:r>
    </w:p>
    <w:p w14:paraId="5D540976" w14:textId="3EDB5792" w:rsidR="00B52B42" w:rsidRDefault="00B52B42" w:rsidP="005E77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>w filii przychodn</w:t>
      </w:r>
      <w:r w:rsidR="00AF0C65">
        <w:rPr>
          <w:rFonts w:ascii="Times New Roman" w:hAnsi="Times New Roman"/>
          <w:sz w:val="24"/>
          <w:szCs w:val="24"/>
          <w:lang w:eastAsia="pl-PL"/>
        </w:rPr>
        <w:t>i Podstawowej Opieki Zdrowotnej;</w:t>
      </w:r>
    </w:p>
    <w:p w14:paraId="7BFBEEBF" w14:textId="77777777" w:rsid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B031166" w14:textId="77777777" w:rsidR="00B52B42" w:rsidRPr="00B52B42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Pr="00B52B42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Poradnia - ul. Sterlinga 29. </w:t>
      </w:r>
    </w:p>
    <w:p w14:paraId="0FBF1AD9" w14:textId="396633A9" w:rsidR="00471019" w:rsidRDefault="00B52B42" w:rsidP="00B52B42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2B42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C3540E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B52B42">
        <w:rPr>
          <w:rFonts w:ascii="Times New Roman" w:hAnsi="Times New Roman"/>
          <w:sz w:val="24"/>
          <w:szCs w:val="24"/>
          <w:lang w:eastAsia="pl-PL"/>
        </w:rPr>
        <w:t>Por</w:t>
      </w:r>
      <w:r w:rsidR="00C3540E">
        <w:rPr>
          <w:rFonts w:ascii="Times New Roman" w:hAnsi="Times New Roman"/>
          <w:sz w:val="24"/>
          <w:szCs w:val="24"/>
          <w:lang w:eastAsia="pl-PL"/>
        </w:rPr>
        <w:t>adni</w:t>
      </w:r>
      <w:r w:rsidRPr="00B52B42">
        <w:rPr>
          <w:rFonts w:ascii="Times New Roman" w:hAnsi="Times New Roman"/>
          <w:sz w:val="24"/>
          <w:szCs w:val="24"/>
          <w:lang w:eastAsia="pl-PL"/>
        </w:rPr>
        <w:t xml:space="preserve"> Nocnej i Świątecznej Opieki Zdrowotnej</w:t>
      </w:r>
      <w:r w:rsidR="00AF0C65">
        <w:rPr>
          <w:rFonts w:ascii="Times New Roman" w:hAnsi="Times New Roman"/>
          <w:sz w:val="24"/>
          <w:szCs w:val="24"/>
          <w:lang w:eastAsia="pl-PL"/>
        </w:rPr>
        <w:t>.</w:t>
      </w:r>
    </w:p>
    <w:p w14:paraId="3175B16D" w14:textId="4EDD2E0D" w:rsidR="0024674F" w:rsidRPr="0032666B" w:rsidRDefault="00EE4638" w:rsidP="004841BE">
      <w:pPr>
        <w:pStyle w:val="Nagwek3"/>
      </w:pPr>
      <w:r>
        <w:lastRenderedPageBreak/>
        <w:t xml:space="preserve"> </w:t>
      </w:r>
      <w:bookmarkStart w:id="7" w:name="_Toc87260599"/>
      <w:r w:rsidR="0024674F" w:rsidRPr="0032666B">
        <w:t>Zakres udzielanych świadczeń opieki zdrowotnej</w:t>
      </w:r>
      <w:bookmarkEnd w:id="7"/>
      <w:r w:rsidR="0024674F" w:rsidRPr="0032666B">
        <w:t xml:space="preserve"> </w:t>
      </w:r>
    </w:p>
    <w:p w14:paraId="0B247E17" w14:textId="77777777" w:rsidR="008A51CC" w:rsidRDefault="008A51CC" w:rsidP="00E97AB9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Jednostka realizuje </w:t>
      </w:r>
      <w:r w:rsidR="0024674F" w:rsidRPr="00EC512F">
        <w:rPr>
          <w:rFonts w:ascii="Times New Roman" w:hAnsi="Times New Roman"/>
          <w:sz w:val="24"/>
          <w:szCs w:val="24"/>
        </w:rPr>
        <w:t>swoje</w:t>
      </w:r>
      <w:r w:rsidRPr="00EC512F">
        <w:rPr>
          <w:rFonts w:ascii="Times New Roman" w:hAnsi="Times New Roman"/>
          <w:sz w:val="24"/>
          <w:szCs w:val="24"/>
        </w:rPr>
        <w:t xml:space="preserve"> zadania w ramach umów zawartych z Łódzkim Oddziałem Wojewódzkim Narodowego Funduszu Zdrowia na świadczenia opieki zdrowotnej finansowane ze środków publicznych w rodzajach:</w:t>
      </w:r>
    </w:p>
    <w:p w14:paraId="1205E384" w14:textId="77777777" w:rsidR="00E97AB9" w:rsidRDefault="00E97AB9" w:rsidP="005E77EC">
      <w:pPr>
        <w:pStyle w:val="Akapitzlist"/>
        <w:numPr>
          <w:ilvl w:val="0"/>
          <w:numId w:val="21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7AB9">
        <w:rPr>
          <w:rFonts w:ascii="Times New Roman" w:hAnsi="Times New Roman"/>
          <w:sz w:val="24"/>
          <w:szCs w:val="24"/>
        </w:rPr>
        <w:t xml:space="preserve">leczenie szpitalne, </w:t>
      </w:r>
    </w:p>
    <w:p w14:paraId="06F60A69" w14:textId="26AB6025" w:rsidR="00E97AB9" w:rsidRDefault="00E97AB9" w:rsidP="005E77EC">
      <w:pPr>
        <w:pStyle w:val="Akapitzlist"/>
        <w:numPr>
          <w:ilvl w:val="0"/>
          <w:numId w:val="21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97AB9">
        <w:rPr>
          <w:rFonts w:ascii="Times New Roman" w:hAnsi="Times New Roman"/>
          <w:sz w:val="24"/>
          <w:szCs w:val="24"/>
        </w:rPr>
        <w:t>mbulatoryjna opieka specjalistyczna</w:t>
      </w:r>
      <w:r>
        <w:rPr>
          <w:rFonts w:ascii="Times New Roman" w:hAnsi="Times New Roman"/>
          <w:sz w:val="24"/>
          <w:szCs w:val="24"/>
        </w:rPr>
        <w:t>,</w:t>
      </w:r>
    </w:p>
    <w:p w14:paraId="27FA0E40" w14:textId="77777777" w:rsidR="00E97AB9" w:rsidRDefault="00E97AB9" w:rsidP="005E77EC">
      <w:pPr>
        <w:pStyle w:val="Akapitzlist"/>
        <w:numPr>
          <w:ilvl w:val="0"/>
          <w:numId w:val="21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7AB9">
        <w:rPr>
          <w:rFonts w:ascii="Times New Roman" w:hAnsi="Times New Roman"/>
          <w:sz w:val="24"/>
          <w:szCs w:val="24"/>
        </w:rPr>
        <w:t>podstawowa opieka zdrowotna,</w:t>
      </w:r>
    </w:p>
    <w:p w14:paraId="3F017841" w14:textId="77777777" w:rsidR="00E97AB9" w:rsidRDefault="00E97AB9" w:rsidP="005E77EC">
      <w:pPr>
        <w:pStyle w:val="Akapitzlist"/>
        <w:numPr>
          <w:ilvl w:val="0"/>
          <w:numId w:val="21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7AB9">
        <w:rPr>
          <w:rFonts w:ascii="Times New Roman" w:hAnsi="Times New Roman"/>
          <w:sz w:val="24"/>
          <w:szCs w:val="24"/>
        </w:rPr>
        <w:t>rehabilitacja lecznicza,</w:t>
      </w:r>
    </w:p>
    <w:p w14:paraId="366F28A2" w14:textId="77777777" w:rsidR="008A51CC" w:rsidRPr="00E97AB9" w:rsidRDefault="00E97AB9" w:rsidP="005E77EC">
      <w:pPr>
        <w:pStyle w:val="Akapitzlist"/>
        <w:numPr>
          <w:ilvl w:val="0"/>
          <w:numId w:val="21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97AB9">
        <w:rPr>
          <w:rFonts w:ascii="Times New Roman" w:hAnsi="Times New Roman"/>
          <w:sz w:val="24"/>
          <w:szCs w:val="24"/>
        </w:rPr>
        <w:t>leczenie stomatologiczne.</w:t>
      </w:r>
    </w:p>
    <w:p w14:paraId="6176B294" w14:textId="77777777" w:rsidR="008A51CC" w:rsidRPr="00EC512F" w:rsidRDefault="008A51CC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ramach tzw. sieci szpitali </w:t>
      </w:r>
      <w:r w:rsidR="002B2F9F" w:rsidRPr="00EC512F">
        <w:rPr>
          <w:rFonts w:ascii="Times New Roman" w:hAnsi="Times New Roman"/>
          <w:sz w:val="24"/>
          <w:szCs w:val="24"/>
          <w:lang w:eastAsia="pl-PL"/>
        </w:rPr>
        <w:t>za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gwarantowane </w:t>
      </w:r>
      <w:r w:rsidR="002B2F9F" w:rsidRPr="00EC512F">
        <w:rPr>
          <w:rFonts w:ascii="Times New Roman" w:hAnsi="Times New Roman"/>
          <w:sz w:val="24"/>
          <w:szCs w:val="24"/>
          <w:lang w:eastAsia="pl-PL"/>
        </w:rPr>
        <w:t xml:space="preserve">zostało </w:t>
      </w:r>
      <w:r w:rsidRPr="00EC512F">
        <w:rPr>
          <w:rFonts w:ascii="Times New Roman" w:hAnsi="Times New Roman"/>
          <w:sz w:val="24"/>
          <w:szCs w:val="24"/>
          <w:lang w:eastAsia="pl-PL"/>
        </w:rPr>
        <w:t>finansowanie</w:t>
      </w:r>
      <w:r w:rsidR="002B2F9F" w:rsidRPr="00EC51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B2F9F" w:rsidRPr="00C52A60">
        <w:rPr>
          <w:rFonts w:ascii="Times New Roman" w:hAnsi="Times New Roman"/>
          <w:sz w:val="24"/>
          <w:szCs w:val="24"/>
          <w:lang w:eastAsia="pl-PL"/>
        </w:rPr>
        <w:t>w ww.</w:t>
      </w:r>
      <w:r w:rsidR="002B2F9F" w:rsidRPr="00EC512F">
        <w:rPr>
          <w:rFonts w:ascii="Times New Roman" w:hAnsi="Times New Roman"/>
          <w:sz w:val="24"/>
          <w:szCs w:val="24"/>
          <w:lang w:eastAsia="pl-PL"/>
        </w:rPr>
        <w:t xml:space="preserve"> okresie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świadczeń </w:t>
      </w:r>
      <w:r w:rsidR="002B2F9F" w:rsidRPr="00EC512F">
        <w:rPr>
          <w:rFonts w:ascii="Times New Roman" w:hAnsi="Times New Roman"/>
          <w:sz w:val="24"/>
          <w:szCs w:val="24"/>
          <w:lang w:eastAsia="pl-PL"/>
        </w:rPr>
        <w:t>w zakresie następujących profili systemu zabezpieczenia:</w:t>
      </w:r>
    </w:p>
    <w:p w14:paraId="21ADCEE7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choroby wewnętrzne,</w:t>
      </w:r>
    </w:p>
    <w:p w14:paraId="23E7466B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położnictwo i ginekologia,</w:t>
      </w:r>
    </w:p>
    <w:p w14:paraId="7A8529D2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izba przyjęć,</w:t>
      </w:r>
    </w:p>
    <w:p w14:paraId="61A24AE8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w szpitalnym oddziale ratunkowym,</w:t>
      </w:r>
    </w:p>
    <w:p w14:paraId="2A209C98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neurologia,</w:t>
      </w:r>
    </w:p>
    <w:p w14:paraId="402445CA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anestezjologia i intensywna terapia,</w:t>
      </w:r>
    </w:p>
    <w:p w14:paraId="4A9636AA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chirurgia ogólna,</w:t>
      </w:r>
    </w:p>
    <w:p w14:paraId="7FBC0141" w14:textId="77777777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ortopedia i traumatologia narządu ruchu,</w:t>
      </w:r>
    </w:p>
    <w:p w14:paraId="6A891139" w14:textId="303D9E7B" w:rsidR="002B2F9F" w:rsidRPr="00EC512F" w:rsidRDefault="002B2F9F" w:rsidP="005E77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okulistyka</w:t>
      </w:r>
      <w:r w:rsidR="00874372">
        <w:rPr>
          <w:rFonts w:ascii="Times New Roman" w:hAnsi="Times New Roman"/>
          <w:sz w:val="24"/>
          <w:szCs w:val="24"/>
          <w:lang w:eastAsia="pl-PL"/>
        </w:rPr>
        <w:t>.</w:t>
      </w:r>
    </w:p>
    <w:p w14:paraId="2766A63A" w14:textId="688ACC4E" w:rsidR="002B2F9F" w:rsidRPr="00EC512F" w:rsidRDefault="002B2F9F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Kontrakt „sieciowy” obejm</w:t>
      </w:r>
      <w:r w:rsidR="0087256C">
        <w:rPr>
          <w:rFonts w:ascii="Times New Roman" w:hAnsi="Times New Roman"/>
          <w:sz w:val="24"/>
          <w:szCs w:val="24"/>
          <w:lang w:eastAsia="pl-PL"/>
        </w:rPr>
        <w:t>ował w 20</w:t>
      </w:r>
      <w:r w:rsidR="00E97AB9">
        <w:rPr>
          <w:rFonts w:ascii="Times New Roman" w:hAnsi="Times New Roman"/>
          <w:sz w:val="24"/>
          <w:szCs w:val="24"/>
          <w:lang w:eastAsia="pl-PL"/>
        </w:rPr>
        <w:t>20</w:t>
      </w:r>
      <w:r w:rsidR="0087256C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także porady w poradniach przyszpitalnych odpowiadających tym profilom, tj.</w:t>
      </w:r>
      <w:r w:rsidR="0012130C">
        <w:rPr>
          <w:rFonts w:ascii="Times New Roman" w:hAnsi="Times New Roman"/>
          <w:sz w:val="24"/>
          <w:szCs w:val="24"/>
          <w:lang w:eastAsia="pl-PL"/>
        </w:rPr>
        <w:t>:</w:t>
      </w:r>
    </w:p>
    <w:p w14:paraId="2803D5D7" w14:textId="77777777" w:rsidR="002B2F9F" w:rsidRPr="00E97AB9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7AB9">
        <w:rPr>
          <w:rFonts w:ascii="Times New Roman" w:hAnsi="Times New Roman"/>
          <w:sz w:val="24"/>
          <w:szCs w:val="24"/>
          <w:lang w:eastAsia="pl-PL"/>
        </w:rPr>
        <w:t>poradni położniczo-ginekologicznej,</w:t>
      </w:r>
    </w:p>
    <w:p w14:paraId="362F599F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dermatologicznej,</w:t>
      </w:r>
    </w:p>
    <w:p w14:paraId="518DEB4C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chirurgii ogólnej,</w:t>
      </w:r>
    </w:p>
    <w:p w14:paraId="4C88A7D6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ortopedycznej,</w:t>
      </w:r>
    </w:p>
    <w:p w14:paraId="319BA5CB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leczenia wad postawy u dzieci i młodzieży,</w:t>
      </w:r>
    </w:p>
    <w:p w14:paraId="3B34298C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endokrynologicznej,</w:t>
      </w:r>
    </w:p>
    <w:p w14:paraId="5B2AC0AA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gastroenterologicznej,</w:t>
      </w:r>
    </w:p>
    <w:p w14:paraId="122E2DAD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kardiologicznej,</w:t>
      </w:r>
    </w:p>
    <w:p w14:paraId="109AF940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neurologicznej,</w:t>
      </w:r>
    </w:p>
    <w:p w14:paraId="2458D6F5" w14:textId="4F122008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leczenia gruźlicy i chorób płuc</w:t>
      </w:r>
      <w:r w:rsidR="00A867CF">
        <w:rPr>
          <w:rFonts w:ascii="Times New Roman" w:hAnsi="Times New Roman"/>
          <w:sz w:val="24"/>
          <w:szCs w:val="24"/>
          <w:lang w:eastAsia="pl-PL"/>
        </w:rPr>
        <w:t>,</w:t>
      </w:r>
    </w:p>
    <w:p w14:paraId="7F3B2C26" w14:textId="77777777" w:rsidR="002B2F9F" w:rsidRPr="00EC512F" w:rsidRDefault="002B2F9F" w:rsidP="005E77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okulistycznej</w:t>
      </w:r>
    </w:p>
    <w:p w14:paraId="1C19A205" w14:textId="77777777" w:rsidR="002B2F9F" w:rsidRPr="00EC512F" w:rsidRDefault="002B2F9F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oraz inne zakresy świadczeń, tj.:</w:t>
      </w:r>
    </w:p>
    <w:p w14:paraId="1E69692B" w14:textId="77777777" w:rsidR="002B2F9F" w:rsidRPr="00E97AB9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7AB9">
        <w:rPr>
          <w:rFonts w:ascii="Times New Roman" w:hAnsi="Times New Roman"/>
          <w:sz w:val="24"/>
          <w:szCs w:val="24"/>
          <w:lang w:eastAsia="pl-PL"/>
        </w:rPr>
        <w:t>rehabilitację leczniczą realizowaną w warunkach stacjonarnych i dziennych,</w:t>
      </w:r>
    </w:p>
    <w:p w14:paraId="4CF457CF" w14:textId="44DF89BB" w:rsidR="002B2F9F" w:rsidRPr="00EC512F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lastRenderedPageBreak/>
        <w:t>badania diagnostyczne w zakresie tomografii komputerowej, gastroskopii i</w:t>
      </w:r>
      <w:r w:rsidR="00F6027E">
        <w:rPr>
          <w:rFonts w:ascii="Times New Roman" w:hAnsi="Times New Roman"/>
          <w:sz w:val="24"/>
          <w:szCs w:val="24"/>
          <w:lang w:eastAsia="pl-PL"/>
        </w:rPr>
        <w:t> 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kolonoskopii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>,</w:t>
      </w:r>
    </w:p>
    <w:p w14:paraId="54D97B16" w14:textId="77777777" w:rsidR="002B2F9F" w:rsidRPr="00EC512F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diagnostykę i leczenie onkologiczne w zakontraktowanych profilach,</w:t>
      </w:r>
    </w:p>
    <w:p w14:paraId="3653E17F" w14:textId="184EBAE2" w:rsidR="002B2F9F" w:rsidRPr="00EC512F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programy lekowe</w:t>
      </w:r>
      <w:r w:rsidR="00954679">
        <w:rPr>
          <w:rFonts w:ascii="Times New Roman" w:hAnsi="Times New Roman"/>
          <w:sz w:val="24"/>
          <w:szCs w:val="24"/>
          <w:lang w:eastAsia="pl-PL"/>
        </w:rPr>
        <w:t>,</w:t>
      </w:r>
    </w:p>
    <w:p w14:paraId="4AFE8B32" w14:textId="77777777" w:rsidR="002B2F9F" w:rsidRPr="00EC512F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endoprotezoplastyki stawu biodrowego i kolanowego,</w:t>
      </w:r>
    </w:p>
    <w:p w14:paraId="222ED0A3" w14:textId="77777777" w:rsidR="002B2F9F" w:rsidRPr="00EC512F" w:rsidRDefault="002B2F9F" w:rsidP="005E77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zabiegowe w zakresie usunięcia zaćmy,</w:t>
      </w:r>
    </w:p>
    <w:p w14:paraId="7906BE06" w14:textId="77777777" w:rsidR="00EC512F" w:rsidRDefault="002B2F9F" w:rsidP="00BC6D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świadczenia nocnej i świątecznej opieki zdrowotnej. </w:t>
      </w:r>
    </w:p>
    <w:p w14:paraId="12B4F0F5" w14:textId="77777777" w:rsidR="0032666B" w:rsidRPr="0032666B" w:rsidRDefault="0032666B" w:rsidP="00BC6DEC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28C9562" w14:textId="0FA118D5" w:rsidR="00E45DE5" w:rsidRPr="003A7866" w:rsidRDefault="00EE4638" w:rsidP="004841BE">
      <w:pPr>
        <w:pStyle w:val="Nagwek3"/>
      </w:pPr>
      <w:r w:rsidRPr="003A7866">
        <w:t xml:space="preserve"> </w:t>
      </w:r>
      <w:bookmarkStart w:id="8" w:name="_Toc87260600"/>
      <w:r w:rsidR="0024674F" w:rsidRPr="003A7866">
        <w:t>Pozostała działalność jednostki</w:t>
      </w:r>
      <w:bookmarkEnd w:id="8"/>
    </w:p>
    <w:p w14:paraId="264BBB27" w14:textId="5D54D49B" w:rsidR="00C96FAF" w:rsidRPr="00EC512F" w:rsidRDefault="00C96FAF" w:rsidP="002E3B83">
      <w:pPr>
        <w:pStyle w:val="Default"/>
        <w:spacing w:after="100" w:afterAutospacing="1" w:line="259" w:lineRule="auto"/>
        <w:ind w:firstLine="360"/>
        <w:jc w:val="both"/>
      </w:pPr>
      <w:r w:rsidRPr="00EC512F">
        <w:t xml:space="preserve">Centrum może także uzyskiwać środki finansowe </w:t>
      </w:r>
      <w:r w:rsidR="003E1035" w:rsidRPr="00EC512F">
        <w:t xml:space="preserve">z odpłatnej działalności leczniczej oraz </w:t>
      </w:r>
      <w:r w:rsidRPr="00EC512F">
        <w:t xml:space="preserve">z </w:t>
      </w:r>
      <w:r w:rsidR="003E1035" w:rsidRPr="00EC512F">
        <w:t xml:space="preserve">innej </w:t>
      </w:r>
      <w:r w:rsidRPr="00EC512F">
        <w:t xml:space="preserve">działalności </w:t>
      </w:r>
      <w:r w:rsidR="003E1035" w:rsidRPr="00EC512F">
        <w:t xml:space="preserve">niż lecznicza, </w:t>
      </w:r>
      <w:r w:rsidRPr="00EC512F">
        <w:t xml:space="preserve">w zakresie nieograniczającym działalności statutowej, </w:t>
      </w:r>
      <w:r w:rsidR="003241DD">
        <w:t>a w </w:t>
      </w:r>
      <w:r w:rsidRPr="00EC512F">
        <w:t xml:space="preserve">szczególności z: </w:t>
      </w:r>
    </w:p>
    <w:p w14:paraId="425785E2" w14:textId="77777777" w:rsidR="00C96FAF" w:rsidRPr="00EC512F" w:rsidRDefault="00C96FAF" w:rsidP="00EC512F">
      <w:pPr>
        <w:pStyle w:val="Default"/>
        <w:spacing w:line="259" w:lineRule="auto"/>
      </w:pPr>
      <w:r w:rsidRPr="00EC512F">
        <w:t xml:space="preserve">1) obrotu: </w:t>
      </w:r>
    </w:p>
    <w:p w14:paraId="32B80A37" w14:textId="77777777" w:rsidR="00C96FAF" w:rsidRPr="00EC512F" w:rsidRDefault="00C96FAF" w:rsidP="00EC512F">
      <w:pPr>
        <w:pStyle w:val="Default"/>
        <w:spacing w:line="259" w:lineRule="auto"/>
        <w:ind w:left="708"/>
      </w:pPr>
      <w:r w:rsidRPr="00EC512F">
        <w:t xml:space="preserve">a) produktami leczniczymi i wyrobami medycznymi, </w:t>
      </w:r>
    </w:p>
    <w:p w14:paraId="596CB506" w14:textId="77777777" w:rsidR="00C96FAF" w:rsidRPr="00EC512F" w:rsidRDefault="00C96FAF" w:rsidP="00EC512F">
      <w:pPr>
        <w:pStyle w:val="Default"/>
        <w:spacing w:line="259" w:lineRule="auto"/>
        <w:ind w:left="708"/>
      </w:pPr>
      <w:r w:rsidRPr="00EC512F">
        <w:t xml:space="preserve">b) artykułami komplementarnymi do usług medycznych, </w:t>
      </w:r>
    </w:p>
    <w:p w14:paraId="3A69873D" w14:textId="77777777" w:rsidR="00C96FAF" w:rsidRPr="00EC512F" w:rsidRDefault="00C96FAF" w:rsidP="00EC512F">
      <w:pPr>
        <w:pStyle w:val="Default"/>
        <w:spacing w:line="259" w:lineRule="auto"/>
        <w:ind w:left="708"/>
      </w:pPr>
      <w:r w:rsidRPr="00EC512F">
        <w:t xml:space="preserve">c) artykułami zielarskimi i higieniczno-kosmetycznymi, </w:t>
      </w:r>
    </w:p>
    <w:p w14:paraId="7D7603C0" w14:textId="77777777" w:rsidR="00C96FAF" w:rsidRPr="00EC512F" w:rsidRDefault="00C96FAF" w:rsidP="00EC512F">
      <w:pPr>
        <w:pStyle w:val="Default"/>
        <w:spacing w:line="259" w:lineRule="auto"/>
        <w:ind w:left="708"/>
      </w:pPr>
      <w:r w:rsidRPr="00EC512F">
        <w:t xml:space="preserve">d) artykułami galanterii przemysłowej, </w:t>
      </w:r>
    </w:p>
    <w:p w14:paraId="337ADFBA" w14:textId="77777777" w:rsidR="00C96FAF" w:rsidRPr="00EC512F" w:rsidRDefault="00C96FAF" w:rsidP="00EC512F">
      <w:pPr>
        <w:pStyle w:val="Default"/>
        <w:spacing w:line="259" w:lineRule="auto"/>
        <w:ind w:left="708"/>
      </w:pPr>
      <w:r w:rsidRPr="00EC512F">
        <w:t xml:space="preserve">e) artykułami spożywczymi; </w:t>
      </w:r>
    </w:p>
    <w:p w14:paraId="0BE5A988" w14:textId="457F3829" w:rsidR="00C96FAF" w:rsidRPr="00EC512F" w:rsidRDefault="00792221" w:rsidP="00EC512F">
      <w:pPr>
        <w:pStyle w:val="Default"/>
        <w:spacing w:line="259" w:lineRule="auto"/>
      </w:pPr>
      <w:r>
        <w:t>2) dzierżawy i najmu;</w:t>
      </w:r>
      <w:r w:rsidR="00C96FAF" w:rsidRPr="00EC512F">
        <w:t xml:space="preserve"> </w:t>
      </w:r>
    </w:p>
    <w:p w14:paraId="04A57A69" w14:textId="77777777" w:rsidR="003E1035" w:rsidRPr="00EC512F" w:rsidRDefault="003E1035" w:rsidP="00EC512F">
      <w:pPr>
        <w:pStyle w:val="Default"/>
        <w:spacing w:line="259" w:lineRule="auto"/>
      </w:pPr>
      <w:r w:rsidRPr="00EC512F">
        <w:t>3) usług:</w:t>
      </w:r>
    </w:p>
    <w:p w14:paraId="5B55C3DE" w14:textId="77777777" w:rsidR="003E1035" w:rsidRPr="00EC512F" w:rsidRDefault="003E1035" w:rsidP="00EC512F">
      <w:pPr>
        <w:pStyle w:val="Default"/>
        <w:spacing w:line="259" w:lineRule="auto"/>
        <w:ind w:left="708"/>
      </w:pPr>
      <w:r w:rsidRPr="00EC512F">
        <w:t xml:space="preserve">a) </w:t>
      </w:r>
      <w:r w:rsidR="00C96FAF" w:rsidRPr="00EC512F">
        <w:t xml:space="preserve">w dziedzinie odnowy biologicznej, </w:t>
      </w:r>
    </w:p>
    <w:p w14:paraId="0447FE8F" w14:textId="77777777" w:rsidR="003E1035" w:rsidRPr="00EC512F" w:rsidRDefault="003E1035" w:rsidP="00EC512F">
      <w:pPr>
        <w:pStyle w:val="Default"/>
        <w:spacing w:line="259" w:lineRule="auto"/>
        <w:ind w:left="708"/>
      </w:pPr>
      <w:r w:rsidRPr="00EC512F">
        <w:t xml:space="preserve">b) </w:t>
      </w:r>
      <w:r w:rsidR="00C96FAF" w:rsidRPr="00EC512F">
        <w:t xml:space="preserve">stołówkowych dla pacjentów i osób odwiedzających pacjentów, </w:t>
      </w:r>
    </w:p>
    <w:p w14:paraId="58FD5E6F" w14:textId="77777777" w:rsidR="003E1035" w:rsidRPr="00EC512F" w:rsidRDefault="003E1035" w:rsidP="00EC512F">
      <w:pPr>
        <w:pStyle w:val="Default"/>
        <w:spacing w:line="259" w:lineRule="auto"/>
        <w:ind w:left="708"/>
      </w:pPr>
      <w:r w:rsidRPr="00EC512F">
        <w:t>c) pr</w:t>
      </w:r>
      <w:r w:rsidR="00C96FAF" w:rsidRPr="00EC512F">
        <w:t xml:space="preserve">zygotowywania i dostarczania posiłków dla odbiorców zewnętrznych, </w:t>
      </w:r>
    </w:p>
    <w:p w14:paraId="0B1CA1CB" w14:textId="621A0BB4" w:rsidR="003E1035" w:rsidRPr="00EC512F" w:rsidRDefault="003E1035" w:rsidP="00EC512F">
      <w:pPr>
        <w:pStyle w:val="Default"/>
        <w:spacing w:line="259" w:lineRule="auto"/>
        <w:ind w:left="708"/>
      </w:pPr>
      <w:r w:rsidRPr="00EC512F">
        <w:t xml:space="preserve">d) </w:t>
      </w:r>
      <w:r w:rsidR="00C96FAF" w:rsidRPr="00EC512F">
        <w:t>prowadzeni</w:t>
      </w:r>
      <w:r w:rsidRPr="00EC512F">
        <w:t>a</w:t>
      </w:r>
      <w:r w:rsidR="00C96FAF" w:rsidRPr="00EC512F">
        <w:t xml:space="preserve"> szko</w:t>
      </w:r>
      <w:r w:rsidR="00792221">
        <w:t>leń zewnętrznych i wewnętrznych</w:t>
      </w:r>
      <w:r w:rsidR="00954679">
        <w:t>,</w:t>
      </w:r>
    </w:p>
    <w:p w14:paraId="64779793" w14:textId="77777777" w:rsidR="00C96FAF" w:rsidRPr="00EC512F" w:rsidRDefault="003E1035" w:rsidP="00EC512F">
      <w:pPr>
        <w:pStyle w:val="Default"/>
        <w:spacing w:line="259" w:lineRule="auto"/>
        <w:ind w:left="708"/>
      </w:pPr>
      <w:r w:rsidRPr="00EC512F">
        <w:t xml:space="preserve">e) </w:t>
      </w:r>
      <w:r w:rsidR="00C96FAF" w:rsidRPr="00EC512F">
        <w:t xml:space="preserve">sterylizacji narzędzi, materiałów i sprzętu wielorazowego użytku. </w:t>
      </w:r>
    </w:p>
    <w:p w14:paraId="5AFED065" w14:textId="77777777" w:rsidR="00C96FAF" w:rsidRPr="00EC512F" w:rsidRDefault="00C96FAF" w:rsidP="00EC512F">
      <w:pPr>
        <w:pStyle w:val="Akapitzlist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8DA567" w14:textId="77777777" w:rsidR="006B3B91" w:rsidRPr="00EC512F" w:rsidRDefault="006B3B9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Usługi medyczne poza świadczeniami finansowanymi przez NFZ (komercyjne) stanowią niewielką część działalności i dotyczą w głównej mierze</w:t>
      </w:r>
      <w:r w:rsidR="00471019" w:rsidRPr="00EC512F">
        <w:rPr>
          <w:rFonts w:ascii="Times New Roman" w:hAnsi="Times New Roman"/>
          <w:sz w:val="24"/>
          <w:szCs w:val="24"/>
        </w:rPr>
        <w:t xml:space="preserve"> diagnostyki realizowanej komercyjnie</w:t>
      </w:r>
      <w:r w:rsidR="00E97AB9">
        <w:rPr>
          <w:rFonts w:ascii="Times New Roman" w:hAnsi="Times New Roman"/>
          <w:sz w:val="24"/>
          <w:szCs w:val="24"/>
        </w:rPr>
        <w:t xml:space="preserve"> i świadczeń wykonywanych na zlecenie innych podmiotów medycznych</w:t>
      </w:r>
      <w:r w:rsidR="00471019" w:rsidRPr="00EC512F">
        <w:rPr>
          <w:rFonts w:ascii="Times New Roman" w:hAnsi="Times New Roman"/>
          <w:sz w:val="24"/>
          <w:szCs w:val="24"/>
        </w:rPr>
        <w:t xml:space="preserve">. </w:t>
      </w:r>
    </w:p>
    <w:p w14:paraId="610F6424" w14:textId="76D7C401" w:rsidR="00C96FAF" w:rsidRPr="00EC512F" w:rsidRDefault="00C96FAF" w:rsidP="00EC512F">
      <w:pPr>
        <w:pStyle w:val="Default"/>
        <w:spacing w:after="100" w:afterAutospacing="1" w:line="259" w:lineRule="auto"/>
        <w:jc w:val="both"/>
        <w:rPr>
          <w:b/>
          <w:bCs/>
        </w:rPr>
      </w:pPr>
      <w:r w:rsidRPr="008B1C93">
        <w:t>Zgodnie z zapisami statutu Centrum wykonuje także określone w odrębnych przepisach zadania związane z potrzebami obronnymi państw</w:t>
      </w:r>
      <w:r w:rsidR="007266A8" w:rsidRPr="008B1C93">
        <w:t>a oraz gotowości do działania w </w:t>
      </w:r>
      <w:r w:rsidRPr="008B1C93">
        <w:t>sytuacjach kryzysowych i stanach nadzwyczajnych, jak również organizuje i prowadzi działalność szkoleniową dla osób wykonujących zawody medyczne.</w:t>
      </w:r>
    </w:p>
    <w:p w14:paraId="26819F82" w14:textId="77777777" w:rsidR="00EB4B80" w:rsidRDefault="00C96FAF" w:rsidP="00215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Centrum</w:t>
      </w:r>
      <w:r w:rsidR="00EB4B80" w:rsidRPr="00A60947">
        <w:rPr>
          <w:rFonts w:ascii="Times New Roman" w:hAnsi="Times New Roman"/>
          <w:sz w:val="24"/>
          <w:szCs w:val="24"/>
        </w:rPr>
        <w:t xml:space="preserve"> posiada akredytację do prowadzenia specjalizacji lekarskich i staży kierunkowych, dzięki czemu może pozyskiwać nowe kadry kształcących się lekarzy, jak również finansowanie ich wynagrodzenia. </w:t>
      </w:r>
      <w:r w:rsidR="00E97AB9">
        <w:rPr>
          <w:rFonts w:ascii="Times New Roman" w:hAnsi="Times New Roman"/>
          <w:sz w:val="24"/>
          <w:szCs w:val="24"/>
        </w:rPr>
        <w:t>Stan na początek 2020 roku prezentuje poniższy w</w:t>
      </w:r>
      <w:r w:rsidR="00EB4B80" w:rsidRPr="00A60947">
        <w:rPr>
          <w:rFonts w:ascii="Times New Roman" w:hAnsi="Times New Roman"/>
          <w:sz w:val="24"/>
        </w:rPr>
        <w:t>ykaz miejsc specjalizacyjnych</w:t>
      </w:r>
      <w:r w:rsidR="0032666B">
        <w:rPr>
          <w:rFonts w:ascii="Times New Roman" w:hAnsi="Times New Roman"/>
          <w:sz w:val="24"/>
        </w:rPr>
        <w:t>,</w:t>
      </w:r>
      <w:r w:rsidR="00EB4B80" w:rsidRPr="00A60947">
        <w:rPr>
          <w:rFonts w:ascii="Times New Roman" w:hAnsi="Times New Roman"/>
          <w:sz w:val="24"/>
        </w:rPr>
        <w:t xml:space="preserve"> na które </w:t>
      </w:r>
      <w:r>
        <w:rPr>
          <w:rFonts w:ascii="Times New Roman" w:hAnsi="Times New Roman"/>
          <w:sz w:val="24"/>
        </w:rPr>
        <w:t>jednostka</w:t>
      </w:r>
      <w:r w:rsidR="00EB4B80" w:rsidRPr="00A60947">
        <w:rPr>
          <w:rFonts w:ascii="Times New Roman" w:hAnsi="Times New Roman"/>
          <w:sz w:val="24"/>
        </w:rPr>
        <w:t xml:space="preserve"> posiada</w:t>
      </w:r>
      <w:r w:rsidR="00E97AB9">
        <w:rPr>
          <w:rFonts w:ascii="Times New Roman" w:hAnsi="Times New Roman"/>
          <w:sz w:val="24"/>
        </w:rPr>
        <w:t>ła</w:t>
      </w:r>
      <w:r w:rsidR="00EB4B80" w:rsidRPr="00A60947">
        <w:rPr>
          <w:rFonts w:ascii="Times New Roman" w:hAnsi="Times New Roman"/>
          <w:sz w:val="24"/>
        </w:rPr>
        <w:t xml:space="preserve"> akredytację</w:t>
      </w:r>
      <w:r w:rsidR="00E97AB9">
        <w:rPr>
          <w:rFonts w:ascii="Times New Roman" w:hAnsi="Times New Roman"/>
          <w:sz w:val="24"/>
        </w:rPr>
        <w:t>.</w:t>
      </w:r>
    </w:p>
    <w:p w14:paraId="17425442" w14:textId="77777777" w:rsidR="00E97AB9" w:rsidRDefault="00E97AB9" w:rsidP="002159C2">
      <w:pPr>
        <w:jc w:val="both"/>
        <w:rPr>
          <w:rFonts w:ascii="Times New Roman" w:hAnsi="Times New Roman"/>
          <w:sz w:val="24"/>
        </w:rPr>
      </w:pPr>
    </w:p>
    <w:tbl>
      <w:tblPr>
        <w:tblW w:w="85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70"/>
        <w:gridCol w:w="1984"/>
        <w:gridCol w:w="1851"/>
      </w:tblGrid>
      <w:tr w:rsidR="004B4D58" w:rsidRPr="004B4D58" w14:paraId="7F284040" w14:textId="77777777" w:rsidTr="004B4D58">
        <w:trPr>
          <w:trHeight w:val="9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A7238B" w14:textId="77777777" w:rsidR="004B4D58" w:rsidRPr="004B4D58" w:rsidRDefault="004B4D58" w:rsidP="004B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0B74D9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Miejsce szkolenia specjalizacyjnego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E6B26" w14:textId="77777777" w:rsidR="004B4D58" w:rsidRPr="004B4D58" w:rsidRDefault="004B4D58" w:rsidP="004B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iczba posiadanych miejsc szkoleniowych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13AC3" w14:textId="4E49E29E" w:rsidR="004B4D58" w:rsidRPr="004B4D58" w:rsidRDefault="004B4D58" w:rsidP="004B4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iczba miejsc wykorzystywanych na 31.12.2019</w:t>
            </w:r>
            <w:r w:rsidR="00836D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</w:t>
            </w:r>
          </w:p>
        </w:tc>
      </w:tr>
      <w:tr w:rsidR="004B4D58" w:rsidRPr="004B4D58" w14:paraId="46528011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C94A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80768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Chorób Wewnętrznych i Kardiologii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ED5B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AE53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4B4D58" w:rsidRPr="004B4D58" w14:paraId="52C53E0F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E4D0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FB31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Neurologiczny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7BC4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D670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</w:tr>
      <w:tr w:rsidR="004B4D58" w:rsidRPr="004B4D58" w14:paraId="2A41A6EA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A834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BC2B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Okulistyki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6790B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E500C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</w:tr>
      <w:tr w:rsidR="004B4D58" w:rsidRPr="004B4D58" w14:paraId="562BC561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D2E95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E039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Chirurgii Ogólnej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B93B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CF40F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4B4D58" w:rsidRPr="004B4D58" w14:paraId="46F07BB9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03A9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95A09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FDD5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9CA3E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4B4D58" w:rsidRPr="004B4D58" w14:paraId="743193D9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41D3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F86C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Anestezjologii i Intensywnej Terapii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069F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9F53A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4B4D58" w:rsidRPr="004B4D58" w14:paraId="0DAF4BDF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ED9C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5443A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Oddział Rehabilitacyjny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34A4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B7408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4B4D58" w:rsidRPr="004B4D58" w14:paraId="3868AD33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7252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7220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Szpitalny Oddział Ratunkowy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3AA0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4CF7D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4B4D58" w:rsidRPr="004B4D58" w14:paraId="4CB7FF07" w14:textId="77777777" w:rsidTr="004B4D5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5F9C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5B499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Poradnia POZ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0BA7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1D6BE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4B4D58" w:rsidRPr="004B4D58" w14:paraId="5449A9DE" w14:textId="77777777" w:rsidTr="004B4D5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9EBC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816A" w14:textId="77777777" w:rsidR="004B4D58" w:rsidRPr="004B4D58" w:rsidRDefault="004B4D58" w:rsidP="004B4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A7A8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AC44D" w14:textId="77777777" w:rsidR="004B4D58" w:rsidRPr="004B4D58" w:rsidRDefault="004B4D58" w:rsidP="004B4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B4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42</w:t>
            </w:r>
          </w:p>
        </w:tc>
      </w:tr>
    </w:tbl>
    <w:p w14:paraId="29069912" w14:textId="77777777" w:rsidR="004B4D58" w:rsidRDefault="004B4D58" w:rsidP="002159C2">
      <w:pPr>
        <w:jc w:val="both"/>
        <w:rPr>
          <w:rFonts w:ascii="Times New Roman" w:hAnsi="Times New Roman"/>
          <w:sz w:val="24"/>
        </w:rPr>
      </w:pPr>
    </w:p>
    <w:p w14:paraId="7D2AFED5" w14:textId="77777777" w:rsidR="006B3B91" w:rsidRDefault="006B3B91" w:rsidP="00CE00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B185A">
        <w:rPr>
          <w:rFonts w:ascii="Times New Roman" w:hAnsi="Times New Roman"/>
          <w:sz w:val="24"/>
          <w:szCs w:val="24"/>
        </w:rPr>
        <w:t xml:space="preserve">Na podstawie umów zawartych z Ministerstwem Zdrowia jednostka prowadzi </w:t>
      </w:r>
      <w:r w:rsidR="00EB4B80" w:rsidRPr="003B185A">
        <w:rPr>
          <w:rFonts w:ascii="Times New Roman" w:hAnsi="Times New Roman"/>
          <w:sz w:val="24"/>
          <w:szCs w:val="24"/>
        </w:rPr>
        <w:t xml:space="preserve">obecnie </w:t>
      </w:r>
      <w:r w:rsidRPr="003B185A">
        <w:rPr>
          <w:rFonts w:ascii="Times New Roman" w:hAnsi="Times New Roman"/>
          <w:sz w:val="24"/>
          <w:szCs w:val="24"/>
        </w:rPr>
        <w:t xml:space="preserve">szkolenie specjalizacyjne </w:t>
      </w:r>
      <w:r w:rsidR="00680123">
        <w:rPr>
          <w:rFonts w:ascii="Times New Roman" w:hAnsi="Times New Roman"/>
          <w:b/>
          <w:sz w:val="24"/>
          <w:szCs w:val="24"/>
        </w:rPr>
        <w:t>4</w:t>
      </w:r>
      <w:r w:rsidR="004B4D58">
        <w:rPr>
          <w:rFonts w:ascii="Times New Roman" w:hAnsi="Times New Roman"/>
          <w:b/>
          <w:sz w:val="24"/>
          <w:szCs w:val="24"/>
        </w:rPr>
        <w:t>2</w:t>
      </w:r>
      <w:r w:rsidR="00EF1962" w:rsidRPr="003B185A">
        <w:rPr>
          <w:rFonts w:ascii="Times New Roman" w:hAnsi="Times New Roman"/>
          <w:sz w:val="24"/>
          <w:szCs w:val="24"/>
        </w:rPr>
        <w:t xml:space="preserve"> l</w:t>
      </w:r>
      <w:r w:rsidRPr="003B185A">
        <w:rPr>
          <w:rFonts w:ascii="Times New Roman" w:hAnsi="Times New Roman"/>
          <w:sz w:val="24"/>
          <w:szCs w:val="24"/>
        </w:rPr>
        <w:t>ekarzy w trybie rezydentu</w:t>
      </w:r>
      <w:r w:rsidR="00EF1962" w:rsidRPr="003B185A">
        <w:rPr>
          <w:rFonts w:ascii="Times New Roman" w:hAnsi="Times New Roman"/>
          <w:sz w:val="24"/>
          <w:szCs w:val="24"/>
        </w:rPr>
        <w:t>ry</w:t>
      </w:r>
      <w:r w:rsidR="00832DB8">
        <w:rPr>
          <w:rFonts w:ascii="Times New Roman" w:hAnsi="Times New Roman"/>
          <w:sz w:val="24"/>
          <w:szCs w:val="24"/>
        </w:rPr>
        <w:t xml:space="preserve"> oraz staże podyplomowe dla </w:t>
      </w:r>
      <w:r w:rsidR="004B4D58"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="00832DB8">
        <w:rPr>
          <w:rFonts w:ascii="Times New Roman" w:hAnsi="Times New Roman"/>
          <w:sz w:val="24"/>
          <w:szCs w:val="24"/>
        </w:rPr>
        <w:t>lekarzy stażystów.</w:t>
      </w:r>
    </w:p>
    <w:p w14:paraId="757F3387" w14:textId="77777777" w:rsidR="004B4D58" w:rsidRDefault="004B4D58" w:rsidP="00CE006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BE8AF84" w14:textId="75AA98B1" w:rsidR="00E24F4B" w:rsidRPr="0032666B" w:rsidRDefault="0024674F" w:rsidP="004841BE">
      <w:pPr>
        <w:pStyle w:val="Nagwek3"/>
      </w:pPr>
      <w:bookmarkStart w:id="9" w:name="_Toc87260601"/>
      <w:r w:rsidRPr="0032666B">
        <w:t>Otoczenie konkurencyjne</w:t>
      </w:r>
      <w:bookmarkEnd w:id="9"/>
    </w:p>
    <w:p w14:paraId="18A21CF8" w14:textId="77777777" w:rsidR="00E24F4B" w:rsidRDefault="00E24F4B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75607" w14:textId="4ECEB4C2" w:rsidR="00E24F4B" w:rsidRDefault="00E24F4B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 Centrum Medyczne im. dr</w:t>
      </w:r>
      <w:r w:rsidR="00E61B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0DDE">
        <w:rPr>
          <w:rFonts w:ascii="Times New Roman" w:hAnsi="Times New Roman"/>
          <w:sz w:val="24"/>
          <w:szCs w:val="24"/>
        </w:rPr>
        <w:t xml:space="preserve">w Łodzi </w:t>
      </w:r>
      <w:r>
        <w:rPr>
          <w:rFonts w:ascii="Times New Roman" w:hAnsi="Times New Roman"/>
          <w:sz w:val="24"/>
          <w:szCs w:val="24"/>
        </w:rPr>
        <w:t>jest jedynym szpitalem II stopnia na</w:t>
      </w:r>
      <w:r w:rsidR="00E97AB9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>renie miasta Łodzi.</w:t>
      </w:r>
    </w:p>
    <w:p w14:paraId="791C3B15" w14:textId="77777777" w:rsidR="00E24F4B" w:rsidRDefault="00E24F4B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38E16" w14:textId="77777777" w:rsidR="00E24F4B" w:rsidRDefault="00E24F4B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placówki </w:t>
      </w:r>
      <w:r w:rsidR="00C1756A">
        <w:rPr>
          <w:rFonts w:ascii="Times New Roman" w:hAnsi="Times New Roman"/>
          <w:sz w:val="24"/>
          <w:szCs w:val="24"/>
        </w:rPr>
        <w:t>funkcjonujące w</w:t>
      </w:r>
      <w:r>
        <w:rPr>
          <w:rFonts w:ascii="Times New Roman" w:hAnsi="Times New Roman"/>
          <w:sz w:val="24"/>
          <w:szCs w:val="24"/>
        </w:rPr>
        <w:t xml:space="preserve"> sieci szpitali zlokalizowane w </w:t>
      </w:r>
      <w:r w:rsidR="004B5568">
        <w:rPr>
          <w:rFonts w:ascii="Times New Roman" w:hAnsi="Times New Roman"/>
          <w:sz w:val="24"/>
          <w:szCs w:val="24"/>
        </w:rPr>
        <w:t xml:space="preserve">Łodzi </w:t>
      </w:r>
      <w:r>
        <w:rPr>
          <w:rFonts w:ascii="Times New Roman" w:hAnsi="Times New Roman"/>
          <w:sz w:val="24"/>
          <w:szCs w:val="24"/>
        </w:rPr>
        <w:t>to:</w:t>
      </w:r>
    </w:p>
    <w:p w14:paraId="483ECCC4" w14:textId="77777777" w:rsidR="004B4D58" w:rsidRDefault="004B4D58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2835"/>
        <w:gridCol w:w="1581"/>
      </w:tblGrid>
      <w:tr w:rsidR="00B11F2F" w:rsidRPr="00C1756A" w14:paraId="2C8DF2D3" w14:textId="77777777" w:rsidTr="00614AF4">
        <w:tc>
          <w:tcPr>
            <w:tcW w:w="540" w:type="dxa"/>
            <w:vAlign w:val="center"/>
          </w:tcPr>
          <w:p w14:paraId="2C424ED3" w14:textId="77777777" w:rsidR="00E24F4B" w:rsidRPr="002A2457" w:rsidRDefault="00E24F4B" w:rsidP="002A2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03" w:type="dxa"/>
            <w:vAlign w:val="center"/>
          </w:tcPr>
          <w:p w14:paraId="06D6C368" w14:textId="77777777" w:rsidR="00E24F4B" w:rsidRPr="002A2457" w:rsidRDefault="00E24F4B" w:rsidP="002A2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Nazwa szpitala</w:t>
            </w:r>
          </w:p>
        </w:tc>
        <w:tc>
          <w:tcPr>
            <w:tcW w:w="1701" w:type="dxa"/>
            <w:vAlign w:val="center"/>
          </w:tcPr>
          <w:p w14:paraId="78131C95" w14:textId="77777777" w:rsidR="00E24F4B" w:rsidRPr="002A2457" w:rsidRDefault="00E24F4B" w:rsidP="002A2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Status szpitala</w:t>
            </w:r>
          </w:p>
        </w:tc>
        <w:tc>
          <w:tcPr>
            <w:tcW w:w="2835" w:type="dxa"/>
            <w:vAlign w:val="center"/>
          </w:tcPr>
          <w:p w14:paraId="103C7BFD" w14:textId="77777777" w:rsidR="00E24F4B" w:rsidRPr="002A2457" w:rsidRDefault="00E24F4B" w:rsidP="002A2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Profile zabezpieczenia</w:t>
            </w:r>
          </w:p>
        </w:tc>
        <w:tc>
          <w:tcPr>
            <w:tcW w:w="1581" w:type="dxa"/>
            <w:vAlign w:val="center"/>
          </w:tcPr>
          <w:p w14:paraId="7B6D5620" w14:textId="207DC0F4" w:rsidR="00E24F4B" w:rsidRPr="002A2457" w:rsidRDefault="00E24F4B" w:rsidP="003C3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3C30F7">
              <w:rPr>
                <w:rFonts w:ascii="Times New Roman" w:hAnsi="Times New Roman"/>
                <w:sz w:val="20"/>
                <w:szCs w:val="20"/>
              </w:rPr>
              <w:t>roczna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 xml:space="preserve"> ryczałtu PSZ </w:t>
            </w:r>
            <w:r w:rsidR="00126739">
              <w:rPr>
                <w:rFonts w:ascii="Times New Roman" w:hAnsi="Times New Roman"/>
                <w:sz w:val="20"/>
                <w:szCs w:val="20"/>
              </w:rPr>
              <w:t>w </w:t>
            </w:r>
            <w:r w:rsidR="003C30F7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</w:p>
        </w:tc>
      </w:tr>
      <w:tr w:rsidR="003C30F7" w:rsidRPr="00DC0772" w14:paraId="5EEFCE87" w14:textId="77777777" w:rsidTr="00614AF4"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CA96364" w14:textId="77777777" w:rsidR="003C30F7" w:rsidRPr="002A2457" w:rsidRDefault="003C30F7" w:rsidP="00AC4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6956CBE4" w14:textId="555630AA" w:rsidR="003C30F7" w:rsidRPr="002A2457" w:rsidRDefault="003C30F7" w:rsidP="00AC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Miejskie Centrum Medyczne im. dr</w:t>
            </w:r>
            <w:r w:rsidR="00E61B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E61B5B">
              <w:rPr>
                <w:rFonts w:ascii="Times New Roman" w:hAnsi="Times New Roman"/>
                <w:sz w:val="20"/>
                <w:szCs w:val="20"/>
              </w:rPr>
              <w:t xml:space="preserve">arola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Jonschera</w:t>
            </w:r>
            <w:proofErr w:type="spellEnd"/>
            <w:r w:rsidR="005203F0">
              <w:rPr>
                <w:rFonts w:ascii="Times New Roman" w:hAnsi="Times New Roman"/>
                <w:sz w:val="20"/>
                <w:szCs w:val="20"/>
              </w:rPr>
              <w:t xml:space="preserve"> w Łodzi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D8DE7E" w14:textId="77777777" w:rsidR="003C30F7" w:rsidRPr="002A2457" w:rsidRDefault="003C30F7" w:rsidP="00614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DC5A7F" w14:textId="77777777" w:rsidR="003C30F7" w:rsidRPr="002A2457" w:rsidRDefault="003C30F7" w:rsidP="00AC4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8881FF" w14:textId="77777777" w:rsidR="003C30F7" w:rsidRPr="00DC0772" w:rsidRDefault="00DA139C" w:rsidP="00AC46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39C">
              <w:rPr>
                <w:rFonts w:ascii="Times New Roman" w:hAnsi="Times New Roman"/>
                <w:sz w:val="20"/>
                <w:szCs w:val="20"/>
              </w:rPr>
              <w:t>45 830 480</w:t>
            </w:r>
            <w:r w:rsidR="003C30F7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5C9D552C" w14:textId="77777777" w:rsidTr="00614AF4">
        <w:tc>
          <w:tcPr>
            <w:tcW w:w="540" w:type="dxa"/>
          </w:tcPr>
          <w:p w14:paraId="30D30868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</w:tcPr>
          <w:p w14:paraId="2AF63ED2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Zakonu Bonifratrów</w:t>
            </w:r>
          </w:p>
        </w:tc>
        <w:tc>
          <w:tcPr>
            <w:tcW w:w="1701" w:type="dxa"/>
          </w:tcPr>
          <w:p w14:paraId="43D4CB3E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I stopnia</w:t>
            </w:r>
          </w:p>
        </w:tc>
        <w:tc>
          <w:tcPr>
            <w:tcW w:w="2835" w:type="dxa"/>
          </w:tcPr>
          <w:p w14:paraId="5585D1E7" w14:textId="77777777" w:rsidR="004B5568" w:rsidRPr="002A2457" w:rsidRDefault="004B556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599C">
              <w:rPr>
                <w:rFonts w:ascii="Times New Roman" w:hAnsi="Times New Roman"/>
                <w:sz w:val="20"/>
                <w:szCs w:val="20"/>
              </w:rPr>
              <w:t>A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 xml:space="preserve">nestezjologia i </w:t>
            </w:r>
            <w:r w:rsidR="00B773B4">
              <w:rPr>
                <w:rFonts w:ascii="Times New Roman" w:hAnsi="Times New Roman"/>
                <w:sz w:val="20"/>
                <w:szCs w:val="20"/>
              </w:rPr>
              <w:t>i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ntensywna terapia</w:t>
            </w:r>
          </w:p>
          <w:p w14:paraId="09D27698" w14:textId="77777777" w:rsidR="004B5568" w:rsidRPr="002A2457" w:rsidRDefault="004B5568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6A1C595E" w14:textId="77777777" w:rsidR="00E24F4B" w:rsidRPr="00DC0772" w:rsidRDefault="00DA139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39C">
              <w:rPr>
                <w:rFonts w:ascii="Times New Roman" w:hAnsi="Times New Roman"/>
                <w:sz w:val="20"/>
                <w:szCs w:val="20"/>
              </w:rPr>
              <w:t>23 495 412</w:t>
            </w:r>
            <w:r w:rsidR="003C30F7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53E0904A" w14:textId="77777777" w:rsidTr="00614AF4">
        <w:tc>
          <w:tcPr>
            <w:tcW w:w="540" w:type="dxa"/>
          </w:tcPr>
          <w:p w14:paraId="1AD953A6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3" w:type="dxa"/>
          </w:tcPr>
          <w:p w14:paraId="1E6AD8E7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Centrum Medyczne im. dr</w:t>
            </w:r>
            <w:r w:rsidR="00E61B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L. Rydygiera sp. z o.o.</w:t>
            </w:r>
          </w:p>
        </w:tc>
        <w:tc>
          <w:tcPr>
            <w:tcW w:w="1701" w:type="dxa"/>
          </w:tcPr>
          <w:p w14:paraId="040FE858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I stopnia</w:t>
            </w:r>
          </w:p>
        </w:tc>
        <w:tc>
          <w:tcPr>
            <w:tcW w:w="2835" w:type="dxa"/>
          </w:tcPr>
          <w:p w14:paraId="715123F3" w14:textId="77777777" w:rsidR="00E24F4B" w:rsidRPr="002A2457" w:rsidRDefault="004B556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14:paraId="50DD1305" w14:textId="77777777" w:rsidR="004B5568" w:rsidRPr="002A2457" w:rsidRDefault="004B5568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4C2F7677" w14:textId="77777777" w:rsidR="00E24F4B" w:rsidRPr="00DC0772" w:rsidRDefault="003C30F7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772">
              <w:rPr>
                <w:rFonts w:ascii="Times New Roman" w:hAnsi="Times New Roman"/>
                <w:sz w:val="20"/>
                <w:szCs w:val="20"/>
              </w:rPr>
              <w:t>3 495 380,00</w:t>
            </w:r>
          </w:p>
        </w:tc>
      </w:tr>
      <w:tr w:rsidR="00B11F2F" w:rsidRPr="00DC0772" w14:paraId="02AC3D54" w14:textId="77777777" w:rsidTr="00614AF4">
        <w:tc>
          <w:tcPr>
            <w:tcW w:w="540" w:type="dxa"/>
          </w:tcPr>
          <w:p w14:paraId="690C57A6" w14:textId="77777777" w:rsidR="00E24F4B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3" w:type="dxa"/>
          </w:tcPr>
          <w:p w14:paraId="198B634F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Wojewódzkie Specjalistyczne Centrum Onkologii i Traumatologii im. Kopernika</w:t>
            </w:r>
          </w:p>
        </w:tc>
        <w:tc>
          <w:tcPr>
            <w:tcW w:w="1701" w:type="dxa"/>
          </w:tcPr>
          <w:p w14:paraId="136D85AC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835" w:type="dxa"/>
          </w:tcPr>
          <w:p w14:paraId="6BADE542" w14:textId="77777777" w:rsidR="00B773B4" w:rsidRPr="002A2457" w:rsidRDefault="00D24562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SO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R, </w:t>
            </w:r>
            <w:r w:rsidR="00B773B4"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  <w:p w14:paraId="094103A6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1E35B5B9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Hematologia</w:t>
            </w:r>
          </w:p>
          <w:p w14:paraId="0D893973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646DAFF1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14:paraId="5F038F1C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14:paraId="269607DB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Onkologia kliniczna</w:t>
            </w:r>
          </w:p>
          <w:p w14:paraId="64B81880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Anestezjologia i intensywna terapia</w:t>
            </w:r>
          </w:p>
          <w:p w14:paraId="0590CC55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Reumatologia</w:t>
            </w:r>
          </w:p>
          <w:p w14:paraId="1EFB8696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14:paraId="3266FAB1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14:paraId="33AC15BE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14:paraId="6BCAF1C3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14:paraId="63A9BA94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14:paraId="0167999C" w14:textId="77777777" w:rsidR="00D24562" w:rsidRPr="002A2457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  <w:p w14:paraId="7E7CA0FA" w14:textId="77777777" w:rsidR="00D24562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14:paraId="0E389694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2BF55F3E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14:paraId="7F539F31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Radioterapia</w:t>
            </w:r>
          </w:p>
          <w:p w14:paraId="460F1A8E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Brachyterapia</w:t>
            </w:r>
          </w:p>
          <w:p w14:paraId="4C7A87E3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14:paraId="13BBE230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14:paraId="29E1134C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14:paraId="3AAE0581" w14:textId="77777777" w:rsidR="00D24562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</w:tc>
        <w:tc>
          <w:tcPr>
            <w:tcW w:w="1581" w:type="dxa"/>
            <w:vAlign w:val="center"/>
          </w:tcPr>
          <w:p w14:paraId="4115F6DC" w14:textId="77777777" w:rsidR="00E24F4B" w:rsidRPr="00D63FB9" w:rsidRDefault="00DA139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lastRenderedPageBreak/>
              <w:t>136 046 452</w:t>
            </w:r>
            <w:r w:rsidR="00F7313B" w:rsidRPr="00D63F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51F4EF36" w14:textId="77777777" w:rsidTr="00614AF4">
        <w:tc>
          <w:tcPr>
            <w:tcW w:w="540" w:type="dxa"/>
          </w:tcPr>
          <w:p w14:paraId="24B9661B" w14:textId="77777777" w:rsidR="00E24F4B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03" w:type="dxa"/>
          </w:tcPr>
          <w:p w14:paraId="778EE230" w14:textId="308DC124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Wojewód</w:t>
            </w:r>
            <w:r w:rsidR="00A64DE0">
              <w:rPr>
                <w:rFonts w:ascii="Times New Roman" w:hAnsi="Times New Roman"/>
                <w:sz w:val="20"/>
                <w:szCs w:val="20"/>
              </w:rPr>
              <w:t>zki Specjalistyczny Szpital im. 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Pirogowa</w:t>
            </w:r>
          </w:p>
        </w:tc>
        <w:tc>
          <w:tcPr>
            <w:tcW w:w="1701" w:type="dxa"/>
          </w:tcPr>
          <w:p w14:paraId="3F884E1D" w14:textId="77777777" w:rsidR="00E24F4B" w:rsidRPr="002A2457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835" w:type="dxa"/>
          </w:tcPr>
          <w:p w14:paraId="6B297FFB" w14:textId="77777777" w:rsidR="00E24F4B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321FAB08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 xml:space="preserve">Anestezjologia i </w:t>
            </w:r>
            <w:r w:rsidR="004B4D58">
              <w:rPr>
                <w:rFonts w:ascii="Times New Roman" w:hAnsi="Times New Roman"/>
                <w:sz w:val="20"/>
                <w:szCs w:val="20"/>
              </w:rPr>
              <w:t>IT</w:t>
            </w:r>
          </w:p>
          <w:p w14:paraId="03F12CA6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14:paraId="564A8E81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14:paraId="0549DF88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14:paraId="7E1110C3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14:paraId="6FBCF70F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3F5EDBC8" w14:textId="77777777" w:rsidR="00066CE3" w:rsidRPr="002A2457" w:rsidRDefault="00066CE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14:paraId="35225FB3" w14:textId="77777777" w:rsidR="00066CE3" w:rsidRPr="002A2457" w:rsidRDefault="00066CE3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02BE19EB" w14:textId="77777777" w:rsidR="00E24F4B" w:rsidRPr="00DC0772" w:rsidRDefault="00DA139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139C">
              <w:rPr>
                <w:rFonts w:ascii="Times New Roman" w:hAnsi="Times New Roman"/>
                <w:sz w:val="20"/>
                <w:szCs w:val="20"/>
              </w:rPr>
              <w:t>85 924 122</w:t>
            </w:r>
            <w:r w:rsidR="005C3DF4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2817C674" w14:textId="77777777" w:rsidTr="00614AF4">
        <w:tc>
          <w:tcPr>
            <w:tcW w:w="540" w:type="dxa"/>
          </w:tcPr>
          <w:p w14:paraId="3C89D638" w14:textId="77777777" w:rsidR="00E24F4B" w:rsidRPr="00D63FB9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3" w:type="dxa"/>
          </w:tcPr>
          <w:p w14:paraId="0EEBE688" w14:textId="002200AD" w:rsidR="00E24F4B" w:rsidRPr="00D63FB9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Wojewód</w:t>
            </w:r>
            <w:r w:rsidR="00A64DE0">
              <w:rPr>
                <w:rFonts w:ascii="Times New Roman" w:hAnsi="Times New Roman"/>
                <w:sz w:val="20"/>
                <w:szCs w:val="20"/>
              </w:rPr>
              <w:t>zki Specjalistyczny Szpital im. </w:t>
            </w:r>
            <w:r w:rsidRPr="00D63FB9">
              <w:rPr>
                <w:rFonts w:ascii="Times New Roman" w:hAnsi="Times New Roman"/>
                <w:sz w:val="20"/>
                <w:szCs w:val="20"/>
              </w:rPr>
              <w:t>Biegańskiego</w:t>
            </w:r>
          </w:p>
        </w:tc>
        <w:tc>
          <w:tcPr>
            <w:tcW w:w="1701" w:type="dxa"/>
          </w:tcPr>
          <w:p w14:paraId="0AF7AE20" w14:textId="77777777" w:rsidR="00E24F4B" w:rsidRPr="00D63FB9" w:rsidRDefault="00E24F4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835" w:type="dxa"/>
          </w:tcPr>
          <w:p w14:paraId="5ADFB660" w14:textId="77777777" w:rsidR="00E24F4B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536455EB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4B40F86E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Dermatologia i wenerologia</w:t>
            </w:r>
          </w:p>
          <w:p w14:paraId="1687688F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Dermatologia i wenerologia dziecięca</w:t>
            </w:r>
          </w:p>
          <w:p w14:paraId="63C2EC32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14:paraId="47EC277C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  <w:p w14:paraId="49B39A69" w14:textId="77777777" w:rsidR="00D24562" w:rsidRPr="00D63FB9" w:rsidRDefault="00D2456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Choroby zakaźne dziecięce</w:t>
            </w:r>
          </w:p>
          <w:p w14:paraId="0A378A3C" w14:textId="77777777" w:rsidR="00D24562" w:rsidRPr="00D63FB9" w:rsidRDefault="00D24562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Kardiochirurgia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63FB9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0FBEDC58" w14:textId="77777777" w:rsidR="00E24F4B" w:rsidRPr="00D63FB9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FB9">
              <w:rPr>
                <w:rFonts w:ascii="Times New Roman" w:hAnsi="Times New Roman"/>
                <w:sz w:val="20"/>
                <w:szCs w:val="20"/>
              </w:rPr>
              <w:t>58 998 648</w:t>
            </w:r>
            <w:r w:rsidR="005C3DF4" w:rsidRPr="00D63FB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116631C8" w14:textId="77777777" w:rsidTr="00614AF4">
        <w:tc>
          <w:tcPr>
            <w:tcW w:w="540" w:type="dxa"/>
          </w:tcPr>
          <w:p w14:paraId="3325299B" w14:textId="77777777" w:rsidR="00E24F4B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3" w:type="dxa"/>
          </w:tcPr>
          <w:p w14:paraId="33B9F481" w14:textId="4BA4EE68" w:rsidR="00E24F4B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 xml:space="preserve">Wojewódzki Zespół Zakładów Opieki Zdrowotnej Centrum </w:t>
            </w:r>
            <w:r w:rsidR="00A64DE0">
              <w:rPr>
                <w:rFonts w:ascii="Times New Roman" w:hAnsi="Times New Roman"/>
                <w:sz w:val="20"/>
                <w:szCs w:val="20"/>
              </w:rPr>
              <w:t>Leczenia Chorób Płuc i 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Rehabilitacji w Łodzi</w:t>
            </w:r>
          </w:p>
        </w:tc>
        <w:tc>
          <w:tcPr>
            <w:tcW w:w="1701" w:type="dxa"/>
          </w:tcPr>
          <w:p w14:paraId="7FE5C07E" w14:textId="77777777" w:rsidR="00E24F4B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pulmonologiczny</w:t>
            </w:r>
          </w:p>
        </w:tc>
        <w:tc>
          <w:tcPr>
            <w:tcW w:w="2835" w:type="dxa"/>
          </w:tcPr>
          <w:p w14:paraId="2C16947D" w14:textId="77777777" w:rsidR="00E24F4B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794B5CD8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14:paraId="5B35B7B6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14:paraId="36D5BB07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14:paraId="4074C353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14:paraId="5A762171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14:paraId="00EDC12C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płuc dziecięce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73B4"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3C1875A6" w14:textId="77777777" w:rsidR="00E24F4B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t>73 105 432</w:t>
            </w:r>
            <w:r w:rsidR="005C3DF4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7488FCC9" w14:textId="77777777" w:rsidTr="00614AF4">
        <w:tc>
          <w:tcPr>
            <w:tcW w:w="540" w:type="dxa"/>
          </w:tcPr>
          <w:p w14:paraId="189087BF" w14:textId="77777777" w:rsidR="00E24F4B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3" w:type="dxa"/>
          </w:tcPr>
          <w:p w14:paraId="7BB465CD" w14:textId="77777777" w:rsidR="00E24F4B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SPZOZ Centralny Szpital Kliniczny Uniwersytetu Medycznego w Łodzi</w:t>
            </w:r>
          </w:p>
        </w:tc>
        <w:tc>
          <w:tcPr>
            <w:tcW w:w="1701" w:type="dxa"/>
          </w:tcPr>
          <w:p w14:paraId="52B26B3F" w14:textId="77777777" w:rsidR="00E24F4B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21C940CE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14:paraId="40C7EE69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Diabetologia dziecięca</w:t>
            </w:r>
          </w:p>
          <w:p w14:paraId="5112083D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Gastroenterologia dziecięca</w:t>
            </w:r>
          </w:p>
          <w:p w14:paraId="3BD2DAB0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Onkologia i hematologia dziecięca</w:t>
            </w:r>
          </w:p>
          <w:p w14:paraId="231C5334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 dziecięca</w:t>
            </w:r>
          </w:p>
          <w:p w14:paraId="10B0AD63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 dziecięca</w:t>
            </w:r>
          </w:p>
          <w:p w14:paraId="64F86AFB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 dla dzieci</w:t>
            </w:r>
          </w:p>
          <w:p w14:paraId="292D0BFB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14:paraId="40316C22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Reumatologia dziecięca</w:t>
            </w:r>
          </w:p>
          <w:p w14:paraId="430E26EC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14:paraId="10F80C05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14:paraId="16F1DEF4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14:paraId="580306E3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  <w:p w14:paraId="072C20EA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42F75A71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Diabetologia</w:t>
            </w:r>
          </w:p>
          <w:p w14:paraId="26558C0D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3AEA90E3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14:paraId="53C516DA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14:paraId="4B0A807D" w14:textId="77777777" w:rsidR="006A6953" w:rsidRPr="002A2457" w:rsidRDefault="006A6953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14:paraId="6CF00656" w14:textId="77777777" w:rsidR="006A6953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Kardiochirurgia</w:t>
            </w:r>
          </w:p>
          <w:p w14:paraId="4F3003A8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Ortopedia i traumatologia narządu ruchu Ortopedia i traumatologia narządu ruchu dla dzieci</w:t>
            </w:r>
          </w:p>
          <w:p w14:paraId="00092BF6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  <w:p w14:paraId="7AE82D5E" w14:textId="77777777" w:rsidR="008F64A2" w:rsidRPr="002A2457" w:rsidRDefault="008F64A2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Terapia izotopowa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773B4" w:rsidRPr="002A2457">
              <w:rPr>
                <w:rFonts w:ascii="Times New Roman" w:hAnsi="Times New Roman"/>
                <w:sz w:val="20"/>
                <w:szCs w:val="20"/>
              </w:rPr>
              <w:t>SOR</w:t>
            </w:r>
          </w:p>
        </w:tc>
        <w:tc>
          <w:tcPr>
            <w:tcW w:w="1581" w:type="dxa"/>
            <w:vAlign w:val="center"/>
          </w:tcPr>
          <w:p w14:paraId="38216769" w14:textId="77777777" w:rsidR="00E24F4B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lastRenderedPageBreak/>
              <w:t>164 598 928</w:t>
            </w:r>
            <w:r w:rsidR="00DC0772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3F3331C6" w14:textId="77777777" w:rsidTr="00614AF4">
        <w:tc>
          <w:tcPr>
            <w:tcW w:w="540" w:type="dxa"/>
          </w:tcPr>
          <w:p w14:paraId="46569C76" w14:textId="77777777" w:rsidR="003A31BA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3" w:type="dxa"/>
          </w:tcPr>
          <w:p w14:paraId="03BD3503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SPZOZ MSWiA w Łodzi</w:t>
            </w:r>
          </w:p>
        </w:tc>
        <w:tc>
          <w:tcPr>
            <w:tcW w:w="1701" w:type="dxa"/>
          </w:tcPr>
          <w:p w14:paraId="0CA754E9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0A71378E" w14:textId="77777777" w:rsidR="003A31BA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346CEBF3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51A486F1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14:paraId="2FD9B833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14:paraId="4E7C3E8A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14:paraId="0F780EF3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14:paraId="0BE23973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14:paraId="00C2BAF6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498B1C19" w14:textId="77777777" w:rsidR="00B22548" w:rsidRPr="002A2457" w:rsidRDefault="00B22548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Urologia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78C1D5C7" w14:textId="77777777" w:rsidR="003A31BA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t>43 430 352</w:t>
            </w:r>
            <w:r w:rsidR="00DC0772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2E1F0E98" w14:textId="77777777" w:rsidTr="00614AF4">
        <w:tc>
          <w:tcPr>
            <w:tcW w:w="540" w:type="dxa"/>
          </w:tcPr>
          <w:p w14:paraId="2A0943C9" w14:textId="77777777" w:rsidR="003A31BA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3" w:type="dxa"/>
          </w:tcPr>
          <w:p w14:paraId="407A3B1B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 xml:space="preserve">Instytut Medycyny Pracy im. prof. </w:t>
            </w:r>
            <w:proofErr w:type="spellStart"/>
            <w:r w:rsidRPr="002A2457">
              <w:rPr>
                <w:rFonts w:ascii="Times New Roman" w:hAnsi="Times New Roman"/>
                <w:sz w:val="20"/>
                <w:szCs w:val="20"/>
              </w:rPr>
              <w:t>Nofera</w:t>
            </w:r>
            <w:proofErr w:type="spellEnd"/>
          </w:p>
        </w:tc>
        <w:tc>
          <w:tcPr>
            <w:tcW w:w="1701" w:type="dxa"/>
          </w:tcPr>
          <w:p w14:paraId="2C3A406B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51C618E5" w14:textId="77777777" w:rsidR="00B773B4" w:rsidRDefault="00B22548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Toksykologia kliniczna</w:t>
            </w:r>
            <w:r w:rsidR="00B773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7B5E2BB" w14:textId="77777777" w:rsidR="00B22548" w:rsidRPr="002A2457" w:rsidRDefault="00B22548" w:rsidP="00B77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581" w:type="dxa"/>
            <w:vAlign w:val="center"/>
          </w:tcPr>
          <w:p w14:paraId="57C7FC18" w14:textId="77777777" w:rsidR="003A31BA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t>4 969 610</w:t>
            </w:r>
            <w:r w:rsidR="00E768CB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7D9F3EAD" w14:textId="77777777" w:rsidTr="00614AF4">
        <w:tc>
          <w:tcPr>
            <w:tcW w:w="540" w:type="dxa"/>
          </w:tcPr>
          <w:p w14:paraId="787FA9F1" w14:textId="77777777" w:rsidR="003A31BA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03" w:type="dxa"/>
          </w:tcPr>
          <w:p w14:paraId="54A782C1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Instytut Centrum Zdrowia Matki Polki</w:t>
            </w:r>
          </w:p>
        </w:tc>
        <w:tc>
          <w:tcPr>
            <w:tcW w:w="1701" w:type="dxa"/>
          </w:tcPr>
          <w:p w14:paraId="394FF7DC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4BE49347" w14:textId="77777777" w:rsidR="00033F26" w:rsidRDefault="00033F2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SOR</w:t>
            </w:r>
          </w:p>
          <w:p w14:paraId="1AF2FB43" w14:textId="77777777" w:rsidR="003A31BA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14:paraId="769E0577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Endokrynologia</w:t>
            </w:r>
          </w:p>
          <w:p w14:paraId="2744950D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Endokrynologia dziecięca</w:t>
            </w:r>
          </w:p>
          <w:p w14:paraId="0D16E014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14:paraId="419F1643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Gastroenterologia dziecięca</w:t>
            </w:r>
          </w:p>
          <w:p w14:paraId="0F25EE9F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Immunologia kliniczna dziecięca</w:t>
            </w:r>
          </w:p>
          <w:p w14:paraId="3D3FFAEA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5A89C2D7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Kardiologii dziecięca</w:t>
            </w:r>
          </w:p>
          <w:p w14:paraId="72049828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14:paraId="354E1F82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 dziecięca</w:t>
            </w:r>
          </w:p>
          <w:p w14:paraId="111B8423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Neurologia dziecięca</w:t>
            </w:r>
          </w:p>
          <w:p w14:paraId="67A8F83F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 dla dzieci</w:t>
            </w:r>
          </w:p>
          <w:p w14:paraId="5848784E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14:paraId="6F3C25FE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14:paraId="718A836C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14:paraId="69E0B3B4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14:paraId="6C5AE8C3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14:paraId="76A08203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Kardiochirurgia dziecięca</w:t>
            </w:r>
          </w:p>
          <w:p w14:paraId="06A8B2FE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Neurochirurgia dziecięca</w:t>
            </w:r>
          </w:p>
          <w:p w14:paraId="10E75E2B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Ortopedia i traumatologia narządu ruchu dla dzieci</w:t>
            </w:r>
          </w:p>
          <w:p w14:paraId="17144B53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Okulistyka dziecięca</w:t>
            </w:r>
          </w:p>
          <w:p w14:paraId="009A6F5F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3FAF362D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</w:tc>
        <w:tc>
          <w:tcPr>
            <w:tcW w:w="1581" w:type="dxa"/>
            <w:vAlign w:val="center"/>
          </w:tcPr>
          <w:p w14:paraId="3FBE2BB3" w14:textId="77777777" w:rsidR="003A31BA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lastRenderedPageBreak/>
              <w:t>145 076 346</w:t>
            </w:r>
            <w:r w:rsidR="00E768CB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12444872" w14:textId="77777777" w:rsidTr="00614AF4">
        <w:tc>
          <w:tcPr>
            <w:tcW w:w="540" w:type="dxa"/>
          </w:tcPr>
          <w:p w14:paraId="61346C14" w14:textId="77777777" w:rsidR="003A31BA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03" w:type="dxa"/>
          </w:tcPr>
          <w:p w14:paraId="33233793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SPZOZ Uniwersytecki Szpital Kliniczny im. WAM UM w Łodzi – Centralny Szpital Weteranów</w:t>
            </w:r>
          </w:p>
        </w:tc>
        <w:tc>
          <w:tcPr>
            <w:tcW w:w="1701" w:type="dxa"/>
          </w:tcPr>
          <w:p w14:paraId="6917C2FD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4FA053C7" w14:textId="1A831CC6" w:rsidR="003A31BA" w:rsidRPr="002A2457" w:rsidRDefault="00033F2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SOR</w:t>
            </w:r>
            <w:r w:rsidR="00ED1ED6">
              <w:rPr>
                <w:rFonts w:ascii="Times New Roman" w:hAnsi="Times New Roman"/>
                <w:sz w:val="20"/>
                <w:szCs w:val="20"/>
              </w:rPr>
              <w:t>,</w:t>
            </w:r>
            <w:r w:rsidR="00842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6B6"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54BADA66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Diabetologia</w:t>
            </w:r>
          </w:p>
          <w:p w14:paraId="1F59647B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14:paraId="43708BF7" w14:textId="77777777" w:rsidR="00AC46E0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14:paraId="4FB64EEF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14:paraId="1FFEF640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Dermatologia i wenerologia</w:t>
            </w:r>
          </w:p>
          <w:p w14:paraId="1339BD69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14:paraId="2924158D" w14:textId="77777777" w:rsidR="000266B6" w:rsidRPr="002A2457" w:rsidRDefault="000266B6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14:paraId="685B82BC" w14:textId="77777777" w:rsidR="000266B6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14:paraId="19B34F33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14:paraId="0EF21665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14:paraId="7851E360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  <w:p w14:paraId="788CCD09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14:paraId="4CA2D984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  <w:p w14:paraId="1E7F718D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1A33E479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  <w:p w14:paraId="53D0BCEA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14:paraId="09EC3760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Endokrynologia</w:t>
            </w:r>
          </w:p>
          <w:p w14:paraId="46151399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Reumatologia</w:t>
            </w:r>
          </w:p>
          <w:p w14:paraId="319DB77D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 xml:space="preserve">Geriatria </w:t>
            </w:r>
          </w:p>
        </w:tc>
        <w:tc>
          <w:tcPr>
            <w:tcW w:w="1581" w:type="dxa"/>
            <w:vAlign w:val="center"/>
          </w:tcPr>
          <w:p w14:paraId="0A950743" w14:textId="77777777" w:rsidR="003A31BA" w:rsidRPr="00DC0772" w:rsidRDefault="00B6122C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122C">
              <w:rPr>
                <w:rFonts w:ascii="Times New Roman" w:hAnsi="Times New Roman"/>
                <w:sz w:val="20"/>
                <w:szCs w:val="20"/>
              </w:rPr>
              <w:t>129 968 643</w:t>
            </w:r>
            <w:r w:rsidR="00E768CB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1F2F" w:rsidRPr="00DC0772" w14:paraId="1DCADECA" w14:textId="77777777" w:rsidTr="00614AF4">
        <w:tc>
          <w:tcPr>
            <w:tcW w:w="540" w:type="dxa"/>
          </w:tcPr>
          <w:p w14:paraId="609BEC3E" w14:textId="77777777" w:rsidR="003A31BA" w:rsidRPr="002A2457" w:rsidRDefault="0032666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03" w:type="dxa"/>
          </w:tcPr>
          <w:p w14:paraId="58C2F484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SPZOZ Uniwersytecki Szpital Kliniczny nr 1 im. Barlickiego Uniwersytetu Medycznego w Łodzi</w:t>
            </w:r>
          </w:p>
        </w:tc>
        <w:tc>
          <w:tcPr>
            <w:tcW w:w="1701" w:type="dxa"/>
          </w:tcPr>
          <w:p w14:paraId="4A2B5EAB" w14:textId="77777777" w:rsidR="003A31BA" w:rsidRPr="002A2457" w:rsidRDefault="003A31BA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835" w:type="dxa"/>
          </w:tcPr>
          <w:p w14:paraId="7CDBA37A" w14:textId="77777777" w:rsidR="00B22548" w:rsidRPr="002A2457" w:rsidRDefault="00522F7B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SOR</w:t>
            </w:r>
            <w:r w:rsidR="00614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2548" w:rsidRPr="002A2457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14:paraId="111B8BF7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Alergologia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14:paraId="68D533F5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Nefrologia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14:paraId="563724CE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14:paraId="1C8BD4C5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ogólna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Chirurgia plastyczna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Neurochirurgia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Okulistyka</w:t>
            </w:r>
            <w:r w:rsidR="00D12B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2457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14:paraId="3B6E4C8E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  <w:p w14:paraId="117BA5E7" w14:textId="77777777" w:rsidR="00B22548" w:rsidRPr="002A2457" w:rsidRDefault="00B22548" w:rsidP="002A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1581" w:type="dxa"/>
            <w:vAlign w:val="center"/>
          </w:tcPr>
          <w:p w14:paraId="4F9838E1" w14:textId="77777777" w:rsidR="003A31BA" w:rsidRPr="00DC0772" w:rsidRDefault="00573F21" w:rsidP="002A24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3F21">
              <w:rPr>
                <w:rFonts w:ascii="Times New Roman" w:hAnsi="Times New Roman"/>
                <w:sz w:val="20"/>
                <w:szCs w:val="20"/>
              </w:rPr>
              <w:t>99423790</w:t>
            </w:r>
            <w:r w:rsidR="00DC0772" w:rsidRPr="00DC077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14:paraId="0AD1B710" w14:textId="77777777" w:rsidR="00522F7B" w:rsidRDefault="00522F7B" w:rsidP="00522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8A5D3" w14:textId="01ADA153" w:rsidR="00D12BD0" w:rsidRDefault="00D12BD0" w:rsidP="0032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Sumaryczna wartość ryczałtu dla łódzkich szpitali wyniosła w 2020 roku ponad 1 010 868 tys. złotych. Wartość ta wzrosła w porównaniu z</w:t>
      </w:r>
      <w:r w:rsidR="00E26E76">
        <w:rPr>
          <w:rFonts w:ascii="Times New Roman" w:hAnsi="Times New Roman"/>
          <w:sz w:val="24"/>
          <w:szCs w:val="24"/>
        </w:rPr>
        <w:t xml:space="preserve"> rokiem wcześniejszym o 2,1%. W</w:t>
      </w:r>
      <w:r>
        <w:rPr>
          <w:rFonts w:ascii="Times New Roman" w:hAnsi="Times New Roman"/>
          <w:sz w:val="24"/>
          <w:szCs w:val="24"/>
        </w:rPr>
        <w:t xml:space="preserve"> roku 2020 udział ryczałtu który przypadł Miejskiemu Centrum Medycznemu im. Karola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6E76">
        <w:rPr>
          <w:rFonts w:ascii="Times New Roman" w:hAnsi="Times New Roman"/>
          <w:sz w:val="24"/>
          <w:szCs w:val="24"/>
        </w:rPr>
        <w:t>w Łodzi</w:t>
      </w:r>
      <w:r>
        <w:rPr>
          <w:rFonts w:ascii="Times New Roman" w:hAnsi="Times New Roman"/>
          <w:sz w:val="24"/>
          <w:szCs w:val="24"/>
        </w:rPr>
        <w:t xml:space="preserve"> wyniósł 4,53% podczas gdy r</w:t>
      </w:r>
      <w:r w:rsidR="0059022E">
        <w:rPr>
          <w:rFonts w:ascii="Times New Roman" w:hAnsi="Times New Roman"/>
          <w:sz w:val="24"/>
          <w:szCs w:val="24"/>
        </w:rPr>
        <w:t>ok wcześniej wynosił on 4,86% i </w:t>
      </w:r>
      <w:r w:rsidR="00560A24">
        <w:rPr>
          <w:rFonts w:ascii="Times New Roman" w:hAnsi="Times New Roman"/>
          <w:sz w:val="24"/>
          <w:szCs w:val="24"/>
        </w:rPr>
        <w:t>wartościowo spadł o </w:t>
      </w:r>
      <w:r>
        <w:rPr>
          <w:rFonts w:ascii="Times New Roman" w:hAnsi="Times New Roman"/>
          <w:sz w:val="24"/>
          <w:szCs w:val="24"/>
        </w:rPr>
        <w:t>4,8%. Gdyby Centrum miało taki sam udział procentowy jak w roku 2019 jego wartość powinna być o ponad 3 336 ty</w:t>
      </w:r>
      <w:r w:rsidR="00584F9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zł wyższa.</w:t>
      </w:r>
    </w:p>
    <w:p w14:paraId="0BAE4E4C" w14:textId="040916EF" w:rsidR="00DC0772" w:rsidRPr="00B44B11" w:rsidRDefault="00522F7B" w:rsidP="0032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</w:t>
      </w:r>
      <w:r w:rsidR="00033F26">
        <w:rPr>
          <w:rFonts w:ascii="Times New Roman" w:hAnsi="Times New Roman"/>
          <w:sz w:val="24"/>
          <w:szCs w:val="24"/>
        </w:rPr>
        <w:t xml:space="preserve">było </w:t>
      </w:r>
      <w:r w:rsidR="00D63FB9">
        <w:rPr>
          <w:rFonts w:ascii="Times New Roman" w:hAnsi="Times New Roman"/>
          <w:sz w:val="24"/>
          <w:szCs w:val="24"/>
        </w:rPr>
        <w:t>na początku 2020</w:t>
      </w:r>
      <w:r w:rsidR="00033F26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jednym </w:t>
      </w:r>
      <w:r w:rsidRPr="00D63FB9">
        <w:rPr>
          <w:rFonts w:ascii="Times New Roman" w:hAnsi="Times New Roman"/>
          <w:sz w:val="24"/>
          <w:szCs w:val="24"/>
        </w:rPr>
        <w:t xml:space="preserve">z 4 szpitali w Łodzi posiadających </w:t>
      </w:r>
      <w:r w:rsidR="0059022E">
        <w:rPr>
          <w:rFonts w:ascii="Times New Roman" w:hAnsi="Times New Roman"/>
          <w:sz w:val="24"/>
          <w:szCs w:val="24"/>
        </w:rPr>
        <w:t>w </w:t>
      </w:r>
      <w:r w:rsidRPr="00D63FB9">
        <w:rPr>
          <w:rFonts w:ascii="Times New Roman" w:hAnsi="Times New Roman"/>
          <w:sz w:val="24"/>
          <w:szCs w:val="24"/>
        </w:rPr>
        <w:t>strukturze Szpitalny Oddział Ratunkowy</w:t>
      </w:r>
      <w:r w:rsidR="00B44B11">
        <w:rPr>
          <w:rFonts w:ascii="Times New Roman" w:hAnsi="Times New Roman"/>
          <w:sz w:val="24"/>
          <w:szCs w:val="24"/>
        </w:rPr>
        <w:t xml:space="preserve">. </w:t>
      </w:r>
      <w:r w:rsidR="00033F26">
        <w:rPr>
          <w:rFonts w:ascii="Times New Roman" w:hAnsi="Times New Roman"/>
          <w:sz w:val="24"/>
          <w:szCs w:val="24"/>
        </w:rPr>
        <w:t xml:space="preserve">W </w:t>
      </w:r>
      <w:r w:rsidR="00D63FB9">
        <w:rPr>
          <w:rFonts w:ascii="Times New Roman" w:hAnsi="Times New Roman"/>
          <w:sz w:val="24"/>
          <w:szCs w:val="24"/>
        </w:rPr>
        <w:t xml:space="preserve">trakcie </w:t>
      </w:r>
      <w:r w:rsidR="00033F26">
        <w:rPr>
          <w:rFonts w:ascii="Times New Roman" w:hAnsi="Times New Roman"/>
          <w:sz w:val="24"/>
          <w:szCs w:val="24"/>
        </w:rPr>
        <w:t xml:space="preserve">2020 roku </w:t>
      </w:r>
      <w:r w:rsidR="0026757B">
        <w:rPr>
          <w:rFonts w:ascii="Times New Roman" w:hAnsi="Times New Roman"/>
          <w:sz w:val="24"/>
          <w:szCs w:val="24"/>
        </w:rPr>
        <w:t>NFZ zakontraktował dodatkowo te </w:t>
      </w:r>
      <w:r w:rsidR="00033F26">
        <w:rPr>
          <w:rFonts w:ascii="Times New Roman" w:hAnsi="Times New Roman"/>
          <w:sz w:val="24"/>
          <w:szCs w:val="24"/>
        </w:rPr>
        <w:t>świadczenia w dwóch szpitalach. Wzrost stawki ryczałtu następuje w</w:t>
      </w:r>
      <w:r w:rsidR="0059022E">
        <w:rPr>
          <w:rFonts w:ascii="Times New Roman" w:hAnsi="Times New Roman"/>
          <w:sz w:val="24"/>
          <w:szCs w:val="24"/>
        </w:rPr>
        <w:t> </w:t>
      </w:r>
      <w:r w:rsidR="00033F26">
        <w:rPr>
          <w:rFonts w:ascii="Times New Roman" w:hAnsi="Times New Roman"/>
          <w:sz w:val="24"/>
          <w:szCs w:val="24"/>
        </w:rPr>
        <w:t xml:space="preserve">korelacji ze wzrostem ilości </w:t>
      </w:r>
      <w:r w:rsidR="00CA33CA">
        <w:rPr>
          <w:rFonts w:ascii="Times New Roman" w:hAnsi="Times New Roman"/>
          <w:sz w:val="24"/>
          <w:szCs w:val="24"/>
        </w:rPr>
        <w:t xml:space="preserve">wykonanych </w:t>
      </w:r>
      <w:r w:rsidR="00033F26">
        <w:rPr>
          <w:rFonts w:ascii="Times New Roman" w:hAnsi="Times New Roman"/>
          <w:sz w:val="24"/>
          <w:szCs w:val="24"/>
        </w:rPr>
        <w:t>świadczeń</w:t>
      </w:r>
      <w:r w:rsidR="00CA33CA">
        <w:rPr>
          <w:rFonts w:ascii="Times New Roman" w:hAnsi="Times New Roman"/>
          <w:sz w:val="24"/>
          <w:szCs w:val="24"/>
        </w:rPr>
        <w:t xml:space="preserve"> zdrowotnych</w:t>
      </w:r>
      <w:r w:rsidR="00033F26">
        <w:rPr>
          <w:rFonts w:ascii="Times New Roman" w:hAnsi="Times New Roman"/>
          <w:sz w:val="24"/>
          <w:szCs w:val="24"/>
        </w:rPr>
        <w:t xml:space="preserve">. Najwyższy </w:t>
      </w:r>
      <w:r w:rsidR="00CA5984">
        <w:rPr>
          <w:rFonts w:ascii="Times New Roman" w:hAnsi="Times New Roman"/>
          <w:sz w:val="24"/>
          <w:szCs w:val="24"/>
        </w:rPr>
        <w:t>przyrost nastąpił w 2020 roku w </w:t>
      </w:r>
      <w:r w:rsidR="00033F26">
        <w:rPr>
          <w:rFonts w:ascii="Times New Roman" w:hAnsi="Times New Roman"/>
          <w:sz w:val="24"/>
          <w:szCs w:val="24"/>
        </w:rPr>
        <w:t xml:space="preserve">SPZOZ USK im. Barlickiego i w </w:t>
      </w:r>
      <w:r w:rsidR="00033F26" w:rsidRPr="00033F26">
        <w:rPr>
          <w:rFonts w:ascii="Times New Roman" w:hAnsi="Times New Roman"/>
          <w:sz w:val="24"/>
          <w:szCs w:val="24"/>
        </w:rPr>
        <w:t>Miejski</w:t>
      </w:r>
      <w:r w:rsidR="00033F26">
        <w:rPr>
          <w:rFonts w:ascii="Times New Roman" w:hAnsi="Times New Roman"/>
          <w:sz w:val="24"/>
          <w:szCs w:val="24"/>
        </w:rPr>
        <w:t>m</w:t>
      </w:r>
      <w:r w:rsidR="00BC7703">
        <w:rPr>
          <w:rFonts w:ascii="Times New Roman" w:hAnsi="Times New Roman"/>
          <w:sz w:val="24"/>
          <w:szCs w:val="24"/>
        </w:rPr>
        <w:t xml:space="preserve"> Centrum Medycznym</w:t>
      </w:r>
      <w:r w:rsidR="00033F26" w:rsidRPr="00033F26">
        <w:rPr>
          <w:rFonts w:ascii="Times New Roman" w:hAnsi="Times New Roman"/>
          <w:sz w:val="24"/>
          <w:szCs w:val="24"/>
        </w:rPr>
        <w:t xml:space="preserve"> im. dr</w:t>
      </w:r>
      <w:r w:rsidR="00E61B5B">
        <w:rPr>
          <w:rFonts w:ascii="Times New Roman" w:hAnsi="Times New Roman"/>
          <w:sz w:val="24"/>
          <w:szCs w:val="24"/>
        </w:rPr>
        <w:t>.</w:t>
      </w:r>
      <w:r w:rsidR="00033F26" w:rsidRPr="00033F26">
        <w:rPr>
          <w:rFonts w:ascii="Times New Roman" w:hAnsi="Times New Roman"/>
          <w:sz w:val="24"/>
          <w:szCs w:val="24"/>
        </w:rPr>
        <w:t xml:space="preserve"> K</w:t>
      </w:r>
      <w:r w:rsidR="00645663">
        <w:rPr>
          <w:rFonts w:ascii="Times New Roman" w:hAnsi="Times New Roman"/>
          <w:sz w:val="24"/>
          <w:szCs w:val="24"/>
        </w:rPr>
        <w:t xml:space="preserve">arola </w:t>
      </w:r>
      <w:proofErr w:type="spellStart"/>
      <w:r w:rsidR="00033F26" w:rsidRPr="00033F26">
        <w:rPr>
          <w:rFonts w:ascii="Times New Roman" w:hAnsi="Times New Roman"/>
          <w:sz w:val="24"/>
          <w:szCs w:val="24"/>
        </w:rPr>
        <w:t>Jonschera</w:t>
      </w:r>
      <w:proofErr w:type="spellEnd"/>
      <w:r w:rsidR="00BC7703">
        <w:rPr>
          <w:rFonts w:ascii="Times New Roman" w:hAnsi="Times New Roman"/>
          <w:sz w:val="24"/>
          <w:szCs w:val="24"/>
        </w:rPr>
        <w:t xml:space="preserve"> w Łodzi</w:t>
      </w:r>
      <w:r w:rsidR="00033F26">
        <w:rPr>
          <w:rFonts w:ascii="Times New Roman" w:hAnsi="Times New Roman"/>
          <w:sz w:val="24"/>
          <w:szCs w:val="24"/>
        </w:rPr>
        <w:t>.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033F26">
        <w:rPr>
          <w:rFonts w:ascii="Times New Roman" w:hAnsi="Times New Roman"/>
          <w:sz w:val="24"/>
          <w:szCs w:val="24"/>
        </w:rPr>
        <w:t>Średniomiesięczny r</w:t>
      </w:r>
      <w:r w:rsidR="00DC0772">
        <w:rPr>
          <w:rFonts w:ascii="Times New Roman" w:hAnsi="Times New Roman"/>
          <w:sz w:val="24"/>
          <w:szCs w:val="24"/>
        </w:rPr>
        <w:t>yczałt w SOR przedstawia poniższa tabela</w:t>
      </w:r>
      <w:r w:rsidR="00033F26">
        <w:rPr>
          <w:rFonts w:ascii="Times New Roman" w:hAnsi="Times New Roman"/>
          <w:sz w:val="24"/>
          <w:szCs w:val="24"/>
        </w:rPr>
        <w:t>:</w:t>
      </w:r>
    </w:p>
    <w:p w14:paraId="38FE6764" w14:textId="77777777" w:rsidR="0079615C" w:rsidRDefault="0079615C" w:rsidP="00522F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51"/>
        <w:gridCol w:w="1659"/>
        <w:gridCol w:w="1928"/>
        <w:gridCol w:w="1555"/>
      </w:tblGrid>
      <w:tr w:rsidR="00DC0772" w:rsidRPr="002A2457" w14:paraId="214BBFC5" w14:textId="77777777" w:rsidTr="00751B8E">
        <w:tc>
          <w:tcPr>
            <w:tcW w:w="541" w:type="dxa"/>
            <w:vAlign w:val="center"/>
          </w:tcPr>
          <w:p w14:paraId="12D1407F" w14:textId="77777777" w:rsidR="00DC0772" w:rsidRPr="002A2457" w:rsidRDefault="00DC0772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151" w:type="dxa"/>
            <w:vAlign w:val="center"/>
          </w:tcPr>
          <w:p w14:paraId="00A40176" w14:textId="77777777" w:rsidR="00DC0772" w:rsidRPr="009623C9" w:rsidRDefault="00DC0772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Nazwa szpitala</w:t>
            </w:r>
          </w:p>
        </w:tc>
        <w:tc>
          <w:tcPr>
            <w:tcW w:w="1659" w:type="dxa"/>
            <w:vAlign w:val="center"/>
          </w:tcPr>
          <w:p w14:paraId="2ED8BD9F" w14:textId="77777777" w:rsidR="00DC0772" w:rsidRPr="009623C9" w:rsidRDefault="00DC0772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Ryczałt 2019</w:t>
            </w:r>
          </w:p>
        </w:tc>
        <w:tc>
          <w:tcPr>
            <w:tcW w:w="1928" w:type="dxa"/>
            <w:vAlign w:val="center"/>
          </w:tcPr>
          <w:p w14:paraId="4BEF479E" w14:textId="77777777" w:rsidR="00DC0772" w:rsidRPr="009623C9" w:rsidRDefault="00DC0772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Ryczałt 2020</w:t>
            </w:r>
          </w:p>
        </w:tc>
        <w:tc>
          <w:tcPr>
            <w:tcW w:w="1555" w:type="dxa"/>
            <w:vAlign w:val="center"/>
          </w:tcPr>
          <w:p w14:paraId="359B48FC" w14:textId="77777777" w:rsidR="00DC0772" w:rsidRPr="009623C9" w:rsidRDefault="00DC0772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Wzrost 2020/2019</w:t>
            </w:r>
          </w:p>
        </w:tc>
      </w:tr>
      <w:tr w:rsidR="002E4A35" w:rsidRPr="00DC0772" w14:paraId="648D13BC" w14:textId="77777777" w:rsidTr="00751B8E">
        <w:tc>
          <w:tcPr>
            <w:tcW w:w="541" w:type="dxa"/>
            <w:vAlign w:val="center"/>
          </w:tcPr>
          <w:p w14:paraId="7208A255" w14:textId="77777777" w:rsidR="002E4A35" w:rsidRPr="002A2457" w:rsidRDefault="002E4A35" w:rsidP="002E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14:paraId="504898CE" w14:textId="33311F2F" w:rsidR="002E4A35" w:rsidRPr="009623C9" w:rsidRDefault="002E4A35" w:rsidP="0071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Miejskie Centrum Medyczne im. dr</w:t>
            </w:r>
            <w:r w:rsidR="00E61B5B">
              <w:rPr>
                <w:rFonts w:ascii="Times New Roman" w:hAnsi="Times New Roman"/>
                <w:sz w:val="20"/>
                <w:szCs w:val="20"/>
              </w:rPr>
              <w:t>.</w:t>
            </w:r>
            <w:r w:rsidRPr="009623C9"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="00842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3C9">
              <w:rPr>
                <w:rFonts w:ascii="Times New Roman" w:hAnsi="Times New Roman"/>
                <w:sz w:val="20"/>
                <w:szCs w:val="20"/>
              </w:rPr>
              <w:t>Jonschera</w:t>
            </w:r>
            <w:proofErr w:type="spellEnd"/>
            <w:r w:rsidR="00917D19">
              <w:rPr>
                <w:rFonts w:ascii="Times New Roman" w:hAnsi="Times New Roman"/>
                <w:sz w:val="20"/>
                <w:szCs w:val="20"/>
              </w:rPr>
              <w:t xml:space="preserve"> w Łodzi</w:t>
            </w:r>
          </w:p>
        </w:tc>
        <w:tc>
          <w:tcPr>
            <w:tcW w:w="1659" w:type="dxa"/>
            <w:vAlign w:val="center"/>
          </w:tcPr>
          <w:p w14:paraId="0C1AEF7B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17105,73</w:t>
            </w:r>
          </w:p>
        </w:tc>
        <w:tc>
          <w:tcPr>
            <w:tcW w:w="1928" w:type="dxa"/>
            <w:vAlign w:val="center"/>
          </w:tcPr>
          <w:p w14:paraId="0061F098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18081,83</w:t>
            </w:r>
          </w:p>
        </w:tc>
        <w:tc>
          <w:tcPr>
            <w:tcW w:w="1555" w:type="dxa"/>
            <w:vAlign w:val="center"/>
          </w:tcPr>
          <w:p w14:paraId="48579F74" w14:textId="77777777" w:rsidR="002E4A35" w:rsidRPr="009623C9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105,7%</w:t>
            </w:r>
          </w:p>
        </w:tc>
      </w:tr>
      <w:tr w:rsidR="002E4A35" w:rsidRPr="00DC0772" w14:paraId="0350F7A8" w14:textId="77777777" w:rsidTr="00751B8E">
        <w:tc>
          <w:tcPr>
            <w:tcW w:w="541" w:type="dxa"/>
            <w:vAlign w:val="center"/>
          </w:tcPr>
          <w:p w14:paraId="133AFF6C" w14:textId="77777777" w:rsidR="002E4A35" w:rsidRPr="002A2457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51" w:type="dxa"/>
          </w:tcPr>
          <w:p w14:paraId="596589D4" w14:textId="77777777" w:rsidR="002E4A35" w:rsidRPr="009623C9" w:rsidRDefault="002E4A35" w:rsidP="00045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Wojewódzkie Specjalistyczne Centrum Onkologii i Traumatologii im. Kopernika</w:t>
            </w:r>
          </w:p>
        </w:tc>
        <w:tc>
          <w:tcPr>
            <w:tcW w:w="1659" w:type="dxa"/>
            <w:vAlign w:val="center"/>
          </w:tcPr>
          <w:p w14:paraId="276581AE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22868,64</w:t>
            </w:r>
          </w:p>
        </w:tc>
        <w:tc>
          <w:tcPr>
            <w:tcW w:w="1928" w:type="dxa"/>
            <w:vAlign w:val="center"/>
          </w:tcPr>
          <w:p w14:paraId="7C2CA6C1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23446,09</w:t>
            </w:r>
          </w:p>
        </w:tc>
        <w:tc>
          <w:tcPr>
            <w:tcW w:w="1555" w:type="dxa"/>
            <w:vAlign w:val="center"/>
          </w:tcPr>
          <w:p w14:paraId="5806434E" w14:textId="77777777" w:rsidR="002E4A35" w:rsidRPr="009623C9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102,5%</w:t>
            </w:r>
          </w:p>
        </w:tc>
      </w:tr>
      <w:tr w:rsidR="002E4A35" w:rsidRPr="00DC0772" w14:paraId="3EE3F23A" w14:textId="77777777" w:rsidTr="00751B8E">
        <w:tc>
          <w:tcPr>
            <w:tcW w:w="541" w:type="dxa"/>
            <w:vAlign w:val="center"/>
          </w:tcPr>
          <w:p w14:paraId="5439A639" w14:textId="77777777" w:rsidR="002E4A35" w:rsidRPr="002A2457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1" w:type="dxa"/>
          </w:tcPr>
          <w:p w14:paraId="42AAA968" w14:textId="77777777" w:rsidR="002E4A35" w:rsidRPr="009623C9" w:rsidRDefault="002E4A35" w:rsidP="0071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SPZOZ Uniwersytecki Szpital Kliniczny nr 1 im. Barlickiego Uniwersytetu Medycznego w Łodzi</w:t>
            </w:r>
          </w:p>
        </w:tc>
        <w:tc>
          <w:tcPr>
            <w:tcW w:w="1659" w:type="dxa"/>
            <w:vAlign w:val="center"/>
          </w:tcPr>
          <w:p w14:paraId="2831DD50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16131,61</w:t>
            </w:r>
          </w:p>
        </w:tc>
        <w:tc>
          <w:tcPr>
            <w:tcW w:w="1928" w:type="dxa"/>
            <w:vAlign w:val="center"/>
          </w:tcPr>
          <w:p w14:paraId="1C041A6F" w14:textId="77777777" w:rsidR="002E4A35" w:rsidRPr="009623C9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17202,89</w:t>
            </w:r>
          </w:p>
        </w:tc>
        <w:tc>
          <w:tcPr>
            <w:tcW w:w="1555" w:type="dxa"/>
            <w:vAlign w:val="center"/>
          </w:tcPr>
          <w:p w14:paraId="6476DC07" w14:textId="77777777" w:rsidR="002E4A35" w:rsidRPr="009623C9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106,6%</w:t>
            </w:r>
          </w:p>
        </w:tc>
      </w:tr>
      <w:tr w:rsidR="002E4A35" w:rsidRPr="00DC0772" w14:paraId="255F3576" w14:textId="77777777" w:rsidTr="00751B8E">
        <w:tc>
          <w:tcPr>
            <w:tcW w:w="541" w:type="dxa"/>
            <w:vAlign w:val="center"/>
          </w:tcPr>
          <w:p w14:paraId="49D0744F" w14:textId="77777777" w:rsidR="002E4A35" w:rsidRPr="002A2457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1" w:type="dxa"/>
          </w:tcPr>
          <w:p w14:paraId="5D0AE159" w14:textId="77777777" w:rsidR="002E4A35" w:rsidRPr="009623C9" w:rsidRDefault="002E4A35" w:rsidP="0071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SPZOZ Centralny Szpital Kliniczny Uniwersytetu Medycznego w Łodzi</w:t>
            </w:r>
          </w:p>
        </w:tc>
        <w:tc>
          <w:tcPr>
            <w:tcW w:w="1659" w:type="dxa"/>
            <w:vAlign w:val="center"/>
          </w:tcPr>
          <w:p w14:paraId="05740DB2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20584,36</w:t>
            </w:r>
          </w:p>
        </w:tc>
        <w:tc>
          <w:tcPr>
            <w:tcW w:w="1928" w:type="dxa"/>
            <w:vAlign w:val="center"/>
          </w:tcPr>
          <w:p w14:paraId="503E0A87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21225,52</w:t>
            </w:r>
          </w:p>
        </w:tc>
        <w:tc>
          <w:tcPr>
            <w:tcW w:w="1555" w:type="dxa"/>
            <w:vAlign w:val="center"/>
          </w:tcPr>
          <w:p w14:paraId="7726C4F7" w14:textId="77777777" w:rsidR="002E4A35" w:rsidRPr="009623C9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35">
              <w:rPr>
                <w:rFonts w:ascii="Times New Roman" w:hAnsi="Times New Roman"/>
                <w:sz w:val="20"/>
                <w:szCs w:val="20"/>
              </w:rPr>
              <w:t>103,1%</w:t>
            </w:r>
          </w:p>
        </w:tc>
      </w:tr>
      <w:tr w:rsidR="002E4A35" w:rsidRPr="00DC0772" w14:paraId="65DC6F60" w14:textId="77777777" w:rsidTr="00751B8E">
        <w:tc>
          <w:tcPr>
            <w:tcW w:w="541" w:type="dxa"/>
            <w:vAlign w:val="center"/>
          </w:tcPr>
          <w:p w14:paraId="5092C1EA" w14:textId="77777777" w:rsidR="002E4A35" w:rsidRPr="002A2457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14:paraId="292603E1" w14:textId="77777777" w:rsidR="002E4A35" w:rsidRPr="009623C9" w:rsidRDefault="002E4A35" w:rsidP="0071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SPZOZ Uniwersytecki Szpital Kliniczny im. WAM UM w Łodzi – Centralny Szpital Weteranów</w:t>
            </w:r>
          </w:p>
        </w:tc>
        <w:tc>
          <w:tcPr>
            <w:tcW w:w="1659" w:type="dxa"/>
            <w:vAlign w:val="center"/>
          </w:tcPr>
          <w:p w14:paraId="326F885C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BCEFF0B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16914,77</w:t>
            </w:r>
          </w:p>
        </w:tc>
        <w:tc>
          <w:tcPr>
            <w:tcW w:w="1555" w:type="dxa"/>
            <w:vAlign w:val="center"/>
          </w:tcPr>
          <w:p w14:paraId="4F1B5017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623C9">
              <w:rPr>
                <w:rFonts w:ascii="Times New Roman" w:hAnsi="Times New Roman"/>
                <w:sz w:val="20"/>
                <w:szCs w:val="20"/>
              </w:rPr>
              <w:t>d 09-2020</w:t>
            </w:r>
          </w:p>
        </w:tc>
      </w:tr>
      <w:tr w:rsidR="002E4A35" w:rsidRPr="00DC0772" w14:paraId="7BFAD0AB" w14:textId="77777777" w:rsidTr="00751B8E">
        <w:tc>
          <w:tcPr>
            <w:tcW w:w="541" w:type="dxa"/>
            <w:vAlign w:val="center"/>
          </w:tcPr>
          <w:p w14:paraId="54A99ABA" w14:textId="77777777" w:rsidR="002E4A35" w:rsidRPr="002A2457" w:rsidRDefault="002E4A35" w:rsidP="00717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1" w:type="dxa"/>
          </w:tcPr>
          <w:p w14:paraId="09A1BE25" w14:textId="77777777" w:rsidR="002E4A35" w:rsidRPr="009623C9" w:rsidRDefault="002E4A35" w:rsidP="0071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457">
              <w:rPr>
                <w:rFonts w:ascii="Times New Roman" w:hAnsi="Times New Roman"/>
                <w:sz w:val="20"/>
                <w:szCs w:val="20"/>
              </w:rPr>
              <w:t>Instytut Centrum Zdrowia Matki Polki</w:t>
            </w:r>
          </w:p>
        </w:tc>
        <w:tc>
          <w:tcPr>
            <w:tcW w:w="1659" w:type="dxa"/>
            <w:vAlign w:val="center"/>
          </w:tcPr>
          <w:p w14:paraId="1D084C7D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26B0FFB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3C9">
              <w:rPr>
                <w:rFonts w:ascii="Times New Roman" w:hAnsi="Times New Roman"/>
                <w:sz w:val="20"/>
                <w:szCs w:val="20"/>
              </w:rPr>
              <w:t>12823,85</w:t>
            </w:r>
          </w:p>
        </w:tc>
        <w:tc>
          <w:tcPr>
            <w:tcW w:w="1555" w:type="dxa"/>
            <w:vAlign w:val="center"/>
          </w:tcPr>
          <w:p w14:paraId="4050EF58" w14:textId="77777777" w:rsidR="002E4A35" w:rsidRPr="009623C9" w:rsidRDefault="002E4A35" w:rsidP="00962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9623C9">
              <w:rPr>
                <w:rFonts w:ascii="Times New Roman" w:hAnsi="Times New Roman"/>
                <w:sz w:val="20"/>
                <w:szCs w:val="20"/>
              </w:rPr>
              <w:t>d 10-2020</w:t>
            </w:r>
          </w:p>
        </w:tc>
      </w:tr>
    </w:tbl>
    <w:p w14:paraId="309C7CA4" w14:textId="39569F32" w:rsidR="00751B8E" w:rsidRDefault="00751B8E"/>
    <w:tbl>
      <w:tblPr>
        <w:tblpPr w:leftFromText="141" w:rightFromText="141" w:vertAnchor="text" w:tblpY="-1416"/>
        <w:tblW w:w="9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560"/>
        <w:gridCol w:w="1559"/>
        <w:gridCol w:w="1559"/>
        <w:gridCol w:w="1064"/>
        <w:gridCol w:w="1276"/>
      </w:tblGrid>
      <w:tr w:rsidR="003E0754" w:rsidRPr="00242BD7" w14:paraId="1E6F4FA0" w14:textId="77777777" w:rsidTr="009C7B8D">
        <w:trPr>
          <w:trHeight w:val="609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417D2" w14:textId="6EBBAB03" w:rsidR="003E0754" w:rsidRDefault="003E0754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3B2BC1D" w14:textId="77777777" w:rsidR="003E0754" w:rsidRDefault="003E0754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AE782CB" w14:textId="36DE8823" w:rsidR="004860A0" w:rsidRPr="00B44B11" w:rsidRDefault="004860A0" w:rsidP="003A7866">
            <w:pPr>
              <w:pStyle w:val="Styl1"/>
            </w:pPr>
            <w:bookmarkStart w:id="10" w:name="_Toc87260602"/>
            <w:r w:rsidRPr="003419B8">
              <w:t>Wybrane aspekty sytuacji</w:t>
            </w:r>
            <w:r w:rsidRPr="00B44B11">
              <w:t xml:space="preserve"> finansowej jednostki</w:t>
            </w:r>
            <w:bookmarkEnd w:id="10"/>
            <w:r w:rsidRPr="00B44B11">
              <w:t xml:space="preserve"> </w:t>
            </w:r>
          </w:p>
          <w:p w14:paraId="7E9192EA" w14:textId="7A77B2D9" w:rsidR="004860A0" w:rsidRPr="00B44B11" w:rsidRDefault="004860A0" w:rsidP="004841BE">
            <w:pPr>
              <w:pStyle w:val="Nagwek3"/>
            </w:pPr>
            <w:bookmarkStart w:id="11" w:name="_Toc87260603"/>
            <w:r w:rsidRPr="00B44B11">
              <w:t>Analiz</w:t>
            </w:r>
            <w:r w:rsidR="006F0930">
              <w:t xml:space="preserve">a sprawozdań finansowych za </w:t>
            </w:r>
            <w:r w:rsidR="00391AAF">
              <w:t xml:space="preserve">lata </w:t>
            </w:r>
            <w:r w:rsidR="006F0930">
              <w:t>201</w:t>
            </w:r>
            <w:r w:rsidR="00BE38A0">
              <w:t>8</w:t>
            </w:r>
            <w:r w:rsidR="00391AAF">
              <w:t xml:space="preserve"> - </w:t>
            </w:r>
            <w:r w:rsidR="006F0930">
              <w:t>20</w:t>
            </w:r>
            <w:r w:rsidR="007313BA">
              <w:t>20</w:t>
            </w:r>
            <w:bookmarkEnd w:id="11"/>
          </w:p>
          <w:p w14:paraId="63242F70" w14:textId="6AEDAB70" w:rsidR="00581D63" w:rsidRDefault="003E0754" w:rsidP="00581D63">
            <w:pPr>
              <w:ind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DB">
              <w:rPr>
                <w:rFonts w:ascii="Times New Roman" w:hAnsi="Times New Roman"/>
                <w:sz w:val="24"/>
                <w:szCs w:val="24"/>
              </w:rPr>
              <w:t xml:space="preserve">Analizie poddano </w:t>
            </w:r>
            <w:r w:rsidR="004860A0">
              <w:rPr>
                <w:rFonts w:ascii="Times New Roman" w:hAnsi="Times New Roman"/>
                <w:sz w:val="24"/>
                <w:szCs w:val="24"/>
              </w:rPr>
              <w:t xml:space="preserve">roczne sprawozdania finansowe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E006F">
              <w:rPr>
                <w:rFonts w:ascii="Times New Roman" w:hAnsi="Times New Roman"/>
                <w:sz w:val="24"/>
                <w:szCs w:val="24"/>
              </w:rPr>
              <w:t>lata</w:t>
            </w:r>
            <w:r w:rsidR="00BE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930">
              <w:rPr>
                <w:rFonts w:ascii="Times New Roman" w:hAnsi="Times New Roman"/>
                <w:sz w:val="24"/>
                <w:szCs w:val="24"/>
              </w:rPr>
              <w:t>201</w:t>
            </w:r>
            <w:r w:rsidR="00BE38A0">
              <w:rPr>
                <w:rFonts w:ascii="Times New Roman" w:hAnsi="Times New Roman"/>
                <w:sz w:val="24"/>
                <w:szCs w:val="24"/>
              </w:rPr>
              <w:t>8-</w:t>
            </w:r>
            <w:r w:rsidR="006F0930">
              <w:rPr>
                <w:rFonts w:ascii="Times New Roman" w:hAnsi="Times New Roman"/>
                <w:sz w:val="24"/>
                <w:szCs w:val="24"/>
              </w:rPr>
              <w:t>20</w:t>
            </w:r>
            <w:r w:rsidR="007313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>.</w:t>
            </w:r>
            <w:r w:rsidR="00581D63"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 poniższej tabeli</w:t>
            </w:r>
            <w:r w:rsidR="00E5266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="00987B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 </w:t>
            </w:r>
            <w:r w:rsidR="00581D6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wykresach </w:t>
            </w:r>
            <w:r w:rsidR="00581D63"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przedstawiono dynamikę i strukturę głównych pozycji </w:t>
            </w:r>
            <w:r w:rsidR="00581D63" w:rsidRPr="00F2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bilansu</w:t>
            </w:r>
            <w:r w:rsidR="00581D63"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jednostki.</w:t>
            </w:r>
          </w:p>
          <w:tbl>
            <w:tblPr>
              <w:tblW w:w="92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122"/>
              <w:gridCol w:w="1559"/>
              <w:gridCol w:w="1701"/>
              <w:gridCol w:w="1559"/>
              <w:gridCol w:w="215"/>
              <w:gridCol w:w="919"/>
              <w:gridCol w:w="1212"/>
            </w:tblGrid>
            <w:tr w:rsidR="00BE38A0" w:rsidRPr="00242BD7" w14:paraId="1E4DEB26" w14:textId="77777777" w:rsidTr="00BE38A0">
              <w:trPr>
                <w:trHeight w:val="86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14:paraId="7E3CBDD7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Pozycja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14:paraId="7B4BDF5B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2018 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14:paraId="28C4A8CF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2019 rok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14:paraId="1B8CE5B1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2020 rok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vAlign w:val="center"/>
                </w:tcPr>
                <w:p w14:paraId="07547EA3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Dynamika 2019/2018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vAlign w:val="center"/>
                </w:tcPr>
                <w:p w14:paraId="4F8AE3B1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Dynamika 2020/2019</w:t>
                  </w:r>
                </w:p>
              </w:tc>
            </w:tr>
            <w:tr w:rsidR="00BE38A0" w:rsidRPr="00242BD7" w14:paraId="54147CF2" w14:textId="77777777" w:rsidTr="00BE38A0">
              <w:trPr>
                <w:trHeight w:val="288"/>
              </w:trPr>
              <w:tc>
                <w:tcPr>
                  <w:tcW w:w="9287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E42CF39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AKTYWA</w:t>
                  </w:r>
                </w:p>
              </w:tc>
            </w:tr>
            <w:tr w:rsidR="00BE38A0" w:rsidRPr="00242BD7" w14:paraId="273ABE49" w14:textId="77777777" w:rsidTr="00BE38A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0A3571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Aktywa trwałe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FB10E9C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113 256 339,33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8A5959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108 618 911,83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92B414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104 099 360,03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1329C5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95,91%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3667D9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95,84%</w:t>
                  </w:r>
                </w:p>
              </w:tc>
            </w:tr>
            <w:tr w:rsidR="00BE38A0" w:rsidRPr="00242BD7" w14:paraId="06B02035" w14:textId="77777777" w:rsidTr="00BE38A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A2B0D1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Aktywa obrotowe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66018A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11 251 695,00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B55ED23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12 390 041,60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774809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14 748 821,13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133F76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110,12%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766292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119,04%</w:t>
                  </w:r>
                </w:p>
              </w:tc>
            </w:tr>
            <w:tr w:rsidR="00BE38A0" w:rsidRPr="00242BD7" w14:paraId="2A738566" w14:textId="77777777" w:rsidTr="00BE38A0">
              <w:trPr>
                <w:trHeight w:val="288"/>
              </w:trPr>
              <w:tc>
                <w:tcPr>
                  <w:tcW w:w="9287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D04854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PASYWA</w:t>
                  </w:r>
                </w:p>
              </w:tc>
            </w:tr>
            <w:tr w:rsidR="00BE38A0" w:rsidRPr="00242BD7" w14:paraId="16C3EC46" w14:textId="77777777" w:rsidTr="00BE38A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D16D74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Kapitał (fundusz) własny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960B4FB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49 054 397,81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0C0A15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45 570 566,92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EB75B5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36 991 919,92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0F95CB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92,90%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F25C19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81,18%</w:t>
                  </w:r>
                </w:p>
              </w:tc>
            </w:tr>
            <w:tr w:rsidR="00BE38A0" w:rsidRPr="00242BD7" w14:paraId="03B07D45" w14:textId="77777777" w:rsidTr="00BE38A0">
              <w:trPr>
                <w:trHeight w:val="577"/>
              </w:trPr>
              <w:tc>
                <w:tcPr>
                  <w:tcW w:w="2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BEDF4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  <w:sz w:val="20"/>
                      <w:szCs w:val="20"/>
                    </w:rPr>
                    <w:t>Zobowiązania i rezerwy na zobowiązania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F49024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75 453 636,52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4AA180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75 438 386,51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227F0C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81 856 261,24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70B725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99,98%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82EBA5F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108,51%</w:t>
                  </w:r>
                </w:p>
              </w:tc>
            </w:tr>
            <w:tr w:rsidR="00BE38A0" w:rsidRPr="00242BD7" w14:paraId="2A2F3BE0" w14:textId="77777777" w:rsidTr="00BE38A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C280BB" w14:textId="77777777" w:rsidR="00BE38A0" w:rsidRPr="00BE38A0" w:rsidRDefault="00BE38A0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Suma bilansowa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D15668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124 508 034,33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ECB0C4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121 008 953,43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463900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118 848 181,16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05A11F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97,19%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03004C" w14:textId="77777777" w:rsidR="00BE38A0" w:rsidRPr="00BE38A0" w:rsidRDefault="00BE38A0" w:rsidP="008F6433">
                  <w:pPr>
                    <w:framePr w:hSpace="141" w:wrap="around" w:vAnchor="text" w:hAnchor="text" w:y="-141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BE38A0">
                    <w:rPr>
                      <w:rFonts w:ascii="Times New Roman" w:hAnsi="Times New Roman"/>
                    </w:rPr>
                    <w:t>98,21%</w:t>
                  </w:r>
                </w:p>
              </w:tc>
            </w:tr>
            <w:tr w:rsidR="00581D63" w:rsidRPr="00242BD7" w14:paraId="5FFD8574" w14:textId="77777777" w:rsidTr="00BE38A0">
              <w:trPr>
                <w:trHeight w:val="288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18D92A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1500376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A1B296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4D13D6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FECF70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68B53C" w14:textId="77777777" w:rsidR="00581D63" w:rsidRPr="00B571B8" w:rsidRDefault="00581D63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1BF597FF" w14:textId="7FEAEA86" w:rsidR="00581D63" w:rsidRDefault="00581D63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analizowanym okresie obserwuje się </w:t>
            </w:r>
            <w:r w:rsidR="00224F9C">
              <w:rPr>
                <w:rFonts w:ascii="Times New Roman" w:hAnsi="Times New Roman"/>
                <w:sz w:val="24"/>
                <w:szCs w:val="24"/>
              </w:rPr>
              <w:t>spadek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wartości </w:t>
            </w:r>
            <w:r w:rsidRPr="004060E4">
              <w:rPr>
                <w:rFonts w:ascii="Times New Roman" w:hAnsi="Times New Roman"/>
                <w:b/>
                <w:iCs/>
                <w:sz w:val="24"/>
                <w:szCs w:val="24"/>
              </w:rPr>
              <w:t>Aktywów trwałych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(netto),</w:t>
            </w:r>
            <w:r w:rsidR="00EC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jest efektem ponoszenia nakładów inwestycyjnych </w:t>
            </w:r>
            <w:r w:rsidR="00BE38A0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sz w:val="24"/>
                <w:szCs w:val="24"/>
              </w:rPr>
              <w:t>przewyższających wartoś</w:t>
            </w:r>
            <w:r w:rsidR="00BE38A0"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amortyzacji </w:t>
            </w:r>
            <w:r w:rsidR="00874951">
              <w:rPr>
                <w:rFonts w:ascii="Times New Roman" w:hAnsi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wskazuje na </w:t>
            </w:r>
            <w:r w:rsidR="00BE38A0">
              <w:rPr>
                <w:rFonts w:ascii="Times New Roman" w:hAnsi="Times New Roman"/>
                <w:sz w:val="24"/>
                <w:szCs w:val="24"/>
              </w:rPr>
              <w:t>narastający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proces zużywa</w:t>
            </w:r>
            <w:r w:rsidR="00BE38A0">
              <w:rPr>
                <w:rFonts w:ascii="Times New Roman" w:hAnsi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majątku. </w:t>
            </w:r>
            <w:r w:rsidR="00BE38A0">
              <w:rPr>
                <w:rFonts w:ascii="Times New Roman" w:hAnsi="Times New Roman"/>
                <w:sz w:val="24"/>
                <w:szCs w:val="24"/>
              </w:rPr>
              <w:t>Spadek ten wyniósł odpowiednio 4,09</w:t>
            </w:r>
            <w:r w:rsidR="00874951">
              <w:rPr>
                <w:rFonts w:ascii="Times New Roman" w:hAnsi="Times New Roman"/>
                <w:sz w:val="24"/>
                <w:szCs w:val="24"/>
              </w:rPr>
              <w:t>% w 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E38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  <w:r w:rsidR="00224F9C">
              <w:rPr>
                <w:rFonts w:ascii="Times New Roman" w:hAnsi="Times New Roman"/>
                <w:sz w:val="24"/>
                <w:szCs w:val="24"/>
              </w:rPr>
              <w:t>, natomiast w 20</w:t>
            </w:r>
            <w:r w:rsidR="00BE38A0">
              <w:rPr>
                <w:rFonts w:ascii="Times New Roman" w:hAnsi="Times New Roman"/>
                <w:sz w:val="24"/>
                <w:szCs w:val="24"/>
              </w:rPr>
              <w:t>20</w:t>
            </w:r>
            <w:r w:rsidR="00224F9C">
              <w:rPr>
                <w:rFonts w:ascii="Times New Roman" w:hAnsi="Times New Roman"/>
                <w:sz w:val="24"/>
                <w:szCs w:val="24"/>
              </w:rPr>
              <w:t xml:space="preserve"> roku nastąpił spadek o 4,</w:t>
            </w:r>
            <w:r w:rsidR="0060006B">
              <w:rPr>
                <w:rFonts w:ascii="Times New Roman" w:hAnsi="Times New Roman"/>
                <w:sz w:val="24"/>
                <w:szCs w:val="24"/>
              </w:rPr>
              <w:t>16</w:t>
            </w:r>
            <w:r w:rsidR="00224F9C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D4D7D8" w14:textId="77777777" w:rsidR="00581D63" w:rsidRDefault="00581D63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95ADF" w14:textId="1926E8EE" w:rsidR="00581D63" w:rsidRDefault="00581D63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</w:t>
            </w:r>
            <w:r w:rsidRPr="004060E4">
              <w:rPr>
                <w:rFonts w:ascii="Times New Roman" w:hAnsi="Times New Roman"/>
                <w:b/>
                <w:iCs/>
                <w:sz w:val="24"/>
                <w:szCs w:val="24"/>
              </w:rPr>
              <w:t>Aktywów obrotowych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wzrost nast</w:t>
            </w:r>
            <w:r w:rsidR="00B37B74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37B74">
              <w:rPr>
                <w:rFonts w:ascii="Times New Roman" w:hAnsi="Times New Roman"/>
                <w:sz w:val="24"/>
                <w:szCs w:val="24"/>
              </w:rPr>
              <w:t>uje wzrost</w:t>
            </w:r>
            <w:r w:rsidR="00361D59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61D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– o </w:t>
            </w:r>
            <w:r w:rsidR="00361D59">
              <w:rPr>
                <w:rFonts w:ascii="Times New Roman" w:hAnsi="Times New Roman"/>
                <w:sz w:val="24"/>
                <w:szCs w:val="24"/>
              </w:rPr>
              <w:t>10,12</w:t>
            </w:r>
            <w:r>
              <w:rPr>
                <w:rFonts w:ascii="Times New Roman" w:hAnsi="Times New Roman"/>
                <w:sz w:val="24"/>
                <w:szCs w:val="24"/>
              </w:rPr>
              <w:t>% natomiast w 20</w:t>
            </w:r>
            <w:r w:rsidR="00361D5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  <w:r w:rsidR="00361D59">
              <w:rPr>
                <w:rFonts w:ascii="Times New Roman" w:hAnsi="Times New Roman"/>
                <w:sz w:val="24"/>
                <w:szCs w:val="24"/>
              </w:rPr>
              <w:t xml:space="preserve"> o 19,04</w:t>
            </w:r>
            <w:r>
              <w:rPr>
                <w:rFonts w:ascii="Times New Roman" w:hAnsi="Times New Roman"/>
                <w:sz w:val="24"/>
                <w:szCs w:val="24"/>
              </w:rPr>
              <w:t>%. Czynnikiem wpływającym bezpośrednio na ich wysokość był stan posiadanych przez jednostkę środków pieniężnych</w:t>
            </w:r>
            <w:r w:rsidR="000E5E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1D59">
              <w:rPr>
                <w:rFonts w:ascii="Times New Roman" w:hAnsi="Times New Roman"/>
                <w:sz w:val="24"/>
                <w:szCs w:val="24"/>
              </w:rPr>
              <w:t>niezbędnych na wypłatę wynagrodzeń)</w:t>
            </w:r>
            <w:r>
              <w:rPr>
                <w:rFonts w:ascii="Times New Roman" w:hAnsi="Times New Roman"/>
                <w:sz w:val="24"/>
                <w:szCs w:val="24"/>
              </w:rPr>
              <w:t>, który wynosił:</w:t>
            </w:r>
          </w:p>
          <w:p w14:paraId="13D02250" w14:textId="634D3114" w:rsidR="00581D63" w:rsidRDefault="00581D63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dzień 31.12.2018 r.: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313 764,97 zł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32C10FEF" w14:textId="2360ABD7" w:rsidR="00AB034F" w:rsidRDefault="00AB034F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dzień 31.12.2019 r.: 2 208 658,21 zł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338D187F" w14:textId="3A4154B2" w:rsidR="00361D59" w:rsidRDefault="00361D59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dzień 31.12.2020 r.: </w:t>
            </w:r>
            <w:r w:rsidRP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5 226 941,24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</w:p>
          <w:p w14:paraId="46F17D5A" w14:textId="6B0AC360" w:rsidR="00361D59" w:rsidRDefault="00581D63" w:rsidP="00581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60E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Kapitał własny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jednostki ulega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spadkowi w badanych latach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związku z wygenerowanym wynikiem finansowym – w 201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roku zmniejszył się o wysokość straty netto 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61D59" w:rsidRPr="00451A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-5 900 132,04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zł) i u</w:t>
            </w:r>
            <w:r w:rsidR="00451A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względniono także pokrycie straty przez Urząd Miasta Łodzi w wysokości 2 416 301,15 zł za 2018 rok.</w:t>
            </w:r>
            <w:r w:rsidR="00842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2020 roku kapitał spadł o</w:t>
            </w:r>
            <w:r w:rsidR="00361F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1D59" w:rsidRP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8 578 647,00</w:t>
            </w:r>
            <w:r w:rsidR="00970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strata netto za 2020 rok).</w:t>
            </w:r>
          </w:p>
          <w:p w14:paraId="3962CEE5" w14:textId="6F7C1323" w:rsidR="00581D63" w:rsidRDefault="00581D63" w:rsidP="00581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Znaczący wzrost odnotowano w zakresie obcych kapitałów w strukturze pasywów jednostki – </w:t>
            </w:r>
            <w:r w:rsidRPr="004060E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Zobowiązania i rezerwy na zobowiązania</w:t>
            </w:r>
            <w:r w:rsidR="00361D5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 były w </w:t>
            </w:r>
            <w:r w:rsidR="00864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864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roku 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porównywalnym poziomie jak rok wcześniej</w:t>
            </w:r>
            <w:r w:rsidR="002310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61D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by w 2020 roku wzrosnąć o 8,51%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co wynika z następujących pozycji:</w:t>
            </w:r>
          </w:p>
          <w:p w14:paraId="1EA801EF" w14:textId="05F71057" w:rsidR="00581D63" w:rsidRDefault="00581D63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zwiększenie stanu rezerw o </w:t>
            </w:r>
            <w:r w:rsidR="00BC56F6" w:rsidRPr="00BC56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tys. zł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2E5EE007" w14:textId="775AFB5D" w:rsidR="00581D63" w:rsidRDefault="00BC56F6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spadek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zobowiązań długoterminowych (z tytułu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spłaty 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kredyt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2 562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tys.</w:t>
            </w:r>
            <w:r w:rsidR="00584F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8C53AD9" w14:textId="786A22A8" w:rsidR="00581D63" w:rsidRDefault="00BC56F6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zwiększenie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zobowiązań krótkoterminowych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9.455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tys. zł</w:t>
            </w:r>
            <w:r w:rsidR="009546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116F4331" w14:textId="03F1337D" w:rsidR="00581D63" w:rsidRDefault="00BC56F6" w:rsidP="005E77EC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zmniejszenie wartości w pozycji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rozliczeń międzyokresowych 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1.015</w:t>
            </w:r>
            <w:r w:rsidR="00581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tys. zł</w:t>
            </w:r>
            <w:r w:rsidR="00C164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747176A7" w14:textId="77777777" w:rsidR="00953518" w:rsidRDefault="00953518" w:rsidP="00864775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E1EC4A" w14:textId="77777777" w:rsidR="006D0E76" w:rsidRDefault="006D0E76" w:rsidP="00864775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41C3CF" w14:textId="77777777" w:rsidR="006415E6" w:rsidRDefault="009908FB" w:rsidP="00581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245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3938FB5" wp14:editId="7EFD1846">
                  <wp:extent cx="5314950" cy="2752725"/>
                  <wp:effectExtent l="0" t="0" r="0" b="0"/>
                  <wp:docPr id="12" name="Obiek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3501CBB2" w14:textId="77777777" w:rsidR="006415E6" w:rsidRDefault="006415E6" w:rsidP="00581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F029EF" w14:textId="77777777" w:rsidR="00581D63" w:rsidRPr="00551D1B" w:rsidRDefault="009908FB" w:rsidP="00581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2457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9929A5" wp14:editId="64DF6E4A">
                  <wp:extent cx="5314950" cy="2705100"/>
                  <wp:effectExtent l="0" t="0" r="0" b="0"/>
                  <wp:docPr id="11" name="Obiek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38856721" w14:textId="77777777" w:rsidR="00581D63" w:rsidRDefault="00581D63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D22464" w14:textId="6565073E" w:rsidR="00581D63" w:rsidRDefault="00BA01E5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Przedstawiona</w:t>
            </w:r>
            <w:r w:rsidR="00581D63">
              <w:rPr>
                <w:rFonts w:ascii="Times New Roman" w:hAnsi="Times New Roman"/>
                <w:sz w:val="24"/>
                <w:szCs w:val="24"/>
              </w:rPr>
              <w:t xml:space="preserve"> na wykresach struktura bilansu wskazuje na zachodzące niekorzystne zmiany w</w:t>
            </w:r>
            <w:r w:rsidR="000733B7">
              <w:rPr>
                <w:rFonts w:ascii="Times New Roman" w:hAnsi="Times New Roman"/>
                <w:sz w:val="24"/>
                <w:szCs w:val="24"/>
              </w:rPr>
              <w:t> </w:t>
            </w:r>
            <w:r w:rsidR="00581D63">
              <w:rPr>
                <w:rFonts w:ascii="Times New Roman" w:hAnsi="Times New Roman"/>
                <w:sz w:val="24"/>
                <w:szCs w:val="24"/>
              </w:rPr>
              <w:t>jednostce, tj. zmniejszający się ka</w:t>
            </w:r>
            <w:r>
              <w:rPr>
                <w:rFonts w:ascii="Times New Roman" w:hAnsi="Times New Roman"/>
                <w:sz w:val="24"/>
                <w:szCs w:val="24"/>
              </w:rPr>
              <w:t>pitał własny przy</w:t>
            </w:r>
            <w:r w:rsidR="00581D63">
              <w:rPr>
                <w:rFonts w:ascii="Times New Roman" w:hAnsi="Times New Roman"/>
                <w:sz w:val="24"/>
                <w:szCs w:val="24"/>
              </w:rPr>
              <w:t xml:space="preserve"> wzro</w:t>
            </w:r>
            <w:r>
              <w:rPr>
                <w:rFonts w:ascii="Times New Roman" w:hAnsi="Times New Roman"/>
                <w:sz w:val="24"/>
                <w:szCs w:val="24"/>
              </w:rPr>
              <w:t>ście</w:t>
            </w:r>
            <w:r w:rsidR="00581D63">
              <w:rPr>
                <w:rFonts w:ascii="Times New Roman" w:hAnsi="Times New Roman"/>
                <w:sz w:val="24"/>
                <w:szCs w:val="24"/>
              </w:rPr>
              <w:t xml:space="preserve"> poziomu zobowiązań </w:t>
            </w:r>
            <w:r>
              <w:rPr>
                <w:rFonts w:ascii="Times New Roman" w:hAnsi="Times New Roman"/>
                <w:sz w:val="24"/>
                <w:szCs w:val="24"/>
              </w:rPr>
              <w:t>w okresie 201</w:t>
            </w:r>
            <w:r w:rsidR="0026259B">
              <w:rPr>
                <w:rFonts w:ascii="Times New Roman" w:hAnsi="Times New Roman"/>
                <w:sz w:val="24"/>
                <w:szCs w:val="24"/>
              </w:rPr>
              <w:t>8</w:t>
            </w:r>
            <w:r w:rsidR="00CD1044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6259B">
              <w:rPr>
                <w:rFonts w:ascii="Times New Roman" w:hAnsi="Times New Roman"/>
                <w:sz w:val="24"/>
                <w:szCs w:val="24"/>
              </w:rPr>
              <w:t>20</w:t>
            </w:r>
            <w:r w:rsidR="00CD104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581D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8CB1480" w14:textId="77777777" w:rsidR="00581D63" w:rsidRDefault="00581D63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oceny kondycji finansowej jednostki dokonuje się pomiaru tzw. </w:t>
            </w:r>
            <w:r w:rsidRPr="001D00E1">
              <w:rPr>
                <w:rFonts w:ascii="Times New Roman" w:hAnsi="Times New Roman"/>
                <w:b/>
                <w:bCs/>
                <w:sz w:val="24"/>
                <w:szCs w:val="24"/>
              </w:rPr>
              <w:t>złotej i srebrnej reguły bilansowej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badających stopień finansowania aktywów trwałych kapitałem własnym. Pożądaną wartością wskaźników w badaniu jednostek prowadzących działalność gospodarczą jest 1,00: aktywa trwałe = kapitał własny lub aktywa trwałe = (kapitał własny + zob. długoterminowe), jakkolwiek interpretując wyniki należy wziąć pod uwagę specyfikę jednostki. W przypadku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spzoz</w:t>
            </w:r>
            <w:proofErr w:type="spellEnd"/>
            <w:r w:rsidR="00705E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ów znacząca część nakładów inwestycyjnych pochodzi ze środków zewnętrznych, uzyskiwanych bez ponoszenia kosztu kapitału, tj. ze źródeł bezzwrotnych, tj. dotacje podmiotu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tworzącego czy fundusz</w:t>
            </w:r>
            <w:r w:rsidR="000231CA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UE. W takiej sytuacji należy zastosować regułę bilansową </w:t>
            </w:r>
            <w:r w:rsidRPr="000231CA">
              <w:rPr>
                <w:rFonts w:ascii="Times New Roman" w:hAnsi="Times New Roman"/>
                <w:sz w:val="24"/>
                <w:szCs w:val="24"/>
              </w:rPr>
              <w:t>skorygowaną o wartość rozliczeń międzyokresowych, tj. uzyskanych z bezzwrotnych źródeł środków pieniężnych lub darowizn na aktywa trwałe.</w:t>
            </w:r>
          </w:p>
          <w:tbl>
            <w:tblPr>
              <w:tblW w:w="8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2927"/>
              <w:gridCol w:w="2927"/>
              <w:gridCol w:w="160"/>
            </w:tblGrid>
            <w:tr w:rsidR="00375F2B" w:rsidRPr="00375F2B" w14:paraId="36101C49" w14:textId="77777777" w:rsidTr="00375F2B">
              <w:trPr>
                <w:gridAfter w:val="1"/>
                <w:wAfter w:w="36" w:type="dxa"/>
                <w:trHeight w:val="300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31DE5C3A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lang w:eastAsia="pl-PL"/>
                    </w:rPr>
                    <w:t>2018 rok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3A84DBDC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lang w:eastAsia="pl-PL"/>
                    </w:rPr>
                    <w:t>2019 rok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15F36902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lang w:eastAsia="pl-PL"/>
                    </w:rPr>
                    <w:t>2020 rok</w:t>
                  </w:r>
                </w:p>
              </w:tc>
            </w:tr>
            <w:tr w:rsidR="00375F2B" w:rsidRPr="00375F2B" w14:paraId="3709EDB7" w14:textId="77777777" w:rsidTr="00375F2B">
              <w:trPr>
                <w:gridAfter w:val="1"/>
                <w:wAfter w:w="36" w:type="dxa"/>
                <w:trHeight w:val="525"/>
              </w:trPr>
              <w:tc>
                <w:tcPr>
                  <w:tcW w:w="89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9FCF4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1)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Złota reguła bilansowa (ZRB): kapitał własny/aktywa trwałe</w:t>
                  </w:r>
                </w:p>
              </w:tc>
            </w:tr>
            <w:tr w:rsidR="00375F2B" w:rsidRPr="00375F2B" w14:paraId="1B6F7C48" w14:textId="77777777" w:rsidTr="00375F2B">
              <w:trPr>
                <w:trHeight w:val="135"/>
              </w:trPr>
              <w:tc>
                <w:tcPr>
                  <w:tcW w:w="89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14D7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7D3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375F2B" w:rsidRPr="00375F2B" w14:paraId="66948982" w14:textId="77777777" w:rsidTr="00375F2B">
              <w:trPr>
                <w:trHeight w:val="30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F97F2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0,43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4E4D2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0,42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B382F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0,36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27527F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075DCA4A" w14:textId="77777777" w:rsidTr="00375F2B">
              <w:trPr>
                <w:trHeight w:val="585"/>
              </w:trPr>
              <w:tc>
                <w:tcPr>
                  <w:tcW w:w="89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C22FB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2)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Srebrna reguła bilansowa (SRB): (kapitał własny + zob. długoterminowe)/aktywa trwałe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86E076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66F7FCCF" w14:textId="77777777" w:rsidTr="00375F2B">
              <w:trPr>
                <w:trHeight w:val="135"/>
              </w:trPr>
              <w:tc>
                <w:tcPr>
                  <w:tcW w:w="89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62DEF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CF461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375F2B" w:rsidRPr="00375F2B" w14:paraId="7B0E4435" w14:textId="77777777" w:rsidTr="00375F2B">
              <w:trPr>
                <w:trHeight w:val="30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A8DA7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0,67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9348E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0,64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21337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0,56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17E08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54E0D503" w14:textId="77777777" w:rsidTr="00375F2B">
              <w:trPr>
                <w:trHeight w:val="480"/>
              </w:trPr>
              <w:tc>
                <w:tcPr>
                  <w:tcW w:w="89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B8DE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3)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Skorygowana ZRB: (kapitał własny + rozliczenia międzyokresowe)/aktywa trwałe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60B3DB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3E018F29" w14:textId="77777777" w:rsidTr="00375F2B">
              <w:trPr>
                <w:trHeight w:val="135"/>
              </w:trPr>
              <w:tc>
                <w:tcPr>
                  <w:tcW w:w="89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8C90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5E650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375F2B" w:rsidRPr="00375F2B" w14:paraId="0EAE4177" w14:textId="77777777" w:rsidTr="00375F2B">
              <w:trPr>
                <w:trHeight w:val="30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DFAB9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0,67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7B73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0,66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4C85D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176C9B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1F17149A" w14:textId="77777777" w:rsidTr="00375F2B">
              <w:trPr>
                <w:trHeight w:val="510"/>
              </w:trPr>
              <w:tc>
                <w:tcPr>
                  <w:tcW w:w="89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22CD3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4)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pl-PL"/>
                    </w:rPr>
                    <w:t xml:space="preserve">      </w:t>
                  </w: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Skorygowana SRB: (kapitał własny + zob. długoterminowe + rozliczenia międzyokresowe) /aktywa trwałe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4E7624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75F2B" w:rsidRPr="00375F2B" w14:paraId="6BD29DAE" w14:textId="77777777" w:rsidTr="00375F2B">
              <w:trPr>
                <w:trHeight w:val="135"/>
              </w:trPr>
              <w:tc>
                <w:tcPr>
                  <w:tcW w:w="89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E2366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0D686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375F2B" w:rsidRPr="00375F2B" w14:paraId="6E6598A8" w14:textId="77777777" w:rsidTr="00375F2B">
              <w:trPr>
                <w:trHeight w:val="300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81599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0,91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14BF4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0,87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B7A0C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75F2B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0,79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761739" w14:textId="77777777" w:rsidR="00375F2B" w:rsidRPr="00375F2B" w:rsidRDefault="00375F2B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A9E52A7" w14:textId="77777777" w:rsidR="00375F2B" w:rsidRDefault="00375F2B" w:rsidP="006E02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5A09E" w14:textId="1D794E46" w:rsidR="000231CA" w:rsidRDefault="000231CA" w:rsidP="00E768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podstawie danych za lata 201</w:t>
            </w:r>
            <w:r w:rsidR="00375F2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75F2B">
              <w:rPr>
                <w:rFonts w:ascii="Times New Roman" w:hAnsi="Times New Roman"/>
                <w:sz w:val="24"/>
                <w:szCs w:val="24"/>
              </w:rPr>
              <w:t>20</w:t>
            </w:r>
            <w:r w:rsidR="00391AAF">
              <w:rPr>
                <w:rFonts w:ascii="Times New Roman" w:hAnsi="Times New Roman"/>
                <w:sz w:val="24"/>
                <w:szCs w:val="24"/>
              </w:rPr>
              <w:t xml:space="preserve"> widzimy</w:t>
            </w:r>
            <w:r>
              <w:rPr>
                <w:rFonts w:ascii="Times New Roman" w:hAnsi="Times New Roman"/>
                <w:sz w:val="24"/>
                <w:szCs w:val="24"/>
              </w:rPr>
              <w:t>, że wszystkie te wskaźniki mają tendencję malejącą</w:t>
            </w:r>
            <w:r w:rsidR="00EC65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 źle świadczy o</w:t>
            </w:r>
            <w:r w:rsidR="00391AAF">
              <w:rPr>
                <w:rFonts w:ascii="Times New Roman" w:hAnsi="Times New Roman"/>
                <w:sz w:val="24"/>
                <w:szCs w:val="24"/>
              </w:rPr>
              <w:t xml:space="preserve"> pogarszającej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kondycji finansowej jednostki.</w:t>
            </w:r>
          </w:p>
          <w:p w14:paraId="3C7F9FF8" w14:textId="77777777" w:rsidR="004D6EB9" w:rsidRDefault="004D6EB9" w:rsidP="00E768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8CD61" w14:textId="1856B452" w:rsidR="00581D63" w:rsidRPr="00581D63" w:rsidRDefault="00D95EE5" w:rsidP="004841BE">
            <w:pPr>
              <w:pStyle w:val="Nagwek3"/>
            </w:pPr>
            <w:r>
              <w:t xml:space="preserve"> </w:t>
            </w:r>
            <w:bookmarkStart w:id="12" w:name="_Toc87260604"/>
            <w:r w:rsidR="00581D63">
              <w:t>Analiza struktury przychodów i kosztów</w:t>
            </w:r>
            <w:bookmarkEnd w:id="12"/>
          </w:p>
          <w:p w14:paraId="32AFC420" w14:textId="46028EEF" w:rsidR="00F714B4" w:rsidRDefault="00F714B4" w:rsidP="00F714B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Analiza przychodów z podstawowej działalności jednostki wskazuje na </w:t>
            </w:r>
            <w:r w:rsidR="00391AA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dynamiczny ich wzrost, odpowiednio o 12% w 2019 roku i o 7,7% w 2020 roku. Za wzrostem przychodów idzie wzro</w:t>
            </w:r>
            <w:r w:rsidR="00E36DC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 kosztów działalności, który </w:t>
            </w:r>
            <w:r w:rsidR="00391AA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2019 roku był niższy niż dynamika przychodów, natomiast w 2020 roku przewyższył ją o 3,5% co wpłynęło na znacznie gorszy zysk ze sprzedaży w 2020 roku.</w:t>
            </w:r>
          </w:p>
          <w:p w14:paraId="1C03C7B5" w14:textId="72099874" w:rsidR="00F93909" w:rsidRDefault="003E0754" w:rsidP="006E02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DB">
              <w:rPr>
                <w:rFonts w:ascii="Times New Roman" w:hAnsi="Times New Roman"/>
                <w:sz w:val="24"/>
                <w:szCs w:val="24"/>
              </w:rPr>
              <w:t>W poniższej tabeli przedstawion</w:t>
            </w:r>
            <w:r w:rsidR="00E37F9A">
              <w:rPr>
                <w:rFonts w:ascii="Times New Roman" w:hAnsi="Times New Roman"/>
                <w:sz w:val="24"/>
                <w:szCs w:val="24"/>
              </w:rPr>
              <w:t>o</w:t>
            </w:r>
            <w:r w:rsidR="0084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909"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r w:rsidR="00E37F9A">
              <w:rPr>
                <w:rFonts w:ascii="Times New Roman" w:hAnsi="Times New Roman"/>
                <w:sz w:val="24"/>
                <w:szCs w:val="24"/>
              </w:rPr>
              <w:t xml:space="preserve">o przychodach, kosztach i wynikach 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wynikające z rachunku zysków i strat </w:t>
            </w:r>
            <w:r w:rsidRPr="007806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065E">
              <w:rPr>
                <w:rFonts w:ascii="Times New Roman" w:hAnsi="Times New Roman"/>
                <w:sz w:val="24"/>
                <w:szCs w:val="24"/>
              </w:rPr>
              <w:t>RZiS</w:t>
            </w:r>
            <w:proofErr w:type="spellEnd"/>
            <w:r w:rsidRPr="0078065E">
              <w:rPr>
                <w:rFonts w:ascii="Times New Roman" w:hAnsi="Times New Roman"/>
                <w:sz w:val="24"/>
                <w:szCs w:val="24"/>
              </w:rPr>
              <w:t>)</w:t>
            </w:r>
            <w:r w:rsidR="00BC3335">
              <w:rPr>
                <w:rFonts w:ascii="Times New Roman" w:hAnsi="Times New Roman"/>
                <w:sz w:val="24"/>
                <w:szCs w:val="24"/>
              </w:rPr>
              <w:t xml:space="preserve"> w okresie</w:t>
            </w:r>
            <w:r w:rsidR="00F9390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C3335">
              <w:rPr>
                <w:rFonts w:ascii="Times New Roman" w:hAnsi="Times New Roman"/>
                <w:sz w:val="24"/>
                <w:szCs w:val="24"/>
              </w:rPr>
              <w:t xml:space="preserve"> r. - </w:t>
            </w:r>
            <w:r w:rsidR="00F93909">
              <w:rPr>
                <w:rFonts w:ascii="Times New Roman" w:hAnsi="Times New Roman"/>
                <w:sz w:val="24"/>
                <w:szCs w:val="24"/>
              </w:rPr>
              <w:t>2020</w:t>
            </w:r>
            <w:r w:rsidR="00BC333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F9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F52">
              <w:rPr>
                <w:rFonts w:ascii="Times New Roman" w:hAnsi="Times New Roman"/>
                <w:sz w:val="24"/>
                <w:szCs w:val="24"/>
              </w:rPr>
              <w:t>oraz dynamikę pozycji przychodowych i kosztowych.</w:t>
            </w:r>
          </w:p>
          <w:p w14:paraId="44E38797" w14:textId="77777777" w:rsidR="00751B8E" w:rsidRDefault="00751B8E" w:rsidP="006E02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1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579"/>
              <w:gridCol w:w="1607"/>
              <w:gridCol w:w="1641"/>
              <w:gridCol w:w="1155"/>
              <w:gridCol w:w="1155"/>
            </w:tblGrid>
            <w:tr w:rsidR="009C7B8D" w:rsidRPr="009C7B8D" w14:paraId="235C8644" w14:textId="77777777" w:rsidTr="00F93909">
              <w:trPr>
                <w:trHeight w:val="1182"/>
              </w:trPr>
              <w:tc>
                <w:tcPr>
                  <w:tcW w:w="2001" w:type="dxa"/>
                  <w:shd w:val="clear" w:color="000000" w:fill="CCCCCC"/>
                  <w:noWrap/>
                  <w:vAlign w:val="center"/>
                  <w:hideMark/>
                </w:tcPr>
                <w:p w14:paraId="58113A8D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579" w:type="dxa"/>
                  <w:shd w:val="clear" w:color="000000" w:fill="CCCCCC"/>
                  <w:noWrap/>
                  <w:vAlign w:val="center"/>
                  <w:hideMark/>
                </w:tcPr>
                <w:p w14:paraId="28001E39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2018 rok</w:t>
                  </w:r>
                </w:p>
              </w:tc>
              <w:tc>
                <w:tcPr>
                  <w:tcW w:w="1607" w:type="dxa"/>
                  <w:shd w:val="clear" w:color="000000" w:fill="CCCCCC"/>
                  <w:noWrap/>
                  <w:vAlign w:val="center"/>
                  <w:hideMark/>
                </w:tcPr>
                <w:p w14:paraId="279432D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2019 rok</w:t>
                  </w:r>
                </w:p>
              </w:tc>
              <w:tc>
                <w:tcPr>
                  <w:tcW w:w="1641" w:type="dxa"/>
                  <w:shd w:val="clear" w:color="000000" w:fill="CCCCCC"/>
                  <w:noWrap/>
                  <w:vAlign w:val="center"/>
                  <w:hideMark/>
                </w:tcPr>
                <w:p w14:paraId="7B705765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2020 rok</w:t>
                  </w:r>
                </w:p>
              </w:tc>
              <w:tc>
                <w:tcPr>
                  <w:tcW w:w="1155" w:type="dxa"/>
                  <w:shd w:val="clear" w:color="000000" w:fill="CCCCCC"/>
                  <w:vAlign w:val="center"/>
                  <w:hideMark/>
                </w:tcPr>
                <w:p w14:paraId="1FD5BB59" w14:textId="5EA74F90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Dynamika 2019/2018</w:t>
                  </w:r>
                  <w:r w:rsidR="005F0A8C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55" w:type="dxa"/>
                  <w:shd w:val="clear" w:color="000000" w:fill="CCCCCC"/>
                  <w:vAlign w:val="center"/>
                  <w:hideMark/>
                </w:tcPr>
                <w:p w14:paraId="65811055" w14:textId="25D8550E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Dynamika 2020/2019</w:t>
                  </w:r>
                </w:p>
              </w:tc>
            </w:tr>
            <w:tr w:rsidR="009C7B8D" w:rsidRPr="009C7B8D" w14:paraId="08FEC321" w14:textId="77777777" w:rsidTr="00F93909">
              <w:trPr>
                <w:trHeight w:val="890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2F979C12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A. Przychody netto ze sprzedaży i zrównane z nimi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664B2F4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90 971 982,52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6D62E28E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102 056 806,32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059A6145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109 915 877,83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0E9234F7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112,18%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1A06913E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107,70%</w:t>
                  </w:r>
                </w:p>
              </w:tc>
            </w:tr>
            <w:tr w:rsidR="009C7B8D" w:rsidRPr="009C7B8D" w14:paraId="1750B5A6" w14:textId="77777777" w:rsidTr="00F93909">
              <w:trPr>
                <w:trHeight w:val="598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30908708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B. Koszty działalności operacyjnej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339900A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100 961 796,57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0FBB73E5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109 432 585,17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2559CE84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121 726 576,19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01546BE2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108,39%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1EBB6CFC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111,23%</w:t>
                  </w:r>
                </w:p>
              </w:tc>
            </w:tr>
            <w:tr w:rsidR="009C7B8D" w:rsidRPr="009C7B8D" w14:paraId="78D60B38" w14:textId="77777777" w:rsidTr="00F93909">
              <w:trPr>
                <w:trHeight w:val="569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0E5565D4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C. Zysk (strata) ze sprzedaży (A-B)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7D3040E7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-9 989 814,05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3F36E008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-7 375 778,85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373D69C0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-11 810 698,36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4A0EB23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73,83%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30D86637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160,13%</w:t>
                  </w:r>
                </w:p>
              </w:tc>
            </w:tr>
            <w:tr w:rsidR="009C7B8D" w:rsidRPr="009C7B8D" w14:paraId="041D023C" w14:textId="77777777" w:rsidTr="00F93909">
              <w:trPr>
                <w:trHeight w:val="598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467948D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D. Pozostałe przychody operacyjne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35ED71A6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2 814 466,80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712DB096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2 711 162,03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00DC6F0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4 175 884,79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239CB8E9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96,33%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4E6E9A29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154,03%</w:t>
                  </w:r>
                </w:p>
              </w:tc>
            </w:tr>
            <w:tr w:rsidR="009C7B8D" w:rsidRPr="009C7B8D" w14:paraId="0CF08A74" w14:textId="77777777" w:rsidTr="00F93909">
              <w:trPr>
                <w:trHeight w:val="598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67EB5FCE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E. Pozostałe koszty operacyjne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4BC761E3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182 722,06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3B032B90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191 092,65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03AB14F3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99 595,35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554F5564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104,58%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5F8BB01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52,12%</w:t>
                  </w:r>
                </w:p>
              </w:tc>
            </w:tr>
            <w:tr w:rsidR="009C7B8D" w:rsidRPr="009C7B8D" w14:paraId="3B16759D" w14:textId="77777777" w:rsidTr="00F93909">
              <w:trPr>
                <w:trHeight w:val="1124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02FC3AE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F. Zysk (strata) z działalności operacyjnej (C+D-E)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216CF462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-7 358 069,31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6BE8111E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-4 855 709,47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40E5A19C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-7 734 408,92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4475C54C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65,99%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751ED676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159,28%</w:t>
                  </w:r>
                </w:p>
              </w:tc>
            </w:tr>
            <w:tr w:rsidR="009C7B8D" w:rsidRPr="009C7B8D" w14:paraId="717F6F45" w14:textId="77777777" w:rsidTr="00F93909">
              <w:trPr>
                <w:trHeight w:val="598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67AACE8A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G. Przychody finansowe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1EC2816A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73 875,92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26EB8DF6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31 375,22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35B1D0AA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48 246,48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019EC960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42,47%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43A02385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153,77%</w:t>
                  </w:r>
                </w:p>
              </w:tc>
            </w:tr>
            <w:tr w:rsidR="009C7B8D" w:rsidRPr="009C7B8D" w14:paraId="2C74DA87" w14:textId="77777777" w:rsidTr="00F93909">
              <w:trPr>
                <w:trHeight w:val="306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40DC9A16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H. Koszty finansowe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6A1006B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991 818,88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03DFB58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1 075 797,79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3844350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892 484,56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2BB3AC88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108,47%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26EEA677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82,96%</w:t>
                  </w:r>
                </w:p>
              </w:tc>
            </w:tr>
            <w:tr w:rsidR="009C7B8D" w:rsidRPr="009C7B8D" w14:paraId="59671855" w14:textId="77777777" w:rsidTr="00F93909">
              <w:trPr>
                <w:trHeight w:val="846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19F048D5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I. Zysk (strata) brutto               (F+G-H)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3226DA69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-8 276 012,27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1795CF7B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-5 900 132,04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69455349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-8 578 647,00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2398FACD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71,29%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3EDA57CD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145,40%</w:t>
                  </w:r>
                </w:p>
              </w:tc>
            </w:tr>
            <w:tr w:rsidR="009C7B8D" w:rsidRPr="009C7B8D" w14:paraId="653D727F" w14:textId="77777777" w:rsidTr="00F93909">
              <w:trPr>
                <w:trHeight w:val="448"/>
              </w:trPr>
              <w:tc>
                <w:tcPr>
                  <w:tcW w:w="2001" w:type="dxa"/>
                  <w:shd w:val="clear" w:color="auto" w:fill="auto"/>
                  <w:vAlign w:val="center"/>
                  <w:hideMark/>
                </w:tcPr>
                <w:p w14:paraId="631D4BF2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L. Zysk (strata) netto (I-J-K)</w:t>
                  </w:r>
                </w:p>
              </w:tc>
              <w:tc>
                <w:tcPr>
                  <w:tcW w:w="1579" w:type="dxa"/>
                  <w:shd w:val="clear" w:color="auto" w:fill="auto"/>
                  <w:noWrap/>
                  <w:vAlign w:val="center"/>
                  <w:hideMark/>
                </w:tcPr>
                <w:p w14:paraId="75F75F4C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-8 276 012,27</w:t>
                  </w:r>
                </w:p>
              </w:tc>
              <w:tc>
                <w:tcPr>
                  <w:tcW w:w="1607" w:type="dxa"/>
                  <w:shd w:val="clear" w:color="auto" w:fill="auto"/>
                  <w:noWrap/>
                  <w:vAlign w:val="center"/>
                  <w:hideMark/>
                </w:tcPr>
                <w:p w14:paraId="2E0FE564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-5 900 132,4</w:t>
                  </w:r>
                </w:p>
              </w:tc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14:paraId="32DFEDB1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-8 578 647,00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53AE7A43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71,29%</w:t>
                  </w:r>
                </w:p>
              </w:tc>
              <w:tc>
                <w:tcPr>
                  <w:tcW w:w="1155" w:type="dxa"/>
                  <w:shd w:val="clear" w:color="auto" w:fill="auto"/>
                  <w:noWrap/>
                  <w:vAlign w:val="center"/>
                  <w:hideMark/>
                </w:tcPr>
                <w:p w14:paraId="679549CF" w14:textId="77777777" w:rsidR="009C7B8D" w:rsidRPr="009C7B8D" w:rsidRDefault="009C7B8D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9C7B8D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pl-PL"/>
                    </w:rPr>
                    <w:t>145,40%</w:t>
                  </w:r>
                </w:p>
              </w:tc>
            </w:tr>
          </w:tbl>
          <w:p w14:paraId="015E6C59" w14:textId="77777777" w:rsidR="009C7B8D" w:rsidRPr="003E0754" w:rsidRDefault="009C7B8D" w:rsidP="003E0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B8D" w:rsidRPr="00242BD7" w14:paraId="70356A94" w14:textId="77777777" w:rsidTr="00D06F52">
        <w:trPr>
          <w:trHeight w:val="2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14BF5" w14:textId="77777777" w:rsidR="00751B8E" w:rsidRDefault="00751B8E" w:rsidP="003404D7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F4E76EF" w14:textId="315974C4" w:rsidR="009C7B8D" w:rsidRDefault="003404D7" w:rsidP="003404D7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Wzrost przychodów operacyjnych w 2020 roku o 54% w porównaniu do roku wcześniejszego związany był ze znaczną kwotą otrzymanych darowizn – szerzej omówioną w kolejnych częściach opracowania.</w:t>
            </w:r>
          </w:p>
        </w:tc>
      </w:tr>
      <w:tr w:rsidR="003E0754" w:rsidRPr="00242BD7" w14:paraId="4F053CB6" w14:textId="77777777" w:rsidTr="00D06F52">
        <w:trPr>
          <w:trHeight w:val="2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6975B" w14:textId="76930A7B" w:rsidR="00D677A7" w:rsidRDefault="00337F80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działalności finansowej obserwujemy</w:t>
            </w:r>
            <w:r w:rsidR="005B6E5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wzrost kosztów finansowych – 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8,47% w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  <w:r w:rsidR="005B6E5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 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spadek o 17,04% w 2020 roku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. Związane jest 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było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z uruchamianiem kolejnyc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 transz kredytu inwestycyjnego i spadkiem jego oprocentowania w 2020 roku.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Towarzyszą temu malejące przychody finansowe, głównie z powodu obniżki stóp procentowych i mniejszej ilości gotówki, którą dysponuje </w:t>
            </w:r>
            <w:r w:rsidR="00451927" w:rsidRPr="00EC512F">
              <w:rPr>
                <w:rFonts w:ascii="Times New Roman" w:hAnsi="Times New Roman"/>
                <w:sz w:val="24"/>
                <w:szCs w:val="24"/>
              </w:rPr>
              <w:t xml:space="preserve"> Miejskie Centrum Medyczne im. dr Karola </w:t>
            </w:r>
            <w:proofErr w:type="spellStart"/>
            <w:r w:rsidR="00451927" w:rsidRPr="00EC512F">
              <w:rPr>
                <w:rFonts w:ascii="Times New Roman" w:hAnsi="Times New Roman"/>
                <w:sz w:val="24"/>
                <w:szCs w:val="24"/>
              </w:rPr>
              <w:t>Jonschera</w:t>
            </w:r>
            <w:proofErr w:type="spellEnd"/>
            <w:r w:rsidR="00451927" w:rsidRPr="00EC512F">
              <w:rPr>
                <w:rFonts w:ascii="Times New Roman" w:hAnsi="Times New Roman"/>
                <w:sz w:val="24"/>
                <w:szCs w:val="24"/>
              </w:rPr>
              <w:t xml:space="preserve"> w Łodzi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="00443F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5192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 spadku w 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tej kate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gorii w 2019 roku o prawie 58</w:t>
            </w:r>
            <w:r w:rsidR="000358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 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2020 </w:t>
            </w:r>
            <w:r w:rsidR="00C0095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roku </w:t>
            </w:r>
            <w:r w:rsidR="0071177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nastąpił wzrost o 53%.</w:t>
            </w:r>
          </w:p>
          <w:p w14:paraId="4B29495C" w14:textId="77777777" w:rsidR="00D677A7" w:rsidRDefault="00D677A7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9F03D52" w14:textId="77777777" w:rsidR="00D677A7" w:rsidRDefault="00D677A7" w:rsidP="00D67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D7">
              <w:rPr>
                <w:rFonts w:ascii="Times New Roman" w:hAnsi="Times New Roman"/>
                <w:sz w:val="24"/>
                <w:szCs w:val="24"/>
              </w:rPr>
              <w:t xml:space="preserve">Szczegółową strukturę i dynamikę </w:t>
            </w:r>
            <w:r w:rsidRPr="003404D7">
              <w:rPr>
                <w:rFonts w:ascii="Times New Roman" w:hAnsi="Times New Roman"/>
                <w:i/>
                <w:sz w:val="24"/>
                <w:szCs w:val="24"/>
              </w:rPr>
              <w:t>przychodów</w:t>
            </w:r>
            <w:r w:rsidRPr="003404D7">
              <w:rPr>
                <w:rFonts w:ascii="Times New Roman" w:hAnsi="Times New Roman"/>
                <w:sz w:val="24"/>
                <w:szCs w:val="24"/>
              </w:rPr>
              <w:t xml:space="preserve"> jednostki w latach 201</w:t>
            </w:r>
            <w:r w:rsidR="003404D7" w:rsidRPr="003404D7">
              <w:rPr>
                <w:rFonts w:ascii="Times New Roman" w:hAnsi="Times New Roman"/>
                <w:sz w:val="24"/>
                <w:szCs w:val="24"/>
              </w:rPr>
              <w:t>9</w:t>
            </w:r>
            <w:r w:rsidRPr="003404D7">
              <w:rPr>
                <w:rFonts w:ascii="Times New Roman" w:hAnsi="Times New Roman"/>
                <w:sz w:val="24"/>
                <w:szCs w:val="24"/>
              </w:rPr>
              <w:t>-20</w:t>
            </w:r>
            <w:r w:rsidR="003404D7" w:rsidRPr="003404D7">
              <w:rPr>
                <w:rFonts w:ascii="Times New Roman" w:hAnsi="Times New Roman"/>
                <w:sz w:val="24"/>
                <w:szCs w:val="24"/>
              </w:rPr>
              <w:t>20</w:t>
            </w:r>
            <w:r w:rsidRPr="003404D7">
              <w:rPr>
                <w:rFonts w:ascii="Times New Roman" w:hAnsi="Times New Roman"/>
                <w:sz w:val="24"/>
                <w:szCs w:val="24"/>
              </w:rPr>
              <w:t xml:space="preserve"> obrazuje tabela poniżej (według </w:t>
            </w:r>
            <w:proofErr w:type="spellStart"/>
            <w:r w:rsidRPr="003404D7">
              <w:rPr>
                <w:rFonts w:ascii="Times New Roman" w:hAnsi="Times New Roman"/>
                <w:sz w:val="24"/>
                <w:szCs w:val="24"/>
              </w:rPr>
              <w:t>RZiS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W w:w="9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984"/>
              <w:gridCol w:w="2126"/>
              <w:gridCol w:w="1083"/>
              <w:gridCol w:w="943"/>
              <w:gridCol w:w="943"/>
            </w:tblGrid>
            <w:tr w:rsidR="005870EE" w:rsidRPr="005870EE" w14:paraId="07C4F74C" w14:textId="77777777" w:rsidTr="005870EE">
              <w:trPr>
                <w:trHeight w:val="535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6D1FAB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64DBC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2019 rok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4F65E4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2020 rok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048916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</w:t>
                  </w:r>
                </w:p>
              </w:tc>
              <w:tc>
                <w:tcPr>
                  <w:tcW w:w="9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BDFBE" w14:textId="23D293FF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201</w:t>
                  </w:r>
                  <w:r w:rsidR="00DE31D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  <w:r w:rsidR="00C301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9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935231" w14:textId="60846D5C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</w:t>
                  </w:r>
                  <w:r w:rsidR="00DE31D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C3018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rok</w:t>
                  </w:r>
                </w:p>
              </w:tc>
            </w:tr>
            <w:tr w:rsidR="005870EE" w:rsidRPr="005870EE" w14:paraId="5B334064" w14:textId="77777777" w:rsidTr="005870EE">
              <w:trPr>
                <w:trHeight w:val="611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4FDBC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Świadczenia opieki zdrowotnej – NFZ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AE36FB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94 480 528,46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801A0B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102 527 642,33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73F02F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108,52%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2334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90,08%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5524F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89,42%</w:t>
                  </w:r>
                </w:p>
              </w:tc>
            </w:tr>
            <w:tr w:rsidR="005870EE" w:rsidRPr="005870EE" w14:paraId="0F75A47A" w14:textId="77777777" w:rsidTr="005870EE">
              <w:trPr>
                <w:trHeight w:val="321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3A3629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Pozostałe usługi zdrowotne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3CAA12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2 053 561,45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5552F3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1 965 381,48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5C0906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95,71%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D2EF5D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1,96%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5A7DC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1,71%</w:t>
                  </w:r>
                </w:p>
              </w:tc>
            </w:tr>
            <w:tr w:rsidR="005870EE" w:rsidRPr="005870EE" w14:paraId="5E1C6ECD" w14:textId="77777777" w:rsidTr="005870EE">
              <w:trPr>
                <w:trHeight w:val="321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F33920C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Pozostałe 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7692E6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5 595 244,70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EE78C4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5 953 511,08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9BD0AC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106,40%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A1055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5,33%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5BC0F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5,19%</w:t>
                  </w:r>
                </w:p>
              </w:tc>
            </w:tr>
            <w:tr w:rsidR="005870EE" w:rsidRPr="005870EE" w14:paraId="07797BF8" w14:textId="77777777" w:rsidTr="005870EE">
              <w:trPr>
                <w:trHeight w:val="321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3A949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Przychody finansowe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1FDD4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48 246,48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3A394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31 375,22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73E6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65,03%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0F25E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0,05%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6EE5FA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0,03%</w:t>
                  </w:r>
                </w:p>
              </w:tc>
            </w:tr>
            <w:tr w:rsidR="005870EE" w:rsidRPr="005870EE" w14:paraId="12C3A11E" w14:textId="77777777" w:rsidTr="005870EE">
              <w:trPr>
                <w:trHeight w:val="428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958BE5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Pozostałe przychody operacyjne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24AFE0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2 711 162,03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7BFC7E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4 175 884,79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9238A1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154,03%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933D93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2,58%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ADF603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3,64%</w:t>
                  </w:r>
                </w:p>
              </w:tc>
            </w:tr>
            <w:tr w:rsidR="005870EE" w:rsidRPr="005870EE" w14:paraId="5B888A64" w14:textId="77777777" w:rsidTr="005870EE">
              <w:trPr>
                <w:trHeight w:val="535"/>
              </w:trPr>
              <w:tc>
                <w:tcPr>
                  <w:tcW w:w="21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08AF12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(bez zmiany stanu produktów)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314810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104 888 743,12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677D5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114 653 794,90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502767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109,31%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049287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762579" w14:textId="77777777" w:rsidR="005870EE" w:rsidRPr="005870EE" w:rsidRDefault="005870EE" w:rsidP="008F6433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870E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</w:tr>
          </w:tbl>
          <w:p w14:paraId="20320CDA" w14:textId="77777777" w:rsidR="0025748F" w:rsidRDefault="0025748F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3B79A" w14:textId="574AB2C2" w:rsidR="008F3DBE" w:rsidRDefault="005F7940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8F">
              <w:rPr>
                <w:rFonts w:ascii="Times New Roman" w:hAnsi="Times New Roman"/>
                <w:sz w:val="24"/>
                <w:szCs w:val="24"/>
              </w:rPr>
              <w:t>Główną pozycję przychodową stanowią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przychody z tytułu </w:t>
            </w:r>
            <w:r w:rsidRPr="003733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świadczeń opieki zdrowotnej finansowanych ze środków publicznych</w:t>
            </w:r>
            <w:r w:rsidR="007110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404D7">
              <w:rPr>
                <w:rFonts w:ascii="Times New Roman" w:hAnsi="Times New Roman"/>
                <w:sz w:val="24"/>
                <w:szCs w:val="24"/>
              </w:rPr>
              <w:t>- w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przychody z umów zawartych z NFZ stanowiły </w:t>
            </w:r>
            <w:r w:rsidR="003404D7">
              <w:rPr>
                <w:rFonts w:ascii="Times New Roman" w:hAnsi="Times New Roman"/>
                <w:sz w:val="24"/>
                <w:szCs w:val="24"/>
              </w:rPr>
              <w:t>89,42</w:t>
            </w:r>
            <w:r w:rsidR="00884B4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wszystkich przychodów. Przychody te w ostatnim roku wzrosły o </w:t>
            </w:r>
            <w:r w:rsidR="003404D7">
              <w:rPr>
                <w:rFonts w:ascii="Times New Roman" w:hAnsi="Times New Roman"/>
                <w:sz w:val="24"/>
                <w:szCs w:val="24"/>
              </w:rPr>
              <w:t>8,52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F33B8D">
              <w:rPr>
                <w:rFonts w:ascii="Times New Roman" w:hAnsi="Times New Roman"/>
                <w:sz w:val="24"/>
                <w:szCs w:val="24"/>
              </w:rPr>
              <w:t>,</w:t>
            </w:r>
            <w:r w:rsidR="0084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B8D">
              <w:rPr>
                <w:rFonts w:ascii="Times New Roman" w:hAnsi="Times New Roman"/>
                <w:sz w:val="24"/>
                <w:szCs w:val="24"/>
              </w:rPr>
              <w:t>a</w:t>
            </w:r>
            <w:r w:rsidR="00E768E9">
              <w:rPr>
                <w:rFonts w:ascii="Times New Roman" w:hAnsi="Times New Roman"/>
                <w:sz w:val="24"/>
                <w:szCs w:val="24"/>
              </w:rPr>
              <w:t> </w:t>
            </w:r>
            <w:r w:rsidR="00F33B8D">
              <w:rPr>
                <w:rFonts w:ascii="Times New Roman" w:hAnsi="Times New Roman"/>
                <w:sz w:val="24"/>
                <w:szCs w:val="24"/>
              </w:rPr>
              <w:t xml:space="preserve">ich udział w globalnej wartości przychodów </w:t>
            </w:r>
            <w:r w:rsidR="00245581">
              <w:rPr>
                <w:rFonts w:ascii="Times New Roman" w:hAnsi="Times New Roman"/>
                <w:sz w:val="24"/>
                <w:szCs w:val="24"/>
              </w:rPr>
              <w:t>wzrósł</w:t>
            </w:r>
            <w:r w:rsidR="00F33B8D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245581">
              <w:rPr>
                <w:rFonts w:ascii="Times New Roman" w:hAnsi="Times New Roman"/>
                <w:sz w:val="24"/>
                <w:szCs w:val="24"/>
              </w:rPr>
              <w:t>0,</w:t>
            </w:r>
            <w:r w:rsidR="003404D7">
              <w:rPr>
                <w:rFonts w:ascii="Times New Roman" w:hAnsi="Times New Roman"/>
                <w:sz w:val="24"/>
                <w:szCs w:val="24"/>
              </w:rPr>
              <w:t>66</w:t>
            </w:r>
            <w:r w:rsidR="00F33B8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64474F75" w14:textId="67BE1D80" w:rsidR="006F67AA" w:rsidRDefault="006F67AA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Drugą pozycję w strukturze przychodów stanowią </w:t>
            </w:r>
            <w:r w:rsidR="008F3DBE" w:rsidRPr="008F3DBE">
              <w:rPr>
                <w:rFonts w:ascii="Times New Roman" w:hAnsi="Times New Roman"/>
                <w:i/>
                <w:sz w:val="24"/>
                <w:szCs w:val="24"/>
              </w:rPr>
              <w:t>Pozostałe przychody</w:t>
            </w:r>
            <w:r w:rsidR="008F3DBE">
              <w:rPr>
                <w:rFonts w:ascii="Times New Roman" w:hAnsi="Times New Roman"/>
                <w:sz w:val="24"/>
                <w:szCs w:val="24"/>
              </w:rPr>
              <w:t xml:space="preserve"> – 5,</w:t>
            </w:r>
            <w:r w:rsidR="00DE31DC">
              <w:rPr>
                <w:rFonts w:ascii="Times New Roman" w:hAnsi="Times New Roman"/>
                <w:sz w:val="24"/>
                <w:szCs w:val="24"/>
              </w:rPr>
              <w:t>19</w:t>
            </w:r>
            <w:r w:rsidR="008F3DBE">
              <w:rPr>
                <w:rFonts w:ascii="Times New Roman" w:hAnsi="Times New Roman"/>
                <w:sz w:val="24"/>
                <w:szCs w:val="24"/>
              </w:rPr>
              <w:t>% w 20</w:t>
            </w:r>
            <w:r w:rsidR="00DE31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roku. W głównej mierze są to środki uzyskiwane na finansowanie wynagrodzeń rezydentów</w:t>
            </w:r>
            <w:r w:rsidR="0075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768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stażystów, czyli pokrycie rzeczywistych koszt</w:t>
            </w:r>
            <w:r w:rsidR="00DE31DC">
              <w:rPr>
                <w:rFonts w:ascii="Times New Roman" w:hAnsi="Times New Roman"/>
                <w:sz w:val="24"/>
                <w:szCs w:val="24"/>
              </w:rPr>
              <w:t>ów bieżącej działalności. W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wartość przychodów z tego tytułu wzrosła o ponad </w:t>
            </w:r>
            <w:r w:rsidR="00DE31DC">
              <w:rPr>
                <w:rFonts w:ascii="Times New Roman" w:hAnsi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tys. zł.</w:t>
            </w:r>
          </w:p>
          <w:p w14:paraId="1EC02468" w14:textId="269E65F9" w:rsidR="006F67AA" w:rsidRDefault="006F67AA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Pozostał</w:t>
            </w:r>
            <w:r w:rsidR="008F3DBE">
              <w:rPr>
                <w:rFonts w:ascii="Times New Roman" w:hAnsi="Times New Roman"/>
                <w:i/>
                <w:iCs/>
                <w:sz w:val="24"/>
                <w:szCs w:val="24"/>
              </w:rPr>
              <w:t>e usługi zdrowotne</w:t>
            </w:r>
            <w:r w:rsidR="008423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stanowi</w:t>
            </w:r>
            <w:r w:rsidR="008F3DBE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jedynie </w:t>
            </w:r>
            <w:r w:rsidR="008F3DBE">
              <w:rPr>
                <w:rFonts w:ascii="Times New Roman" w:hAnsi="Times New Roman"/>
                <w:sz w:val="24"/>
                <w:szCs w:val="24"/>
              </w:rPr>
              <w:t>1,</w:t>
            </w:r>
            <w:r w:rsidR="00DE31DC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przychodów jednostki. </w:t>
            </w:r>
            <w:r w:rsidR="006D16A1">
              <w:rPr>
                <w:rFonts w:ascii="Times New Roman" w:hAnsi="Times New Roman"/>
                <w:sz w:val="24"/>
                <w:szCs w:val="24"/>
              </w:rPr>
              <w:t xml:space="preserve">Stanowią ją świadczenia i usługi wykonywane na rzecz innych płatników, w tym osób fizycznych (świadczenia odpłatne i komercyjne) i innych podmiotów leczniczych (badania diagnostyczne).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Przychody w tej kategorii </w:t>
            </w:r>
            <w:r w:rsidR="008F3DBE">
              <w:rPr>
                <w:rFonts w:ascii="Times New Roman" w:hAnsi="Times New Roman"/>
                <w:sz w:val="24"/>
                <w:szCs w:val="24"/>
              </w:rPr>
              <w:t>wyniosły w 20</w:t>
            </w:r>
            <w:r w:rsidR="00DE31DC">
              <w:rPr>
                <w:rFonts w:ascii="Times New Roman" w:hAnsi="Times New Roman"/>
                <w:sz w:val="24"/>
                <w:szCs w:val="24"/>
              </w:rPr>
              <w:t>20</w:t>
            </w:r>
            <w:r w:rsidR="008F3DBE">
              <w:rPr>
                <w:rFonts w:ascii="Times New Roman" w:hAnsi="Times New Roman"/>
                <w:sz w:val="24"/>
                <w:szCs w:val="24"/>
              </w:rPr>
              <w:t xml:space="preserve"> roku </w:t>
            </w:r>
            <w:r w:rsidR="00DE31DC">
              <w:rPr>
                <w:rFonts w:ascii="Times New Roman" w:hAnsi="Times New Roman"/>
                <w:sz w:val="24"/>
                <w:szCs w:val="24"/>
              </w:rPr>
              <w:t>1</w:t>
            </w:r>
            <w:r w:rsidR="00584F95">
              <w:rPr>
                <w:rFonts w:ascii="Times New Roman" w:hAnsi="Times New Roman"/>
                <w:sz w:val="24"/>
                <w:szCs w:val="24"/>
              </w:rPr>
              <w:t> </w:t>
            </w:r>
            <w:r w:rsidR="00DE31DC">
              <w:rPr>
                <w:rFonts w:ascii="Times New Roman" w:hAnsi="Times New Roman"/>
                <w:sz w:val="24"/>
                <w:szCs w:val="24"/>
              </w:rPr>
              <w:t>965</w:t>
            </w:r>
            <w:r w:rsidR="0058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DBE">
              <w:rPr>
                <w:rFonts w:ascii="Times New Roman" w:hAnsi="Times New Roman"/>
                <w:sz w:val="24"/>
                <w:szCs w:val="24"/>
              </w:rPr>
              <w:t>tys.</w:t>
            </w:r>
            <w:r w:rsidR="0058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DBE">
              <w:rPr>
                <w:rFonts w:ascii="Times New Roman" w:hAnsi="Times New Roman"/>
                <w:sz w:val="24"/>
                <w:szCs w:val="24"/>
              </w:rPr>
              <w:t>zł</w:t>
            </w:r>
            <w:r w:rsidR="00DE31DC">
              <w:rPr>
                <w:rFonts w:ascii="Times New Roman" w:hAnsi="Times New Roman"/>
                <w:sz w:val="24"/>
                <w:szCs w:val="24"/>
              </w:rPr>
              <w:t xml:space="preserve"> i ze względu na sytuację pandemiczną były niższe niż rok wcześniej.</w:t>
            </w:r>
          </w:p>
          <w:p w14:paraId="4C4168A5" w14:textId="62060BBD" w:rsidR="003E0754" w:rsidRDefault="00DC3A93" w:rsidP="00AE0020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Analiza dynamiki </w:t>
            </w:r>
            <w:r w:rsidRPr="004639B2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kosztów działalności operacyjnej</w:t>
            </w:r>
            <w:r w:rsidR="008423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AE00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latach 201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="002F7F7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 w:rsidR="002B565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została przedstawiona w </w:t>
            </w:r>
            <w:r w:rsidR="00AE002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poniższej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tabeli i na wykresie.</w:t>
            </w:r>
          </w:p>
          <w:p w14:paraId="4F0D5F13" w14:textId="77777777" w:rsidR="004A53F6" w:rsidRPr="00256EE6" w:rsidRDefault="004A53F6" w:rsidP="00AE0020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754" w:rsidRPr="00242BD7" w14:paraId="107D1BDC" w14:textId="77777777" w:rsidTr="00AD0484">
        <w:trPr>
          <w:trHeight w:val="28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6DFAC" w14:textId="77777777" w:rsidR="003E0754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17EF7CE3" w14:textId="77777777" w:rsidR="004A53F6" w:rsidRPr="007B1FF6" w:rsidRDefault="004A53F6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6DB2B" w14:textId="77777777" w:rsidR="003E0754" w:rsidRPr="007B1FF6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2DE23" w14:textId="77777777" w:rsidR="003E0754" w:rsidRPr="007B1FF6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08C33" w14:textId="77777777" w:rsidR="003E0754" w:rsidRPr="007B1FF6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F762B" w14:textId="77777777" w:rsidR="003E0754" w:rsidRPr="007B1FF6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509FF" w14:textId="77777777" w:rsidR="003E0754" w:rsidRPr="007B1FF6" w:rsidRDefault="003E0754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B17BF" w:rsidRPr="00242BD7" w14:paraId="0124A0D4" w14:textId="77777777" w:rsidTr="005B7627">
        <w:trPr>
          <w:trHeight w:val="2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</w:tcPr>
          <w:p w14:paraId="2AA27E73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</w:tcPr>
          <w:p w14:paraId="36D9BCBF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2018 rok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</w:tcPr>
          <w:p w14:paraId="5A2AC35A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2019 rok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</w:tcPr>
          <w:p w14:paraId="359536FA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2020 rok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</w:tcPr>
          <w:p w14:paraId="386AE226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Dynamika 2019/2018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</w:tcPr>
          <w:p w14:paraId="777290A9" w14:textId="77777777" w:rsidR="004B17BF" w:rsidRPr="004B17BF" w:rsidRDefault="004B17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Dynamika 2020/2019</w:t>
            </w:r>
          </w:p>
        </w:tc>
      </w:tr>
      <w:tr w:rsidR="004B17BF" w:rsidRPr="004B36E7" w14:paraId="2797C0CF" w14:textId="77777777" w:rsidTr="005B7627">
        <w:trPr>
          <w:trHeight w:val="567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A9B30" w14:textId="77777777" w:rsidR="004B17BF" w:rsidRPr="004B17BF" w:rsidRDefault="004B17B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B. Koszty działalności operacyjnej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6066CA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100 961 796,57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543D68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109 432 585,17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C49971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121 726 576,19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3F7C03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108,39%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855196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111,23%</w:t>
            </w:r>
          </w:p>
        </w:tc>
      </w:tr>
      <w:tr w:rsidR="004B17BF" w:rsidRPr="00242BD7" w14:paraId="281E8A12" w14:textId="77777777" w:rsidTr="005B7627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C8C76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I. Amortyzacja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353460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5 859 711,12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2738D7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6 599 858,73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C7483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6 117 997,75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CE8859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112,63%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51B878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92,70%</w:t>
            </w:r>
          </w:p>
        </w:tc>
      </w:tr>
      <w:tr w:rsidR="004B17BF" w:rsidRPr="00242BD7" w14:paraId="3592D4CF" w14:textId="77777777" w:rsidTr="005B7627">
        <w:trPr>
          <w:trHeight w:val="570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8A0A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II. Zużycie materiałów i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F36FA2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16 411 092,08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0E7710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17 076 593,67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FA7927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18 473 398,29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06ACEE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104,06%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24DF2F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108,18%</w:t>
            </w:r>
          </w:p>
        </w:tc>
      </w:tr>
      <w:tr w:rsidR="004B17BF" w:rsidRPr="00242BD7" w14:paraId="3EF12A36" w14:textId="77777777" w:rsidTr="005B7627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ACEA8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III. Usługi obce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D6EB7C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31 149 367,69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14AF76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33 147 163,65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9C43A5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38 641 048,00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DBDB7F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106,41%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8066B7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116,57%</w:t>
            </w:r>
          </w:p>
        </w:tc>
      </w:tr>
      <w:tr w:rsidR="004B17BF" w:rsidRPr="00242BD7" w14:paraId="7F57C758" w14:textId="77777777" w:rsidTr="005B7627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D2824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IV. Podatki i opłaty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29D4B4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276 404,94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D1DF3F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298 661,13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6E5644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332 401,47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F05B81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108,05%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F30D73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111,30%</w:t>
            </w:r>
          </w:p>
        </w:tc>
      </w:tr>
      <w:tr w:rsidR="004B17BF" w:rsidRPr="00242BD7" w14:paraId="595C9FBB" w14:textId="77777777" w:rsidTr="005B7627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7819D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V. Wynagrodzenia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844D9D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39 422 500,11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A230E3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43 523 982,13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3A5ECA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47 742 311,77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533B8E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110,40%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209E11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109,69%</w:t>
            </w:r>
          </w:p>
        </w:tc>
      </w:tr>
      <w:tr w:rsidR="004B17BF" w:rsidRPr="00242BD7" w14:paraId="2E51FE91" w14:textId="77777777" w:rsidTr="005B7627">
        <w:trPr>
          <w:trHeight w:val="50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8B38E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t>VI. Ubezpieczenia społeczne i inne świadczenia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BD3AA2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7 488 665,90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7F2FD8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8 384 652,65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5B46E4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10 030 314,53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BB4F00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111,96%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D2995A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119,63%</w:t>
            </w:r>
          </w:p>
        </w:tc>
      </w:tr>
      <w:tr w:rsidR="004B17BF" w:rsidRPr="00242BD7" w14:paraId="3C9DD754" w14:textId="77777777" w:rsidTr="005B7627">
        <w:trPr>
          <w:trHeight w:val="23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FD798" w14:textId="77777777" w:rsidR="004B17BF" w:rsidRPr="004B17BF" w:rsidRDefault="004B17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VII. Pozostałe koszty rodzajowe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1EB0AC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354 054,73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6C70C8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401 673,21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2F6846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389 104,38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C00C94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113,45%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AF3C01" w14:textId="77777777" w:rsidR="004B17BF" w:rsidRPr="004B17BF" w:rsidRDefault="004B17BF">
            <w:pPr>
              <w:jc w:val="right"/>
              <w:rPr>
                <w:rFonts w:ascii="Times New Roman" w:hAnsi="Times New Roman"/>
                <w:color w:val="000000"/>
              </w:rPr>
            </w:pPr>
            <w:r w:rsidRPr="004B17BF">
              <w:rPr>
                <w:rFonts w:ascii="Times New Roman" w:hAnsi="Times New Roman"/>
                <w:color w:val="000000"/>
              </w:rPr>
              <w:t>96,87%</w:t>
            </w:r>
          </w:p>
        </w:tc>
      </w:tr>
    </w:tbl>
    <w:tbl>
      <w:tblPr>
        <w:tblW w:w="13057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59"/>
        <w:gridCol w:w="3793"/>
        <w:gridCol w:w="646"/>
        <w:gridCol w:w="177"/>
        <w:gridCol w:w="1851"/>
        <w:gridCol w:w="1371"/>
        <w:gridCol w:w="160"/>
      </w:tblGrid>
      <w:tr w:rsidR="00373388" w:rsidRPr="00373388" w14:paraId="655994E5" w14:textId="77777777" w:rsidTr="002E5D6F">
        <w:trPr>
          <w:gridAfter w:val="4"/>
          <w:wAfter w:w="3559" w:type="dxa"/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E93AB" w14:textId="77777777" w:rsidR="004B36E7" w:rsidRDefault="004B36E7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4C4078D" w14:textId="77777777" w:rsidR="004B36E7" w:rsidRDefault="009908FB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24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A96F46E" wp14:editId="3C2C2136">
                  <wp:extent cx="5895975" cy="3438525"/>
                  <wp:effectExtent l="19050" t="0" r="9525" b="0"/>
                  <wp:docPr id="10" name="Obiek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5F626C96" w14:textId="77777777" w:rsidR="00B15A71" w:rsidRDefault="00B15A7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794FC9C" w14:textId="77777777" w:rsidR="00953518" w:rsidRDefault="00953518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Dynamika kosztów operacyjnych wyniosła w 20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 roku 111,23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%. Grupami kosztów,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gdzie wzrost był najwyższy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były:</w:t>
            </w:r>
          </w:p>
          <w:p w14:paraId="09ABD4FA" w14:textId="6A9F0938" w:rsidR="00953518" w:rsidRDefault="00AE0020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Usługi obce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wzrost wyniósł 1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6,57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 a wartościowo wyniósł ponad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5 493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tys. zł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F57493D" w14:textId="77777777" w:rsidR="00F04E49" w:rsidRDefault="00AE0020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- Wynagrodzenia i pochodne (wzrosty odpowiednio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9,69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 i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19,63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%). </w:t>
            </w:r>
          </w:p>
          <w:p w14:paraId="2016284E" w14:textId="3700A1A2" w:rsidR="00AE0020" w:rsidRDefault="00AE0020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Zwiększenie kosztów w tych zakresach było najwyższe i wartościowo wyniosło odpowiednio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218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tys.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645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tys.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D14F5A1" w14:textId="72683DE3" w:rsidR="004B17BF" w:rsidRDefault="00AE0020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Zużycie materiałów i energii wzrost wyniósł 8,18% - wartościowo ponad 1 396 ty</w:t>
            </w:r>
            <w:r w:rsidR="00584F9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705E5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  <w:r w:rsidR="004B17B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781FEB4A" w14:textId="77777777" w:rsidR="00AE0020" w:rsidRDefault="00AE0020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B9272DC" w14:textId="5979F529" w:rsidR="00BC1506" w:rsidRDefault="00D22EF2" w:rsidP="00CA33CA">
            <w:pPr>
              <w:pStyle w:val="Akapitzlist1"/>
              <w:spacing w:after="0" w:line="288" w:lineRule="auto"/>
              <w:ind w:left="0" w:right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D6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Struktura kosztów rodzajowych </w:t>
            </w:r>
            <w:r w:rsidR="003C3ACF" w:rsidRPr="002E5D6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CA33CA" w:rsidRPr="002E5D6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latach 201</w:t>
            </w:r>
            <w:r w:rsidR="00943F8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="00CA33CA" w:rsidRPr="002E5D6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-20</w:t>
            </w:r>
            <w:r w:rsidR="00943F8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 w:rsidR="00A9036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029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uległa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zmianom</w:t>
            </w:r>
            <w:r w:rsidR="003C3AC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dla uzyskania dokładniejszych wyników poddano więc analizie szczegółową strukturę </w:t>
            </w:r>
            <w:r w:rsidR="00BC1506" w:rsidRPr="006255E6">
              <w:rPr>
                <w:rFonts w:ascii="Times New Roman" w:hAnsi="Times New Roman"/>
                <w:i/>
                <w:sz w:val="24"/>
                <w:szCs w:val="24"/>
              </w:rPr>
              <w:t>łącznych kosztów działalności</w:t>
            </w:r>
            <w:r w:rsidR="008423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1AEB" w:rsidRPr="00EC512F">
              <w:rPr>
                <w:rFonts w:ascii="Times New Roman" w:hAnsi="Times New Roman"/>
                <w:sz w:val="24"/>
                <w:szCs w:val="24"/>
              </w:rPr>
              <w:t>Miejskie</w:t>
            </w:r>
            <w:r w:rsidR="00CE3C9D">
              <w:rPr>
                <w:rFonts w:ascii="Times New Roman" w:hAnsi="Times New Roman"/>
                <w:sz w:val="24"/>
                <w:szCs w:val="24"/>
              </w:rPr>
              <w:t>go</w:t>
            </w:r>
            <w:r w:rsidR="00321AEB" w:rsidRPr="00EC512F">
              <w:rPr>
                <w:rFonts w:ascii="Times New Roman" w:hAnsi="Times New Roman"/>
                <w:sz w:val="24"/>
                <w:szCs w:val="24"/>
              </w:rPr>
              <w:t xml:space="preserve"> Centrum Medyczne</w:t>
            </w:r>
            <w:r w:rsidR="00CE3C9D">
              <w:rPr>
                <w:rFonts w:ascii="Times New Roman" w:hAnsi="Times New Roman"/>
                <w:sz w:val="24"/>
                <w:szCs w:val="24"/>
              </w:rPr>
              <w:t>go</w:t>
            </w:r>
            <w:r w:rsidR="00321AEB" w:rsidRPr="00EC512F">
              <w:rPr>
                <w:rFonts w:ascii="Times New Roman" w:hAnsi="Times New Roman"/>
                <w:sz w:val="24"/>
                <w:szCs w:val="24"/>
              </w:rPr>
              <w:t xml:space="preserve"> im. dr Karola </w:t>
            </w:r>
            <w:proofErr w:type="spellStart"/>
            <w:r w:rsidR="00321AEB" w:rsidRPr="00EC512F">
              <w:rPr>
                <w:rFonts w:ascii="Times New Roman" w:hAnsi="Times New Roman"/>
                <w:sz w:val="24"/>
                <w:szCs w:val="24"/>
              </w:rPr>
              <w:t>Jonschera</w:t>
            </w:r>
            <w:proofErr w:type="spellEnd"/>
            <w:r w:rsidR="00321AEB" w:rsidRPr="00EC512F">
              <w:rPr>
                <w:rFonts w:ascii="Times New Roman" w:hAnsi="Times New Roman"/>
                <w:sz w:val="24"/>
                <w:szCs w:val="24"/>
              </w:rPr>
              <w:t xml:space="preserve"> w Łodzi</w:t>
            </w:r>
            <w:r w:rsidR="00BC1506" w:rsidRPr="006255E6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410299">
              <w:rPr>
                <w:rFonts w:ascii="Times New Roman" w:hAnsi="Times New Roman"/>
                <w:sz w:val="24"/>
                <w:szCs w:val="24"/>
              </w:rPr>
              <w:t>tych latach</w:t>
            </w:r>
            <w:r w:rsidR="003C3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4398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190E87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8B4398">
              <w:rPr>
                <w:rFonts w:ascii="Times New Roman" w:hAnsi="Times New Roman"/>
                <w:sz w:val="24"/>
                <w:szCs w:val="24"/>
              </w:rPr>
              <w:t>dynamikę</w:t>
            </w:r>
            <w:r w:rsidR="00190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3ACF">
              <w:rPr>
                <w:rFonts w:ascii="Times New Roman" w:hAnsi="Times New Roman"/>
                <w:sz w:val="24"/>
                <w:szCs w:val="24"/>
              </w:rPr>
              <w:t>co</w:t>
            </w:r>
            <w:r w:rsidR="00BC1506" w:rsidRPr="006255E6">
              <w:rPr>
                <w:rFonts w:ascii="Times New Roman" w:hAnsi="Times New Roman"/>
                <w:sz w:val="24"/>
                <w:szCs w:val="24"/>
              </w:rPr>
              <w:t xml:space="preserve"> przedstawiono </w:t>
            </w:r>
            <w:r w:rsidR="003C3ACF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BC1506" w:rsidRPr="006255E6">
              <w:rPr>
                <w:rFonts w:ascii="Times New Roman" w:hAnsi="Times New Roman"/>
                <w:sz w:val="24"/>
                <w:szCs w:val="24"/>
              </w:rPr>
              <w:t>poniż</w:t>
            </w:r>
            <w:r w:rsidR="003C3ACF">
              <w:rPr>
                <w:rFonts w:ascii="Times New Roman" w:hAnsi="Times New Roman"/>
                <w:sz w:val="24"/>
                <w:szCs w:val="24"/>
              </w:rPr>
              <w:t>sz</w:t>
            </w:r>
            <w:r w:rsidR="00BC1506" w:rsidRPr="006255E6">
              <w:rPr>
                <w:rFonts w:ascii="Times New Roman" w:hAnsi="Times New Roman"/>
                <w:sz w:val="24"/>
                <w:szCs w:val="24"/>
              </w:rPr>
              <w:t>ej</w:t>
            </w:r>
            <w:r w:rsidR="003C3ACF">
              <w:rPr>
                <w:rFonts w:ascii="Times New Roman" w:hAnsi="Times New Roman"/>
                <w:sz w:val="24"/>
                <w:szCs w:val="24"/>
              </w:rPr>
              <w:t xml:space="preserve"> tabeli. W analizie uwzględniono koszty charakterystyczne dla jednostki i pro</w:t>
            </w:r>
            <w:r w:rsidR="00410299">
              <w:rPr>
                <w:rFonts w:ascii="Times New Roman" w:hAnsi="Times New Roman"/>
                <w:sz w:val="24"/>
                <w:szCs w:val="24"/>
              </w:rPr>
              <w:t>wadzonej przez nią działalności zaprezentowane w</w:t>
            </w:r>
            <w:r w:rsidR="009C0EC4">
              <w:rPr>
                <w:rFonts w:ascii="Times New Roman" w:hAnsi="Times New Roman"/>
                <w:sz w:val="24"/>
                <w:szCs w:val="24"/>
              </w:rPr>
              <w:t> </w:t>
            </w:r>
            <w:r w:rsidR="00410299">
              <w:rPr>
                <w:rFonts w:ascii="Times New Roman" w:hAnsi="Times New Roman"/>
                <w:sz w:val="24"/>
                <w:szCs w:val="24"/>
              </w:rPr>
              <w:t>poniższej tabeli:</w:t>
            </w:r>
          </w:p>
          <w:tbl>
            <w:tblPr>
              <w:tblW w:w="48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743"/>
              <w:gridCol w:w="919"/>
              <w:gridCol w:w="1695"/>
              <w:gridCol w:w="1116"/>
              <w:gridCol w:w="1082"/>
            </w:tblGrid>
            <w:tr w:rsidR="00F97312" w:rsidRPr="00CE3C9D" w14:paraId="5534B4C6" w14:textId="77777777" w:rsidTr="006E0298">
              <w:trPr>
                <w:trHeight w:val="301"/>
              </w:trPr>
              <w:tc>
                <w:tcPr>
                  <w:tcW w:w="1412" w:type="pct"/>
                  <w:vMerge w:val="restart"/>
                  <w:shd w:val="clear" w:color="auto" w:fill="auto"/>
                  <w:vAlign w:val="center"/>
                  <w:hideMark/>
                </w:tcPr>
                <w:p w14:paraId="7F97B8EC" w14:textId="77777777" w:rsidR="00F97312" w:rsidRPr="00CE3C9D" w:rsidRDefault="00F9731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Rodzaj kosztów</w:t>
                  </w:r>
                </w:p>
              </w:tc>
              <w:tc>
                <w:tcPr>
                  <w:tcW w:w="1457" w:type="pct"/>
                  <w:gridSpan w:val="2"/>
                  <w:shd w:val="clear" w:color="auto" w:fill="auto"/>
                  <w:vAlign w:val="center"/>
                  <w:hideMark/>
                </w:tcPr>
                <w:p w14:paraId="7A9E212E" w14:textId="77777777" w:rsidR="00F97312" w:rsidRPr="00CE3C9D" w:rsidRDefault="00026B6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2019</w:t>
                  </w:r>
                  <w:r w:rsidR="00F97312"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539" w:type="pct"/>
                  <w:gridSpan w:val="2"/>
                  <w:shd w:val="clear" w:color="auto" w:fill="auto"/>
                  <w:vAlign w:val="center"/>
                  <w:hideMark/>
                </w:tcPr>
                <w:p w14:paraId="1F6BCDD6" w14:textId="77777777" w:rsidR="00F97312" w:rsidRPr="00CE3C9D" w:rsidRDefault="00026B6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2020</w:t>
                  </w:r>
                  <w:r w:rsidR="00F97312"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auto"/>
                  <w:vAlign w:val="center"/>
                  <w:hideMark/>
                </w:tcPr>
                <w:p w14:paraId="05C4426B" w14:textId="77777777" w:rsidR="00F97312" w:rsidRPr="00CE3C9D" w:rsidRDefault="00026B6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Dynamika 2020/2019</w:t>
                  </w:r>
                </w:p>
              </w:tc>
            </w:tr>
            <w:tr w:rsidR="003D5792" w:rsidRPr="00CE3C9D" w14:paraId="60BF6A52" w14:textId="77777777" w:rsidTr="006E0298">
              <w:trPr>
                <w:trHeight w:val="602"/>
              </w:trPr>
              <w:tc>
                <w:tcPr>
                  <w:tcW w:w="1412" w:type="pct"/>
                  <w:vMerge/>
                  <w:vAlign w:val="center"/>
                  <w:hideMark/>
                </w:tcPr>
                <w:p w14:paraId="6207E8B8" w14:textId="77777777" w:rsidR="00F97312" w:rsidRPr="00CE3C9D" w:rsidRDefault="00F97312" w:rsidP="00F973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14:paraId="6477BE0C" w14:textId="77777777" w:rsidR="00F97312" w:rsidRPr="00CE3C9D" w:rsidRDefault="00F9731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Kwota w zł</w:t>
                  </w:r>
                </w:p>
              </w:tc>
              <w:tc>
                <w:tcPr>
                  <w:tcW w:w="503" w:type="pct"/>
                  <w:shd w:val="clear" w:color="auto" w:fill="auto"/>
                  <w:vAlign w:val="center"/>
                  <w:hideMark/>
                </w:tcPr>
                <w:p w14:paraId="60C2BF14" w14:textId="77777777" w:rsidR="00F97312" w:rsidRPr="00CE3C9D" w:rsidRDefault="00F9731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udział % w kosztach</w:t>
                  </w:r>
                </w:p>
              </w:tc>
              <w:tc>
                <w:tcPr>
                  <w:tcW w:w="928" w:type="pct"/>
                  <w:shd w:val="clear" w:color="auto" w:fill="auto"/>
                  <w:vAlign w:val="center"/>
                  <w:hideMark/>
                </w:tcPr>
                <w:p w14:paraId="2A29519C" w14:textId="77777777" w:rsidR="00F97312" w:rsidRPr="00CE3C9D" w:rsidRDefault="00F9731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Kwota w zł</w:t>
                  </w:r>
                </w:p>
              </w:tc>
              <w:tc>
                <w:tcPr>
                  <w:tcW w:w="610" w:type="pct"/>
                  <w:shd w:val="clear" w:color="auto" w:fill="auto"/>
                  <w:vAlign w:val="center"/>
                  <w:hideMark/>
                </w:tcPr>
                <w:p w14:paraId="0E2CA45E" w14:textId="77777777" w:rsidR="00F97312" w:rsidRPr="00CE3C9D" w:rsidRDefault="00F97312" w:rsidP="00F97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udział % w kosztach</w:t>
                  </w:r>
                </w:p>
              </w:tc>
              <w:tc>
                <w:tcPr>
                  <w:tcW w:w="592" w:type="pct"/>
                  <w:vMerge/>
                  <w:vAlign w:val="center"/>
                  <w:hideMark/>
                </w:tcPr>
                <w:p w14:paraId="61AA63B1" w14:textId="77777777" w:rsidR="00F97312" w:rsidRPr="00CE3C9D" w:rsidRDefault="00F97312" w:rsidP="00F9731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026B62" w:rsidRPr="00CE3C9D" w14:paraId="3B335BAD" w14:textId="77777777" w:rsidTr="006E0298">
              <w:trPr>
                <w:trHeight w:val="316"/>
              </w:trPr>
              <w:tc>
                <w:tcPr>
                  <w:tcW w:w="1412" w:type="pct"/>
                  <w:shd w:val="clear" w:color="000000" w:fill="D8D8D8"/>
                  <w:hideMark/>
                </w:tcPr>
                <w:p w14:paraId="2A5EB0A5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Ogółem koszty</w:t>
                  </w:r>
                </w:p>
              </w:tc>
              <w:tc>
                <w:tcPr>
                  <w:tcW w:w="954" w:type="pct"/>
                  <w:shd w:val="clear" w:color="000000" w:fill="D8D8D8"/>
                  <w:vAlign w:val="bottom"/>
                  <w:hideMark/>
                </w:tcPr>
                <w:p w14:paraId="0DAB702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</w:rPr>
                  </w:pPr>
                  <w:r w:rsidRPr="00CE3C9D">
                    <w:rPr>
                      <w:rFonts w:ascii="Times New Roman" w:hAnsi="Times New Roman"/>
                    </w:rPr>
                    <w:t>110 699 475,61</w:t>
                  </w:r>
                </w:p>
              </w:tc>
              <w:tc>
                <w:tcPr>
                  <w:tcW w:w="503" w:type="pct"/>
                  <w:shd w:val="clear" w:color="000000" w:fill="D8D8D8"/>
                  <w:vAlign w:val="bottom"/>
                  <w:hideMark/>
                </w:tcPr>
                <w:p w14:paraId="04FA433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28" w:type="pct"/>
                  <w:shd w:val="clear" w:color="000000" w:fill="D8D8D8"/>
                  <w:vAlign w:val="bottom"/>
                  <w:hideMark/>
                </w:tcPr>
                <w:p w14:paraId="0FF14D8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</w:rPr>
                  </w:pPr>
                  <w:r w:rsidRPr="00CE3C9D">
                    <w:rPr>
                      <w:rFonts w:ascii="Times New Roman" w:hAnsi="Times New Roman"/>
                    </w:rPr>
                    <w:t>122 718 656,10</w:t>
                  </w:r>
                </w:p>
              </w:tc>
              <w:tc>
                <w:tcPr>
                  <w:tcW w:w="610" w:type="pct"/>
                  <w:shd w:val="clear" w:color="000000" w:fill="D8D8D8"/>
                  <w:vAlign w:val="bottom"/>
                  <w:hideMark/>
                </w:tcPr>
                <w:p w14:paraId="3738F96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2" w:type="pct"/>
                  <w:shd w:val="clear" w:color="000000" w:fill="D8D8D8"/>
                  <w:vAlign w:val="bottom"/>
                  <w:hideMark/>
                </w:tcPr>
                <w:p w14:paraId="1FC3F24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</w:rPr>
                  </w:pPr>
                  <w:r w:rsidRPr="00CE3C9D">
                    <w:rPr>
                      <w:rFonts w:ascii="Times New Roman" w:hAnsi="Times New Roman"/>
                    </w:rPr>
                    <w:t>110,86%</w:t>
                  </w:r>
                </w:p>
              </w:tc>
            </w:tr>
            <w:tr w:rsidR="00026B62" w:rsidRPr="00CE3C9D" w14:paraId="6891FF83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C50BE4F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Amortyzacja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00A1BAF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6 599 858,73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578E362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5,96%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5C128C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6 117 997,75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5E4623B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4,99%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3D54A5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92,70%</w:t>
                  </w:r>
                </w:p>
              </w:tc>
            </w:tr>
            <w:tr w:rsidR="00026B62" w:rsidRPr="00CE3C9D" w14:paraId="24945D5E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40433DC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Zużycie materiałów i energii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70464EA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17 076 593,67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5443F3F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15,43%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4DF35DD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18 473 398,29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C62E3E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15,05%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8CE11F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108,18%</w:t>
                  </w:r>
                </w:p>
              </w:tc>
            </w:tr>
            <w:tr w:rsidR="00026B62" w:rsidRPr="00CE3C9D" w14:paraId="4251387C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6ACEA5CE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leków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4BBB4B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9 872 811,10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000FB0A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8,92%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74F90C5F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10 085 343,12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115C959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8,22%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27E2C94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102,15%</w:t>
                  </w:r>
                </w:p>
              </w:tc>
            </w:tr>
            <w:tr w:rsidR="00026B62" w:rsidRPr="00CE3C9D" w14:paraId="06C39746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0F0B8A6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sprzętu jednorazowego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6DE89CB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3 954 591,82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0FD0B4E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3,57%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54B7EF9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4 914 816,46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2F6F0AC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4,00%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1FD8AD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124,28%</w:t>
                  </w:r>
                </w:p>
              </w:tc>
            </w:tr>
            <w:tr w:rsidR="00026B62" w:rsidRPr="00CE3C9D" w14:paraId="1606B00D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188F0B02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paliwa (gaz)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42A6168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59 350,09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78BA375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0,05%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1AE9F4B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44 866,57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1C5D46A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0,04%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16D37E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75,60%</w:t>
                  </w:r>
                </w:p>
              </w:tc>
            </w:tr>
            <w:tr w:rsidR="00026B62" w:rsidRPr="00CE3C9D" w14:paraId="70F8006A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199CA45D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pozostałe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295A3BC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885 565,37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05B34F4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0,80%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4AF438E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833 110,43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1638741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0,68%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0EC9DB8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94,08%</w:t>
                  </w:r>
                </w:p>
              </w:tc>
            </w:tr>
            <w:tr w:rsidR="00026B62" w:rsidRPr="00CE3C9D" w14:paraId="1879C642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7534E70E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w tym energii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0990EA5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2 304 275,29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77BC96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2,08%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2E94EA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2 595 261,71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4B7C24C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2,11%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749BCFA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112,63%</w:t>
                  </w:r>
                </w:p>
              </w:tc>
            </w:tr>
            <w:tr w:rsidR="00026B62" w:rsidRPr="00CE3C9D" w14:paraId="4ED7795A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12B7993D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elektrycznej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287E62A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1 032 847,98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39C2C1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0,93%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69542C6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1 296 158,66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5D3807D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1,06%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990B0B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125,49%</w:t>
                  </w:r>
                </w:p>
              </w:tc>
            </w:tr>
            <w:tr w:rsidR="00026B62" w:rsidRPr="00CE3C9D" w14:paraId="5D026010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B573F9F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cieplnej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D308D0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1 053 438,49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6A9E3BD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0,95%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5369ED0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1 137 802,33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21B754E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0,93%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113FF0B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108,01%</w:t>
                  </w:r>
                </w:p>
              </w:tc>
            </w:tr>
            <w:tr w:rsidR="00026B62" w:rsidRPr="00CE3C9D" w14:paraId="737A71D7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F2C3FDF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- pozostałe (woda)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F9B23B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217 988,82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DB68EF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0,20%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7F98090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161 300,72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6A017B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0,13%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6BA487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73,99%</w:t>
                  </w:r>
                </w:p>
              </w:tc>
            </w:tr>
            <w:tr w:rsidR="00026B62" w:rsidRPr="00CE3C9D" w14:paraId="4F0F0FAD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B6E2DEE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Usługi obce, w tym: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0CE4E1CD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33 147 163,65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43B71CE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29,94%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62DBF8C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38 641 048,00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2BE3824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31,49%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2096FB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116,57%</w:t>
                  </w:r>
                </w:p>
              </w:tc>
            </w:tr>
            <w:tr w:rsidR="00026B62" w:rsidRPr="00CE3C9D" w14:paraId="520C3364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0FD93E09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transportowe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C2D9F1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275 844,63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D3DC5B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0,25%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65D707C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234 807,10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55302C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0,19%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C9EC58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85,12%</w:t>
                  </w:r>
                </w:p>
              </w:tc>
            </w:tr>
            <w:tr w:rsidR="00026B62" w:rsidRPr="00CE3C9D" w14:paraId="07E0D9D7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91C6662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medyczne obce, w tym: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1909C6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27 146 740,72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73CC532F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24,52%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0A02E6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31 829 987,02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1C20264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25,94%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1868CF2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117,25%</w:t>
                  </w:r>
                </w:p>
              </w:tc>
            </w:tr>
            <w:tr w:rsidR="00026B62" w:rsidRPr="00CE3C9D" w14:paraId="3BDDA27F" w14:textId="77777777" w:rsidTr="006E0298">
              <w:trPr>
                <w:trHeight w:val="541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5811B8D3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umowy z personelem medycznym 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3AEC633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19 708 927,65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9A5F33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17,80%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E70697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23 129 120,53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98A9D9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18,85%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25CCC63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117,35%</w:t>
                  </w:r>
                </w:p>
              </w:tc>
            </w:tr>
            <w:tr w:rsidR="00026B62" w:rsidRPr="00CE3C9D" w14:paraId="1BE6E3D8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0AFAC8A" w14:textId="76866C83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pozostałe medyczne ( </w:t>
                  </w:r>
                  <w:proofErr w:type="spellStart"/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labolatoria</w:t>
                  </w:r>
                  <w:proofErr w:type="spellEnd"/>
                  <w:r w:rsidR="00842388"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zoz</w:t>
                  </w:r>
                  <w:proofErr w:type="spellEnd"/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nzoz</w:t>
                  </w:r>
                  <w:proofErr w:type="spellEnd"/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2E7B122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7 437 813,07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427380B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6,72%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641CADB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8 700 866,49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3B410DC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7,09%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9BABCB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116,98%</w:t>
                  </w:r>
                </w:p>
              </w:tc>
            </w:tr>
            <w:tr w:rsidR="00026B62" w:rsidRPr="00CE3C9D" w14:paraId="06E9B24F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03BF98C2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pozostałe usługi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6854024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5 724 578,30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79E903CF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5,17%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7B44131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6 576 253,88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7D9DFD3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5,36%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31077A4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114,88%</w:t>
                  </w:r>
                </w:p>
              </w:tc>
            </w:tr>
            <w:tr w:rsidR="00026B62" w:rsidRPr="00CE3C9D" w14:paraId="1B19F885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E6A37FF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Podatki i opłaty, w tym: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5BF30D6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298 661,13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656D5A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1C4E62D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332 401,47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631EA42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0,27%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43F4A2E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111,30%</w:t>
                  </w:r>
                </w:p>
              </w:tc>
            </w:tr>
            <w:tr w:rsidR="00026B62" w:rsidRPr="00CE3C9D" w14:paraId="6F6640E7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E5FCB2D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podatek od nieruchomości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4C02546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249 380,00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06D42E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0,23%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4AAC239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250 853,00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48DED80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0,20%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2812AC3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100,59%</w:t>
                  </w:r>
                </w:p>
              </w:tc>
            </w:tr>
            <w:tr w:rsidR="00026B62" w:rsidRPr="00CE3C9D" w14:paraId="30557801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0D4C638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Wynagrodzenia w tym: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3DC5263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43 523 982,13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4F56E31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39,32%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5352D98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47 742 311,77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2C6FC04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38,90%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630FC8C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109,69%</w:t>
                  </w:r>
                </w:p>
              </w:tc>
            </w:tr>
            <w:tr w:rsidR="00026B62" w:rsidRPr="00CE3C9D" w14:paraId="619FBC73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59E97C7A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wynagrodzenia wynikające z umowy o pracę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6D59446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34 212 773,41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14A2662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30,91%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3535E9A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37 313 203,14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7052167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30,41%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1835C3A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109,06%</w:t>
                  </w:r>
                </w:p>
              </w:tc>
            </w:tr>
            <w:tr w:rsidR="00026B62" w:rsidRPr="00CE3C9D" w14:paraId="12B5EE13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80D7F5D" w14:textId="443039F8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wynagrodzenia –odprawy,</w:t>
                  </w:r>
                  <w:r w:rsidR="00842388"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jubileusz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48DBE8BA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1 167 948,68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377C0E8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1,06%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2D45F43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1 039 479,12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6FB5902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0,85%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23691E2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89,00%</w:t>
                  </w:r>
                </w:p>
              </w:tc>
            </w:tr>
            <w:tr w:rsidR="00026B62" w:rsidRPr="00CE3C9D" w14:paraId="0FF345FA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687AFBB5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wynagrodzenia stażystów i rezydentów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5117406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4 840 571,17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040F37C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4,37%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56DB2D7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5 725 865,38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316B670D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4,67%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005D222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118,29%</w:t>
                  </w:r>
                </w:p>
              </w:tc>
            </w:tr>
            <w:tr w:rsidR="00026B62" w:rsidRPr="00CE3C9D" w14:paraId="69BDF01A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02D03036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wynagrodzenia z umów zleceń i o dzieło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07D645C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3 302 688,87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42402EEF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2,98%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33554D9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3 663 764,13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6A8EF85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2,99%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09D9206F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110,93%</w:t>
                  </w:r>
                </w:p>
              </w:tc>
            </w:tr>
            <w:tr w:rsidR="00026B62" w:rsidRPr="00CE3C9D" w14:paraId="18384412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6B114F9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Ubezpieczenia społeczne i inne świadczenia, w tym: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427E7424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8 384 652,65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083A613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7,57%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42AF860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10 030 314,53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62B532E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8,17%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C6E8D8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119,63%</w:t>
                  </w:r>
                </w:p>
              </w:tc>
            </w:tr>
            <w:tr w:rsidR="00026B62" w:rsidRPr="00CE3C9D" w14:paraId="2F02CE74" w14:textId="77777777" w:rsidTr="006E0298">
              <w:trPr>
                <w:trHeight w:val="512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419819B7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pl-PL"/>
                    </w:rPr>
                    <w:t>składki na ubezpieczenia społeczne, fundusz pracy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031F5DA5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7 725 171,04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6558467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6,98%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6939CE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8 343 560,53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67F5E17D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6,80%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ED8676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108,00%</w:t>
                  </w:r>
                </w:p>
              </w:tc>
            </w:tr>
            <w:tr w:rsidR="00026B62" w:rsidRPr="00CE3C9D" w14:paraId="48148189" w14:textId="77777777" w:rsidTr="006E0298">
              <w:trPr>
                <w:trHeight w:val="28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19B7064B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Pozostałe koszty rodzajowe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D79300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401 673,21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4D347301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0,36%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702CCDD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389 104,38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01E2BC0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0,32%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7255290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96,87%</w:t>
                  </w:r>
                </w:p>
              </w:tc>
            </w:tr>
            <w:tr w:rsidR="00026B62" w:rsidRPr="00CE3C9D" w14:paraId="7DB235DC" w14:textId="77777777" w:rsidTr="006E0298">
              <w:trPr>
                <w:trHeight w:val="437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55BA3CF6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lastRenderedPageBreak/>
                    <w:t>Pozostałe koszty operacyjne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64C17B3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191 092,65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6D9FC7C3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0,17%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25BF7030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99 595,35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3C3FAE17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0,08%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72067B3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52,12%</w:t>
                  </w:r>
                </w:p>
              </w:tc>
            </w:tr>
            <w:tr w:rsidR="00026B62" w:rsidRPr="00CE3C9D" w14:paraId="4B60C79F" w14:textId="77777777" w:rsidTr="006E0298">
              <w:trPr>
                <w:trHeight w:val="316"/>
              </w:trPr>
              <w:tc>
                <w:tcPr>
                  <w:tcW w:w="1412" w:type="pct"/>
                  <w:shd w:val="clear" w:color="auto" w:fill="auto"/>
                  <w:hideMark/>
                </w:tcPr>
                <w:p w14:paraId="38C93860" w14:textId="77777777" w:rsidR="00026B62" w:rsidRPr="00CE3C9D" w:rsidRDefault="00026B62" w:rsidP="00026B6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E3C9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Koszty finansowe</w:t>
                  </w:r>
                </w:p>
              </w:tc>
              <w:tc>
                <w:tcPr>
                  <w:tcW w:w="954" w:type="pct"/>
                  <w:shd w:val="clear" w:color="auto" w:fill="auto"/>
                  <w:vAlign w:val="bottom"/>
                  <w:hideMark/>
                </w:tcPr>
                <w:p w14:paraId="1A8493AB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1 075 797,79</w:t>
                  </w:r>
                </w:p>
              </w:tc>
              <w:tc>
                <w:tcPr>
                  <w:tcW w:w="503" w:type="pct"/>
                  <w:shd w:val="clear" w:color="auto" w:fill="auto"/>
                  <w:vAlign w:val="bottom"/>
                  <w:hideMark/>
                </w:tcPr>
                <w:p w14:paraId="6B21C3F6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0,97%</w:t>
                  </w:r>
                </w:p>
              </w:tc>
              <w:tc>
                <w:tcPr>
                  <w:tcW w:w="928" w:type="pct"/>
                  <w:shd w:val="clear" w:color="auto" w:fill="auto"/>
                  <w:vAlign w:val="bottom"/>
                  <w:hideMark/>
                </w:tcPr>
                <w:p w14:paraId="0967A118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892 484,56</w:t>
                  </w:r>
                </w:p>
              </w:tc>
              <w:tc>
                <w:tcPr>
                  <w:tcW w:w="610" w:type="pct"/>
                  <w:shd w:val="clear" w:color="auto" w:fill="auto"/>
                  <w:vAlign w:val="bottom"/>
                  <w:hideMark/>
                </w:tcPr>
                <w:p w14:paraId="679BB869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0,73%</w:t>
                  </w:r>
                </w:p>
              </w:tc>
              <w:tc>
                <w:tcPr>
                  <w:tcW w:w="592" w:type="pct"/>
                  <w:shd w:val="clear" w:color="auto" w:fill="auto"/>
                  <w:vAlign w:val="bottom"/>
                  <w:hideMark/>
                </w:tcPr>
                <w:p w14:paraId="5BFE71CE" w14:textId="77777777" w:rsidR="00026B62" w:rsidRPr="00CE3C9D" w:rsidRDefault="00026B62" w:rsidP="00026B62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3C9D">
                    <w:rPr>
                      <w:rFonts w:ascii="Times New Roman" w:hAnsi="Times New Roman"/>
                      <w:sz w:val="20"/>
                      <w:szCs w:val="20"/>
                    </w:rPr>
                    <w:t>82,96%</w:t>
                  </w:r>
                </w:p>
              </w:tc>
            </w:tr>
          </w:tbl>
          <w:p w14:paraId="5AD70C28" w14:textId="77777777" w:rsidR="00A6192D" w:rsidRDefault="00A6192D" w:rsidP="00BC150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42B89" w14:textId="3631508E" w:rsidR="007E64EA" w:rsidRDefault="007E64EA" w:rsidP="007E64EA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Największ</w:t>
            </w:r>
            <w:r w:rsidR="002E5D6F">
              <w:rPr>
                <w:rFonts w:ascii="Times New Roman" w:hAnsi="Times New Roman"/>
                <w:sz w:val="24"/>
                <w:szCs w:val="24"/>
              </w:rPr>
              <w:t xml:space="preserve">ą grupą </w:t>
            </w:r>
            <w:r>
              <w:rPr>
                <w:rFonts w:ascii="Times New Roman" w:hAnsi="Times New Roman"/>
                <w:sz w:val="24"/>
                <w:szCs w:val="24"/>
              </w:rPr>
              <w:t>koszt</w:t>
            </w:r>
            <w:r w:rsidR="002E5D6F">
              <w:rPr>
                <w:rFonts w:ascii="Times New Roman" w:hAnsi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jednostki </w:t>
            </w:r>
            <w:r w:rsidR="002E5D6F">
              <w:rPr>
                <w:rFonts w:ascii="Times New Roman" w:hAnsi="Times New Roman"/>
                <w:sz w:val="24"/>
                <w:szCs w:val="24"/>
              </w:rPr>
              <w:t>są</w:t>
            </w:r>
            <w:r w:rsidR="0084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kos</w:t>
            </w:r>
            <w:r w:rsidR="008423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zty</w:t>
            </w:r>
            <w:r w:rsidR="00890D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pracy</w:t>
            </w:r>
            <w:r w:rsidR="00AE11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90D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886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osobowe</w:t>
            </w:r>
            <w:r w:rsidR="00890D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wynagrodzenia z tytułu umów o</w:t>
            </w:r>
            <w:r w:rsidR="001471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pracę</w:t>
            </w:r>
            <w:r w:rsidR="0084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pochodne od wynagrodzeń: składki na ubezpieczenie społeczne i fundusz pracy, fundusz socjalny, świadczenia na rzecz pracowników, umowy zlecenia, umowy cywilno-prawne</w:t>
            </w:r>
            <w:r w:rsidR="00190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322">
              <w:rPr>
                <w:rFonts w:ascii="Times New Roman" w:hAnsi="Times New Roman"/>
                <w:sz w:val="24"/>
                <w:szCs w:val="24"/>
              </w:rPr>
              <w:t>umowy z personelem medycznym</w:t>
            </w:r>
            <w:r w:rsidRPr="00D44322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stanowi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>ły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one 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43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D443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="00410299">
              <w:rPr>
                <w:rFonts w:ascii="Times New Roman" w:hAnsi="Times New Roman"/>
                <w:b/>
                <w:sz w:val="24"/>
                <w:szCs w:val="24"/>
              </w:rPr>
              <w:t xml:space="preserve">wszystkich kosztów 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>w 201</w:t>
            </w:r>
            <w:r w:rsidR="00D443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90E87"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  <w:r w:rsidR="00842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0299" w:rsidRPr="00410299">
              <w:rPr>
                <w:rFonts w:ascii="Times New Roman" w:hAnsi="Times New Roman"/>
                <w:b/>
                <w:sz w:val="24"/>
                <w:szCs w:val="24"/>
              </w:rPr>
              <w:t xml:space="preserve">i wzrosły do 65,92% w 2020 roku. </w:t>
            </w:r>
            <w:r w:rsidR="00190E87">
              <w:rPr>
                <w:rFonts w:ascii="Times New Roman" w:hAnsi="Times New Roman"/>
                <w:sz w:val="24"/>
                <w:szCs w:val="24"/>
              </w:rPr>
              <w:t xml:space="preserve">Ich udział w strukturze kosztów </w:t>
            </w:r>
            <w:r w:rsidR="00D44322">
              <w:rPr>
                <w:rFonts w:ascii="Times New Roman" w:hAnsi="Times New Roman"/>
                <w:sz w:val="24"/>
                <w:szCs w:val="24"/>
              </w:rPr>
              <w:t>wzrósł o ponad 1</w:t>
            </w:r>
            <w:r w:rsidR="00410299">
              <w:rPr>
                <w:rFonts w:ascii="Times New Roman" w:hAnsi="Times New Roman"/>
                <w:sz w:val="24"/>
                <w:szCs w:val="24"/>
              </w:rPr>
              <w:t xml:space="preserve">,23 </w:t>
            </w:r>
            <w:r w:rsidR="00D44322">
              <w:rPr>
                <w:rFonts w:ascii="Times New Roman" w:hAnsi="Times New Roman"/>
                <w:sz w:val="24"/>
                <w:szCs w:val="24"/>
              </w:rPr>
              <w:t>%</w:t>
            </w:r>
            <w:r w:rsidR="00190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0299">
              <w:rPr>
                <w:rFonts w:ascii="Times New Roman" w:hAnsi="Times New Roman"/>
                <w:sz w:val="24"/>
                <w:szCs w:val="24"/>
              </w:rPr>
              <w:t>Było to spowodowane głównie wypłatą dodatków dla personelu mającego kontakt z osobami podejrzanymi i zarażonymi wirusem SARS-CoV2.</w:t>
            </w:r>
          </w:p>
          <w:p w14:paraId="5A16CDBB" w14:textId="22106AAE" w:rsidR="00602A9C" w:rsidRDefault="007E64EA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Obok kosztów pracy drugą istotną grupą kosztów są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koszty materiałów i </w:t>
            </w:r>
            <w:r w:rsidR="00D443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energii</w:t>
            </w:r>
            <w:r>
              <w:rPr>
                <w:rFonts w:ascii="Times New Roman" w:hAnsi="Times New Roman"/>
                <w:sz w:val="24"/>
                <w:szCs w:val="24"/>
              </w:rPr>
              <w:t>, związanych z udzielaniem świadczeń: leków i materiałów medycznych, sprzętu medycznego jednorazowego oraz badań diagnostycznych</w:t>
            </w:r>
            <w:r w:rsidR="00D44322">
              <w:rPr>
                <w:rFonts w:ascii="Times New Roman" w:hAnsi="Times New Roman"/>
                <w:sz w:val="24"/>
                <w:szCs w:val="24"/>
              </w:rPr>
              <w:t xml:space="preserve"> oraz zużytej energii elektrycznej i cieplnej</w:t>
            </w:r>
            <w:r w:rsidR="00410299">
              <w:rPr>
                <w:rFonts w:ascii="Times New Roman" w:hAnsi="Times New Roman"/>
                <w:sz w:val="24"/>
                <w:szCs w:val="24"/>
              </w:rPr>
              <w:t>. Ich udział w strukturze nieco zmala</w:t>
            </w:r>
            <w:r w:rsidR="00AE112A">
              <w:rPr>
                <w:rFonts w:ascii="Times New Roman" w:hAnsi="Times New Roman"/>
                <w:sz w:val="24"/>
                <w:szCs w:val="24"/>
              </w:rPr>
              <w:t>ł w 2020 roku</w:t>
            </w:r>
            <w:r w:rsidR="00602A9C">
              <w:rPr>
                <w:rFonts w:ascii="Times New Roman" w:hAnsi="Times New Roman"/>
                <w:sz w:val="24"/>
                <w:szCs w:val="24"/>
              </w:rPr>
              <w:t>, ale odnotowano szczególnie duży wzrost kosztów</w:t>
            </w:r>
            <w:r w:rsidR="00AE112A">
              <w:rPr>
                <w:rFonts w:ascii="Times New Roman" w:hAnsi="Times New Roman"/>
                <w:sz w:val="24"/>
                <w:szCs w:val="24"/>
              </w:rPr>
              <w:t xml:space="preserve"> sprzętu jednorazowego użytku (</w:t>
            </w:r>
            <w:r w:rsidR="00602A9C">
              <w:rPr>
                <w:rFonts w:ascii="Times New Roman" w:hAnsi="Times New Roman"/>
                <w:sz w:val="24"/>
                <w:szCs w:val="24"/>
              </w:rPr>
              <w:t>o ponad 24%) czy energii elektrycznej o 25 %.</w:t>
            </w:r>
          </w:p>
          <w:p w14:paraId="37DF6A28" w14:textId="6AD959B1" w:rsidR="007E64EA" w:rsidRDefault="007E64EA" w:rsidP="007E64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Pozostałe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usługi</w:t>
            </w:r>
            <w:r w:rsidR="00D443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medyczne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7DCC">
              <w:rPr>
                <w:rFonts w:ascii="Times New Roman" w:hAnsi="Times New Roman"/>
                <w:sz w:val="24"/>
                <w:szCs w:val="24"/>
              </w:rPr>
              <w:t>w tym koszty badań laboratoryjnych i usług wykonywanych przez inne podmioty medyczne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201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roku </w:t>
            </w:r>
            <w:r w:rsidRPr="00242BD7">
              <w:rPr>
                <w:rFonts w:ascii="Times New Roman" w:hAnsi="Times New Roman"/>
                <w:b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ły</w:t>
            </w:r>
            <w:r w:rsidR="00E57DCC">
              <w:rPr>
                <w:rFonts w:ascii="Times New Roman" w:hAnsi="Times New Roman"/>
                <w:b/>
                <w:sz w:val="24"/>
                <w:szCs w:val="24"/>
              </w:rPr>
              <w:t xml:space="preserve"> 6,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384ADE">
              <w:rPr>
                <w:rFonts w:ascii="Times New Roman" w:hAnsi="Times New Roman"/>
                <w:b/>
                <w:sz w:val="24"/>
                <w:szCs w:val="24"/>
              </w:rPr>
              <w:t>, w 2020 roku wzrosły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 xml:space="preserve"> do 7,09</w:t>
            </w:r>
            <w:r w:rsidR="00886CA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AE11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0F8579A" w14:textId="7143AE73" w:rsidR="00E57DCC" w:rsidRDefault="00E57DCC" w:rsidP="00E57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Pozostałe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usługi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obce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tym koszty wyżywienia pacjentów, prani</w:t>
            </w:r>
            <w:r w:rsidR="005B2F4D">
              <w:rPr>
                <w:rFonts w:ascii="Times New Roman" w:hAnsi="Times New Roman"/>
                <w:sz w:val="24"/>
                <w:szCs w:val="24"/>
              </w:rPr>
              <w:t>a, konserwacji sprzętu)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w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roku </w:t>
            </w:r>
            <w:r w:rsidRPr="00242BD7">
              <w:rPr>
                <w:rFonts w:ascii="Times New Roman" w:hAnsi="Times New Roman"/>
                <w:b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ły 5,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, w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</w:t>
            </w:r>
            <w:r w:rsidR="00602A9C">
              <w:rPr>
                <w:rFonts w:ascii="Times New Roman" w:hAnsi="Times New Roman"/>
                <w:b/>
                <w:sz w:val="24"/>
                <w:szCs w:val="24"/>
              </w:rPr>
              <w:t>ku – 5,36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%.</w:t>
            </w:r>
          </w:p>
          <w:p w14:paraId="224564F9" w14:textId="4DD35E49" w:rsidR="007E64EA" w:rsidRDefault="00E57DCC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DC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7E64EA" w:rsidRPr="00E57DCC">
              <w:rPr>
                <w:rFonts w:ascii="Times New Roman" w:hAnsi="Times New Roman"/>
                <w:b/>
                <w:bCs/>
                <w:sz w:val="24"/>
                <w:szCs w:val="24"/>
              </w:rPr>
              <w:t>ozostałe obciążenia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jednostki</w:t>
            </w:r>
            <w:r w:rsidR="008365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które składają </w:t>
            </w:r>
            <w:r w:rsidR="007E64EA">
              <w:rPr>
                <w:rFonts w:ascii="Times New Roman" w:hAnsi="Times New Roman"/>
                <w:sz w:val="24"/>
                <w:szCs w:val="24"/>
              </w:rPr>
              <w:t>się: materiały inne niż medyczne (materiały</w:t>
            </w:r>
            <w:r w:rsidR="00C501AA">
              <w:rPr>
                <w:rFonts w:ascii="Times New Roman" w:hAnsi="Times New Roman"/>
                <w:sz w:val="24"/>
                <w:szCs w:val="24"/>
              </w:rPr>
              <w:t xml:space="preserve"> biurowe,</w:t>
            </w:r>
            <w:r w:rsidR="007E64EA">
              <w:rPr>
                <w:rFonts w:ascii="Times New Roman" w:hAnsi="Times New Roman"/>
                <w:sz w:val="24"/>
                <w:szCs w:val="24"/>
              </w:rPr>
              <w:t xml:space="preserve"> techniczne i gospodarcze), podatki i opłaty (podatek od nieruchomości),</w:t>
            </w:r>
            <w:r w:rsidR="00294492">
              <w:rPr>
                <w:rFonts w:ascii="Times New Roman" w:hAnsi="Times New Roman"/>
                <w:sz w:val="24"/>
                <w:szCs w:val="24"/>
              </w:rPr>
              <w:t xml:space="preserve"> a także koszty operacyjne i finansowe mimo wzrostu wartościowego mają po</w:t>
            </w:r>
            <w:r w:rsidR="000A46A7">
              <w:rPr>
                <w:rFonts w:ascii="Times New Roman" w:hAnsi="Times New Roman"/>
                <w:sz w:val="24"/>
                <w:szCs w:val="24"/>
              </w:rPr>
              <w:t xml:space="preserve">równywalny udział w kosztach </w:t>
            </w:r>
            <w:r w:rsidR="00294492">
              <w:rPr>
                <w:rFonts w:ascii="Times New Roman" w:hAnsi="Times New Roman"/>
                <w:sz w:val="24"/>
                <w:szCs w:val="24"/>
              </w:rPr>
              <w:t>w</w:t>
            </w:r>
            <w:r w:rsidR="000A46A7">
              <w:rPr>
                <w:rFonts w:ascii="Times New Roman" w:hAnsi="Times New Roman"/>
                <w:sz w:val="24"/>
                <w:szCs w:val="24"/>
              </w:rPr>
              <w:t> </w:t>
            </w:r>
            <w:r w:rsidR="00294492">
              <w:rPr>
                <w:rFonts w:ascii="Times New Roman" w:hAnsi="Times New Roman"/>
                <w:sz w:val="24"/>
                <w:szCs w:val="24"/>
              </w:rPr>
              <w:t>analizowanych latach.</w:t>
            </w:r>
          </w:p>
          <w:p w14:paraId="27E69FF4" w14:textId="77777777" w:rsidR="00890DF7" w:rsidRDefault="009908FB" w:rsidP="007E64EA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2A245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402FB20" wp14:editId="01689A53">
                  <wp:extent cx="5715000" cy="3219450"/>
                  <wp:effectExtent l="19050" t="0" r="19050" b="0"/>
                  <wp:docPr id="3" name="Obiek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55932E9A" w14:textId="77777777" w:rsidR="00602A9C" w:rsidRDefault="00602A9C" w:rsidP="00462F94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14:paraId="7ADC45CE" w14:textId="777BB276" w:rsidR="00111DC1" w:rsidRDefault="00602A9C" w:rsidP="00FC277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Wzrost kosztów w 2020</w:t>
            </w:r>
            <w:r w:rsid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roku wyniósł 10,86</w:t>
            </w:r>
            <w:r w:rsidR="0029449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 kosztów poniesionych rok wcześniej. </w:t>
            </w:r>
            <w:r w:rsidR="00111DC1" w:rsidRP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Analiza dynamiki kosztó</w:t>
            </w:r>
            <w:r w:rsid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111DC1" w:rsidRP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szczegółowych wskazuje na </w:t>
            </w:r>
            <w:r w:rsid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wyższy wzrost 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 średniego w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następujących 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grupach</w:t>
            </w:r>
            <w:r w:rsidR="00C16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6F6EEA0B" w14:textId="1965A737" w:rsidR="00C1648F" w:rsidRDefault="00470837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Koszty sprzętu jednorazowego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– wzrost 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24,28 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związany był z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koniecznością zapewnienia bezpieczeństwa pacjentom i personelowi szpitala a także 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większ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ą</w:t>
            </w:r>
            <w:r w:rsidR="00421DD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ilości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ą zużywanego sprzętu oraz zdecydowanie wyższymi cenami, które były przy brakach na rynku w pierwszym etapie pandemii</w:t>
            </w:r>
            <w:r w:rsidR="00D77BA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D158BBB" w14:textId="33A92BC6" w:rsidR="00470837" w:rsidRDefault="00470837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08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Koszty energii elektrycznej</w:t>
            </w:r>
            <w:r w:rsidR="00C1648F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FE1E0E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wzrost </w:t>
            </w:r>
            <w:r w:rsidR="00C1648F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 </w:t>
            </w:r>
            <w:r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25,49</w:t>
            </w:r>
            <w:r w:rsidR="00C1648F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%</w:t>
            </w:r>
            <w:r w:rsidR="002C455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66EEA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wynikał z </w:t>
            </w:r>
            <w:r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cen jednostkowych które Centrum ma w umowach z dostawcą energii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E9E2F6C" w14:textId="64925684" w:rsidR="00470837" w:rsidRDefault="00470837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F487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Koszty Umów z personelem medycznym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 ramach kontraktów lekarskich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09A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pielęgniarskich – wzrost w tym zakresie wyniósł 17,25% spowodowany był  koniecznością wypłaty dodatków 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covidowych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” a także koniecznością zapewnienia ciągłości opieki dla pacjentów w sytuacjach zarażenia wirusem SARS-CoV2 personelu etatowego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58DF555" w14:textId="734A0995" w:rsidR="00AF4873" w:rsidRDefault="00AF4873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Koszty pozostałych um</w:t>
            </w:r>
            <w:r w:rsidR="00B93F3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w medycznych </w:t>
            </w:r>
            <w:r w:rsidRPr="00AF487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odnotowano wzrost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 16,98% spowodowany wzrostem stawek przez podmioty świadczące usługi dla Centrum oraz ich większą ilością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1209B970" w14:textId="44DEF830" w:rsidR="00AF4873" w:rsidRPr="00AF4873" w:rsidRDefault="00AF4873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Koszty pozostałych usług obcych</w:t>
            </w:r>
            <w:r w:rsidR="00EE763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25748F">
              <w:rPr>
                <w:rFonts w:ascii="Times New Roman" w:hAnsi="Times New Roman"/>
                <w:sz w:val="24"/>
                <w:szCs w:val="24"/>
              </w:rPr>
              <w:t>(w tym koszty wyżywienia pacjentów</w:t>
            </w:r>
            <w:r w:rsidR="00EE7639">
              <w:rPr>
                <w:rFonts w:ascii="Times New Roman" w:hAnsi="Times New Roman"/>
                <w:sz w:val="24"/>
                <w:szCs w:val="24"/>
              </w:rPr>
              <w:t xml:space="preserve">, prania, konserwacji sprzętu) </w:t>
            </w:r>
            <w:r w:rsidR="0025748F">
              <w:rPr>
                <w:rFonts w:ascii="Times New Roman" w:hAnsi="Times New Roman"/>
                <w:sz w:val="24"/>
                <w:szCs w:val="24"/>
              </w:rPr>
              <w:t>wzrost wyniósł 14,88% spowodowany był wzrostem minimalnego wynagrodzenia</w:t>
            </w:r>
            <w:r w:rsidR="00EE7639">
              <w:rPr>
                <w:rFonts w:ascii="Times New Roman" w:hAnsi="Times New Roman"/>
                <w:sz w:val="24"/>
                <w:szCs w:val="24"/>
              </w:rPr>
              <w:t>,</w:t>
            </w:r>
            <w:r w:rsidR="0025748F">
              <w:rPr>
                <w:rFonts w:ascii="Times New Roman" w:hAnsi="Times New Roman"/>
                <w:sz w:val="24"/>
                <w:szCs w:val="24"/>
              </w:rPr>
              <w:t xml:space="preserve"> które przełożyło się na stawki umów z naszymi kontrahentami</w:t>
            </w:r>
            <w:r w:rsidR="009546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1BC552" w14:textId="1501556D" w:rsidR="0025748F" w:rsidRDefault="00766EEA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708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Wynagrodzenia</w:t>
            </w:r>
            <w:r w:rsidR="00C1648F"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sumaryczny wzrost o 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9,69</w:t>
            </w:r>
            <w:r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4%. Należy zauważyć, że wzrost z tytułu umów o pracę był niższy, natomiast na dynamikę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wzrostu wpływ miały: wyższe o 18</w:t>
            </w:r>
            <w:r w:rsidRPr="0047083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% wypłaty 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dla stażystów i rezydentów zgodnie z </w:t>
            </w:r>
            <w:r w:rsidR="00FD09A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zawartymi umowami oraz wzrost o 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10,93% kosztów umów zleceń koniecznych d</w:t>
            </w:r>
            <w:r w:rsidR="00FD09A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 zapewnienia ciągłości pracy w </w:t>
            </w:r>
            <w:r w:rsidR="00257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oddziałach szpitalnych</w:t>
            </w:r>
            <w:r w:rsidR="009546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366DA724" w14:textId="32FEB5BC" w:rsidR="006B3B91" w:rsidRDefault="00766EEA" w:rsidP="005E77EC">
            <w:pPr>
              <w:pStyle w:val="Akapitzlist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Ubezpieczenia społeczne</w:t>
            </w:r>
            <w:r w:rsidR="009234F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i inne świadczenia dla pracowników</w:t>
            </w:r>
            <w:r w:rsidR="00C16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wzrost </w:t>
            </w:r>
            <w:r w:rsidR="00C16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9234F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19,63</w:t>
            </w:r>
            <w:r w:rsidR="00C1648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%</w:t>
            </w:r>
            <w:r w:rsidR="00842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jest pochodną wzrostu wynagrodzeń </w:t>
            </w:r>
            <w:r w:rsidR="009234F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ale także koniecznością zapewnienia pracownikom środków ochrony osobistej w czasie pandemii SARS-CoV-2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94F616E" w14:textId="165B8B72" w:rsidR="00160A21" w:rsidRPr="009234F2" w:rsidRDefault="00160A21" w:rsidP="005F03C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3B91" w:rsidRPr="00242BD7" w14:paraId="3FCD6512" w14:textId="77777777" w:rsidTr="002E5D6F">
        <w:trPr>
          <w:trHeight w:val="28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21086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0BDC6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D0748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D3165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CBA2C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EF296" w14:textId="77777777" w:rsidR="006B3B91" w:rsidRPr="00B571B8" w:rsidRDefault="006B3B9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45AB31B0" w14:textId="76470F88" w:rsidR="006B3B91" w:rsidRDefault="00D7274D" w:rsidP="004841BE">
      <w:pPr>
        <w:pStyle w:val="Nagwek3"/>
      </w:pPr>
      <w:r>
        <w:t xml:space="preserve"> </w:t>
      </w:r>
      <w:bookmarkStart w:id="13" w:name="_Toc87260605"/>
      <w:r w:rsidR="006B3B91" w:rsidRPr="00E26175">
        <w:t>Analiza zobowiązań</w:t>
      </w:r>
      <w:r w:rsidR="007C7BCC">
        <w:t xml:space="preserve"> i należności</w:t>
      </w:r>
      <w:bookmarkEnd w:id="13"/>
    </w:p>
    <w:p w14:paraId="730ED416" w14:textId="501C61F3" w:rsidR="008751CF" w:rsidRDefault="008751CF" w:rsidP="008751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42BD7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dzień bilansowy jednostka posiadała </w:t>
      </w:r>
      <w:r>
        <w:rPr>
          <w:rFonts w:ascii="Times New Roman" w:hAnsi="Times New Roman"/>
          <w:i/>
          <w:sz w:val="24"/>
          <w:szCs w:val="24"/>
        </w:rPr>
        <w:t xml:space="preserve">Zobowiązania długoterminowe </w:t>
      </w:r>
      <w:r>
        <w:rPr>
          <w:rFonts w:ascii="Times New Roman" w:hAnsi="Times New Roman"/>
          <w:sz w:val="24"/>
          <w:szCs w:val="24"/>
        </w:rPr>
        <w:t xml:space="preserve">w kwocie </w:t>
      </w:r>
      <w:r w:rsidRPr="007F43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="0092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0 841 731,25 </w:t>
      </w:r>
      <w:r>
        <w:rPr>
          <w:rFonts w:ascii="Times New Roman" w:hAnsi="Times New Roman"/>
          <w:b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W całości są to zobowiązania z tytułu kredytów i pożyczek . W porównaniu do roku poprzedniego nastąpiło zmniejszenie wartości tych zobowiązań o</w:t>
      </w:r>
      <w:r w:rsidR="00F8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(-) </w:t>
      </w:r>
      <w:r w:rsidR="009234F2">
        <w:rPr>
          <w:rFonts w:ascii="Times New Roman" w:hAnsi="Times New Roman"/>
          <w:sz w:val="24"/>
          <w:szCs w:val="24"/>
        </w:rPr>
        <w:t>2 561 536</w:t>
      </w:r>
      <w:r w:rsidRPr="008751C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zł. </w:t>
      </w:r>
      <w:r>
        <w:rPr>
          <w:rFonts w:ascii="Times New Roman" w:hAnsi="Times New Roman"/>
          <w:i/>
          <w:iCs/>
          <w:sz w:val="24"/>
          <w:szCs w:val="24"/>
        </w:rPr>
        <w:t xml:space="preserve">Zobowiązania krótkoterminowe </w:t>
      </w:r>
      <w:r>
        <w:rPr>
          <w:rFonts w:ascii="Times New Roman" w:hAnsi="Times New Roman"/>
          <w:sz w:val="24"/>
          <w:szCs w:val="24"/>
        </w:rPr>
        <w:t xml:space="preserve">wyniosły </w:t>
      </w:r>
      <w:r w:rsidR="009234F2" w:rsidRPr="009234F2">
        <w:rPr>
          <w:rFonts w:ascii="Times New Roman" w:hAnsi="Times New Roman"/>
          <w:b/>
          <w:sz w:val="24"/>
          <w:szCs w:val="24"/>
        </w:rPr>
        <w:t>30 660 707,86</w:t>
      </w:r>
      <w:r w:rsidR="00954679">
        <w:rPr>
          <w:rFonts w:ascii="Times New Roman" w:hAnsi="Times New Roman"/>
          <w:b/>
          <w:sz w:val="24"/>
          <w:szCs w:val="24"/>
        </w:rPr>
        <w:t xml:space="preserve"> </w:t>
      </w:r>
      <w:r w:rsidRPr="009234F2">
        <w:rPr>
          <w:rFonts w:ascii="Times New Roman" w:hAnsi="Times New Roman"/>
          <w:b/>
          <w:bCs/>
          <w:sz w:val="24"/>
          <w:szCs w:val="24"/>
        </w:rPr>
        <w:t>zł</w:t>
      </w:r>
      <w:r w:rsidR="009234F2">
        <w:rPr>
          <w:rFonts w:ascii="Times New Roman" w:hAnsi="Times New Roman"/>
          <w:sz w:val="24"/>
          <w:szCs w:val="24"/>
        </w:rPr>
        <w:t xml:space="preserve"> i stanowią 59,5</w:t>
      </w:r>
      <w:r>
        <w:rPr>
          <w:rFonts w:ascii="Times New Roman" w:hAnsi="Times New Roman"/>
          <w:sz w:val="24"/>
          <w:szCs w:val="24"/>
        </w:rPr>
        <w:t xml:space="preserve">% zobowiązań bilansowych. W porównaniu do roku poprzedniego nastąpił wzrost wartości tych zobowiązań o </w:t>
      </w:r>
      <w:r w:rsidR="009234F2">
        <w:rPr>
          <w:rFonts w:ascii="Times New Roman" w:hAnsi="Times New Roman"/>
          <w:sz w:val="24"/>
          <w:szCs w:val="24"/>
        </w:rPr>
        <w:t>9 454 554,32</w:t>
      </w:r>
      <w:r>
        <w:rPr>
          <w:rFonts w:ascii="Times New Roman" w:hAnsi="Times New Roman"/>
          <w:sz w:val="24"/>
          <w:szCs w:val="24"/>
        </w:rPr>
        <w:t xml:space="preserve"> zł. </w:t>
      </w:r>
    </w:p>
    <w:p w14:paraId="1AEB56DE" w14:textId="77777777" w:rsidR="008751CF" w:rsidRDefault="008751CF" w:rsidP="008751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1703453" w14:textId="5AFEBAEA" w:rsidR="008751CF" w:rsidRDefault="008751CF" w:rsidP="008751C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958FE">
        <w:rPr>
          <w:rFonts w:ascii="Times New Roman" w:hAnsi="Times New Roman"/>
          <w:sz w:val="24"/>
          <w:szCs w:val="24"/>
        </w:rPr>
        <w:t xml:space="preserve">Szczegółową analizę </w:t>
      </w:r>
      <w:r w:rsidRPr="007958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dynamiki </w:t>
      </w:r>
      <w:r w:rsidRPr="00782B12">
        <w:rPr>
          <w:rFonts w:ascii="Times New Roman" w:hAnsi="Times New Roman"/>
          <w:i/>
          <w:color w:val="000000"/>
          <w:sz w:val="24"/>
          <w:szCs w:val="24"/>
          <w:lang w:eastAsia="pl-PL"/>
        </w:rPr>
        <w:t>zobowiązań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długoterminowych i </w:t>
      </w:r>
      <w:r w:rsidRPr="00782B12">
        <w:rPr>
          <w:rFonts w:ascii="Times New Roman" w:hAnsi="Times New Roman"/>
          <w:i/>
          <w:color w:val="000000"/>
          <w:sz w:val="24"/>
          <w:szCs w:val="24"/>
          <w:lang w:eastAsia="pl-PL"/>
        </w:rPr>
        <w:t>krótkoterminowych</w:t>
      </w:r>
      <w:r w:rsidR="00842388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9234F2">
        <w:rPr>
          <w:rFonts w:ascii="Times New Roman" w:hAnsi="Times New Roman"/>
          <w:color w:val="000000"/>
          <w:sz w:val="24"/>
          <w:szCs w:val="24"/>
          <w:lang w:eastAsia="pl-PL"/>
        </w:rPr>
        <w:t>w latach 2018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-20</w:t>
      </w:r>
      <w:r w:rsidR="009234F2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8423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958FE">
        <w:rPr>
          <w:rFonts w:ascii="Times New Roman" w:hAnsi="Times New Roman"/>
          <w:color w:val="000000"/>
          <w:sz w:val="24"/>
          <w:szCs w:val="24"/>
          <w:lang w:eastAsia="pl-PL"/>
        </w:rPr>
        <w:t>przedstawiono w tabeli.</w:t>
      </w:r>
    </w:p>
    <w:p w14:paraId="58943E66" w14:textId="77777777" w:rsidR="008751CF" w:rsidRPr="008751CF" w:rsidRDefault="008751CF" w:rsidP="008751C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tbl>
      <w:tblPr>
        <w:tblW w:w="18233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13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7F4385" w:rsidRPr="00242BD7" w14:paraId="1EC42319" w14:textId="77777777" w:rsidTr="007F4385">
        <w:trPr>
          <w:trHeight w:val="241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0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623"/>
              <w:gridCol w:w="1623"/>
              <w:gridCol w:w="1623"/>
              <w:gridCol w:w="1082"/>
              <w:gridCol w:w="1082"/>
            </w:tblGrid>
            <w:tr w:rsidR="007F4385" w:rsidRPr="007F4385" w14:paraId="183F172F" w14:textId="77777777" w:rsidTr="005C1633">
              <w:trPr>
                <w:trHeight w:val="452"/>
              </w:trPr>
              <w:tc>
                <w:tcPr>
                  <w:tcW w:w="2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noWrap/>
                  <w:vAlign w:val="bottom"/>
                  <w:hideMark/>
                </w:tcPr>
                <w:p w14:paraId="4A2ABE9F" w14:textId="77777777" w:rsidR="007F4385" w:rsidRPr="007F4385" w:rsidRDefault="007F4385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6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noWrap/>
                  <w:vAlign w:val="bottom"/>
                  <w:hideMark/>
                </w:tcPr>
                <w:p w14:paraId="64DFC55B" w14:textId="77777777" w:rsidR="007F4385" w:rsidRPr="007F4385" w:rsidRDefault="005B7627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</w:t>
                  </w:r>
                  <w:r w:rsidR="007F4385" w:rsidRPr="007F438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6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noWrap/>
                  <w:vAlign w:val="bottom"/>
                  <w:hideMark/>
                </w:tcPr>
                <w:p w14:paraId="77A32DF7" w14:textId="77777777" w:rsidR="007F4385" w:rsidRPr="007F4385" w:rsidRDefault="005B7627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2019</w:t>
                  </w:r>
                  <w:r w:rsidR="007F4385" w:rsidRPr="007F438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6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noWrap/>
                  <w:vAlign w:val="bottom"/>
                  <w:hideMark/>
                </w:tcPr>
                <w:p w14:paraId="4A274AE0" w14:textId="77777777" w:rsidR="007F4385" w:rsidRPr="007F4385" w:rsidRDefault="005B7627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2020</w:t>
                  </w:r>
                  <w:r w:rsidR="007F4385" w:rsidRPr="007F438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rok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vAlign w:val="bottom"/>
                  <w:hideMark/>
                </w:tcPr>
                <w:p w14:paraId="60704DD0" w14:textId="77777777" w:rsidR="007F4385" w:rsidRPr="007F4385" w:rsidRDefault="005B7627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 2019/2018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CCCCC"/>
                  <w:vAlign w:val="bottom"/>
                  <w:hideMark/>
                </w:tcPr>
                <w:p w14:paraId="4F66079E" w14:textId="77777777" w:rsidR="007F4385" w:rsidRPr="007F4385" w:rsidRDefault="005B7627" w:rsidP="005C1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 2020/2019</w:t>
                  </w:r>
                </w:p>
              </w:tc>
            </w:tr>
            <w:tr w:rsidR="009234F2" w:rsidRPr="007F4385" w14:paraId="0B481457" w14:textId="77777777" w:rsidTr="005B7627">
              <w:trPr>
                <w:trHeight w:val="502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69374C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B.II. Zobowiązania długoterminowe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A7B348E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26 785 315,25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39BEC2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23 403 267,25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FC043DB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20 841 731,25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DF7E34E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87,37%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9D7EA66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89,05%</w:t>
                  </w:r>
                </w:p>
              </w:tc>
            </w:tr>
            <w:tr w:rsidR="009234F2" w:rsidRPr="007F4385" w14:paraId="5D359730" w14:textId="77777777" w:rsidTr="005B7627">
              <w:trPr>
                <w:trHeight w:val="264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40F371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kredyty i pożyczki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1C82BD7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26 785 315,25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7469F43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23 403 267,25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B58A41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20 841 731,25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029C86B0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87,37%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9E7D079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89,05%</w:t>
                  </w:r>
                </w:p>
              </w:tc>
            </w:tr>
            <w:tr w:rsidR="009234F2" w:rsidRPr="007F4385" w14:paraId="1F3688A7" w14:textId="77777777" w:rsidTr="005B7627">
              <w:trPr>
                <w:trHeight w:val="264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BF5E620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B.III. Zobowiązania krótkoterminowe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38A43B9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16 589 266,14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7A54F1D6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21 206 153,54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7CE9295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30 660 707,86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ADA3113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127,83%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F9982A9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144,58%</w:t>
                  </w:r>
                </w:p>
              </w:tc>
            </w:tr>
            <w:tr w:rsidR="009234F2" w:rsidRPr="007F4385" w14:paraId="32916D08" w14:textId="77777777" w:rsidTr="005B7627">
              <w:trPr>
                <w:trHeight w:val="515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2540CB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kredyty i pożyczki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2336238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3 382 048,00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84BDA35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3 382 048,00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0FEF141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3 382 048,00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F7A27D3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C56A1FE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9234F2" w:rsidRPr="007F4385" w14:paraId="3C05F2B6" w14:textId="77777777" w:rsidTr="005B7627">
              <w:trPr>
                <w:trHeight w:val="515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010AAFE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z tyt. dostaw i usług o okresie wymagalności do 12 miesięcy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A7C9901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6 688 605,00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906A72F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10 863 688,24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F489E87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17 664 025,56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FF65C76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162,42%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945F647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162,60%</w:t>
                  </w:r>
                </w:p>
              </w:tc>
            </w:tr>
            <w:tr w:rsidR="009234F2" w:rsidRPr="007F4385" w14:paraId="2713FBC1" w14:textId="77777777" w:rsidTr="005B7627">
              <w:trPr>
                <w:trHeight w:val="515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3CFFB1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z tyt. podatków, ceł, ubezpieczeń i innych świadczeń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7E29FF64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3 113 322,85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C379438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3 104 363,27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B3DE99B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4 256 476,58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137C12A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99,71%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2FA4ACB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137,11%</w:t>
                  </w:r>
                </w:p>
              </w:tc>
            </w:tr>
            <w:tr w:rsidR="009234F2" w:rsidRPr="007F4385" w14:paraId="6D896279" w14:textId="77777777" w:rsidTr="005B7627">
              <w:trPr>
                <w:trHeight w:val="515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ADE2D2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z tyt. wynagrodzeń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DE3659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2 305 620,81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77BDEAE9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2 559 993,16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BE9D34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4 272 905,49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45BDEC1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111,03%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37D6B47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166,91%</w:t>
                  </w:r>
                </w:p>
              </w:tc>
            </w:tr>
            <w:tr w:rsidR="009234F2" w:rsidRPr="007F4385" w14:paraId="5B9174B2" w14:textId="77777777" w:rsidTr="005B7627">
              <w:trPr>
                <w:trHeight w:val="264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A93BA70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inne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064258B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888 325,59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D010A95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1 057 497,31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BFFBBB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911 702,53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4CD211AF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119,04%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1FD401D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86,21%</w:t>
                  </w:r>
                </w:p>
              </w:tc>
            </w:tr>
            <w:tr w:rsidR="009234F2" w:rsidRPr="007F4385" w14:paraId="429CF3AE" w14:textId="77777777" w:rsidTr="005B7627">
              <w:trPr>
                <w:trHeight w:val="264"/>
              </w:trPr>
              <w:tc>
                <w:tcPr>
                  <w:tcW w:w="20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36BA89" w14:textId="77777777" w:rsidR="009234F2" w:rsidRPr="007F4385" w:rsidRDefault="009234F2" w:rsidP="005C163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7F4385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- fundusze specjalne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C9F0CDC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211 343,89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CBD2DC2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238 563,56 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0916383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173 549,70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54A37221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112,88%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1D5E3827" w14:textId="77777777" w:rsidR="009234F2" w:rsidRPr="005B7627" w:rsidRDefault="00923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B7627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72,75%</w:t>
                  </w:r>
                </w:p>
              </w:tc>
            </w:tr>
          </w:tbl>
          <w:p w14:paraId="370B9F07" w14:textId="77777777" w:rsidR="007F4385" w:rsidRPr="00256EE6" w:rsidRDefault="007F4385" w:rsidP="005C1633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</w:tcPr>
          <w:p w14:paraId="53E0A137" w14:textId="77777777" w:rsidR="007F4385" w:rsidRPr="00242BD7" w:rsidRDefault="007F4385">
            <w:pPr>
              <w:spacing w:after="0" w:line="240" w:lineRule="auto"/>
            </w:pPr>
          </w:p>
        </w:tc>
        <w:tc>
          <w:tcPr>
            <w:tcW w:w="1115" w:type="dxa"/>
          </w:tcPr>
          <w:p w14:paraId="6B95945E" w14:textId="77777777" w:rsidR="007F4385" w:rsidRPr="00242BD7" w:rsidRDefault="007F4385">
            <w:pPr>
              <w:spacing w:after="0" w:line="240" w:lineRule="auto"/>
            </w:pPr>
          </w:p>
        </w:tc>
        <w:tc>
          <w:tcPr>
            <w:tcW w:w="1115" w:type="dxa"/>
          </w:tcPr>
          <w:p w14:paraId="6469CEBC" w14:textId="77777777" w:rsidR="007F4385" w:rsidRPr="00242BD7" w:rsidRDefault="007F4385">
            <w:pPr>
              <w:spacing w:after="0" w:line="240" w:lineRule="auto"/>
            </w:pPr>
          </w:p>
        </w:tc>
        <w:tc>
          <w:tcPr>
            <w:tcW w:w="1115" w:type="dxa"/>
            <w:vAlign w:val="bottom"/>
          </w:tcPr>
          <w:p w14:paraId="4A2CF46A" w14:textId="77777777" w:rsidR="007F4385" w:rsidRPr="001F0C39" w:rsidRDefault="007F4385" w:rsidP="005C16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39A9527C" w14:textId="77777777" w:rsidR="007F4385" w:rsidRPr="001F0C39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2FCE3FEE" w14:textId="77777777" w:rsidR="007F4385" w:rsidRPr="001F0C39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167761FC" w14:textId="77777777" w:rsidR="007F4385" w:rsidRPr="001F0C39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7CF6AFD3" w14:textId="77777777" w:rsidR="007F4385" w:rsidRPr="00C3235F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FF0000"/>
                <w:highlight w:val="yellow"/>
                <w:lang w:eastAsia="pl-PL"/>
              </w:rPr>
            </w:pPr>
          </w:p>
        </w:tc>
      </w:tr>
      <w:tr w:rsidR="007F4385" w:rsidRPr="00242BD7" w14:paraId="75BF798E" w14:textId="77777777" w:rsidTr="005C1633">
        <w:trPr>
          <w:trHeight w:val="241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329DB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73E9A41A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654968B6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4C430447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420802CA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485FE7E8" w14:textId="77777777" w:rsidR="007F4385" w:rsidRPr="00B571B8" w:rsidRDefault="007F4385" w:rsidP="005C1633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22509808" w14:textId="77777777" w:rsidR="007F4385" w:rsidRPr="00B571B8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08E54234" w14:textId="77777777" w:rsidR="007F4385" w:rsidRPr="001F0C39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</w:p>
        </w:tc>
        <w:tc>
          <w:tcPr>
            <w:tcW w:w="1115" w:type="dxa"/>
            <w:vAlign w:val="bottom"/>
          </w:tcPr>
          <w:p w14:paraId="5E296974" w14:textId="77777777" w:rsidR="007F4385" w:rsidRPr="003C628D" w:rsidRDefault="007F4385" w:rsidP="005C163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</w:p>
        </w:tc>
      </w:tr>
    </w:tbl>
    <w:p w14:paraId="4DA72470" w14:textId="4413831C" w:rsidR="00E476FA" w:rsidRPr="0061098F" w:rsidRDefault="001F0C39" w:rsidP="00454863">
      <w:pPr>
        <w:spacing w:after="0" w:line="288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233631">
        <w:rPr>
          <w:rFonts w:ascii="Times New Roman" w:hAnsi="Times New Roman"/>
          <w:sz w:val="24"/>
          <w:szCs w:val="24"/>
        </w:rPr>
        <w:t>Łączne z</w:t>
      </w:r>
      <w:r w:rsidR="00E476FA" w:rsidRPr="00233631">
        <w:rPr>
          <w:rFonts w:ascii="Times New Roman" w:hAnsi="Times New Roman"/>
          <w:sz w:val="24"/>
          <w:szCs w:val="24"/>
        </w:rPr>
        <w:t>obowiązania jednostki</w:t>
      </w:r>
      <w:r w:rsidR="00E476FA" w:rsidRPr="0061098F">
        <w:rPr>
          <w:rFonts w:ascii="Times New Roman" w:hAnsi="Times New Roman"/>
          <w:sz w:val="24"/>
          <w:szCs w:val="24"/>
        </w:rPr>
        <w:t xml:space="preserve"> z tytułu </w:t>
      </w:r>
      <w:r w:rsidR="00E476FA" w:rsidRPr="0061098F">
        <w:rPr>
          <w:rFonts w:ascii="Times New Roman" w:hAnsi="Times New Roman"/>
          <w:b/>
          <w:sz w:val="24"/>
          <w:szCs w:val="24"/>
        </w:rPr>
        <w:t>kredytów i pożyczek</w:t>
      </w:r>
      <w:r w:rsidR="00E476FA" w:rsidRPr="0061098F">
        <w:rPr>
          <w:rFonts w:ascii="Times New Roman" w:hAnsi="Times New Roman"/>
          <w:sz w:val="24"/>
          <w:szCs w:val="24"/>
        </w:rPr>
        <w:t xml:space="preserve"> na dzień 31.12.20</w:t>
      </w:r>
      <w:r w:rsidR="005B7627">
        <w:rPr>
          <w:rFonts w:ascii="Times New Roman" w:hAnsi="Times New Roman"/>
          <w:sz w:val="24"/>
          <w:szCs w:val="24"/>
        </w:rPr>
        <w:t>20</w:t>
      </w:r>
      <w:r w:rsidR="00E476FA" w:rsidRPr="0061098F">
        <w:rPr>
          <w:rFonts w:ascii="Times New Roman" w:hAnsi="Times New Roman"/>
          <w:sz w:val="24"/>
          <w:szCs w:val="24"/>
        </w:rPr>
        <w:t xml:space="preserve"> r. </w:t>
      </w:r>
      <w:r w:rsidR="00E476FA">
        <w:rPr>
          <w:rFonts w:ascii="Times New Roman" w:hAnsi="Times New Roman"/>
          <w:sz w:val="24"/>
          <w:szCs w:val="24"/>
        </w:rPr>
        <w:t xml:space="preserve">wyniosły </w:t>
      </w:r>
      <w:r w:rsidR="00C342A8" w:rsidRPr="00C342A8">
        <w:rPr>
          <w:rFonts w:ascii="Times New Roman" w:hAnsi="Times New Roman"/>
          <w:b/>
          <w:sz w:val="24"/>
          <w:szCs w:val="24"/>
        </w:rPr>
        <w:t>2</w:t>
      </w:r>
      <w:r w:rsidR="005B7627">
        <w:rPr>
          <w:rFonts w:ascii="Times New Roman" w:hAnsi="Times New Roman"/>
          <w:b/>
          <w:sz w:val="24"/>
          <w:szCs w:val="24"/>
        </w:rPr>
        <w:t>4 223 779,25</w:t>
      </w:r>
      <w:r w:rsidR="00E476FA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E476FA" w:rsidRPr="0061098F">
        <w:rPr>
          <w:rFonts w:ascii="Times New Roman" w:hAnsi="Times New Roman"/>
          <w:sz w:val="24"/>
          <w:szCs w:val="24"/>
        </w:rPr>
        <w:t xml:space="preserve">, </w:t>
      </w:r>
      <w:r w:rsidR="00E476FA">
        <w:rPr>
          <w:rFonts w:ascii="Times New Roman" w:hAnsi="Times New Roman"/>
          <w:sz w:val="24"/>
          <w:szCs w:val="24"/>
        </w:rPr>
        <w:t>stanowiąc</w:t>
      </w:r>
      <w:r w:rsidR="00F856AF">
        <w:rPr>
          <w:rFonts w:ascii="Times New Roman" w:hAnsi="Times New Roman"/>
          <w:sz w:val="24"/>
          <w:szCs w:val="24"/>
        </w:rPr>
        <w:t xml:space="preserve"> </w:t>
      </w:r>
      <w:r w:rsidR="005B7627">
        <w:rPr>
          <w:rFonts w:ascii="Times New Roman" w:hAnsi="Times New Roman"/>
          <w:sz w:val="24"/>
          <w:szCs w:val="24"/>
        </w:rPr>
        <w:t>47,03</w:t>
      </w:r>
      <w:r w:rsidR="00C60140">
        <w:rPr>
          <w:rFonts w:ascii="Times New Roman" w:hAnsi="Times New Roman"/>
          <w:sz w:val="24"/>
          <w:szCs w:val="24"/>
        </w:rPr>
        <w:t>%</w:t>
      </w:r>
      <w:r w:rsidR="00E476FA" w:rsidRPr="0061098F">
        <w:rPr>
          <w:rFonts w:ascii="Times New Roman" w:hAnsi="Times New Roman"/>
          <w:sz w:val="24"/>
          <w:szCs w:val="24"/>
        </w:rPr>
        <w:t xml:space="preserve"> zobowiązań bilansowych</w:t>
      </w:r>
      <w:r w:rsidR="00E476FA">
        <w:rPr>
          <w:rFonts w:ascii="Times New Roman" w:hAnsi="Times New Roman"/>
          <w:sz w:val="24"/>
          <w:szCs w:val="24"/>
        </w:rPr>
        <w:t>. W odniesieniu do stanu na dzień 31.12.201</w:t>
      </w:r>
      <w:r w:rsidR="005B7627">
        <w:rPr>
          <w:rFonts w:ascii="Times New Roman" w:hAnsi="Times New Roman"/>
          <w:sz w:val="24"/>
          <w:szCs w:val="24"/>
        </w:rPr>
        <w:t>9</w:t>
      </w:r>
      <w:r w:rsidR="00E53CB2">
        <w:rPr>
          <w:rFonts w:ascii="Times New Roman" w:hAnsi="Times New Roman"/>
          <w:sz w:val="24"/>
          <w:szCs w:val="24"/>
        </w:rPr>
        <w:t xml:space="preserve"> r.</w:t>
      </w:r>
      <w:r w:rsidR="00E476FA">
        <w:rPr>
          <w:rFonts w:ascii="Times New Roman" w:hAnsi="Times New Roman"/>
          <w:sz w:val="24"/>
          <w:szCs w:val="24"/>
        </w:rPr>
        <w:t xml:space="preserve"> zobowiązania te </w:t>
      </w:r>
      <w:r w:rsidR="00C342A8">
        <w:rPr>
          <w:rFonts w:ascii="Times New Roman" w:hAnsi="Times New Roman"/>
          <w:sz w:val="24"/>
          <w:szCs w:val="24"/>
        </w:rPr>
        <w:t>spadły</w:t>
      </w:r>
      <w:r w:rsidR="00E476FA">
        <w:rPr>
          <w:rFonts w:ascii="Times New Roman" w:hAnsi="Times New Roman"/>
          <w:sz w:val="24"/>
          <w:szCs w:val="24"/>
        </w:rPr>
        <w:t xml:space="preserve"> w ciągu ostatniego roku o </w:t>
      </w:r>
      <w:r w:rsidR="005B7627" w:rsidRPr="005B7627">
        <w:rPr>
          <w:rFonts w:ascii="Times New Roman" w:hAnsi="Times New Roman"/>
          <w:b/>
          <w:sz w:val="24"/>
          <w:szCs w:val="24"/>
        </w:rPr>
        <w:t>2 561 000</w:t>
      </w:r>
      <w:r w:rsidR="00C342A8">
        <w:rPr>
          <w:rFonts w:ascii="Times New Roman" w:hAnsi="Times New Roman"/>
          <w:b/>
          <w:sz w:val="24"/>
          <w:szCs w:val="24"/>
        </w:rPr>
        <w:t>,00</w:t>
      </w:r>
      <w:r w:rsidR="00E476FA">
        <w:rPr>
          <w:rFonts w:ascii="Times New Roman" w:hAnsi="Times New Roman"/>
          <w:b/>
          <w:bCs/>
          <w:sz w:val="24"/>
          <w:szCs w:val="24"/>
        </w:rPr>
        <w:t xml:space="preserve"> zł. </w:t>
      </w:r>
      <w:r w:rsidR="00C342A8" w:rsidRPr="00C342A8">
        <w:rPr>
          <w:rFonts w:ascii="Times New Roman" w:hAnsi="Times New Roman"/>
          <w:bCs/>
          <w:sz w:val="24"/>
          <w:szCs w:val="24"/>
        </w:rPr>
        <w:t>Zobowiązania</w:t>
      </w:r>
      <w:r w:rsidR="00C342A8">
        <w:rPr>
          <w:rFonts w:ascii="Times New Roman" w:hAnsi="Times New Roman"/>
          <w:bCs/>
          <w:sz w:val="24"/>
          <w:szCs w:val="24"/>
        </w:rPr>
        <w:t xml:space="preserve"> te spadły w ciągu roku o </w:t>
      </w:r>
      <w:r w:rsidR="005B7627">
        <w:rPr>
          <w:rFonts w:ascii="Times New Roman" w:hAnsi="Times New Roman"/>
          <w:bCs/>
          <w:sz w:val="24"/>
          <w:szCs w:val="24"/>
        </w:rPr>
        <w:t>9,57</w:t>
      </w:r>
      <w:r w:rsidR="00C342A8">
        <w:rPr>
          <w:rFonts w:ascii="Times New Roman" w:hAnsi="Times New Roman"/>
          <w:bCs/>
          <w:sz w:val="24"/>
          <w:szCs w:val="24"/>
        </w:rPr>
        <w:t>% na skutek spłat kolejnych rat kredytu udzielonego przez BGK.</w:t>
      </w:r>
    </w:p>
    <w:p w14:paraId="202DAD3D" w14:textId="77777777" w:rsidR="00E476FA" w:rsidRDefault="00E476FA" w:rsidP="00454863">
      <w:pPr>
        <w:spacing w:after="0" w:line="288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135BBAC1" w14:textId="4ADB9F4B" w:rsidR="00C35927" w:rsidRPr="00C46EC0" w:rsidRDefault="00E476FA" w:rsidP="00454863">
      <w:pPr>
        <w:ind w:right="-142"/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>Na</w:t>
      </w:r>
      <w:r w:rsidRPr="00242BD7">
        <w:rPr>
          <w:rFonts w:ascii="Times New Roman" w:hAnsi="Times New Roman"/>
          <w:sz w:val="24"/>
          <w:szCs w:val="24"/>
        </w:rPr>
        <w:t>jwiększą grupę</w:t>
      </w:r>
      <w:r>
        <w:rPr>
          <w:rFonts w:ascii="Times New Roman" w:hAnsi="Times New Roman"/>
          <w:sz w:val="24"/>
          <w:szCs w:val="24"/>
        </w:rPr>
        <w:t xml:space="preserve"> w strukturze </w:t>
      </w:r>
      <w:r w:rsidRPr="00242BD7">
        <w:rPr>
          <w:rFonts w:ascii="Times New Roman" w:hAnsi="Times New Roman"/>
          <w:i/>
          <w:sz w:val="24"/>
          <w:szCs w:val="24"/>
        </w:rPr>
        <w:t>zobowiązań</w:t>
      </w:r>
      <w:r w:rsidR="00842388">
        <w:rPr>
          <w:rFonts w:ascii="Times New Roman" w:hAnsi="Times New Roman"/>
          <w:i/>
          <w:sz w:val="24"/>
          <w:szCs w:val="24"/>
        </w:rPr>
        <w:t xml:space="preserve"> </w:t>
      </w:r>
      <w:r w:rsidRPr="00242BD7">
        <w:rPr>
          <w:rFonts w:ascii="Times New Roman" w:hAnsi="Times New Roman"/>
          <w:i/>
          <w:sz w:val="24"/>
          <w:szCs w:val="24"/>
        </w:rPr>
        <w:t>krótkoterminowych</w:t>
      </w:r>
      <w:r w:rsidRPr="00242BD7">
        <w:rPr>
          <w:rFonts w:ascii="Times New Roman" w:hAnsi="Times New Roman"/>
          <w:sz w:val="24"/>
          <w:szCs w:val="24"/>
        </w:rPr>
        <w:t xml:space="preserve"> stanowią zobowiązania </w:t>
      </w:r>
      <w:r w:rsidR="00C46EC0">
        <w:rPr>
          <w:rFonts w:ascii="Times New Roman" w:hAnsi="Times New Roman"/>
          <w:b/>
          <w:sz w:val="24"/>
          <w:szCs w:val="24"/>
        </w:rPr>
        <w:t>z </w:t>
      </w:r>
      <w:r w:rsidRPr="00242BD7">
        <w:rPr>
          <w:rFonts w:ascii="Times New Roman" w:hAnsi="Times New Roman"/>
          <w:b/>
          <w:sz w:val="24"/>
          <w:szCs w:val="24"/>
        </w:rPr>
        <w:t>tytułu dostaw i</w:t>
      </w:r>
      <w:r w:rsidR="00842388">
        <w:rPr>
          <w:rFonts w:ascii="Times New Roman" w:hAnsi="Times New Roman"/>
          <w:b/>
          <w:sz w:val="24"/>
          <w:szCs w:val="24"/>
        </w:rPr>
        <w:t xml:space="preserve"> </w:t>
      </w:r>
      <w:r w:rsidRPr="00242BD7">
        <w:rPr>
          <w:rFonts w:ascii="Times New Roman" w:hAnsi="Times New Roman"/>
          <w:b/>
          <w:sz w:val="24"/>
          <w:szCs w:val="24"/>
        </w:rPr>
        <w:t>usług</w:t>
      </w:r>
      <w:r w:rsidRPr="00242BD7">
        <w:rPr>
          <w:rFonts w:ascii="Times New Roman" w:hAnsi="Times New Roman"/>
          <w:sz w:val="24"/>
          <w:szCs w:val="24"/>
        </w:rPr>
        <w:t xml:space="preserve">. </w:t>
      </w:r>
      <w:r w:rsidRPr="007958FE">
        <w:rPr>
          <w:rFonts w:ascii="Times New Roman" w:hAnsi="Times New Roman"/>
          <w:sz w:val="24"/>
          <w:szCs w:val="24"/>
        </w:rPr>
        <w:t>Ich wart</w:t>
      </w:r>
      <w:r w:rsidR="005B7627">
        <w:rPr>
          <w:rFonts w:ascii="Times New Roman" w:hAnsi="Times New Roman"/>
          <w:sz w:val="24"/>
          <w:szCs w:val="24"/>
        </w:rPr>
        <w:t>ość na koniec 2020</w:t>
      </w:r>
      <w:r w:rsidRPr="007958FE">
        <w:rPr>
          <w:rFonts w:ascii="Times New Roman" w:hAnsi="Times New Roman"/>
          <w:sz w:val="24"/>
          <w:szCs w:val="24"/>
        </w:rPr>
        <w:t xml:space="preserve"> roku jest o </w:t>
      </w:r>
      <w:r w:rsidR="00C342A8">
        <w:rPr>
          <w:rFonts w:ascii="Times New Roman" w:hAnsi="Times New Roman"/>
          <w:sz w:val="24"/>
          <w:szCs w:val="24"/>
        </w:rPr>
        <w:t>62,</w:t>
      </w:r>
      <w:r w:rsidR="005B7627">
        <w:rPr>
          <w:rFonts w:ascii="Times New Roman" w:hAnsi="Times New Roman"/>
          <w:sz w:val="24"/>
          <w:szCs w:val="24"/>
        </w:rPr>
        <w:t>60</w:t>
      </w:r>
      <w:r w:rsidRPr="007958FE">
        <w:rPr>
          <w:rFonts w:ascii="Times New Roman" w:hAnsi="Times New Roman"/>
          <w:sz w:val="24"/>
          <w:szCs w:val="24"/>
        </w:rPr>
        <w:t xml:space="preserve">% wyższa niż w roku poprzednim. Zobowiązania </w:t>
      </w:r>
      <w:r w:rsidRPr="007958FE">
        <w:rPr>
          <w:rFonts w:ascii="Times New Roman" w:hAnsi="Times New Roman"/>
          <w:b/>
          <w:sz w:val="24"/>
          <w:szCs w:val="24"/>
        </w:rPr>
        <w:t xml:space="preserve">z tytułu wynagrodzeń </w:t>
      </w:r>
      <w:r w:rsidRPr="007958FE">
        <w:rPr>
          <w:rFonts w:ascii="Times New Roman" w:hAnsi="Times New Roman"/>
          <w:sz w:val="24"/>
          <w:szCs w:val="24"/>
        </w:rPr>
        <w:t>wzrosły o</w:t>
      </w:r>
      <w:r w:rsidR="00D036FB">
        <w:rPr>
          <w:rFonts w:ascii="Times New Roman" w:hAnsi="Times New Roman"/>
          <w:sz w:val="24"/>
          <w:szCs w:val="24"/>
        </w:rPr>
        <w:t xml:space="preserve"> </w:t>
      </w:r>
      <w:r w:rsidR="00233631">
        <w:rPr>
          <w:rFonts w:ascii="Times New Roman" w:hAnsi="Times New Roman"/>
          <w:sz w:val="24"/>
          <w:szCs w:val="24"/>
        </w:rPr>
        <w:t>66,91</w:t>
      </w:r>
      <w:r w:rsidRPr="007958FE">
        <w:rPr>
          <w:rFonts w:ascii="Times New Roman" w:hAnsi="Times New Roman"/>
          <w:sz w:val="24"/>
          <w:szCs w:val="24"/>
        </w:rPr>
        <w:t>% w porównaniu z rokiem poprzednim</w:t>
      </w:r>
      <w:r w:rsidR="001F0C39">
        <w:rPr>
          <w:rFonts w:ascii="Times New Roman" w:hAnsi="Times New Roman"/>
          <w:sz w:val="24"/>
          <w:szCs w:val="24"/>
        </w:rPr>
        <w:t xml:space="preserve">, </w:t>
      </w:r>
      <w:r w:rsidR="00C342A8" w:rsidRPr="00C342A8">
        <w:rPr>
          <w:rFonts w:ascii="Times New Roman" w:hAnsi="Times New Roman"/>
          <w:b/>
          <w:sz w:val="24"/>
          <w:szCs w:val="24"/>
        </w:rPr>
        <w:t>inne zobowiązania</w:t>
      </w:r>
      <w:r w:rsidR="00842388">
        <w:rPr>
          <w:rFonts w:ascii="Times New Roman" w:hAnsi="Times New Roman"/>
          <w:b/>
          <w:sz w:val="24"/>
          <w:szCs w:val="24"/>
        </w:rPr>
        <w:t xml:space="preserve"> </w:t>
      </w:r>
      <w:r w:rsidR="00233631">
        <w:rPr>
          <w:rFonts w:ascii="Times New Roman" w:hAnsi="Times New Roman"/>
          <w:sz w:val="24"/>
          <w:szCs w:val="24"/>
        </w:rPr>
        <w:t>spadły</w:t>
      </w:r>
      <w:r w:rsidR="00C342A8">
        <w:rPr>
          <w:rFonts w:ascii="Times New Roman" w:hAnsi="Times New Roman"/>
          <w:sz w:val="24"/>
          <w:szCs w:val="24"/>
        </w:rPr>
        <w:t xml:space="preserve"> o </w:t>
      </w:r>
      <w:r w:rsidR="00233631">
        <w:rPr>
          <w:rFonts w:ascii="Times New Roman" w:hAnsi="Times New Roman"/>
          <w:sz w:val="24"/>
          <w:szCs w:val="24"/>
        </w:rPr>
        <w:t>13,79</w:t>
      </w:r>
      <w:r w:rsidR="00C342A8">
        <w:rPr>
          <w:rFonts w:ascii="Times New Roman" w:hAnsi="Times New Roman"/>
          <w:sz w:val="24"/>
          <w:szCs w:val="24"/>
        </w:rPr>
        <w:t>% natomiast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Pr="007958FE">
        <w:rPr>
          <w:rFonts w:ascii="Times New Roman" w:hAnsi="Times New Roman"/>
          <w:sz w:val="24"/>
          <w:szCs w:val="24"/>
        </w:rPr>
        <w:t xml:space="preserve">zobowiązania </w:t>
      </w:r>
      <w:r w:rsidRPr="007958FE">
        <w:rPr>
          <w:rFonts w:ascii="Times New Roman" w:hAnsi="Times New Roman"/>
          <w:b/>
          <w:sz w:val="24"/>
          <w:szCs w:val="24"/>
        </w:rPr>
        <w:t>z tytułu podatków i</w:t>
      </w:r>
      <w:r w:rsidR="006424E4">
        <w:rPr>
          <w:rFonts w:ascii="Times New Roman" w:hAnsi="Times New Roman"/>
          <w:b/>
          <w:sz w:val="24"/>
          <w:szCs w:val="24"/>
        </w:rPr>
        <w:t> </w:t>
      </w:r>
      <w:r w:rsidRPr="007958FE">
        <w:rPr>
          <w:rFonts w:ascii="Times New Roman" w:hAnsi="Times New Roman"/>
          <w:b/>
          <w:sz w:val="24"/>
          <w:szCs w:val="24"/>
        </w:rPr>
        <w:t>ubezpieczeń</w:t>
      </w:r>
      <w:r w:rsidR="00233631">
        <w:rPr>
          <w:rFonts w:ascii="Times New Roman" w:hAnsi="Times New Roman"/>
          <w:b/>
          <w:sz w:val="24"/>
          <w:szCs w:val="24"/>
        </w:rPr>
        <w:t xml:space="preserve"> wzrosły o 37,11</w:t>
      </w:r>
      <w:r w:rsidR="003C628D">
        <w:rPr>
          <w:rFonts w:ascii="Times New Roman" w:hAnsi="Times New Roman"/>
          <w:sz w:val="24"/>
          <w:szCs w:val="24"/>
        </w:rPr>
        <w:t>%</w:t>
      </w:r>
      <w:r w:rsidRPr="007958FE">
        <w:rPr>
          <w:rFonts w:ascii="Times New Roman" w:hAnsi="Times New Roman"/>
          <w:sz w:val="24"/>
          <w:szCs w:val="24"/>
        </w:rPr>
        <w:t>.</w:t>
      </w:r>
      <w:r w:rsidR="003C628D">
        <w:rPr>
          <w:rFonts w:ascii="Times New Roman" w:hAnsi="Times New Roman"/>
          <w:sz w:val="24"/>
          <w:szCs w:val="24"/>
        </w:rPr>
        <w:t xml:space="preserve"> Wzrost stanu zobowiązań w tych grupach</w:t>
      </w:r>
      <w:r w:rsidR="00303FB1">
        <w:rPr>
          <w:rFonts w:ascii="Times New Roman" w:hAnsi="Times New Roman"/>
          <w:sz w:val="24"/>
          <w:szCs w:val="24"/>
        </w:rPr>
        <w:t xml:space="preserve"> odzwierciedla wzrost kosztów w </w:t>
      </w:r>
      <w:r w:rsidR="003C628D">
        <w:rPr>
          <w:rFonts w:ascii="Times New Roman" w:hAnsi="Times New Roman"/>
          <w:sz w:val="24"/>
          <w:szCs w:val="24"/>
        </w:rPr>
        <w:t>ostatnim roku.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C35927">
        <w:rPr>
          <w:rFonts w:ascii="Times New Roman" w:hAnsi="Times New Roman"/>
          <w:sz w:val="24"/>
          <w:szCs w:val="24"/>
        </w:rPr>
        <w:t>Dane o zobowiązaniach zobrazowano na wykresie.</w:t>
      </w:r>
    </w:p>
    <w:p w14:paraId="41183D6E" w14:textId="626225B9" w:rsidR="00B93F39" w:rsidRPr="00C35927" w:rsidRDefault="00C46EC0" w:rsidP="00C359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F96B18" w14:textId="77777777" w:rsidR="00B84466" w:rsidRDefault="009908FB" w:rsidP="00E476F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A2457">
        <w:rPr>
          <w:rFonts w:ascii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 wp14:anchorId="24F50F43" wp14:editId="68573E27">
            <wp:extent cx="5391150" cy="4772025"/>
            <wp:effectExtent l="0" t="0" r="0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8E5228" w14:textId="4F0B8CBB" w:rsidR="00387166" w:rsidRDefault="000917A7" w:rsidP="000917A7">
      <w:pPr>
        <w:jc w:val="both"/>
        <w:rPr>
          <w:rFonts w:ascii="Times New Roman" w:hAnsi="Times New Roman"/>
          <w:sz w:val="24"/>
          <w:szCs w:val="24"/>
        </w:rPr>
      </w:pPr>
      <w:r w:rsidRPr="00435A1C">
        <w:rPr>
          <w:rFonts w:ascii="Times New Roman" w:hAnsi="Times New Roman"/>
          <w:sz w:val="24"/>
          <w:szCs w:val="24"/>
        </w:rPr>
        <w:t xml:space="preserve">Analiza </w:t>
      </w:r>
      <w:r>
        <w:rPr>
          <w:rFonts w:ascii="Times New Roman" w:hAnsi="Times New Roman"/>
          <w:sz w:val="24"/>
          <w:szCs w:val="24"/>
        </w:rPr>
        <w:t xml:space="preserve">zobowiązań po </w:t>
      </w:r>
      <w:r w:rsidR="00387166">
        <w:rPr>
          <w:rFonts w:ascii="Times New Roman" w:hAnsi="Times New Roman"/>
          <w:sz w:val="24"/>
          <w:szCs w:val="24"/>
        </w:rPr>
        <w:t>zakończeniu</w:t>
      </w:r>
      <w:r w:rsidR="00827E6A">
        <w:rPr>
          <w:rFonts w:ascii="Times New Roman" w:hAnsi="Times New Roman"/>
          <w:sz w:val="24"/>
          <w:szCs w:val="24"/>
        </w:rPr>
        <w:t xml:space="preserve"> 2020 roku</w:t>
      </w:r>
      <w:r>
        <w:rPr>
          <w:rFonts w:ascii="Times New Roman" w:hAnsi="Times New Roman"/>
          <w:sz w:val="24"/>
          <w:szCs w:val="24"/>
        </w:rPr>
        <w:t xml:space="preserve"> wskazuje na postępujący ich wzrost będący skutkiem problemów z płynnością finansową. Zgodnie z bilansem jedno</w:t>
      </w:r>
      <w:r w:rsidR="00303FB1">
        <w:rPr>
          <w:rFonts w:ascii="Times New Roman" w:hAnsi="Times New Roman"/>
          <w:sz w:val="24"/>
          <w:szCs w:val="24"/>
        </w:rPr>
        <w:t>stki sporządzonym na </w:t>
      </w:r>
      <w:r w:rsidR="008706E4">
        <w:rPr>
          <w:rFonts w:ascii="Times New Roman" w:hAnsi="Times New Roman"/>
          <w:sz w:val="24"/>
          <w:szCs w:val="24"/>
        </w:rPr>
        <w:t>dzień 3</w:t>
      </w:r>
      <w:r w:rsidR="00387166">
        <w:rPr>
          <w:rFonts w:ascii="Times New Roman" w:hAnsi="Times New Roman"/>
          <w:sz w:val="24"/>
          <w:szCs w:val="24"/>
        </w:rPr>
        <w:t>1</w:t>
      </w:r>
      <w:r w:rsidR="008706E4">
        <w:rPr>
          <w:rFonts w:ascii="Times New Roman" w:hAnsi="Times New Roman"/>
          <w:sz w:val="24"/>
          <w:szCs w:val="24"/>
        </w:rPr>
        <w:t>.</w:t>
      </w:r>
      <w:r w:rsidR="00387166">
        <w:rPr>
          <w:rFonts w:ascii="Times New Roman" w:hAnsi="Times New Roman"/>
          <w:sz w:val="24"/>
          <w:szCs w:val="24"/>
        </w:rPr>
        <w:t>12</w:t>
      </w:r>
      <w:r w:rsidR="008706E4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r. wartość zobowiązań </w:t>
      </w:r>
      <w:r w:rsidR="00387166">
        <w:rPr>
          <w:rFonts w:ascii="Times New Roman" w:hAnsi="Times New Roman"/>
          <w:sz w:val="24"/>
          <w:szCs w:val="24"/>
        </w:rPr>
        <w:t>przedstawia się następująco:</w:t>
      </w:r>
    </w:p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2410"/>
        <w:gridCol w:w="2551"/>
      </w:tblGrid>
      <w:tr w:rsidR="00E65092" w:rsidRPr="00E06D95" w14:paraId="3EAD7847" w14:textId="77777777" w:rsidTr="00E65092">
        <w:trPr>
          <w:trHeight w:val="735"/>
        </w:trPr>
        <w:tc>
          <w:tcPr>
            <w:tcW w:w="9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F2AB95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Wykaz zobowiązań o okresie spłaty do 1 roku wg stanu na dzień 31.12.2020 r.</w:t>
            </w:r>
          </w:p>
        </w:tc>
      </w:tr>
      <w:tr w:rsidR="00E65092" w:rsidRPr="00E06D95" w14:paraId="5B3A80A6" w14:textId="77777777" w:rsidTr="00E65092">
        <w:trPr>
          <w:trHeight w:val="495"/>
        </w:trPr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0D18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Tytuł zobowiązania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0844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Kwota zobowiązań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B88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Kwota zobowiązań </w:t>
            </w:r>
          </w:p>
        </w:tc>
      </w:tr>
      <w:tr w:rsidR="00E65092" w:rsidRPr="00E06D95" w14:paraId="28FFF076" w14:textId="77777777" w:rsidTr="00E65092">
        <w:trPr>
          <w:trHeight w:val="780"/>
        </w:trPr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663DE3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8A5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Na dzień 31.12.2020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376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Na dzień 31.12.2019 </w:t>
            </w:r>
          </w:p>
        </w:tc>
      </w:tr>
      <w:tr w:rsidR="00E65092" w:rsidRPr="00E06D95" w14:paraId="1CD42399" w14:textId="77777777" w:rsidTr="00E65092">
        <w:trPr>
          <w:trHeight w:val="570"/>
        </w:trPr>
        <w:tc>
          <w:tcPr>
            <w:tcW w:w="4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A5A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Zobowiązania krótkoterminowe ogółem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0695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30 660 707,86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4D95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21 206 153,54    </w:t>
            </w:r>
          </w:p>
        </w:tc>
      </w:tr>
      <w:tr w:rsidR="00E65092" w:rsidRPr="00E06D95" w14:paraId="75F00B8F" w14:textId="77777777" w:rsidTr="00E65092">
        <w:trPr>
          <w:trHeight w:val="57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F97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Zobowiązania krótkoterminowe, w tym: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A084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30 487 158,16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552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20 967 589,98    </w:t>
            </w:r>
          </w:p>
        </w:tc>
      </w:tr>
      <w:tr w:rsidR="00E65092" w:rsidRPr="00E06D95" w14:paraId="4A828B62" w14:textId="77777777" w:rsidTr="00E65092">
        <w:trPr>
          <w:trHeight w:val="60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5D0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zobowiązania z tytułu kredytów i pożyczek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8F97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 3 382 048,00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6215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3 382 048,00    </w:t>
            </w:r>
          </w:p>
        </w:tc>
      </w:tr>
      <w:tr w:rsidR="00E65092" w:rsidRPr="00E06D95" w14:paraId="4D94B84B" w14:textId="77777777" w:rsidTr="00E65092">
        <w:trPr>
          <w:trHeight w:val="60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A95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zobowiązania z tytułu wynagrodzeń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0A6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 4 272 905,49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14D4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2 559 993,16    </w:t>
            </w:r>
          </w:p>
        </w:tc>
      </w:tr>
      <w:tr w:rsidR="00E65092" w:rsidRPr="00E06D95" w14:paraId="7A29C6E6" w14:textId="77777777" w:rsidTr="00E65092">
        <w:trPr>
          <w:trHeight w:val="60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06B0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zobowiązania z tytułu podatków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67EE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    991 509,00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CEB5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589 801,00    </w:t>
            </w:r>
          </w:p>
        </w:tc>
      </w:tr>
      <w:tr w:rsidR="00E65092" w:rsidRPr="00E06D95" w14:paraId="09A82EC6" w14:textId="77777777" w:rsidTr="00E65092">
        <w:trPr>
          <w:trHeight w:val="60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AE5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zobowiązania z tytułu ubezpieczeń społecznych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C80E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 3 264 967,58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71CB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2 514 562,27    </w:t>
            </w:r>
          </w:p>
        </w:tc>
      </w:tr>
      <w:tr w:rsidR="00E65092" w:rsidRPr="00E06D95" w14:paraId="43AA09DE" w14:textId="77777777" w:rsidTr="00E65092">
        <w:trPr>
          <w:trHeight w:val="60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F7C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zobowiązania z tytułu dostaw i usług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A70F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17 664 025,56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C5D4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10 863 688,24    </w:t>
            </w:r>
          </w:p>
        </w:tc>
      </w:tr>
      <w:tr w:rsidR="00E65092" w:rsidRPr="00E06D95" w14:paraId="27E1B527" w14:textId="77777777" w:rsidTr="00E65092">
        <w:trPr>
          <w:trHeight w:val="6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7CC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pozostałe zobowiązania krótkoterminowe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1842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       911 702,53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6C39" w14:textId="77777777" w:rsidR="00E65092" w:rsidRPr="00E65092" w:rsidRDefault="00E65092" w:rsidP="00373E70">
            <w:pPr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          1 057 497,31    </w:t>
            </w:r>
          </w:p>
        </w:tc>
      </w:tr>
      <w:tr w:rsidR="00E65092" w:rsidRPr="00E06D95" w14:paraId="0D680F79" w14:textId="77777777" w:rsidTr="00E65092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8F8" w14:textId="77777777" w:rsidR="00E65092" w:rsidRPr="00E65092" w:rsidRDefault="00E65092" w:rsidP="00E6509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Fundusze specjalne - ZFŚS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B6BB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     173 549,70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618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 238 563,56    </w:t>
            </w:r>
          </w:p>
        </w:tc>
      </w:tr>
      <w:tr w:rsidR="00E65092" w:rsidRPr="00E06D95" w14:paraId="1353E065" w14:textId="77777777" w:rsidTr="00E65092">
        <w:trPr>
          <w:trHeight w:val="660"/>
        </w:trPr>
        <w:tc>
          <w:tcPr>
            <w:tcW w:w="9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A620E" w14:textId="77777777" w:rsidR="00751B8E" w:rsidRDefault="00751B8E" w:rsidP="00373E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2645E2" w14:textId="5BECD73F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92">
              <w:rPr>
                <w:rFonts w:ascii="Times New Roman" w:hAnsi="Times New Roman"/>
                <w:b/>
                <w:bCs/>
                <w:sz w:val="24"/>
                <w:szCs w:val="24"/>
              </w:rPr>
              <w:t>Wykaz zobowiązań o okresie spłaty powyżej 1 roku wg stanu na dzień 31.12.2020 r.</w:t>
            </w:r>
          </w:p>
        </w:tc>
      </w:tr>
      <w:tr w:rsidR="00E65092" w:rsidRPr="00E06D95" w14:paraId="66DBA4F2" w14:textId="77777777" w:rsidTr="00E65092">
        <w:trPr>
          <w:trHeight w:val="285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EBF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Tytuł zobowiązania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6E0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Kwota zobowiązań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FC7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Kwota zobowiązań </w:t>
            </w:r>
          </w:p>
        </w:tc>
      </w:tr>
      <w:tr w:rsidR="00E65092" w:rsidRPr="00E06D95" w14:paraId="1BA572B7" w14:textId="77777777" w:rsidTr="00E65092">
        <w:trPr>
          <w:trHeight w:val="28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C5D6" w14:textId="77777777" w:rsidR="00E65092" w:rsidRPr="00E65092" w:rsidRDefault="00E65092" w:rsidP="00373E7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6821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Na dzień 31.12.2020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51C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Na dzień 31.12.2019 </w:t>
            </w:r>
          </w:p>
        </w:tc>
      </w:tr>
      <w:tr w:rsidR="00E65092" w:rsidRPr="00E06D95" w14:paraId="219158A2" w14:textId="77777777" w:rsidTr="00E65092">
        <w:trPr>
          <w:trHeight w:val="285"/>
        </w:trPr>
        <w:tc>
          <w:tcPr>
            <w:tcW w:w="4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E8B28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>Zobowiązania długoterminowe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B9B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20 841 731,25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D7E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23 403 267,25    </w:t>
            </w:r>
          </w:p>
        </w:tc>
      </w:tr>
      <w:tr w:rsidR="00E65092" w:rsidRPr="00E06D95" w14:paraId="7BCEE845" w14:textId="77777777" w:rsidTr="00E65092">
        <w:trPr>
          <w:trHeight w:val="60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F89F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 xml:space="preserve">  zobowiązania z tytułu kredytu BGK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753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20 266 731,25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3A4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22 728 267,25    </w:t>
            </w:r>
          </w:p>
        </w:tc>
      </w:tr>
      <w:tr w:rsidR="00E65092" w:rsidRPr="00E06D95" w14:paraId="014C21E2" w14:textId="77777777" w:rsidTr="00E65092">
        <w:trPr>
          <w:trHeight w:val="6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9C45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</w:rPr>
            </w:pPr>
            <w:r w:rsidRPr="00E65092">
              <w:rPr>
                <w:rFonts w:ascii="Times New Roman" w:hAnsi="Times New Roman"/>
              </w:rPr>
              <w:t>zobowiązania z tytułu pożyczki z WFOŚIGW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0FC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     575 000,00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F4B" w14:textId="77777777" w:rsidR="00E65092" w:rsidRPr="00E65092" w:rsidRDefault="00E65092" w:rsidP="00373E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092">
              <w:rPr>
                <w:rFonts w:ascii="Times New Roman" w:hAnsi="Times New Roman"/>
                <w:b/>
                <w:bCs/>
              </w:rPr>
              <w:t xml:space="preserve">             675 000,00    </w:t>
            </w:r>
          </w:p>
        </w:tc>
      </w:tr>
    </w:tbl>
    <w:p w14:paraId="60BC8236" w14:textId="77777777" w:rsidR="00E65092" w:rsidRDefault="00E65092" w:rsidP="000917A7">
      <w:pPr>
        <w:jc w:val="both"/>
        <w:rPr>
          <w:rFonts w:ascii="Times New Roman" w:hAnsi="Times New Roman"/>
          <w:sz w:val="24"/>
          <w:szCs w:val="24"/>
        </w:rPr>
      </w:pPr>
    </w:p>
    <w:p w14:paraId="3ADC4AC7" w14:textId="462A0162" w:rsidR="00302628" w:rsidRPr="00D2356C" w:rsidRDefault="00D2356C" w:rsidP="005900F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Terminowa spłata zobowiązań długoterminowych generuje niestety nar</w:t>
      </w:r>
      <w:r w:rsidR="00D036FB">
        <w:rPr>
          <w:rFonts w:ascii="Times New Roman" w:hAnsi="Times New Roman"/>
          <w:bCs/>
          <w:iCs/>
          <w:sz w:val="24"/>
          <w:szCs w:val="24"/>
        </w:rPr>
        <w:t>astanie zobowiązań wymagalnych.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6F42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="00D74DB2">
        <w:rPr>
          <w:rFonts w:ascii="Times New Roman" w:hAnsi="Times New Roman"/>
          <w:sz w:val="24"/>
          <w:szCs w:val="24"/>
        </w:rPr>
        <w:t>dzień 31.12.201</w:t>
      </w:r>
      <w:r w:rsidR="00F64776">
        <w:rPr>
          <w:rFonts w:ascii="Times New Roman" w:hAnsi="Times New Roman"/>
          <w:sz w:val="24"/>
          <w:szCs w:val="24"/>
        </w:rPr>
        <w:t>9</w:t>
      </w:r>
      <w:r w:rsidR="00D74DB2">
        <w:rPr>
          <w:rFonts w:ascii="Times New Roman" w:hAnsi="Times New Roman"/>
          <w:sz w:val="24"/>
          <w:szCs w:val="24"/>
        </w:rPr>
        <w:t xml:space="preserve"> r. </w:t>
      </w:r>
      <w:r w:rsidR="00D036FB" w:rsidRPr="00EC512F">
        <w:rPr>
          <w:rFonts w:ascii="Times New Roman" w:hAnsi="Times New Roman"/>
          <w:sz w:val="24"/>
          <w:szCs w:val="24"/>
        </w:rPr>
        <w:t xml:space="preserve">Miejskie Centrum Medyczne im. dr Karola </w:t>
      </w:r>
      <w:proofErr w:type="spellStart"/>
      <w:r w:rsidR="00D036FB" w:rsidRPr="00EC512F">
        <w:rPr>
          <w:rFonts w:ascii="Times New Roman" w:hAnsi="Times New Roman"/>
          <w:sz w:val="24"/>
          <w:szCs w:val="24"/>
        </w:rPr>
        <w:t>Jonschera</w:t>
      </w:r>
      <w:proofErr w:type="spellEnd"/>
      <w:r w:rsidR="00D036FB" w:rsidRPr="00EC512F">
        <w:rPr>
          <w:rFonts w:ascii="Times New Roman" w:hAnsi="Times New Roman"/>
          <w:sz w:val="24"/>
          <w:szCs w:val="24"/>
        </w:rPr>
        <w:t xml:space="preserve"> w</w:t>
      </w:r>
      <w:r w:rsidR="00462F94">
        <w:rPr>
          <w:rFonts w:ascii="Times New Roman" w:hAnsi="Times New Roman"/>
          <w:sz w:val="24"/>
          <w:szCs w:val="24"/>
        </w:rPr>
        <w:t> </w:t>
      </w:r>
      <w:r w:rsidR="00D036FB" w:rsidRPr="00EC512F">
        <w:rPr>
          <w:rFonts w:ascii="Times New Roman" w:hAnsi="Times New Roman"/>
          <w:sz w:val="24"/>
          <w:szCs w:val="24"/>
        </w:rPr>
        <w:t>Łodzi</w:t>
      </w:r>
      <w:r w:rsidR="00646F42">
        <w:rPr>
          <w:rFonts w:ascii="Times New Roman" w:hAnsi="Times New Roman"/>
          <w:sz w:val="24"/>
          <w:szCs w:val="24"/>
        </w:rPr>
        <w:t xml:space="preserve"> posiadało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4970AC" w:rsidRPr="00D2356C">
        <w:rPr>
          <w:rFonts w:ascii="Times New Roman" w:hAnsi="Times New Roman"/>
          <w:bCs/>
          <w:iCs/>
          <w:sz w:val="24"/>
          <w:szCs w:val="24"/>
        </w:rPr>
        <w:t>zobowiąza</w:t>
      </w:r>
      <w:r w:rsidR="00646F42" w:rsidRPr="00D2356C">
        <w:rPr>
          <w:rFonts w:ascii="Times New Roman" w:hAnsi="Times New Roman"/>
          <w:bCs/>
          <w:iCs/>
          <w:sz w:val="24"/>
          <w:szCs w:val="24"/>
        </w:rPr>
        <w:t>nia wymagalne</w:t>
      </w:r>
      <w:r w:rsidR="0084238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6F42" w:rsidRPr="00D2356C">
        <w:rPr>
          <w:rFonts w:ascii="Times New Roman" w:hAnsi="Times New Roman"/>
          <w:bCs/>
          <w:sz w:val="24"/>
          <w:szCs w:val="24"/>
        </w:rPr>
        <w:t xml:space="preserve">w kwocie 3 719 137 zł. </w:t>
      </w:r>
    </w:p>
    <w:p w14:paraId="302D8E95" w14:textId="50B2C1CB" w:rsidR="00646F42" w:rsidRPr="00143916" w:rsidRDefault="004970AC" w:rsidP="005900F8">
      <w:pPr>
        <w:jc w:val="both"/>
        <w:rPr>
          <w:rFonts w:ascii="Times New Roman" w:hAnsi="Times New Roman"/>
          <w:sz w:val="24"/>
          <w:szCs w:val="24"/>
        </w:rPr>
      </w:pPr>
      <w:bookmarkStart w:id="14" w:name="_Hlk67471748"/>
      <w:r w:rsidRPr="00143916">
        <w:rPr>
          <w:rFonts w:ascii="Times New Roman" w:hAnsi="Times New Roman"/>
          <w:sz w:val="24"/>
          <w:szCs w:val="24"/>
        </w:rPr>
        <w:lastRenderedPageBreak/>
        <w:t xml:space="preserve">Według sprawozdania </w:t>
      </w:r>
      <w:r w:rsidR="00143916" w:rsidRPr="00143916">
        <w:rPr>
          <w:rFonts w:ascii="Times New Roman" w:hAnsi="Times New Roman"/>
          <w:sz w:val="24"/>
          <w:szCs w:val="24"/>
        </w:rPr>
        <w:t>na dzień 31.12.</w:t>
      </w:r>
      <w:r w:rsidRPr="00143916">
        <w:rPr>
          <w:rFonts w:ascii="Times New Roman" w:hAnsi="Times New Roman"/>
          <w:sz w:val="24"/>
          <w:szCs w:val="24"/>
        </w:rPr>
        <w:t>20</w:t>
      </w:r>
      <w:r w:rsidR="00646F42" w:rsidRPr="00143916">
        <w:rPr>
          <w:rFonts w:ascii="Times New Roman" w:hAnsi="Times New Roman"/>
          <w:sz w:val="24"/>
          <w:szCs w:val="24"/>
        </w:rPr>
        <w:t>20</w:t>
      </w:r>
      <w:r w:rsidRPr="00143916">
        <w:rPr>
          <w:rFonts w:ascii="Times New Roman" w:hAnsi="Times New Roman"/>
          <w:sz w:val="24"/>
          <w:szCs w:val="24"/>
        </w:rPr>
        <w:t xml:space="preserve"> r</w:t>
      </w:r>
      <w:r w:rsidR="005D1E06">
        <w:rPr>
          <w:rFonts w:ascii="Times New Roman" w:hAnsi="Times New Roman"/>
          <w:sz w:val="24"/>
          <w:szCs w:val="24"/>
        </w:rPr>
        <w:t>.</w:t>
      </w:r>
      <w:r w:rsidRPr="00143916">
        <w:rPr>
          <w:rFonts w:ascii="Times New Roman" w:hAnsi="Times New Roman"/>
          <w:sz w:val="24"/>
          <w:szCs w:val="24"/>
        </w:rPr>
        <w:t xml:space="preserve"> </w:t>
      </w:r>
      <w:r w:rsidR="00646F42" w:rsidRPr="00152951">
        <w:rPr>
          <w:rFonts w:ascii="Times New Roman" w:hAnsi="Times New Roman"/>
          <w:b/>
          <w:bCs/>
          <w:sz w:val="24"/>
          <w:szCs w:val="24"/>
        </w:rPr>
        <w:t>zobowiązania wymagalne</w:t>
      </w:r>
      <w:r w:rsidR="00143916" w:rsidRPr="00143916">
        <w:rPr>
          <w:rFonts w:ascii="Times New Roman" w:hAnsi="Times New Roman"/>
          <w:sz w:val="24"/>
          <w:szCs w:val="24"/>
        </w:rPr>
        <w:t xml:space="preserve"> sumarycznie wynoszą 8 435 789,53 zł</w:t>
      </w:r>
      <w:r w:rsidR="00CF49BA">
        <w:rPr>
          <w:rFonts w:ascii="Times New Roman" w:hAnsi="Times New Roman"/>
          <w:sz w:val="24"/>
          <w:szCs w:val="24"/>
        </w:rPr>
        <w:t xml:space="preserve"> (</w:t>
      </w:r>
      <w:r w:rsidR="00143916">
        <w:rPr>
          <w:rFonts w:ascii="Times New Roman" w:hAnsi="Times New Roman"/>
          <w:sz w:val="24"/>
          <w:szCs w:val="24"/>
        </w:rPr>
        <w:t>wzrost o 126% r/r)</w:t>
      </w:r>
      <w:r w:rsidR="00143916" w:rsidRPr="00143916">
        <w:rPr>
          <w:rFonts w:ascii="Times New Roman" w:hAnsi="Times New Roman"/>
          <w:sz w:val="24"/>
          <w:szCs w:val="24"/>
        </w:rPr>
        <w:t>, w szczególności:</w:t>
      </w:r>
    </w:p>
    <w:p w14:paraId="5EC3BF3F" w14:textId="4704A3D5" w:rsidR="00302628" w:rsidRPr="00143916" w:rsidRDefault="00302628" w:rsidP="005E77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916">
        <w:rPr>
          <w:rFonts w:ascii="Times New Roman" w:hAnsi="Times New Roman"/>
          <w:sz w:val="24"/>
          <w:szCs w:val="24"/>
        </w:rPr>
        <w:t>z tytułu zakupu leków i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Pr="00143916">
        <w:rPr>
          <w:rFonts w:ascii="Times New Roman" w:hAnsi="Times New Roman"/>
          <w:sz w:val="24"/>
          <w:szCs w:val="24"/>
        </w:rPr>
        <w:t>materiałów medycznych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435A1C" w:rsidRPr="00143916">
        <w:rPr>
          <w:rFonts w:ascii="Times New Roman" w:hAnsi="Times New Roman"/>
          <w:sz w:val="24"/>
          <w:szCs w:val="24"/>
        </w:rPr>
        <w:t xml:space="preserve">wynosi </w:t>
      </w:r>
      <w:r w:rsidR="00143916" w:rsidRPr="00143916">
        <w:rPr>
          <w:rFonts w:ascii="Times New Roman" w:hAnsi="Times New Roman"/>
          <w:sz w:val="24"/>
          <w:szCs w:val="24"/>
        </w:rPr>
        <w:t>3 421 220,85</w:t>
      </w:r>
      <w:r w:rsidRPr="00143916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168CBAEA" w14:textId="180DFF5E" w:rsidR="00302628" w:rsidRPr="00143916" w:rsidRDefault="00302628" w:rsidP="005E77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916">
        <w:rPr>
          <w:rFonts w:ascii="Times New Roman" w:hAnsi="Times New Roman"/>
          <w:sz w:val="24"/>
          <w:szCs w:val="24"/>
        </w:rPr>
        <w:t>z tytułu zakupu sprzętu i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Pr="00143916">
        <w:rPr>
          <w:rFonts w:ascii="Times New Roman" w:hAnsi="Times New Roman"/>
          <w:sz w:val="24"/>
          <w:szCs w:val="24"/>
        </w:rPr>
        <w:t xml:space="preserve">aparatury medycznej </w:t>
      </w:r>
      <w:r w:rsidR="00143916" w:rsidRPr="00143916">
        <w:rPr>
          <w:rFonts w:ascii="Times New Roman" w:hAnsi="Times New Roman"/>
          <w:sz w:val="24"/>
          <w:szCs w:val="24"/>
        </w:rPr>
        <w:t>1 568 364,81</w:t>
      </w:r>
      <w:r w:rsidRPr="00143916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2FEB737B" w14:textId="675404CF" w:rsidR="00302628" w:rsidRPr="00143916" w:rsidRDefault="00302628" w:rsidP="005E77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916">
        <w:rPr>
          <w:rFonts w:ascii="Times New Roman" w:hAnsi="Times New Roman"/>
          <w:sz w:val="24"/>
          <w:szCs w:val="24"/>
        </w:rPr>
        <w:t>z tytułu zakupu usług obcych (transportowych</w:t>
      </w:r>
      <w:r w:rsidR="00E47631" w:rsidRPr="00143916">
        <w:rPr>
          <w:rFonts w:ascii="Times New Roman" w:hAnsi="Times New Roman"/>
          <w:sz w:val="24"/>
          <w:szCs w:val="24"/>
        </w:rPr>
        <w:t xml:space="preserve">, </w:t>
      </w:r>
      <w:r w:rsidRPr="00143916">
        <w:rPr>
          <w:rFonts w:ascii="Times New Roman" w:hAnsi="Times New Roman"/>
          <w:sz w:val="24"/>
          <w:szCs w:val="24"/>
        </w:rPr>
        <w:t>medycznych, itp.)</w:t>
      </w:r>
      <w:r w:rsidR="009E0924">
        <w:rPr>
          <w:rFonts w:ascii="Times New Roman" w:hAnsi="Times New Roman"/>
          <w:sz w:val="24"/>
          <w:szCs w:val="24"/>
        </w:rPr>
        <w:t xml:space="preserve"> </w:t>
      </w:r>
      <w:r w:rsidR="00143916" w:rsidRPr="00143916">
        <w:rPr>
          <w:rFonts w:ascii="Times New Roman" w:hAnsi="Times New Roman"/>
          <w:sz w:val="24"/>
          <w:szCs w:val="24"/>
        </w:rPr>
        <w:t>1 100 018,75</w:t>
      </w:r>
      <w:r w:rsidRPr="00143916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76BA12AB" w14:textId="695A4C40" w:rsidR="00302628" w:rsidRPr="00143916" w:rsidRDefault="00302628" w:rsidP="005E77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916">
        <w:rPr>
          <w:rFonts w:ascii="Times New Roman" w:hAnsi="Times New Roman"/>
          <w:sz w:val="24"/>
          <w:szCs w:val="24"/>
        </w:rPr>
        <w:t>pozostałe wymagalne zobowiązania cywilnoprawne</w:t>
      </w:r>
      <w:r w:rsidR="00143916" w:rsidRPr="00143916">
        <w:rPr>
          <w:rFonts w:ascii="Times New Roman" w:hAnsi="Times New Roman"/>
          <w:sz w:val="24"/>
          <w:szCs w:val="24"/>
        </w:rPr>
        <w:t xml:space="preserve"> 2 333 226,84</w:t>
      </w:r>
      <w:r w:rsidRPr="00143916">
        <w:rPr>
          <w:rFonts w:ascii="Times New Roman" w:hAnsi="Times New Roman"/>
          <w:sz w:val="24"/>
          <w:szCs w:val="24"/>
        </w:rPr>
        <w:t xml:space="preserve"> zł</w:t>
      </w:r>
      <w:bookmarkEnd w:id="14"/>
      <w:r w:rsidR="00954679">
        <w:rPr>
          <w:rFonts w:ascii="Times New Roman" w:hAnsi="Times New Roman"/>
          <w:sz w:val="24"/>
          <w:szCs w:val="24"/>
        </w:rPr>
        <w:t>,</w:t>
      </w:r>
    </w:p>
    <w:p w14:paraId="5B6B13EB" w14:textId="3222423E" w:rsidR="00143916" w:rsidRPr="00143916" w:rsidRDefault="009E0924" w:rsidP="005E77E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43916" w:rsidRPr="00143916">
        <w:rPr>
          <w:rFonts w:ascii="Times New Roman" w:hAnsi="Times New Roman"/>
          <w:sz w:val="24"/>
          <w:szCs w:val="24"/>
        </w:rPr>
        <w:t>dsetki od wymienionych pozycji 12 958,28 zł</w:t>
      </w:r>
      <w:r w:rsidR="00D835B5">
        <w:rPr>
          <w:rFonts w:ascii="Times New Roman" w:hAnsi="Times New Roman"/>
          <w:sz w:val="24"/>
          <w:szCs w:val="24"/>
        </w:rPr>
        <w:t>.</w:t>
      </w:r>
    </w:p>
    <w:p w14:paraId="21E761BC" w14:textId="77777777" w:rsidR="00285567" w:rsidRDefault="00285567" w:rsidP="002855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9D3A98" w14:textId="7351B62D" w:rsidR="006B3B91" w:rsidRPr="00E21834" w:rsidRDefault="00115CBA" w:rsidP="004841BE">
      <w:pPr>
        <w:pStyle w:val="Nagwek3"/>
      </w:pPr>
      <w:r>
        <w:t xml:space="preserve"> </w:t>
      </w:r>
      <w:bookmarkStart w:id="15" w:name="_Toc87260606"/>
      <w:r w:rsidR="006B3B91" w:rsidRPr="00B93F39">
        <w:t>Analiza wskaźnikowa</w:t>
      </w:r>
      <w:r w:rsidR="00444872">
        <w:t xml:space="preserve"> na podstawie „Raportu o sytuacji ekonomiczno-finansowej </w:t>
      </w:r>
      <w:r w:rsidRPr="00115CBA">
        <w:t xml:space="preserve">Miejskiego Centrum Medycznego im. dr Karola </w:t>
      </w:r>
      <w:proofErr w:type="spellStart"/>
      <w:r w:rsidRPr="00115CBA">
        <w:t>Jonschera</w:t>
      </w:r>
      <w:proofErr w:type="spellEnd"/>
      <w:r w:rsidRPr="00115CBA">
        <w:t xml:space="preserve"> w Łodzi</w:t>
      </w:r>
      <w:r w:rsidR="00444872" w:rsidRPr="00115CBA">
        <w:t>” za</w:t>
      </w:r>
      <w:r w:rsidR="00444872">
        <w:t xml:space="preserve"> 201</w:t>
      </w:r>
      <w:r w:rsidR="00384ADE">
        <w:t>9</w:t>
      </w:r>
      <w:r w:rsidR="00444872">
        <w:t xml:space="preserve"> i 20</w:t>
      </w:r>
      <w:r w:rsidR="00384ADE">
        <w:t>20</w:t>
      </w:r>
      <w:r w:rsidR="00444872">
        <w:t xml:space="preserve"> rok</w:t>
      </w:r>
      <w:bookmarkEnd w:id="15"/>
    </w:p>
    <w:p w14:paraId="5EDDB621" w14:textId="21092B7E" w:rsidR="006B3B91" w:rsidRPr="00B571B8" w:rsidRDefault="006B3B91" w:rsidP="00FC066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sz w:val="24"/>
          <w:szCs w:val="24"/>
        </w:rPr>
        <w:t>Zgodnie z art. 53a ustawy z dnia 15 kwietnia 2011 r</w:t>
      </w:r>
      <w:r w:rsidR="003A7599">
        <w:rPr>
          <w:rFonts w:ascii="Times New Roman" w:hAnsi="Times New Roman"/>
          <w:sz w:val="24"/>
          <w:szCs w:val="24"/>
        </w:rPr>
        <w:t>.</w:t>
      </w:r>
      <w:r w:rsidRPr="00B571B8">
        <w:rPr>
          <w:rFonts w:ascii="Times New Roman" w:hAnsi="Times New Roman"/>
          <w:sz w:val="24"/>
          <w:szCs w:val="24"/>
        </w:rPr>
        <w:t xml:space="preserve"> o działalności leczniczej oraz rozporządzeniem Ministra Zdrowia z dnia 12 kwietnia 2017 roku w sprawie wskaźników ekonomiczno-finansowych niezbędnych do sporządzenia analizy oraz prognozy sytuacji ekonomiczno-finansowej samodzielnych publicznych </w:t>
      </w:r>
      <w:r w:rsidR="00F57440">
        <w:rPr>
          <w:rFonts w:ascii="Times New Roman" w:hAnsi="Times New Roman"/>
          <w:sz w:val="24"/>
          <w:szCs w:val="24"/>
        </w:rPr>
        <w:t>zakładów opieki zdrowotnej</w:t>
      </w:r>
      <w:r w:rsidRPr="00B571B8">
        <w:rPr>
          <w:rFonts w:ascii="Times New Roman" w:hAnsi="Times New Roman"/>
          <w:sz w:val="24"/>
          <w:szCs w:val="24"/>
        </w:rPr>
        <w:t xml:space="preserve">, integralną częścią raportu o sytuacji ekonomiczno-finansowej </w:t>
      </w:r>
      <w:r w:rsidR="00C87199">
        <w:rPr>
          <w:rFonts w:ascii="Times New Roman" w:hAnsi="Times New Roman"/>
          <w:sz w:val="24"/>
          <w:szCs w:val="24"/>
        </w:rPr>
        <w:t xml:space="preserve">złożonego </w:t>
      </w:r>
      <w:r w:rsidR="00384ADE">
        <w:rPr>
          <w:rFonts w:ascii="Times New Roman" w:hAnsi="Times New Roman"/>
          <w:sz w:val="24"/>
          <w:szCs w:val="24"/>
        </w:rPr>
        <w:t>za 2020 rok</w:t>
      </w:r>
      <w:r w:rsidRPr="00B571B8">
        <w:rPr>
          <w:rFonts w:ascii="Times New Roman" w:hAnsi="Times New Roman"/>
          <w:sz w:val="24"/>
          <w:szCs w:val="24"/>
        </w:rPr>
        <w:t xml:space="preserve"> przez kierownika </w:t>
      </w:r>
      <w:proofErr w:type="spellStart"/>
      <w:r w:rsidRPr="00B571B8">
        <w:rPr>
          <w:rFonts w:ascii="Times New Roman" w:hAnsi="Times New Roman"/>
          <w:sz w:val="24"/>
          <w:szCs w:val="24"/>
        </w:rPr>
        <w:t>spzoz</w:t>
      </w:r>
      <w:proofErr w:type="spellEnd"/>
      <w:r w:rsidRPr="00B571B8">
        <w:rPr>
          <w:rFonts w:ascii="Times New Roman" w:hAnsi="Times New Roman"/>
          <w:sz w:val="24"/>
          <w:szCs w:val="24"/>
        </w:rPr>
        <w:t xml:space="preserve"> podmiotowi tworzącemu jest analiza sytuacji finansowej za ostatni rok. Złożon</w:t>
      </w:r>
      <w:r w:rsidR="00444872">
        <w:rPr>
          <w:rFonts w:ascii="Times New Roman" w:hAnsi="Times New Roman"/>
          <w:sz w:val="24"/>
          <w:szCs w:val="24"/>
        </w:rPr>
        <w:t>e</w:t>
      </w:r>
      <w:r w:rsidRPr="00B571B8">
        <w:rPr>
          <w:rFonts w:ascii="Times New Roman" w:hAnsi="Times New Roman"/>
          <w:sz w:val="24"/>
          <w:szCs w:val="24"/>
        </w:rPr>
        <w:t xml:space="preserve"> przez </w:t>
      </w:r>
      <w:r w:rsidR="004E582E">
        <w:rPr>
          <w:rFonts w:ascii="Times New Roman" w:hAnsi="Times New Roman"/>
          <w:sz w:val="24"/>
          <w:szCs w:val="24"/>
        </w:rPr>
        <w:t>Centrum</w:t>
      </w:r>
      <w:r w:rsidRPr="00B571B8">
        <w:rPr>
          <w:rFonts w:ascii="Times New Roman" w:hAnsi="Times New Roman"/>
          <w:sz w:val="24"/>
          <w:szCs w:val="24"/>
        </w:rPr>
        <w:t xml:space="preserve"> raport</w:t>
      </w:r>
      <w:r w:rsidR="00444872">
        <w:rPr>
          <w:rFonts w:ascii="Times New Roman" w:hAnsi="Times New Roman"/>
          <w:sz w:val="24"/>
          <w:szCs w:val="24"/>
        </w:rPr>
        <w:t>y</w:t>
      </w:r>
      <w:r w:rsidRPr="00B571B8">
        <w:rPr>
          <w:rFonts w:ascii="Times New Roman" w:hAnsi="Times New Roman"/>
          <w:sz w:val="24"/>
          <w:szCs w:val="24"/>
        </w:rPr>
        <w:t xml:space="preserve"> za </w:t>
      </w:r>
      <w:r w:rsidR="00444872">
        <w:rPr>
          <w:rFonts w:ascii="Times New Roman" w:hAnsi="Times New Roman"/>
          <w:sz w:val="24"/>
          <w:szCs w:val="24"/>
        </w:rPr>
        <w:t>lata 201</w:t>
      </w:r>
      <w:r w:rsidR="00384ADE">
        <w:rPr>
          <w:rFonts w:ascii="Times New Roman" w:hAnsi="Times New Roman"/>
          <w:sz w:val="24"/>
          <w:szCs w:val="24"/>
        </w:rPr>
        <w:t>9</w:t>
      </w:r>
      <w:r w:rsidR="00444872">
        <w:rPr>
          <w:rFonts w:ascii="Times New Roman" w:hAnsi="Times New Roman"/>
          <w:sz w:val="24"/>
          <w:szCs w:val="24"/>
        </w:rPr>
        <w:t xml:space="preserve"> i</w:t>
      </w:r>
      <w:r w:rsidR="00384ADE">
        <w:rPr>
          <w:rFonts w:ascii="Times New Roman" w:hAnsi="Times New Roman"/>
          <w:sz w:val="24"/>
          <w:szCs w:val="24"/>
        </w:rPr>
        <w:t xml:space="preserve"> 2020</w:t>
      </w:r>
      <w:r w:rsidRPr="00B571B8">
        <w:rPr>
          <w:rFonts w:ascii="Times New Roman" w:hAnsi="Times New Roman"/>
          <w:sz w:val="24"/>
          <w:szCs w:val="24"/>
        </w:rPr>
        <w:t xml:space="preserve"> zawiera</w:t>
      </w:r>
      <w:r w:rsidR="00444872">
        <w:rPr>
          <w:rFonts w:ascii="Times New Roman" w:hAnsi="Times New Roman"/>
          <w:sz w:val="24"/>
          <w:szCs w:val="24"/>
        </w:rPr>
        <w:t>ją</w:t>
      </w:r>
      <w:r w:rsidRPr="00B571B8">
        <w:rPr>
          <w:rFonts w:ascii="Times New Roman" w:hAnsi="Times New Roman"/>
          <w:sz w:val="24"/>
          <w:szCs w:val="24"/>
        </w:rPr>
        <w:t xml:space="preserve"> wyliczenia wskaźników ekonomicznych, określonych w ww. rozporządzeniu: </w:t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5"/>
        <w:gridCol w:w="1199"/>
        <w:gridCol w:w="1123"/>
        <w:gridCol w:w="1075"/>
      </w:tblGrid>
      <w:tr w:rsidR="00444872" w:rsidRPr="00643071" w14:paraId="48AC1B73" w14:textId="77777777" w:rsidTr="00541571">
        <w:trPr>
          <w:trHeight w:val="300"/>
        </w:trPr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7AA0F2D1" w14:textId="77777777" w:rsidR="00444872" w:rsidRPr="00643071" w:rsidRDefault="00F714B4" w:rsidP="00F714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N</w:t>
            </w:r>
            <w:r w:rsidR="00444872"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azwa </w:t>
            </w:r>
            <w:r w:rsid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 formuła </w:t>
            </w:r>
            <w:r w:rsidR="00444872"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wskaźnika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center"/>
          </w:tcPr>
          <w:p w14:paraId="0B902C2C" w14:textId="77777777" w:rsidR="00643071" w:rsidRPr="00643071" w:rsidRDefault="0064307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</w:t>
            </w:r>
            <w:r w:rsidR="00444872"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artość</w:t>
            </w:r>
          </w:p>
          <w:p w14:paraId="34FB4B5B" w14:textId="77777777" w:rsidR="00444872" w:rsidRPr="00643071" w:rsidRDefault="00444872" w:rsidP="00C871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201</w:t>
            </w:r>
            <w:r w:rsidR="00384ADE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9</w:t>
            </w: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rok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786C4D1" w14:textId="77777777" w:rsidR="00444872" w:rsidRPr="00643071" w:rsidRDefault="0064307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</w:t>
            </w:r>
            <w:r w:rsidR="00384ADE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artość 2020</w:t>
            </w:r>
            <w:r w:rsidR="00444872"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rok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83948D5" w14:textId="77777777" w:rsidR="00444872" w:rsidRPr="00541571" w:rsidRDefault="00643071" w:rsidP="00541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t</w:t>
            </w:r>
            <w:r w:rsidR="00444872"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rend</w:t>
            </w:r>
          </w:p>
        </w:tc>
      </w:tr>
      <w:tr w:rsidR="00384ADE" w:rsidRPr="00643071" w14:paraId="5942F31F" w14:textId="77777777" w:rsidTr="00541571">
        <w:trPr>
          <w:trHeight w:val="300"/>
        </w:trPr>
        <w:tc>
          <w:tcPr>
            <w:tcW w:w="5595" w:type="dxa"/>
            <w:shd w:val="pct12" w:color="auto" w:fill="auto"/>
            <w:vAlign w:val="center"/>
          </w:tcPr>
          <w:p w14:paraId="0DA5DF3A" w14:textId="77777777" w:rsidR="00384ADE" w:rsidRPr="00643071" w:rsidRDefault="00384ADE" w:rsidP="00643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I. Wskaźniki zyskowności/ocena</w:t>
            </w:r>
          </w:p>
        </w:tc>
        <w:tc>
          <w:tcPr>
            <w:tcW w:w="1199" w:type="dxa"/>
            <w:shd w:val="pct12" w:color="auto" w:fill="auto"/>
            <w:noWrap/>
            <w:vAlign w:val="center"/>
          </w:tcPr>
          <w:p w14:paraId="2F715C62" w14:textId="77777777" w:rsidR="00384ADE" w:rsidRPr="00643071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0/15pkt</w:t>
            </w:r>
          </w:p>
        </w:tc>
        <w:tc>
          <w:tcPr>
            <w:tcW w:w="1123" w:type="dxa"/>
            <w:shd w:val="pct12" w:color="auto" w:fill="auto"/>
            <w:vAlign w:val="center"/>
          </w:tcPr>
          <w:p w14:paraId="2AF1EACD" w14:textId="77777777" w:rsidR="00384ADE" w:rsidRPr="00643071" w:rsidRDefault="00384ADE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0/15pkt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14:paraId="1DC99417" w14:textId="77777777" w:rsidR="00384ADE" w:rsidRPr="00362D99" w:rsidRDefault="00384ADE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b.z.</w:t>
            </w:r>
          </w:p>
        </w:tc>
      </w:tr>
      <w:tr w:rsidR="00384ADE" w:rsidRPr="00242BD7" w14:paraId="279BAD7D" w14:textId="77777777" w:rsidTr="00541571">
        <w:trPr>
          <w:trHeight w:val="231"/>
        </w:trPr>
        <w:tc>
          <w:tcPr>
            <w:tcW w:w="5595" w:type="dxa"/>
            <w:vAlign w:val="bottom"/>
          </w:tcPr>
          <w:p w14:paraId="7875D203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1) wskaźnik zyskowności netto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= wynik netto * 100%/przychody ogółem</w:t>
            </w:r>
          </w:p>
        </w:tc>
        <w:tc>
          <w:tcPr>
            <w:tcW w:w="1199" w:type="dxa"/>
            <w:noWrap/>
            <w:vAlign w:val="bottom"/>
          </w:tcPr>
          <w:p w14:paraId="5B06B08E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-5,63%</w:t>
            </w:r>
          </w:p>
        </w:tc>
        <w:tc>
          <w:tcPr>
            <w:tcW w:w="1123" w:type="dxa"/>
            <w:vAlign w:val="bottom"/>
          </w:tcPr>
          <w:p w14:paraId="2AB00DFB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-7,48%</w:t>
            </w:r>
          </w:p>
        </w:tc>
        <w:tc>
          <w:tcPr>
            <w:tcW w:w="1075" w:type="dxa"/>
            <w:vAlign w:val="bottom"/>
          </w:tcPr>
          <w:p w14:paraId="3F151A38" w14:textId="77777777" w:rsidR="00384ADE" w:rsidRPr="00705E5B" w:rsidRDefault="00384ADE" w:rsidP="00705E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</w:t>
            </w:r>
            <w:r w:rsidR="00705E5B">
              <w:rPr>
                <w:rFonts w:ascii="Times New Roman" w:hAnsi="Times New Roman"/>
                <w:color w:val="000000"/>
                <w:lang w:eastAsia="pl-PL"/>
              </w:rPr>
              <w:t>1,85</w:t>
            </w:r>
          </w:p>
        </w:tc>
      </w:tr>
      <w:tr w:rsidR="00384ADE" w:rsidRPr="00242BD7" w14:paraId="5E712BE2" w14:textId="77777777" w:rsidTr="00541571">
        <w:trPr>
          <w:trHeight w:val="780"/>
        </w:trPr>
        <w:tc>
          <w:tcPr>
            <w:tcW w:w="5595" w:type="dxa"/>
            <w:vAlign w:val="bottom"/>
          </w:tcPr>
          <w:p w14:paraId="1A5B5168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2) wskaźnik zyskowności działalności operacyjnej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= wynik z działalności operacyjnej * 100%/(przychody netto ze sprzedaży + pozostałe przychody operacyjne)</w:t>
            </w:r>
          </w:p>
        </w:tc>
        <w:tc>
          <w:tcPr>
            <w:tcW w:w="1199" w:type="dxa"/>
            <w:noWrap/>
            <w:vAlign w:val="bottom"/>
          </w:tcPr>
          <w:p w14:paraId="3C4EB0B6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-4,63%</w:t>
            </w:r>
          </w:p>
        </w:tc>
        <w:tc>
          <w:tcPr>
            <w:tcW w:w="1123" w:type="dxa"/>
            <w:vAlign w:val="bottom"/>
          </w:tcPr>
          <w:p w14:paraId="31DE1D38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-6,75%</w:t>
            </w:r>
          </w:p>
        </w:tc>
        <w:tc>
          <w:tcPr>
            <w:tcW w:w="1075" w:type="dxa"/>
            <w:vAlign w:val="bottom"/>
          </w:tcPr>
          <w:p w14:paraId="3113C4C9" w14:textId="77777777" w:rsidR="00384ADE" w:rsidRPr="00705E5B" w:rsidRDefault="00384ADE" w:rsidP="00705E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</w:t>
            </w:r>
            <w:r w:rsidR="00705E5B">
              <w:rPr>
                <w:rFonts w:ascii="Times New Roman" w:hAnsi="Times New Roman"/>
                <w:color w:val="000000"/>
                <w:lang w:eastAsia="pl-PL"/>
              </w:rPr>
              <w:t>2,12</w:t>
            </w:r>
          </w:p>
        </w:tc>
      </w:tr>
      <w:tr w:rsidR="00384ADE" w:rsidRPr="00242BD7" w14:paraId="156AA6E5" w14:textId="77777777" w:rsidTr="00541571">
        <w:trPr>
          <w:trHeight w:val="289"/>
        </w:trPr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36AD6747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3) wskaźnik zyskowności aktywów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wynik netto * 100%/średni stan aktywów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bottom"/>
          </w:tcPr>
          <w:p w14:paraId="355FD108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-4,81%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37E2E943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-7,15%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171B8283" w14:textId="77777777" w:rsidR="00384ADE" w:rsidRPr="00705E5B" w:rsidRDefault="00384ADE" w:rsidP="00705E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705E5B">
              <w:rPr>
                <w:rFonts w:ascii="Times New Roman" w:hAnsi="Times New Roman"/>
                <w:color w:val="000000"/>
                <w:lang w:eastAsia="pl-PL"/>
              </w:rPr>
              <w:t>↓</w:t>
            </w:r>
            <w:r w:rsidR="00705E5B" w:rsidRPr="00705E5B">
              <w:rPr>
                <w:rFonts w:ascii="Times New Roman" w:hAnsi="Times New Roman"/>
                <w:color w:val="000000"/>
                <w:lang w:eastAsia="pl-PL"/>
              </w:rPr>
              <w:t>2,34</w:t>
            </w:r>
          </w:p>
        </w:tc>
      </w:tr>
      <w:tr w:rsidR="00384ADE" w:rsidRPr="00541571" w14:paraId="6FA7FFFD" w14:textId="77777777" w:rsidTr="00541571">
        <w:trPr>
          <w:trHeight w:val="300"/>
        </w:trPr>
        <w:tc>
          <w:tcPr>
            <w:tcW w:w="5595" w:type="dxa"/>
            <w:shd w:val="pct12" w:color="auto" w:fill="auto"/>
            <w:vAlign w:val="bottom"/>
          </w:tcPr>
          <w:p w14:paraId="379167B9" w14:textId="77777777" w:rsidR="00384ADE" w:rsidRPr="00541571" w:rsidRDefault="00384ADE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II. Wskaźniki płynności/ocena</w:t>
            </w:r>
          </w:p>
        </w:tc>
        <w:tc>
          <w:tcPr>
            <w:tcW w:w="1199" w:type="dxa"/>
            <w:shd w:val="pct12" w:color="auto" w:fill="auto"/>
            <w:vAlign w:val="bottom"/>
          </w:tcPr>
          <w:p w14:paraId="6044F773" w14:textId="77777777" w:rsidR="00384ADE" w:rsidRPr="00541571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/25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14:paraId="50D5EF69" w14:textId="77777777" w:rsidR="00384ADE" w:rsidRPr="00541571" w:rsidRDefault="00384ADE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</w:t>
            </w: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/25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14:paraId="3A4E79EB" w14:textId="77777777" w:rsidR="00384ADE" w:rsidRPr="00541571" w:rsidRDefault="00384ADE" w:rsidP="00362D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b.z.</w:t>
            </w:r>
          </w:p>
        </w:tc>
      </w:tr>
      <w:tr w:rsidR="00384ADE" w:rsidRPr="00242BD7" w14:paraId="1957BBB6" w14:textId="77777777" w:rsidTr="00541571">
        <w:trPr>
          <w:trHeight w:val="1035"/>
        </w:trPr>
        <w:tc>
          <w:tcPr>
            <w:tcW w:w="5595" w:type="dxa"/>
            <w:vAlign w:val="bottom"/>
          </w:tcPr>
          <w:p w14:paraId="1B148207" w14:textId="77777777" w:rsidR="00384ADE" w:rsidRPr="00B571B8" w:rsidRDefault="00384ADE" w:rsidP="00771F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bieżącej płynności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aktywa obrotowe – należności o okresie spłaty pow.12 mies. – RMK (czynne)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br/>
              <w:t>/zobowiązania krótkoterminowe - zob. o okresie wym. pow. 12 mies. + rezerwy krótkoterminowe</w:t>
            </w:r>
          </w:p>
        </w:tc>
        <w:tc>
          <w:tcPr>
            <w:tcW w:w="1199" w:type="dxa"/>
            <w:noWrap/>
            <w:vAlign w:val="bottom"/>
          </w:tcPr>
          <w:p w14:paraId="7CCCF66B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0,54</w:t>
            </w:r>
          </w:p>
        </w:tc>
        <w:tc>
          <w:tcPr>
            <w:tcW w:w="1123" w:type="dxa"/>
            <w:vAlign w:val="bottom"/>
          </w:tcPr>
          <w:p w14:paraId="5E1669B2" w14:textId="77777777" w:rsidR="00384ADE" w:rsidRPr="00B571B8" w:rsidRDefault="00384ADE" w:rsidP="00362D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0,44</w:t>
            </w:r>
          </w:p>
        </w:tc>
        <w:tc>
          <w:tcPr>
            <w:tcW w:w="1075" w:type="dxa"/>
            <w:vAlign w:val="bottom"/>
          </w:tcPr>
          <w:p w14:paraId="1CE1B133" w14:textId="77777777" w:rsidR="00384ADE" w:rsidRPr="00F01ED6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↓0,</w:t>
            </w: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384ADE" w:rsidRPr="00242BD7" w14:paraId="4963A395" w14:textId="77777777" w:rsidTr="00541571">
        <w:trPr>
          <w:trHeight w:val="840"/>
        </w:trPr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55C8E1D9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szybkiej płynności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(aktywa obrotowe – należności o okresie spłaty pow.12 mies. – RMK (czynne)- zapasy)/zobowiązania krótkoterminowe - zob. o okresie wym. pow. 12 mies. + rezerwy krótkoterminowe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bottom"/>
          </w:tcPr>
          <w:p w14:paraId="168D2C88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0,49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40F22A0F" w14:textId="77777777" w:rsidR="00384ADE" w:rsidRPr="00B571B8" w:rsidRDefault="00384ADE" w:rsidP="00362D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0,39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25445452" w14:textId="77777777" w:rsidR="00384ADE" w:rsidRPr="00F01ED6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↓0,</w:t>
            </w: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10</w:t>
            </w:r>
          </w:p>
        </w:tc>
      </w:tr>
      <w:tr w:rsidR="00384ADE" w:rsidRPr="00541571" w14:paraId="089A03DA" w14:textId="77777777" w:rsidTr="00541571">
        <w:trPr>
          <w:trHeight w:val="345"/>
        </w:trPr>
        <w:tc>
          <w:tcPr>
            <w:tcW w:w="5595" w:type="dxa"/>
            <w:shd w:val="pct12" w:color="auto" w:fill="auto"/>
            <w:vAlign w:val="bottom"/>
          </w:tcPr>
          <w:p w14:paraId="0E876426" w14:textId="77777777" w:rsidR="00384ADE" w:rsidRPr="00541571" w:rsidRDefault="00384ADE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>III. Wskaźniki efektywności zarządzania przepływami pieniężnymi/ocena</w:t>
            </w:r>
          </w:p>
        </w:tc>
        <w:tc>
          <w:tcPr>
            <w:tcW w:w="1199" w:type="dxa"/>
            <w:shd w:val="pct12" w:color="auto" w:fill="auto"/>
            <w:noWrap/>
            <w:vAlign w:val="bottom"/>
          </w:tcPr>
          <w:p w14:paraId="7B19B12F" w14:textId="77777777" w:rsidR="00384ADE" w:rsidRPr="00541571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10/10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14:paraId="23AF5ECC" w14:textId="77777777" w:rsidR="00384ADE" w:rsidRPr="00541571" w:rsidRDefault="00384ADE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10/10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14:paraId="19D4825E" w14:textId="77777777" w:rsidR="00384ADE" w:rsidRPr="00541571" w:rsidRDefault="00384ADE" w:rsidP="00362D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b.z.</w:t>
            </w:r>
          </w:p>
        </w:tc>
      </w:tr>
      <w:tr w:rsidR="00384ADE" w:rsidRPr="00242BD7" w14:paraId="5E8D98D9" w14:textId="77777777" w:rsidTr="00541571">
        <w:trPr>
          <w:trHeight w:val="281"/>
        </w:trPr>
        <w:tc>
          <w:tcPr>
            <w:tcW w:w="5595" w:type="dxa"/>
            <w:vAlign w:val="bottom"/>
          </w:tcPr>
          <w:p w14:paraId="17928269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rotacji należności (w dniach)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średni stan należności z tytułu dostaw i usług * 36</w:t>
            </w: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/przychody netto ze sprzedaży</w:t>
            </w:r>
          </w:p>
        </w:tc>
        <w:tc>
          <w:tcPr>
            <w:tcW w:w="1199" w:type="dxa"/>
            <w:noWrap/>
            <w:vAlign w:val="bottom"/>
          </w:tcPr>
          <w:p w14:paraId="6AA1C32B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1123" w:type="dxa"/>
            <w:vAlign w:val="bottom"/>
          </w:tcPr>
          <w:p w14:paraId="5AC93E55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1075" w:type="dxa"/>
            <w:vAlign w:val="bottom"/>
          </w:tcPr>
          <w:p w14:paraId="75692A6D" w14:textId="77777777" w:rsidR="00384ADE" w:rsidRPr="00F01ED6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</w:t>
            </w: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7</w:t>
            </w:r>
          </w:p>
        </w:tc>
      </w:tr>
      <w:tr w:rsidR="00384ADE" w:rsidRPr="00242BD7" w14:paraId="187A89DA" w14:textId="77777777" w:rsidTr="00541571">
        <w:trPr>
          <w:trHeight w:val="538"/>
        </w:trPr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792DA368" w14:textId="77777777" w:rsidR="00384ADE" w:rsidRPr="00B571B8" w:rsidRDefault="00384ADE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rotacji zobowiązań (w dniach)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średni stan zobowiązań z tyt. dostaw i usług * 36</w:t>
            </w: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/przychody netto ze sprzedaży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bottom"/>
          </w:tcPr>
          <w:p w14:paraId="66E2C02B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23F32756" w14:textId="77777777" w:rsidR="00384ADE" w:rsidRPr="00B571B8" w:rsidRDefault="00384ADE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4238CF6E" w14:textId="77777777" w:rsidR="00384ADE" w:rsidRPr="00541571" w:rsidRDefault="00384ADE" w:rsidP="00A664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</w:t>
            </w:r>
            <w:r w:rsidR="00481D3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6</w:t>
            </w:r>
          </w:p>
        </w:tc>
      </w:tr>
      <w:tr w:rsidR="00384ADE" w:rsidRPr="00541571" w14:paraId="0130CF7C" w14:textId="77777777" w:rsidTr="00541571">
        <w:trPr>
          <w:trHeight w:val="300"/>
        </w:trPr>
        <w:tc>
          <w:tcPr>
            <w:tcW w:w="5595" w:type="dxa"/>
            <w:shd w:val="pct12" w:color="auto" w:fill="auto"/>
            <w:vAlign w:val="bottom"/>
          </w:tcPr>
          <w:p w14:paraId="30073056" w14:textId="77777777" w:rsidR="00384ADE" w:rsidRPr="00541571" w:rsidRDefault="00384ADE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IV. Wskaźniki zadłużenia jednostki/ ocena</w:t>
            </w:r>
          </w:p>
        </w:tc>
        <w:tc>
          <w:tcPr>
            <w:tcW w:w="1199" w:type="dxa"/>
            <w:shd w:val="pct12" w:color="auto" w:fill="auto"/>
            <w:noWrap/>
            <w:vAlign w:val="bottom"/>
          </w:tcPr>
          <w:p w14:paraId="1ED6194D" w14:textId="77777777" w:rsidR="00384ADE" w:rsidRPr="00541571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/20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14:paraId="16957272" w14:textId="77777777" w:rsidR="00384ADE" w:rsidRPr="00541571" w:rsidRDefault="00384ADE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</w:t>
            </w: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/20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14:paraId="7E544039" w14:textId="77777777" w:rsidR="00384ADE" w:rsidRPr="00541571" w:rsidRDefault="00481D3C" w:rsidP="00686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</w:t>
            </w:r>
            <w:r w:rsidR="00384ADE" w:rsidRPr="005415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</w:tr>
      <w:tr w:rsidR="00384ADE" w:rsidRPr="00242BD7" w14:paraId="085C3C48" w14:textId="77777777" w:rsidTr="00541571">
        <w:trPr>
          <w:trHeight w:val="525"/>
        </w:trPr>
        <w:tc>
          <w:tcPr>
            <w:tcW w:w="5595" w:type="dxa"/>
            <w:vAlign w:val="bottom"/>
          </w:tcPr>
          <w:p w14:paraId="4894766D" w14:textId="77777777" w:rsidR="00384ADE" w:rsidRPr="00B571B8" w:rsidRDefault="00384ADE" w:rsidP="005415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zadłużenia aktywów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(zob. długoterminowe + zob. krótkoterminowe + rezerwy)*100%/aktywa razem</w:t>
            </w:r>
          </w:p>
        </w:tc>
        <w:tc>
          <w:tcPr>
            <w:tcW w:w="1199" w:type="dxa"/>
            <w:noWrap/>
            <w:vAlign w:val="bottom"/>
          </w:tcPr>
          <w:p w14:paraId="02901E27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41,08%</w:t>
            </w:r>
          </w:p>
        </w:tc>
        <w:tc>
          <w:tcPr>
            <w:tcW w:w="1123" w:type="dxa"/>
            <w:vAlign w:val="bottom"/>
          </w:tcPr>
          <w:p w14:paraId="6DE161FB" w14:textId="77777777" w:rsidR="00384ADE" w:rsidRPr="00B571B8" w:rsidRDefault="00384ADE" w:rsidP="00481D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  <w:r w:rsidR="00481D3C">
              <w:rPr>
                <w:rFonts w:ascii="Times New Roman" w:hAnsi="Times New Roman"/>
                <w:color w:val="000000"/>
                <w:lang w:eastAsia="pl-PL"/>
              </w:rPr>
              <w:t>8,05</w:t>
            </w:r>
            <w:r>
              <w:rPr>
                <w:rFonts w:ascii="Times New Roman" w:hAnsi="Times New Roman"/>
                <w:color w:val="000000"/>
                <w:lang w:eastAsia="pl-PL"/>
              </w:rPr>
              <w:t>%</w:t>
            </w:r>
          </w:p>
        </w:tc>
        <w:tc>
          <w:tcPr>
            <w:tcW w:w="1075" w:type="dxa"/>
            <w:vAlign w:val="bottom"/>
          </w:tcPr>
          <w:p w14:paraId="7A78D3A4" w14:textId="77777777" w:rsidR="00384ADE" w:rsidRPr="00541571" w:rsidRDefault="00384ADE" w:rsidP="00481D3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</w:t>
            </w:r>
            <w:r w:rsidR="00481D3C" w:rsidRPr="00705E5B">
              <w:rPr>
                <w:rFonts w:ascii="Times New Roman" w:hAnsi="Times New Roman"/>
                <w:color w:val="000000"/>
                <w:lang w:eastAsia="pl-PL"/>
              </w:rPr>
              <w:t>6,97</w:t>
            </w:r>
          </w:p>
        </w:tc>
      </w:tr>
      <w:tr w:rsidR="00384ADE" w:rsidRPr="00242BD7" w14:paraId="407751A9" w14:textId="77777777" w:rsidTr="00541571">
        <w:trPr>
          <w:trHeight w:val="540"/>
        </w:trPr>
        <w:tc>
          <w:tcPr>
            <w:tcW w:w="5595" w:type="dxa"/>
            <w:tcBorders>
              <w:bottom w:val="single" w:sz="4" w:space="0" w:color="auto"/>
            </w:tcBorders>
            <w:vAlign w:val="bottom"/>
          </w:tcPr>
          <w:p w14:paraId="558159D1" w14:textId="77777777" w:rsidR="00384ADE" w:rsidRPr="00B571B8" w:rsidRDefault="00384ADE" w:rsidP="005415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wypłacalności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(zob. długoterminowe + zob.</w:t>
            </w:r>
            <w:r w:rsidR="00481D3C">
              <w:rPr>
                <w:rFonts w:ascii="Times New Roman" w:hAnsi="Times New Roman"/>
                <w:color w:val="000000"/>
                <w:lang w:eastAsia="pl-PL"/>
              </w:rPr>
              <w:t xml:space="preserve"> krótkoterminowe + rezerwy)*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/kapitał własny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noWrap/>
            <w:vAlign w:val="bottom"/>
          </w:tcPr>
          <w:p w14:paraId="5E5F8196" w14:textId="77777777" w:rsidR="00384ADE" w:rsidRPr="00B571B8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1,09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0FB4F75" w14:textId="77777777" w:rsidR="00384ADE" w:rsidRPr="00B571B8" w:rsidRDefault="00384ADE" w:rsidP="00481D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1,</w:t>
            </w:r>
            <w:r w:rsidR="00481D3C">
              <w:rPr>
                <w:rFonts w:ascii="Times New Roman" w:hAnsi="Times New Roman"/>
                <w:color w:val="000000"/>
                <w:lang w:eastAsia="pl-PL"/>
              </w:rPr>
              <w:t>54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1423E791" w14:textId="77777777" w:rsidR="00384ADE" w:rsidRPr="00541571" w:rsidRDefault="00481D3C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</w:t>
            </w:r>
            <w:r w:rsidRPr="00705E5B">
              <w:rPr>
                <w:rFonts w:ascii="Times New Roman" w:hAnsi="Times New Roman"/>
                <w:color w:val="000000"/>
                <w:lang w:eastAsia="pl-PL"/>
              </w:rPr>
              <w:t>0,4</w:t>
            </w:r>
            <w:r w:rsidR="00384ADE" w:rsidRPr="00705E5B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</w:tr>
      <w:tr w:rsidR="00384ADE" w:rsidRPr="00541571" w14:paraId="68E1FF77" w14:textId="77777777" w:rsidTr="00A66463">
        <w:trPr>
          <w:trHeight w:val="540"/>
        </w:trPr>
        <w:tc>
          <w:tcPr>
            <w:tcW w:w="5595" w:type="dxa"/>
            <w:shd w:val="pct15" w:color="auto" w:fill="auto"/>
            <w:vAlign w:val="center"/>
          </w:tcPr>
          <w:p w14:paraId="3C848BC6" w14:textId="77777777" w:rsidR="00384ADE" w:rsidRPr="00541571" w:rsidRDefault="00384ADE" w:rsidP="00A664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ŁĄCZNA OCENA</w:t>
            </w:r>
          </w:p>
        </w:tc>
        <w:tc>
          <w:tcPr>
            <w:tcW w:w="1199" w:type="dxa"/>
            <w:shd w:val="pct15" w:color="auto" w:fill="auto"/>
            <w:noWrap/>
            <w:vAlign w:val="center"/>
          </w:tcPr>
          <w:p w14:paraId="43F2FA6E" w14:textId="77777777" w:rsidR="00384ADE" w:rsidRPr="00541571" w:rsidRDefault="00384ADE" w:rsidP="00384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23" w:type="dxa"/>
            <w:shd w:val="pct15" w:color="auto" w:fill="auto"/>
            <w:vAlign w:val="center"/>
          </w:tcPr>
          <w:p w14:paraId="5B7E1D15" w14:textId="77777777" w:rsidR="00384ADE" w:rsidRPr="00541571" w:rsidRDefault="00384ADE" w:rsidP="00A66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75" w:type="dxa"/>
            <w:shd w:val="pct15" w:color="auto" w:fill="auto"/>
            <w:vAlign w:val="center"/>
          </w:tcPr>
          <w:p w14:paraId="102EA7A4" w14:textId="77777777" w:rsidR="00384ADE" w:rsidRPr="003C7B27" w:rsidRDefault="00481D3C" w:rsidP="00A664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b.z.</w:t>
            </w:r>
          </w:p>
        </w:tc>
      </w:tr>
    </w:tbl>
    <w:p w14:paraId="41125D9C" w14:textId="77777777" w:rsidR="006B3B91" w:rsidRPr="00B571B8" w:rsidRDefault="006B3B91" w:rsidP="001004F8">
      <w:pPr>
        <w:rPr>
          <w:rFonts w:ascii="Times New Roman" w:hAnsi="Times New Roman"/>
          <w:sz w:val="24"/>
          <w:szCs w:val="24"/>
        </w:rPr>
      </w:pPr>
    </w:p>
    <w:p w14:paraId="789DFA4B" w14:textId="4EB9DDED" w:rsidR="005C1633" w:rsidRDefault="006B3B91" w:rsidP="002B44F7">
      <w:pPr>
        <w:jc w:val="both"/>
        <w:rPr>
          <w:rFonts w:ascii="Times New Roman" w:hAnsi="Times New Roman"/>
          <w:sz w:val="24"/>
          <w:szCs w:val="24"/>
        </w:rPr>
      </w:pPr>
      <w:r w:rsidRPr="00360D33">
        <w:rPr>
          <w:rFonts w:ascii="Times New Roman" w:hAnsi="Times New Roman"/>
          <w:b/>
          <w:sz w:val="24"/>
          <w:szCs w:val="24"/>
        </w:rPr>
        <w:t>Wskaźniki zyskowności</w:t>
      </w:r>
      <w:r w:rsidRPr="00360D33">
        <w:rPr>
          <w:rFonts w:ascii="Times New Roman" w:hAnsi="Times New Roman"/>
          <w:sz w:val="24"/>
          <w:szCs w:val="24"/>
        </w:rPr>
        <w:t xml:space="preserve"> przyjmują </w:t>
      </w:r>
      <w:r w:rsidR="009C186D" w:rsidRPr="00360D33">
        <w:rPr>
          <w:rFonts w:ascii="Times New Roman" w:hAnsi="Times New Roman"/>
          <w:sz w:val="24"/>
          <w:szCs w:val="24"/>
        </w:rPr>
        <w:t>w 20</w:t>
      </w:r>
      <w:r w:rsidR="00481D3C">
        <w:rPr>
          <w:rFonts w:ascii="Times New Roman" w:hAnsi="Times New Roman"/>
          <w:sz w:val="24"/>
          <w:szCs w:val="24"/>
        </w:rPr>
        <w:t>20</w:t>
      </w:r>
      <w:r w:rsidR="009C186D" w:rsidRPr="00360D33">
        <w:rPr>
          <w:rFonts w:ascii="Times New Roman" w:hAnsi="Times New Roman"/>
          <w:sz w:val="24"/>
          <w:szCs w:val="24"/>
        </w:rPr>
        <w:t xml:space="preserve"> roku </w:t>
      </w:r>
      <w:r w:rsidR="005C1633" w:rsidRPr="00360D33">
        <w:rPr>
          <w:rFonts w:ascii="Times New Roman" w:hAnsi="Times New Roman"/>
          <w:sz w:val="24"/>
          <w:szCs w:val="24"/>
        </w:rPr>
        <w:t xml:space="preserve">podobnie jak rok wcześniej </w:t>
      </w:r>
      <w:r w:rsidRPr="00360D33">
        <w:rPr>
          <w:rFonts w:ascii="Times New Roman" w:hAnsi="Times New Roman"/>
          <w:sz w:val="24"/>
          <w:szCs w:val="24"/>
        </w:rPr>
        <w:t>wartość ujemną ze względu na ujemny wynik finan</w:t>
      </w:r>
      <w:r w:rsidR="000471D6" w:rsidRPr="00360D33">
        <w:rPr>
          <w:rFonts w:ascii="Times New Roman" w:hAnsi="Times New Roman"/>
          <w:sz w:val="24"/>
          <w:szCs w:val="24"/>
        </w:rPr>
        <w:t>sowy (</w:t>
      </w:r>
      <w:r w:rsidR="005C1633" w:rsidRPr="00360D33">
        <w:rPr>
          <w:rFonts w:ascii="Times New Roman" w:hAnsi="Times New Roman"/>
          <w:sz w:val="24"/>
          <w:szCs w:val="24"/>
        </w:rPr>
        <w:t>stratę</w:t>
      </w:r>
      <w:r w:rsidR="005C1633">
        <w:rPr>
          <w:rFonts w:ascii="Times New Roman" w:hAnsi="Times New Roman"/>
          <w:sz w:val="24"/>
          <w:szCs w:val="24"/>
        </w:rPr>
        <w:t xml:space="preserve"> netto). Na skutek z</w:t>
      </w:r>
      <w:r w:rsidR="00481D3C">
        <w:rPr>
          <w:rFonts w:ascii="Times New Roman" w:hAnsi="Times New Roman"/>
          <w:sz w:val="24"/>
          <w:szCs w:val="24"/>
        </w:rPr>
        <w:t>większenia</w:t>
      </w:r>
      <w:r w:rsidR="005C1633">
        <w:rPr>
          <w:rFonts w:ascii="Times New Roman" w:hAnsi="Times New Roman"/>
          <w:sz w:val="24"/>
          <w:szCs w:val="24"/>
        </w:rPr>
        <w:t xml:space="preserve"> wysokości straty wartości wszystkich wskaźników w tym zakresie uległy po</w:t>
      </w:r>
      <w:r w:rsidR="00481D3C">
        <w:rPr>
          <w:rFonts w:ascii="Times New Roman" w:hAnsi="Times New Roman"/>
          <w:sz w:val="24"/>
          <w:szCs w:val="24"/>
        </w:rPr>
        <w:t>gorszeniu</w:t>
      </w:r>
      <w:r w:rsidR="005C1633">
        <w:rPr>
          <w:rFonts w:ascii="Times New Roman" w:hAnsi="Times New Roman"/>
          <w:sz w:val="24"/>
          <w:szCs w:val="24"/>
        </w:rPr>
        <w:t xml:space="preserve">. </w:t>
      </w:r>
      <w:r w:rsidR="009C186D">
        <w:rPr>
          <w:rFonts w:ascii="Times New Roman" w:hAnsi="Times New Roman"/>
          <w:sz w:val="24"/>
          <w:szCs w:val="24"/>
        </w:rPr>
        <w:t>Zgodnie z</w:t>
      </w:r>
      <w:r w:rsidR="008D65FB">
        <w:rPr>
          <w:rFonts w:ascii="Times New Roman" w:hAnsi="Times New Roman"/>
          <w:sz w:val="24"/>
          <w:szCs w:val="24"/>
        </w:rPr>
        <w:t> </w:t>
      </w:r>
      <w:r w:rsidR="009C186D">
        <w:rPr>
          <w:rFonts w:ascii="Times New Roman" w:hAnsi="Times New Roman"/>
          <w:sz w:val="24"/>
          <w:szCs w:val="24"/>
        </w:rPr>
        <w:t>regulacjami ww. rozporządzenia Ministra Zdrowia</w:t>
      </w:r>
      <w:r w:rsidR="00481D3C">
        <w:rPr>
          <w:rFonts w:ascii="Times New Roman" w:hAnsi="Times New Roman"/>
          <w:sz w:val="24"/>
          <w:szCs w:val="24"/>
        </w:rPr>
        <w:t xml:space="preserve"> zyskowność jednostki w 2020</w:t>
      </w:r>
      <w:r w:rsidR="009C186D">
        <w:rPr>
          <w:rFonts w:ascii="Times New Roman" w:hAnsi="Times New Roman"/>
          <w:sz w:val="24"/>
          <w:szCs w:val="24"/>
        </w:rPr>
        <w:t xml:space="preserve"> roku została oceniona na 0 punktów. T</w:t>
      </w:r>
      <w:r w:rsidR="005C1633">
        <w:rPr>
          <w:rFonts w:ascii="Times New Roman" w:hAnsi="Times New Roman"/>
          <w:sz w:val="24"/>
          <w:szCs w:val="24"/>
        </w:rPr>
        <w:t>en</w:t>
      </w:r>
      <w:r w:rsidR="009C186D">
        <w:rPr>
          <w:rFonts w:ascii="Times New Roman" w:hAnsi="Times New Roman"/>
          <w:sz w:val="24"/>
          <w:szCs w:val="24"/>
        </w:rPr>
        <w:t xml:space="preserve"> wynik</w:t>
      </w:r>
      <w:r w:rsidR="005C1633">
        <w:rPr>
          <w:rFonts w:ascii="Times New Roman" w:hAnsi="Times New Roman"/>
          <w:sz w:val="24"/>
          <w:szCs w:val="24"/>
        </w:rPr>
        <w:t xml:space="preserve"> nie uległ zmianie</w:t>
      </w:r>
      <w:r w:rsidR="009C186D">
        <w:rPr>
          <w:rFonts w:ascii="Times New Roman" w:hAnsi="Times New Roman"/>
          <w:sz w:val="24"/>
          <w:szCs w:val="24"/>
        </w:rPr>
        <w:t xml:space="preserve"> od wyniku roku poprzedniego</w:t>
      </w:r>
      <w:r w:rsidR="005C1633">
        <w:rPr>
          <w:rFonts w:ascii="Times New Roman" w:hAnsi="Times New Roman"/>
          <w:sz w:val="24"/>
          <w:szCs w:val="24"/>
        </w:rPr>
        <w:t>.</w:t>
      </w:r>
    </w:p>
    <w:p w14:paraId="5F97FA2B" w14:textId="01387DB6" w:rsidR="006B3B91" w:rsidRPr="00805E8E" w:rsidRDefault="006B3B91" w:rsidP="002B44F7">
      <w:pPr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b/>
          <w:sz w:val="24"/>
          <w:szCs w:val="24"/>
        </w:rPr>
        <w:t>Wskaźniki płynności</w:t>
      </w:r>
      <w:r w:rsidR="002377C6">
        <w:rPr>
          <w:rFonts w:ascii="Times New Roman" w:hAnsi="Times New Roman"/>
          <w:sz w:val="24"/>
          <w:szCs w:val="24"/>
        </w:rPr>
        <w:t xml:space="preserve"> osiągają wartość </w:t>
      </w:r>
      <w:r w:rsidR="009C186D">
        <w:rPr>
          <w:rFonts w:ascii="Times New Roman" w:hAnsi="Times New Roman"/>
          <w:sz w:val="24"/>
          <w:szCs w:val="24"/>
        </w:rPr>
        <w:t>0,</w:t>
      </w:r>
      <w:r w:rsidR="00481D3C">
        <w:rPr>
          <w:rFonts w:ascii="Times New Roman" w:hAnsi="Times New Roman"/>
          <w:sz w:val="24"/>
          <w:szCs w:val="24"/>
        </w:rPr>
        <w:t>4</w:t>
      </w:r>
      <w:r w:rsidR="005C1633">
        <w:rPr>
          <w:rFonts w:ascii="Times New Roman" w:hAnsi="Times New Roman"/>
          <w:sz w:val="24"/>
          <w:szCs w:val="24"/>
        </w:rPr>
        <w:t>4</w:t>
      </w:r>
      <w:r w:rsidR="009C186D">
        <w:rPr>
          <w:rFonts w:ascii="Times New Roman" w:hAnsi="Times New Roman"/>
          <w:sz w:val="24"/>
          <w:szCs w:val="24"/>
        </w:rPr>
        <w:t xml:space="preserve"> i 0,</w:t>
      </w:r>
      <w:r w:rsidR="00481D3C">
        <w:rPr>
          <w:rFonts w:ascii="Times New Roman" w:hAnsi="Times New Roman"/>
          <w:sz w:val="24"/>
          <w:szCs w:val="24"/>
        </w:rPr>
        <w:t>39 w 2020</w:t>
      </w:r>
      <w:r w:rsidR="005C1633">
        <w:rPr>
          <w:rFonts w:ascii="Times New Roman" w:hAnsi="Times New Roman"/>
          <w:sz w:val="24"/>
          <w:szCs w:val="24"/>
        </w:rPr>
        <w:t xml:space="preserve"> roku</w:t>
      </w:r>
      <w:r w:rsidRPr="00B571B8">
        <w:rPr>
          <w:rFonts w:ascii="Times New Roman" w:hAnsi="Times New Roman"/>
          <w:sz w:val="24"/>
          <w:szCs w:val="24"/>
        </w:rPr>
        <w:t xml:space="preserve">. </w:t>
      </w:r>
      <w:r w:rsidR="00481D3C">
        <w:rPr>
          <w:rFonts w:ascii="Times New Roman" w:hAnsi="Times New Roman"/>
          <w:sz w:val="24"/>
          <w:szCs w:val="24"/>
        </w:rPr>
        <w:t>P</w:t>
      </w:r>
      <w:r w:rsidR="004E6430" w:rsidRPr="00B571B8">
        <w:rPr>
          <w:rFonts w:ascii="Times New Roman" w:hAnsi="Times New Roman"/>
          <w:sz w:val="24"/>
          <w:szCs w:val="24"/>
        </w:rPr>
        <w:t>ożądanym wynikiem jest wartość wskaźnika na poziomie 1,0 oznaczająca pełną natychmiastową wypłacalność jednostki w stosunku do wierzycieli zobowiązań bieżących (krótkoterminowych).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="005C1633">
        <w:rPr>
          <w:rFonts w:ascii="Times New Roman" w:hAnsi="Times New Roman"/>
          <w:sz w:val="24"/>
          <w:szCs w:val="24"/>
        </w:rPr>
        <w:t>W</w:t>
      </w:r>
      <w:r w:rsidR="008D65FB">
        <w:rPr>
          <w:rFonts w:ascii="Times New Roman" w:hAnsi="Times New Roman"/>
          <w:sz w:val="24"/>
          <w:szCs w:val="24"/>
        </w:rPr>
        <w:t> </w:t>
      </w:r>
      <w:r w:rsidR="004E6430" w:rsidRPr="00B571B8">
        <w:rPr>
          <w:rFonts w:ascii="Times New Roman" w:hAnsi="Times New Roman"/>
          <w:sz w:val="24"/>
          <w:szCs w:val="24"/>
        </w:rPr>
        <w:t xml:space="preserve">odniesieniu do podmiotów leczniczych za zadowalający uznaje się </w:t>
      </w:r>
      <w:r w:rsidR="009C186D" w:rsidRPr="00B571B8">
        <w:rPr>
          <w:rFonts w:ascii="Times New Roman" w:hAnsi="Times New Roman"/>
          <w:sz w:val="24"/>
          <w:szCs w:val="24"/>
        </w:rPr>
        <w:t xml:space="preserve">wynik </w:t>
      </w:r>
      <w:r w:rsidR="009C186D">
        <w:rPr>
          <w:rFonts w:ascii="Times New Roman" w:hAnsi="Times New Roman"/>
          <w:sz w:val="24"/>
          <w:szCs w:val="24"/>
        </w:rPr>
        <w:t xml:space="preserve">w </w:t>
      </w:r>
      <w:r w:rsidR="004E6430" w:rsidRPr="00B571B8">
        <w:rPr>
          <w:rFonts w:ascii="Times New Roman" w:hAnsi="Times New Roman"/>
          <w:sz w:val="24"/>
          <w:szCs w:val="24"/>
        </w:rPr>
        <w:t>przedzia</w:t>
      </w:r>
      <w:r w:rsidR="009C186D">
        <w:rPr>
          <w:rFonts w:ascii="Times New Roman" w:hAnsi="Times New Roman"/>
          <w:sz w:val="24"/>
          <w:szCs w:val="24"/>
        </w:rPr>
        <w:t>le</w:t>
      </w:r>
      <w:r w:rsidR="009A0C45">
        <w:rPr>
          <w:rFonts w:ascii="Times New Roman" w:hAnsi="Times New Roman"/>
          <w:sz w:val="24"/>
          <w:szCs w:val="24"/>
        </w:rPr>
        <w:t xml:space="preserve"> od </w:t>
      </w:r>
      <w:r w:rsidR="004E6430" w:rsidRPr="00B571B8">
        <w:rPr>
          <w:rFonts w:ascii="Times New Roman" w:hAnsi="Times New Roman"/>
          <w:sz w:val="24"/>
          <w:szCs w:val="24"/>
        </w:rPr>
        <w:t xml:space="preserve">0,6 do </w:t>
      </w:r>
      <w:r w:rsidR="006545E9">
        <w:rPr>
          <w:rFonts w:ascii="Times New Roman" w:hAnsi="Times New Roman"/>
          <w:sz w:val="24"/>
          <w:szCs w:val="24"/>
        </w:rPr>
        <w:t xml:space="preserve">1,0 dla płynności bieżącej i od 0,50 do 1,00 dla płynności szybkiej. </w:t>
      </w:r>
      <w:r w:rsidR="009A0C45">
        <w:rPr>
          <w:rFonts w:ascii="Times New Roman" w:hAnsi="Times New Roman"/>
          <w:sz w:val="24"/>
          <w:szCs w:val="24"/>
        </w:rPr>
        <w:t>Niestety progi te </w:t>
      </w:r>
      <w:r w:rsidR="005C1633">
        <w:rPr>
          <w:rFonts w:ascii="Times New Roman" w:hAnsi="Times New Roman"/>
          <w:sz w:val="24"/>
          <w:szCs w:val="24"/>
        </w:rPr>
        <w:t>nie zostały osiągnięte</w:t>
      </w:r>
      <w:r w:rsidR="00A66463">
        <w:rPr>
          <w:rFonts w:ascii="Times New Roman" w:hAnsi="Times New Roman"/>
          <w:sz w:val="24"/>
          <w:szCs w:val="24"/>
        </w:rPr>
        <w:t xml:space="preserve"> stąd spadek punktowy w obu tych zakresach i negatywna ocena płynności jednostki.</w:t>
      </w:r>
    </w:p>
    <w:p w14:paraId="64652540" w14:textId="0823B074" w:rsidR="006B3B91" w:rsidRPr="00B571B8" w:rsidRDefault="006B3B91" w:rsidP="002B44F7">
      <w:pPr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b/>
          <w:sz w:val="24"/>
          <w:szCs w:val="24"/>
        </w:rPr>
        <w:t>Wskaźniki efektywności</w:t>
      </w:r>
      <w:r w:rsidRPr="00B571B8">
        <w:rPr>
          <w:rFonts w:ascii="Times New Roman" w:hAnsi="Times New Roman"/>
          <w:sz w:val="24"/>
          <w:szCs w:val="24"/>
        </w:rPr>
        <w:t xml:space="preserve"> określają zdolność jednostki do ściągania należności oraz regulowania zobowiązań. Wskaźnik</w:t>
      </w:r>
      <w:r w:rsidR="002377C6">
        <w:rPr>
          <w:rFonts w:ascii="Times New Roman" w:hAnsi="Times New Roman"/>
          <w:sz w:val="24"/>
          <w:szCs w:val="24"/>
        </w:rPr>
        <w:t xml:space="preserve"> rotacji należności o wartości </w:t>
      </w:r>
      <w:r w:rsidR="00481D3C">
        <w:rPr>
          <w:rFonts w:ascii="Times New Roman" w:hAnsi="Times New Roman"/>
          <w:sz w:val="24"/>
          <w:szCs w:val="24"/>
        </w:rPr>
        <w:t>26</w:t>
      </w:r>
      <w:r w:rsidRPr="00B571B8">
        <w:rPr>
          <w:rFonts w:ascii="Times New Roman" w:hAnsi="Times New Roman"/>
          <w:sz w:val="24"/>
          <w:szCs w:val="24"/>
        </w:rPr>
        <w:t xml:space="preserve"> dni </w:t>
      </w:r>
      <w:r w:rsidR="00481D3C">
        <w:rPr>
          <w:rFonts w:ascii="Times New Roman" w:hAnsi="Times New Roman"/>
          <w:sz w:val="24"/>
          <w:szCs w:val="24"/>
        </w:rPr>
        <w:t>(o 7</w:t>
      </w:r>
      <w:r w:rsidR="00A66463">
        <w:rPr>
          <w:rFonts w:ascii="Times New Roman" w:hAnsi="Times New Roman"/>
          <w:sz w:val="24"/>
          <w:szCs w:val="24"/>
        </w:rPr>
        <w:t xml:space="preserve"> dni</w:t>
      </w:r>
      <w:r w:rsidR="00F01ED6">
        <w:rPr>
          <w:rFonts w:ascii="Times New Roman" w:hAnsi="Times New Roman"/>
          <w:sz w:val="24"/>
          <w:szCs w:val="24"/>
        </w:rPr>
        <w:t xml:space="preserve"> szybciej niż w roku poprzednim) </w:t>
      </w:r>
      <w:r w:rsidR="002377C6">
        <w:rPr>
          <w:rFonts w:ascii="Times New Roman" w:hAnsi="Times New Roman"/>
          <w:sz w:val="24"/>
          <w:szCs w:val="24"/>
        </w:rPr>
        <w:t xml:space="preserve">wskazuje na brak poważniejszych zakłóceń w egzekwowaniu należności, </w:t>
      </w:r>
      <w:r w:rsidR="006D0FB5">
        <w:rPr>
          <w:rFonts w:ascii="Times New Roman" w:hAnsi="Times New Roman"/>
          <w:sz w:val="24"/>
          <w:szCs w:val="24"/>
        </w:rPr>
        <w:t>z kolei</w:t>
      </w:r>
      <w:r w:rsidR="002377C6">
        <w:rPr>
          <w:rFonts w:ascii="Times New Roman" w:hAnsi="Times New Roman"/>
          <w:sz w:val="24"/>
          <w:szCs w:val="24"/>
        </w:rPr>
        <w:t xml:space="preserve"> w przypadku </w:t>
      </w:r>
      <w:r w:rsidR="002377C6" w:rsidRPr="00A66463">
        <w:rPr>
          <w:rFonts w:ascii="Times New Roman" w:hAnsi="Times New Roman"/>
          <w:sz w:val="24"/>
          <w:szCs w:val="24"/>
        </w:rPr>
        <w:t xml:space="preserve">wskaźnika rotacji zobowiązań jego wartość na poziomie </w:t>
      </w:r>
      <w:r w:rsidR="00481D3C">
        <w:rPr>
          <w:rFonts w:ascii="Times New Roman" w:hAnsi="Times New Roman"/>
          <w:sz w:val="24"/>
          <w:szCs w:val="24"/>
        </w:rPr>
        <w:t>47</w:t>
      </w:r>
      <w:r w:rsidR="002377C6" w:rsidRPr="00A66463">
        <w:rPr>
          <w:rFonts w:ascii="Times New Roman" w:hAnsi="Times New Roman"/>
          <w:sz w:val="24"/>
          <w:szCs w:val="24"/>
        </w:rPr>
        <w:t xml:space="preserve"> dni </w:t>
      </w:r>
      <w:r w:rsidR="004E6430" w:rsidRPr="00A66463">
        <w:rPr>
          <w:rFonts w:ascii="Times New Roman" w:hAnsi="Times New Roman"/>
          <w:sz w:val="24"/>
          <w:szCs w:val="24"/>
        </w:rPr>
        <w:t xml:space="preserve">(o </w:t>
      </w:r>
      <w:r w:rsidR="00481D3C">
        <w:rPr>
          <w:rFonts w:ascii="Times New Roman" w:hAnsi="Times New Roman"/>
          <w:sz w:val="24"/>
          <w:szCs w:val="24"/>
        </w:rPr>
        <w:t>1</w:t>
      </w:r>
      <w:r w:rsidR="00A66463">
        <w:rPr>
          <w:rFonts w:ascii="Times New Roman" w:hAnsi="Times New Roman"/>
          <w:sz w:val="24"/>
          <w:szCs w:val="24"/>
        </w:rPr>
        <w:t>6</w:t>
      </w:r>
      <w:r w:rsidR="004E6430" w:rsidRPr="00A66463">
        <w:rPr>
          <w:rFonts w:ascii="Times New Roman" w:hAnsi="Times New Roman"/>
          <w:sz w:val="24"/>
          <w:szCs w:val="24"/>
        </w:rPr>
        <w:t xml:space="preserve"> dni dłużej niż w roku poprzednim) </w:t>
      </w:r>
      <w:r w:rsidR="002377C6" w:rsidRPr="00A66463">
        <w:rPr>
          <w:rFonts w:ascii="Times New Roman" w:hAnsi="Times New Roman"/>
          <w:sz w:val="24"/>
          <w:szCs w:val="24"/>
        </w:rPr>
        <w:t>oznacza</w:t>
      </w:r>
      <w:r w:rsidR="00FA690B">
        <w:rPr>
          <w:rFonts w:ascii="Times New Roman" w:hAnsi="Times New Roman"/>
          <w:sz w:val="24"/>
          <w:szCs w:val="24"/>
        </w:rPr>
        <w:t xml:space="preserve"> </w:t>
      </w:r>
      <w:r w:rsidR="00F01ED6" w:rsidRPr="00A66463">
        <w:rPr>
          <w:rFonts w:ascii="Times New Roman" w:hAnsi="Times New Roman"/>
          <w:sz w:val="24"/>
          <w:szCs w:val="24"/>
        </w:rPr>
        <w:t xml:space="preserve">wydłużenie terminu regulowania </w:t>
      </w:r>
      <w:r w:rsidR="0087303C" w:rsidRPr="00A66463">
        <w:rPr>
          <w:rFonts w:ascii="Times New Roman" w:hAnsi="Times New Roman"/>
          <w:sz w:val="24"/>
          <w:szCs w:val="24"/>
        </w:rPr>
        <w:t>wierzytelności,</w:t>
      </w:r>
      <w:r w:rsidR="00FA690B">
        <w:rPr>
          <w:rFonts w:ascii="Times New Roman" w:hAnsi="Times New Roman"/>
          <w:sz w:val="24"/>
          <w:szCs w:val="24"/>
        </w:rPr>
        <w:t xml:space="preserve"> co </w:t>
      </w:r>
      <w:r w:rsidR="00A66463">
        <w:rPr>
          <w:rFonts w:ascii="Times New Roman" w:hAnsi="Times New Roman"/>
          <w:sz w:val="24"/>
          <w:szCs w:val="24"/>
        </w:rPr>
        <w:t xml:space="preserve">niestety skutkuje wzrostem </w:t>
      </w:r>
      <w:r w:rsidR="0087303C">
        <w:rPr>
          <w:rFonts w:ascii="Times New Roman" w:hAnsi="Times New Roman"/>
          <w:sz w:val="24"/>
          <w:szCs w:val="24"/>
        </w:rPr>
        <w:t>zobowiązań wymagalnych.</w:t>
      </w:r>
    </w:p>
    <w:p w14:paraId="1752FC18" w14:textId="38B54F86" w:rsidR="007400CA" w:rsidRPr="00F01ED6" w:rsidRDefault="006B3B91" w:rsidP="002B44F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571B8">
        <w:rPr>
          <w:rFonts w:ascii="Times New Roman" w:hAnsi="Times New Roman"/>
          <w:b/>
          <w:sz w:val="24"/>
          <w:szCs w:val="24"/>
        </w:rPr>
        <w:t>Wskaźniki zadłużenia</w:t>
      </w:r>
      <w:r w:rsidR="007F2093">
        <w:rPr>
          <w:rFonts w:ascii="Times New Roman" w:hAnsi="Times New Roman"/>
          <w:sz w:val="24"/>
          <w:szCs w:val="24"/>
        </w:rPr>
        <w:t xml:space="preserve"> mają za zadanie</w:t>
      </w:r>
      <w:r w:rsidRPr="00B571B8">
        <w:rPr>
          <w:rFonts w:ascii="Times New Roman" w:hAnsi="Times New Roman"/>
          <w:sz w:val="24"/>
          <w:szCs w:val="24"/>
        </w:rPr>
        <w:t xml:space="preserve"> monitorowanie bezpieczeństwa funkcjonowania jednostki w </w:t>
      </w:r>
      <w:r w:rsidR="00A66463">
        <w:rPr>
          <w:rFonts w:ascii="Times New Roman" w:hAnsi="Times New Roman"/>
          <w:sz w:val="24"/>
          <w:szCs w:val="24"/>
        </w:rPr>
        <w:t>aspekcie</w:t>
      </w:r>
      <w:r w:rsidRPr="00B571B8">
        <w:rPr>
          <w:rFonts w:ascii="Times New Roman" w:hAnsi="Times New Roman"/>
          <w:sz w:val="24"/>
          <w:szCs w:val="24"/>
        </w:rPr>
        <w:t xml:space="preserve"> jej wypłacalności. Zaciąganie zobowiązań ponad możliwości płatnicze jednostki może prowadzić w krótki</w:t>
      </w:r>
      <w:r w:rsidR="00FF1AFF">
        <w:rPr>
          <w:rFonts w:ascii="Times New Roman" w:hAnsi="Times New Roman"/>
          <w:sz w:val="24"/>
          <w:szCs w:val="24"/>
        </w:rPr>
        <w:t>m czasie do poważnych zakłóceń</w:t>
      </w:r>
      <w:r w:rsidRPr="00B571B8">
        <w:rPr>
          <w:rFonts w:ascii="Times New Roman" w:hAnsi="Times New Roman"/>
          <w:sz w:val="24"/>
          <w:szCs w:val="24"/>
        </w:rPr>
        <w:t xml:space="preserve"> płynności finansowej,</w:t>
      </w:r>
      <w:r w:rsidR="00842388">
        <w:rPr>
          <w:rFonts w:ascii="Times New Roman" w:hAnsi="Times New Roman"/>
          <w:sz w:val="24"/>
          <w:szCs w:val="24"/>
        </w:rPr>
        <w:t xml:space="preserve"> </w:t>
      </w:r>
      <w:r w:rsidRPr="00B571B8">
        <w:rPr>
          <w:rFonts w:ascii="Times New Roman" w:hAnsi="Times New Roman"/>
          <w:sz w:val="24"/>
          <w:szCs w:val="24"/>
        </w:rPr>
        <w:t>a</w:t>
      </w:r>
      <w:r w:rsidR="007F2093">
        <w:rPr>
          <w:rFonts w:ascii="Times New Roman" w:hAnsi="Times New Roman"/>
          <w:sz w:val="24"/>
          <w:szCs w:val="24"/>
        </w:rPr>
        <w:t> </w:t>
      </w:r>
      <w:r w:rsidR="004B1B18">
        <w:rPr>
          <w:rFonts w:ascii="Times New Roman" w:hAnsi="Times New Roman"/>
          <w:sz w:val="24"/>
          <w:szCs w:val="24"/>
        </w:rPr>
        <w:t>w </w:t>
      </w:r>
      <w:r w:rsidRPr="00B571B8">
        <w:rPr>
          <w:rFonts w:ascii="Times New Roman" w:hAnsi="Times New Roman"/>
          <w:sz w:val="24"/>
          <w:szCs w:val="24"/>
        </w:rPr>
        <w:t>dalszej pers</w:t>
      </w:r>
      <w:r w:rsidR="00FF1AFF">
        <w:rPr>
          <w:rFonts w:ascii="Times New Roman" w:hAnsi="Times New Roman"/>
          <w:sz w:val="24"/>
          <w:szCs w:val="24"/>
        </w:rPr>
        <w:t>pektywie, do utrudnień</w:t>
      </w:r>
      <w:r w:rsidRPr="00B571B8">
        <w:rPr>
          <w:rFonts w:ascii="Times New Roman" w:hAnsi="Times New Roman"/>
          <w:sz w:val="24"/>
          <w:szCs w:val="24"/>
        </w:rPr>
        <w:t xml:space="preserve"> w prowadzeniu działalności. </w:t>
      </w:r>
      <w:r w:rsidRPr="00A66463">
        <w:rPr>
          <w:rFonts w:ascii="Times New Roman" w:hAnsi="Times New Roman"/>
          <w:sz w:val="24"/>
          <w:szCs w:val="24"/>
        </w:rPr>
        <w:t>W przypadku wa</w:t>
      </w:r>
      <w:r w:rsidR="00805E8E" w:rsidRPr="00A66463">
        <w:rPr>
          <w:rFonts w:ascii="Times New Roman" w:hAnsi="Times New Roman"/>
          <w:sz w:val="24"/>
          <w:szCs w:val="24"/>
        </w:rPr>
        <w:t>rtości wskaźnika zadłużenia</w:t>
      </w:r>
      <w:r w:rsidR="00A7527C" w:rsidRPr="00A66463">
        <w:rPr>
          <w:rFonts w:ascii="Times New Roman" w:hAnsi="Times New Roman"/>
          <w:sz w:val="24"/>
          <w:szCs w:val="24"/>
        </w:rPr>
        <w:t xml:space="preserve"> aktywów </w:t>
      </w:r>
      <w:r w:rsidR="00805E8E" w:rsidRPr="00A66463">
        <w:rPr>
          <w:rFonts w:ascii="Times New Roman" w:hAnsi="Times New Roman"/>
          <w:sz w:val="24"/>
          <w:szCs w:val="24"/>
        </w:rPr>
        <w:t xml:space="preserve">na poziomie </w:t>
      </w:r>
      <w:r w:rsidR="00481D3C">
        <w:rPr>
          <w:rFonts w:ascii="Times New Roman" w:hAnsi="Times New Roman"/>
          <w:sz w:val="24"/>
          <w:szCs w:val="24"/>
        </w:rPr>
        <w:t>48,05</w:t>
      </w:r>
      <w:r w:rsidR="0087303C" w:rsidRPr="00A66463">
        <w:rPr>
          <w:rFonts w:ascii="Times New Roman" w:hAnsi="Times New Roman"/>
          <w:sz w:val="24"/>
          <w:szCs w:val="24"/>
        </w:rPr>
        <w:t xml:space="preserve">% </w:t>
      </w:r>
      <w:r w:rsidR="007F2093">
        <w:rPr>
          <w:rFonts w:ascii="Times New Roman" w:hAnsi="Times New Roman"/>
          <w:sz w:val="24"/>
          <w:szCs w:val="24"/>
        </w:rPr>
        <w:t>oraz wskaźnika wypłacalności na </w:t>
      </w:r>
      <w:r w:rsidR="00481D3C">
        <w:rPr>
          <w:rFonts w:ascii="Times New Roman" w:hAnsi="Times New Roman"/>
          <w:sz w:val="24"/>
          <w:szCs w:val="24"/>
        </w:rPr>
        <w:t xml:space="preserve">poziomie </w:t>
      </w:r>
      <w:r w:rsidR="00481D3C" w:rsidRPr="00751B8E">
        <w:rPr>
          <w:rFonts w:ascii="Times New Roman" w:hAnsi="Times New Roman"/>
          <w:sz w:val="24"/>
          <w:szCs w:val="24"/>
        </w:rPr>
        <w:t>1,54</w:t>
      </w:r>
      <w:r w:rsidR="002A7187">
        <w:rPr>
          <w:rFonts w:ascii="Times New Roman" w:hAnsi="Times New Roman"/>
          <w:sz w:val="24"/>
          <w:szCs w:val="24"/>
        </w:rPr>
        <w:t xml:space="preserve"> </w:t>
      </w:r>
      <w:r w:rsidRPr="00A66463">
        <w:rPr>
          <w:rFonts w:ascii="Times New Roman" w:hAnsi="Times New Roman"/>
          <w:sz w:val="24"/>
          <w:szCs w:val="24"/>
        </w:rPr>
        <w:t xml:space="preserve">nie występuje </w:t>
      </w:r>
      <w:r w:rsidR="0087303C" w:rsidRPr="00A66463">
        <w:rPr>
          <w:rFonts w:ascii="Times New Roman" w:hAnsi="Times New Roman"/>
          <w:sz w:val="24"/>
          <w:szCs w:val="24"/>
        </w:rPr>
        <w:t>takie ryzyko</w:t>
      </w:r>
      <w:r w:rsidR="00A66463">
        <w:rPr>
          <w:rFonts w:ascii="Times New Roman" w:hAnsi="Times New Roman"/>
          <w:sz w:val="24"/>
          <w:szCs w:val="24"/>
        </w:rPr>
        <w:t xml:space="preserve">, niemniej rosnące wskaźniki </w:t>
      </w:r>
      <w:r w:rsidR="00481D3C">
        <w:rPr>
          <w:rFonts w:ascii="Times New Roman" w:hAnsi="Times New Roman"/>
          <w:sz w:val="24"/>
          <w:szCs w:val="24"/>
        </w:rPr>
        <w:t>w porówn</w:t>
      </w:r>
      <w:r w:rsidR="00705E5B">
        <w:rPr>
          <w:rFonts w:ascii="Times New Roman" w:hAnsi="Times New Roman"/>
          <w:sz w:val="24"/>
          <w:szCs w:val="24"/>
        </w:rPr>
        <w:t>an</w:t>
      </w:r>
      <w:r w:rsidR="007F2093">
        <w:rPr>
          <w:rFonts w:ascii="Times New Roman" w:hAnsi="Times New Roman"/>
          <w:sz w:val="24"/>
          <w:szCs w:val="24"/>
        </w:rPr>
        <w:t>iu do </w:t>
      </w:r>
      <w:r w:rsidR="00481D3C">
        <w:rPr>
          <w:rFonts w:ascii="Times New Roman" w:hAnsi="Times New Roman"/>
          <w:sz w:val="24"/>
          <w:szCs w:val="24"/>
        </w:rPr>
        <w:t xml:space="preserve">roku wcześniejszego </w:t>
      </w:r>
      <w:r w:rsidR="00A66463">
        <w:rPr>
          <w:rFonts w:ascii="Times New Roman" w:hAnsi="Times New Roman"/>
          <w:sz w:val="24"/>
          <w:szCs w:val="24"/>
        </w:rPr>
        <w:t>świadczą o pogarszającej się sytuacji w tym zakresie.</w:t>
      </w:r>
    </w:p>
    <w:p w14:paraId="726D93FD" w14:textId="372617B4" w:rsidR="00360D33" w:rsidRDefault="008331C8" w:rsidP="00B8292C">
      <w:pPr>
        <w:pStyle w:val="Styl1"/>
      </w:pPr>
      <w:bookmarkStart w:id="16" w:name="_Toc87260607"/>
      <w:r w:rsidRPr="008331C8">
        <w:lastRenderedPageBreak/>
        <w:t>Analiza rentowności działalności lec</w:t>
      </w:r>
      <w:r w:rsidR="00462F94">
        <w:t>zniczej  za lata 2018- 2020</w:t>
      </w:r>
      <w:bookmarkEnd w:id="16"/>
    </w:p>
    <w:p w14:paraId="765A1197" w14:textId="31AA279B" w:rsidR="0018431A" w:rsidRDefault="0018431A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23B8">
        <w:rPr>
          <w:rFonts w:ascii="Times New Roman" w:hAnsi="Times New Roman"/>
          <w:bCs/>
          <w:sz w:val="24"/>
          <w:szCs w:val="24"/>
        </w:rPr>
        <w:t xml:space="preserve">W oparciu o dane o przychodach i kosztach </w:t>
      </w:r>
      <w:r>
        <w:rPr>
          <w:rFonts w:ascii="Times New Roman" w:hAnsi="Times New Roman"/>
          <w:bCs/>
          <w:sz w:val="24"/>
          <w:szCs w:val="24"/>
        </w:rPr>
        <w:t>za okres 201</w:t>
      </w:r>
      <w:r w:rsidR="00355343">
        <w:rPr>
          <w:rFonts w:ascii="Times New Roman" w:hAnsi="Times New Roman"/>
          <w:bCs/>
          <w:sz w:val="24"/>
          <w:szCs w:val="24"/>
        </w:rPr>
        <w:t>8</w:t>
      </w:r>
      <w:r w:rsidR="004008F3">
        <w:rPr>
          <w:rFonts w:ascii="Times New Roman" w:hAnsi="Times New Roman"/>
          <w:bCs/>
          <w:sz w:val="24"/>
          <w:szCs w:val="24"/>
        </w:rPr>
        <w:t xml:space="preserve"> </w:t>
      </w:r>
      <w:r w:rsidR="00974ACF">
        <w:rPr>
          <w:rFonts w:ascii="Times New Roman" w:hAnsi="Times New Roman"/>
          <w:bCs/>
          <w:sz w:val="24"/>
          <w:szCs w:val="24"/>
        </w:rPr>
        <w:t xml:space="preserve">r. </w:t>
      </w:r>
      <w:r w:rsidR="004008F3">
        <w:rPr>
          <w:rFonts w:ascii="Times New Roman" w:hAnsi="Times New Roman"/>
          <w:bCs/>
          <w:sz w:val="24"/>
          <w:szCs w:val="24"/>
        </w:rPr>
        <w:t>do końca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355343">
        <w:rPr>
          <w:rFonts w:ascii="Times New Roman" w:hAnsi="Times New Roman"/>
          <w:bCs/>
          <w:sz w:val="24"/>
          <w:szCs w:val="24"/>
        </w:rPr>
        <w:t>2020 r</w:t>
      </w:r>
      <w:r w:rsidR="00974ACF">
        <w:rPr>
          <w:rFonts w:ascii="Times New Roman" w:hAnsi="Times New Roman"/>
          <w:bCs/>
          <w:sz w:val="24"/>
          <w:szCs w:val="24"/>
        </w:rPr>
        <w:t>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Pr="007E23B8">
        <w:rPr>
          <w:rFonts w:ascii="Times New Roman" w:hAnsi="Times New Roman"/>
          <w:bCs/>
          <w:sz w:val="24"/>
          <w:szCs w:val="24"/>
        </w:rPr>
        <w:t xml:space="preserve">dokonano analizy rentowności poszczególnych zakresów działalności leczniczej prowadzonej przez </w:t>
      </w:r>
      <w:r w:rsidR="00974ACF" w:rsidRPr="00EC512F">
        <w:rPr>
          <w:rFonts w:ascii="Times New Roman" w:hAnsi="Times New Roman"/>
          <w:sz w:val="24"/>
          <w:szCs w:val="24"/>
        </w:rPr>
        <w:t xml:space="preserve">Miejskie Centrum Medyczne im. dr Karola </w:t>
      </w:r>
      <w:proofErr w:type="spellStart"/>
      <w:r w:rsidR="00974ACF" w:rsidRPr="00EC512F">
        <w:rPr>
          <w:rFonts w:ascii="Times New Roman" w:hAnsi="Times New Roman"/>
          <w:sz w:val="24"/>
          <w:szCs w:val="24"/>
        </w:rPr>
        <w:t>Jonschera</w:t>
      </w:r>
      <w:proofErr w:type="spellEnd"/>
      <w:r w:rsidR="00974ACF" w:rsidRPr="00EC512F">
        <w:rPr>
          <w:rFonts w:ascii="Times New Roman" w:hAnsi="Times New Roman"/>
          <w:sz w:val="24"/>
          <w:szCs w:val="24"/>
        </w:rPr>
        <w:t xml:space="preserve"> w Łodzi</w:t>
      </w:r>
      <w:r w:rsidRPr="007E23B8">
        <w:rPr>
          <w:rFonts w:ascii="Times New Roman" w:hAnsi="Times New Roman"/>
          <w:bCs/>
          <w:sz w:val="24"/>
          <w:szCs w:val="24"/>
        </w:rPr>
        <w:t>.</w:t>
      </w:r>
    </w:p>
    <w:p w14:paraId="7861B8C6" w14:textId="77777777" w:rsidR="0018431A" w:rsidRPr="005F75A0" w:rsidRDefault="0018431A" w:rsidP="001843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Lecznictwo szpitalne</w:t>
      </w:r>
    </w:p>
    <w:p w14:paraId="57FA8BEC" w14:textId="29C9BC72" w:rsidR="0018431A" w:rsidRDefault="0018431A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leczenia szpitalnego na przestrzeni </w:t>
      </w:r>
      <w:r w:rsidR="004008F3">
        <w:rPr>
          <w:rFonts w:ascii="Times New Roman" w:hAnsi="Times New Roman"/>
          <w:bCs/>
          <w:sz w:val="24"/>
          <w:szCs w:val="24"/>
        </w:rPr>
        <w:t xml:space="preserve">badanego </w:t>
      </w:r>
      <w:r>
        <w:rPr>
          <w:rFonts w:ascii="Times New Roman" w:hAnsi="Times New Roman"/>
          <w:bCs/>
          <w:sz w:val="24"/>
          <w:szCs w:val="24"/>
        </w:rPr>
        <w:t xml:space="preserve">okresu nastąpił spadek rentowności oddziałów szpitalnych z wartości (-) </w:t>
      </w:r>
      <w:r w:rsidR="004008F3">
        <w:rPr>
          <w:rFonts w:ascii="Times New Roman" w:hAnsi="Times New Roman"/>
          <w:bCs/>
          <w:sz w:val="24"/>
          <w:szCs w:val="24"/>
        </w:rPr>
        <w:t>12,0% w 2018</w:t>
      </w:r>
      <w:r>
        <w:rPr>
          <w:rFonts w:ascii="Times New Roman" w:hAnsi="Times New Roman"/>
          <w:bCs/>
          <w:sz w:val="24"/>
          <w:szCs w:val="24"/>
        </w:rPr>
        <w:t xml:space="preserve"> roku przez (-)</w:t>
      </w:r>
      <w:r w:rsidR="00D92B76">
        <w:rPr>
          <w:rFonts w:ascii="Times New Roman" w:hAnsi="Times New Roman"/>
          <w:bCs/>
          <w:sz w:val="24"/>
          <w:szCs w:val="24"/>
        </w:rPr>
        <w:t xml:space="preserve"> </w:t>
      </w:r>
      <w:r w:rsidR="004008F3">
        <w:rPr>
          <w:rFonts w:ascii="Times New Roman" w:hAnsi="Times New Roman"/>
          <w:bCs/>
          <w:sz w:val="24"/>
          <w:szCs w:val="24"/>
        </w:rPr>
        <w:t>5,3</w:t>
      </w:r>
      <w:r>
        <w:rPr>
          <w:rFonts w:ascii="Times New Roman" w:hAnsi="Times New Roman"/>
          <w:bCs/>
          <w:sz w:val="24"/>
          <w:szCs w:val="24"/>
        </w:rPr>
        <w:t xml:space="preserve"> % w 201</w:t>
      </w:r>
      <w:r w:rsidR="00285567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roku do (-) </w:t>
      </w:r>
      <w:r w:rsidR="00285567">
        <w:rPr>
          <w:rFonts w:ascii="Times New Roman" w:hAnsi="Times New Roman"/>
          <w:bCs/>
          <w:sz w:val="24"/>
          <w:szCs w:val="24"/>
        </w:rPr>
        <w:t>12,3</w:t>
      </w:r>
      <w:r>
        <w:rPr>
          <w:rFonts w:ascii="Times New Roman" w:hAnsi="Times New Roman"/>
          <w:bCs/>
          <w:sz w:val="24"/>
          <w:szCs w:val="24"/>
        </w:rPr>
        <w:t xml:space="preserve">% </w:t>
      </w:r>
      <w:r w:rsidR="00285567">
        <w:rPr>
          <w:rFonts w:ascii="Times New Roman" w:hAnsi="Times New Roman"/>
          <w:bCs/>
          <w:sz w:val="24"/>
          <w:szCs w:val="24"/>
        </w:rPr>
        <w:t>na koniec</w:t>
      </w:r>
      <w:r w:rsidR="004008F3">
        <w:rPr>
          <w:rFonts w:ascii="Times New Roman" w:hAnsi="Times New Roman"/>
          <w:bCs/>
          <w:sz w:val="24"/>
          <w:szCs w:val="24"/>
        </w:rPr>
        <w:t xml:space="preserve"> 2020 roku</w:t>
      </w:r>
      <w:r>
        <w:rPr>
          <w:rFonts w:ascii="Times New Roman" w:hAnsi="Times New Roman"/>
          <w:bCs/>
          <w:sz w:val="24"/>
          <w:szCs w:val="24"/>
        </w:rPr>
        <w:t xml:space="preserve">. Wynika to z faktu, że przychody dla tej grupy świadczeń </w:t>
      </w:r>
      <w:r w:rsidR="00B93F39">
        <w:rPr>
          <w:rFonts w:ascii="Times New Roman" w:hAnsi="Times New Roman"/>
          <w:bCs/>
          <w:sz w:val="24"/>
          <w:szCs w:val="24"/>
        </w:rPr>
        <w:t>wz</w:t>
      </w:r>
      <w:r>
        <w:rPr>
          <w:rFonts w:ascii="Times New Roman" w:hAnsi="Times New Roman"/>
          <w:bCs/>
          <w:sz w:val="24"/>
          <w:szCs w:val="24"/>
        </w:rPr>
        <w:t xml:space="preserve">rosły </w:t>
      </w:r>
      <w:r w:rsidR="004008F3">
        <w:rPr>
          <w:rFonts w:ascii="Times New Roman" w:hAnsi="Times New Roman"/>
          <w:bCs/>
          <w:sz w:val="24"/>
          <w:szCs w:val="24"/>
        </w:rPr>
        <w:t xml:space="preserve">w 2019 roku o 8%, natomiast </w:t>
      </w:r>
      <w:r w:rsidR="00B93F39">
        <w:rPr>
          <w:rFonts w:ascii="Times New Roman" w:hAnsi="Times New Roman"/>
          <w:bCs/>
          <w:sz w:val="24"/>
          <w:szCs w:val="24"/>
        </w:rPr>
        <w:t>w</w:t>
      </w:r>
      <w:r w:rsidR="004008F3">
        <w:rPr>
          <w:rFonts w:ascii="Times New Roman" w:hAnsi="Times New Roman"/>
          <w:bCs/>
          <w:sz w:val="24"/>
          <w:szCs w:val="24"/>
        </w:rPr>
        <w:t xml:space="preserve"> roku 2020 to 2% </w:t>
      </w:r>
      <w:r w:rsidR="00285567">
        <w:rPr>
          <w:rFonts w:ascii="Times New Roman" w:hAnsi="Times New Roman"/>
          <w:bCs/>
          <w:sz w:val="24"/>
          <w:szCs w:val="24"/>
        </w:rPr>
        <w:t>wyższe</w:t>
      </w:r>
      <w:r w:rsidR="004008F3">
        <w:rPr>
          <w:rFonts w:ascii="Times New Roman" w:hAnsi="Times New Roman"/>
          <w:bCs/>
          <w:sz w:val="24"/>
          <w:szCs w:val="24"/>
        </w:rPr>
        <w:t xml:space="preserve"> przychody niż rok wcześniej. K</w:t>
      </w:r>
      <w:r>
        <w:rPr>
          <w:rFonts w:ascii="Times New Roman" w:hAnsi="Times New Roman"/>
          <w:bCs/>
          <w:sz w:val="24"/>
          <w:szCs w:val="24"/>
        </w:rPr>
        <w:t xml:space="preserve">oszty w </w:t>
      </w:r>
      <w:r w:rsidR="004008F3">
        <w:rPr>
          <w:rFonts w:ascii="Times New Roman" w:hAnsi="Times New Roman"/>
          <w:bCs/>
          <w:sz w:val="24"/>
          <w:szCs w:val="24"/>
        </w:rPr>
        <w:t>tym okresie wz</w:t>
      </w:r>
      <w:r w:rsidR="00285567">
        <w:rPr>
          <w:rFonts w:ascii="Times New Roman" w:hAnsi="Times New Roman"/>
          <w:bCs/>
          <w:sz w:val="24"/>
          <w:szCs w:val="24"/>
        </w:rPr>
        <w:t>rosły o</w:t>
      </w:r>
      <w:r w:rsidR="004008F3">
        <w:rPr>
          <w:rFonts w:ascii="Times New Roman" w:hAnsi="Times New Roman"/>
          <w:bCs/>
          <w:sz w:val="24"/>
          <w:szCs w:val="24"/>
        </w:rPr>
        <w:t xml:space="preserve"> 1% </w:t>
      </w:r>
      <w:r w:rsidR="00285567">
        <w:rPr>
          <w:rFonts w:ascii="Times New Roman" w:hAnsi="Times New Roman"/>
          <w:bCs/>
          <w:sz w:val="24"/>
          <w:szCs w:val="24"/>
        </w:rPr>
        <w:t xml:space="preserve">w 2019 roku, natomiast w 2020 </w:t>
      </w:r>
      <w:r w:rsidR="00D92B76">
        <w:rPr>
          <w:rFonts w:ascii="Times New Roman" w:hAnsi="Times New Roman"/>
          <w:bCs/>
          <w:sz w:val="24"/>
          <w:szCs w:val="24"/>
        </w:rPr>
        <w:t xml:space="preserve">roku odnotowano aż 8% </w:t>
      </w:r>
      <w:r w:rsidR="00285567">
        <w:rPr>
          <w:rFonts w:ascii="Times New Roman" w:hAnsi="Times New Roman"/>
          <w:bCs/>
          <w:sz w:val="24"/>
          <w:szCs w:val="24"/>
        </w:rPr>
        <w:t xml:space="preserve">wzrost </w:t>
      </w:r>
      <w:r w:rsidR="004008F3">
        <w:rPr>
          <w:rFonts w:ascii="Times New Roman" w:hAnsi="Times New Roman"/>
          <w:bCs/>
          <w:sz w:val="24"/>
          <w:szCs w:val="24"/>
        </w:rPr>
        <w:t>rok do roku. Główn</w:t>
      </w:r>
      <w:r w:rsidR="00285567">
        <w:rPr>
          <w:rFonts w:ascii="Times New Roman" w:hAnsi="Times New Roman"/>
          <w:bCs/>
          <w:sz w:val="24"/>
          <w:szCs w:val="24"/>
        </w:rPr>
        <w:t>ą</w:t>
      </w:r>
      <w:r w:rsidR="004008F3">
        <w:rPr>
          <w:rFonts w:ascii="Times New Roman" w:hAnsi="Times New Roman"/>
          <w:bCs/>
          <w:sz w:val="24"/>
          <w:szCs w:val="24"/>
        </w:rPr>
        <w:t xml:space="preserve"> przyczyn</w:t>
      </w:r>
      <w:r w:rsidR="00285567">
        <w:rPr>
          <w:rFonts w:ascii="Times New Roman" w:hAnsi="Times New Roman"/>
          <w:bCs/>
          <w:sz w:val="24"/>
          <w:szCs w:val="24"/>
        </w:rPr>
        <w:t>ą wzrostu</w:t>
      </w:r>
      <w:r w:rsidR="004008F3">
        <w:rPr>
          <w:rFonts w:ascii="Times New Roman" w:hAnsi="Times New Roman"/>
          <w:bCs/>
          <w:sz w:val="24"/>
          <w:szCs w:val="24"/>
        </w:rPr>
        <w:t xml:space="preserve"> kosztów to </w:t>
      </w:r>
      <w:r w:rsidR="00285567">
        <w:rPr>
          <w:rFonts w:ascii="Times New Roman" w:hAnsi="Times New Roman"/>
          <w:bCs/>
          <w:sz w:val="24"/>
          <w:szCs w:val="24"/>
        </w:rPr>
        <w:t>zwiększenie zapotrzebowania na środki ochrony osobistej</w:t>
      </w:r>
      <w:r w:rsidR="004008F3">
        <w:rPr>
          <w:rFonts w:ascii="Times New Roman" w:hAnsi="Times New Roman"/>
          <w:bCs/>
          <w:sz w:val="24"/>
          <w:szCs w:val="24"/>
        </w:rPr>
        <w:t xml:space="preserve"> w związku z epidemią </w:t>
      </w:r>
      <w:proofErr w:type="spellStart"/>
      <w:r w:rsidR="004008F3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B93F39">
        <w:rPr>
          <w:rFonts w:ascii="Times New Roman" w:hAnsi="Times New Roman"/>
          <w:bCs/>
          <w:sz w:val="24"/>
          <w:szCs w:val="24"/>
        </w:rPr>
        <w:t xml:space="preserve"> oraz kwoty dodatków „</w:t>
      </w:r>
      <w:proofErr w:type="spellStart"/>
      <w:r w:rsidR="00B93F39">
        <w:rPr>
          <w:rFonts w:ascii="Times New Roman" w:hAnsi="Times New Roman"/>
          <w:bCs/>
          <w:sz w:val="24"/>
          <w:szCs w:val="24"/>
        </w:rPr>
        <w:t>covidowych</w:t>
      </w:r>
      <w:proofErr w:type="spellEnd"/>
      <w:r w:rsidR="00B93F39">
        <w:rPr>
          <w:rFonts w:ascii="Times New Roman" w:hAnsi="Times New Roman"/>
          <w:bCs/>
          <w:sz w:val="24"/>
          <w:szCs w:val="24"/>
        </w:rPr>
        <w:t>” dla personelu medycznego</w:t>
      </w:r>
      <w:r w:rsidR="004008F3">
        <w:rPr>
          <w:rFonts w:ascii="Times New Roman" w:hAnsi="Times New Roman"/>
          <w:bCs/>
          <w:sz w:val="24"/>
          <w:szCs w:val="24"/>
        </w:rPr>
        <w:t xml:space="preserve">. </w:t>
      </w:r>
      <w:r w:rsidR="00CC1827">
        <w:rPr>
          <w:rFonts w:ascii="Times New Roman" w:hAnsi="Times New Roman"/>
          <w:bCs/>
          <w:sz w:val="24"/>
          <w:szCs w:val="24"/>
        </w:rPr>
        <w:t>Istotne były także inne czynniki, które będą</w:t>
      </w:r>
      <w:r w:rsidR="004008F3">
        <w:rPr>
          <w:rFonts w:ascii="Times New Roman" w:hAnsi="Times New Roman"/>
          <w:bCs/>
          <w:sz w:val="24"/>
          <w:szCs w:val="24"/>
        </w:rPr>
        <w:t xml:space="preserve"> omówione szerzej w kolejnych punktach opracowania.</w:t>
      </w:r>
    </w:p>
    <w:p w14:paraId="41D6D0A6" w14:textId="77777777" w:rsidR="0018431A" w:rsidRDefault="00A63BB0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2020</w:t>
      </w:r>
      <w:r w:rsidR="0018431A">
        <w:rPr>
          <w:rFonts w:ascii="Times New Roman" w:hAnsi="Times New Roman"/>
          <w:bCs/>
          <w:sz w:val="24"/>
          <w:szCs w:val="24"/>
        </w:rPr>
        <w:t xml:space="preserve"> roku najwyższą ren</w:t>
      </w:r>
      <w:r>
        <w:rPr>
          <w:rFonts w:ascii="Times New Roman" w:hAnsi="Times New Roman"/>
          <w:bCs/>
          <w:sz w:val="24"/>
          <w:szCs w:val="24"/>
        </w:rPr>
        <w:t>townością charakteryzują się</w:t>
      </w:r>
      <w:r w:rsidR="0018431A">
        <w:rPr>
          <w:rFonts w:ascii="Times New Roman" w:hAnsi="Times New Roman"/>
          <w:bCs/>
          <w:sz w:val="24"/>
          <w:szCs w:val="24"/>
        </w:rPr>
        <w:t xml:space="preserve"> oddziały: </w:t>
      </w:r>
      <w:r w:rsidR="0018431A" w:rsidRPr="00664296">
        <w:rPr>
          <w:rFonts w:ascii="Times New Roman" w:hAnsi="Times New Roman"/>
          <w:sz w:val="24"/>
          <w:szCs w:val="24"/>
        </w:rPr>
        <w:t>Oddział Okulistyczny</w:t>
      </w:r>
      <w:r w:rsidR="0018431A" w:rsidRPr="00664296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5,</w:t>
      </w:r>
      <w:r w:rsidR="00CC1827">
        <w:rPr>
          <w:rFonts w:ascii="Times New Roman" w:hAnsi="Times New Roman"/>
          <w:bCs/>
          <w:sz w:val="24"/>
          <w:szCs w:val="24"/>
        </w:rPr>
        <w:t>0</w:t>
      </w:r>
      <w:r w:rsidR="0018431A" w:rsidRPr="00664296">
        <w:rPr>
          <w:rFonts w:ascii="Times New Roman" w:hAnsi="Times New Roman"/>
          <w:bCs/>
          <w:sz w:val="24"/>
          <w:szCs w:val="24"/>
        </w:rPr>
        <w:t xml:space="preserve">%) i </w:t>
      </w:r>
      <w:r w:rsidR="0018431A" w:rsidRPr="00664296">
        <w:rPr>
          <w:rFonts w:ascii="Times New Roman" w:hAnsi="Times New Roman"/>
          <w:sz w:val="24"/>
          <w:szCs w:val="24"/>
        </w:rPr>
        <w:t>Oddział Anestezjologii i Intensywnej Terapii</w:t>
      </w:r>
      <w:r w:rsidR="0018431A">
        <w:rPr>
          <w:rFonts w:ascii="Times New Roman" w:hAnsi="Times New Roman"/>
          <w:bCs/>
          <w:sz w:val="24"/>
          <w:szCs w:val="24"/>
        </w:rPr>
        <w:t xml:space="preserve"> (</w:t>
      </w:r>
      <w:r w:rsidR="00CC1827">
        <w:rPr>
          <w:rFonts w:ascii="Times New Roman" w:hAnsi="Times New Roman"/>
          <w:bCs/>
          <w:sz w:val="24"/>
          <w:szCs w:val="24"/>
        </w:rPr>
        <w:t>9,1</w:t>
      </w:r>
      <w:r w:rsidR="0018431A">
        <w:rPr>
          <w:rFonts w:ascii="Times New Roman" w:hAnsi="Times New Roman"/>
          <w:bCs/>
          <w:sz w:val="24"/>
          <w:szCs w:val="24"/>
        </w:rPr>
        <w:t xml:space="preserve">%). </w:t>
      </w:r>
      <w:r>
        <w:rPr>
          <w:rFonts w:ascii="Times New Roman" w:hAnsi="Times New Roman"/>
          <w:bCs/>
          <w:sz w:val="24"/>
          <w:szCs w:val="24"/>
        </w:rPr>
        <w:t xml:space="preserve">Te </w:t>
      </w:r>
      <w:r w:rsidR="00CC1827">
        <w:rPr>
          <w:rFonts w:ascii="Times New Roman" w:hAnsi="Times New Roman"/>
          <w:bCs/>
          <w:sz w:val="24"/>
          <w:szCs w:val="24"/>
        </w:rPr>
        <w:t>dwa</w:t>
      </w:r>
      <w:r>
        <w:rPr>
          <w:rFonts w:ascii="Times New Roman" w:hAnsi="Times New Roman"/>
          <w:bCs/>
          <w:sz w:val="24"/>
          <w:szCs w:val="24"/>
        </w:rPr>
        <w:t xml:space="preserve"> oddziały wygenerowały łącznie w 2020 roku ponad </w:t>
      </w:r>
      <w:r w:rsidR="00CC1827">
        <w:rPr>
          <w:rFonts w:ascii="Times New Roman" w:hAnsi="Times New Roman"/>
          <w:bCs/>
          <w:sz w:val="24"/>
          <w:szCs w:val="24"/>
        </w:rPr>
        <w:t>1.520</w:t>
      </w:r>
      <w:r>
        <w:rPr>
          <w:rFonts w:ascii="Times New Roman" w:hAnsi="Times New Roman"/>
          <w:bCs/>
          <w:sz w:val="24"/>
          <w:szCs w:val="24"/>
        </w:rPr>
        <w:t xml:space="preserve"> tys. zł zysku</w:t>
      </w:r>
      <w:r w:rsidR="0018431A">
        <w:rPr>
          <w:rFonts w:ascii="Times New Roman" w:hAnsi="Times New Roman"/>
          <w:bCs/>
          <w:sz w:val="24"/>
          <w:szCs w:val="24"/>
        </w:rPr>
        <w:t>.</w:t>
      </w:r>
    </w:p>
    <w:p w14:paraId="690F4A11" w14:textId="1DE0377E" w:rsidR="00A63BB0" w:rsidRDefault="00A63BB0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Aż trzy oddziały w ciągu 2020 roku uzyskały rentowność poniżej (-) 30%. W 2019 roku tylko jeden oddział miał wskaźnik poniżej 30%. Do oddziałów tych należą: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18431A" w:rsidRPr="00664296">
        <w:rPr>
          <w:rFonts w:ascii="Times New Roman" w:hAnsi="Times New Roman"/>
          <w:sz w:val="24"/>
          <w:szCs w:val="24"/>
        </w:rPr>
        <w:t>Szpitalny Oddział Ratunkowy</w:t>
      </w:r>
      <w:r w:rsidR="00695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(-)</w:t>
      </w:r>
      <w:r w:rsidR="0069506B">
        <w:rPr>
          <w:rFonts w:ascii="Times New Roman" w:hAnsi="Times New Roman"/>
          <w:bCs/>
          <w:sz w:val="24"/>
          <w:szCs w:val="24"/>
        </w:rPr>
        <w:t xml:space="preserve"> </w:t>
      </w:r>
      <w:r w:rsidR="00CC1827">
        <w:rPr>
          <w:rFonts w:ascii="Times New Roman" w:hAnsi="Times New Roman"/>
          <w:bCs/>
          <w:sz w:val="24"/>
          <w:szCs w:val="24"/>
        </w:rPr>
        <w:t>34</w:t>
      </w:r>
      <w:r>
        <w:rPr>
          <w:rFonts w:ascii="Times New Roman" w:hAnsi="Times New Roman"/>
          <w:bCs/>
          <w:sz w:val="24"/>
          <w:szCs w:val="24"/>
        </w:rPr>
        <w:t>,0%</w:t>
      </w:r>
      <w:r w:rsidR="0018431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Oddział </w:t>
      </w:r>
      <w:r w:rsidR="00CC1827">
        <w:rPr>
          <w:rFonts w:ascii="Times New Roman" w:hAnsi="Times New Roman"/>
          <w:bCs/>
          <w:sz w:val="24"/>
          <w:szCs w:val="24"/>
        </w:rPr>
        <w:t xml:space="preserve">Chirurgiczny </w:t>
      </w:r>
      <w:r>
        <w:rPr>
          <w:rFonts w:ascii="Times New Roman" w:hAnsi="Times New Roman"/>
          <w:bCs/>
          <w:sz w:val="24"/>
          <w:szCs w:val="24"/>
        </w:rPr>
        <w:t xml:space="preserve">z rentownością na poziomie (-) </w:t>
      </w:r>
      <w:r w:rsidR="00CC1827">
        <w:rPr>
          <w:rFonts w:ascii="Times New Roman" w:hAnsi="Times New Roman"/>
          <w:bCs/>
          <w:sz w:val="24"/>
          <w:szCs w:val="24"/>
        </w:rPr>
        <w:t>32,0</w:t>
      </w:r>
      <w:r>
        <w:rPr>
          <w:rFonts w:ascii="Times New Roman" w:hAnsi="Times New Roman"/>
          <w:bCs/>
          <w:sz w:val="24"/>
          <w:szCs w:val="24"/>
        </w:rPr>
        <w:t>% oraz Oddział Ginekologii Operacyjnej i Zachowawczej (-)</w:t>
      </w:r>
      <w:r w:rsidR="0069506B">
        <w:rPr>
          <w:rFonts w:ascii="Times New Roman" w:hAnsi="Times New Roman"/>
          <w:bCs/>
          <w:sz w:val="24"/>
          <w:szCs w:val="24"/>
        </w:rPr>
        <w:t xml:space="preserve"> </w:t>
      </w:r>
      <w:r w:rsidR="00CC1827">
        <w:rPr>
          <w:rFonts w:ascii="Times New Roman" w:hAnsi="Times New Roman"/>
          <w:bCs/>
          <w:sz w:val="24"/>
          <w:szCs w:val="24"/>
        </w:rPr>
        <w:t>38,9</w:t>
      </w:r>
      <w:r>
        <w:rPr>
          <w:rFonts w:ascii="Times New Roman" w:hAnsi="Times New Roman"/>
          <w:bCs/>
          <w:sz w:val="24"/>
          <w:szCs w:val="24"/>
        </w:rPr>
        <w:t>%</w:t>
      </w:r>
      <w:r w:rsidR="00A611CC">
        <w:rPr>
          <w:rFonts w:ascii="Times New Roman" w:hAnsi="Times New Roman"/>
          <w:bCs/>
          <w:sz w:val="24"/>
          <w:szCs w:val="24"/>
        </w:rPr>
        <w:t>. Oddziały</w:t>
      </w:r>
      <w:r w:rsidR="00CC1827">
        <w:rPr>
          <w:rFonts w:ascii="Times New Roman" w:hAnsi="Times New Roman"/>
          <w:bCs/>
          <w:sz w:val="24"/>
          <w:szCs w:val="24"/>
        </w:rPr>
        <w:t xml:space="preserve"> o ujemnej rentowności</w:t>
      </w:r>
      <w:r w:rsidR="00A611CC">
        <w:rPr>
          <w:rFonts w:ascii="Times New Roman" w:hAnsi="Times New Roman"/>
          <w:bCs/>
          <w:sz w:val="24"/>
          <w:szCs w:val="24"/>
        </w:rPr>
        <w:t xml:space="preserve"> wygenerowały łączną stratę ponad (-) </w:t>
      </w:r>
      <w:r w:rsidR="00CC1827">
        <w:rPr>
          <w:rFonts w:ascii="Times New Roman" w:hAnsi="Times New Roman"/>
          <w:bCs/>
          <w:sz w:val="24"/>
          <w:szCs w:val="24"/>
        </w:rPr>
        <w:t>7 874</w:t>
      </w:r>
      <w:r w:rsidR="00A611CC">
        <w:rPr>
          <w:rFonts w:ascii="Times New Roman" w:hAnsi="Times New Roman"/>
          <w:bCs/>
          <w:sz w:val="24"/>
          <w:szCs w:val="24"/>
        </w:rPr>
        <w:t xml:space="preserve"> tys. zł, która </w:t>
      </w:r>
      <w:r w:rsidR="00CC1827">
        <w:rPr>
          <w:rFonts w:ascii="Times New Roman" w:hAnsi="Times New Roman"/>
          <w:bCs/>
          <w:sz w:val="24"/>
          <w:szCs w:val="24"/>
        </w:rPr>
        <w:t>pięciokrotnie</w:t>
      </w:r>
      <w:r w:rsidR="00A611CC">
        <w:rPr>
          <w:rFonts w:ascii="Times New Roman" w:hAnsi="Times New Roman"/>
          <w:bCs/>
          <w:sz w:val="24"/>
          <w:szCs w:val="24"/>
        </w:rPr>
        <w:t xml:space="preserve"> przewyższa zyski najbardziej rentownych oddziałów.</w:t>
      </w:r>
    </w:p>
    <w:p w14:paraId="0A995F3F" w14:textId="640B9A9E" w:rsidR="0018431A" w:rsidRDefault="00A611CC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Główne przyczyny to brak realizacji świadczeń planowych – szczególnie istotne w przypadku </w:t>
      </w:r>
      <w:r w:rsidR="00CC1827">
        <w:rPr>
          <w:rFonts w:ascii="Times New Roman" w:hAnsi="Times New Roman"/>
          <w:bCs/>
          <w:sz w:val="24"/>
          <w:szCs w:val="24"/>
        </w:rPr>
        <w:t>Oddziału Chirurgii Ogólnej</w:t>
      </w:r>
      <w:r>
        <w:rPr>
          <w:rFonts w:ascii="Times New Roman" w:hAnsi="Times New Roman"/>
          <w:bCs/>
          <w:sz w:val="24"/>
          <w:szCs w:val="24"/>
        </w:rPr>
        <w:t xml:space="preserve"> i Ginekologii. Szpitalny Oddział Ratunkowy pozostaje od lat niedochodowy ze względu na niską stawkę ryczałtu. </w:t>
      </w:r>
      <w:r w:rsidR="0018431A" w:rsidRPr="00CA2B7A">
        <w:rPr>
          <w:rFonts w:ascii="Times New Roman" w:hAnsi="Times New Roman"/>
          <w:bCs/>
          <w:sz w:val="24"/>
          <w:szCs w:val="24"/>
        </w:rPr>
        <w:t>Ponadto z roku na</w:t>
      </w:r>
      <w:r w:rsidR="0018431A">
        <w:rPr>
          <w:rFonts w:ascii="Times New Roman" w:hAnsi="Times New Roman"/>
          <w:bCs/>
          <w:sz w:val="24"/>
          <w:szCs w:val="24"/>
        </w:rPr>
        <w:t xml:space="preserve"> rok wzrasta liczba pacjentów obsługiwanych przez SOR, zarówno przywożonych przez karetki systemu ratownictwa medycznego, jak i zgłaszających się samodzielnie</w:t>
      </w:r>
      <w:r>
        <w:rPr>
          <w:rFonts w:ascii="Times New Roman" w:hAnsi="Times New Roman"/>
          <w:bCs/>
          <w:sz w:val="24"/>
          <w:szCs w:val="24"/>
        </w:rPr>
        <w:t>.</w:t>
      </w:r>
      <w:r w:rsidR="0018431A">
        <w:rPr>
          <w:rFonts w:ascii="Times New Roman" w:hAnsi="Times New Roman"/>
          <w:bCs/>
          <w:sz w:val="24"/>
          <w:szCs w:val="24"/>
        </w:rPr>
        <w:t xml:space="preserve"> Wpływ na ten stan r</w:t>
      </w:r>
      <w:r w:rsidR="0069506B">
        <w:rPr>
          <w:rFonts w:ascii="Times New Roman" w:hAnsi="Times New Roman"/>
          <w:bCs/>
          <w:sz w:val="24"/>
          <w:szCs w:val="24"/>
        </w:rPr>
        <w:t>zeczy ma zarówno niekorzystne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431A">
        <w:rPr>
          <w:rFonts w:ascii="Times New Roman" w:hAnsi="Times New Roman"/>
          <w:bCs/>
          <w:sz w:val="24"/>
          <w:szCs w:val="24"/>
        </w:rPr>
        <w:t>w tym aspekcie położenie geograficzne (szpital jest najbardziej wysuniętą na południowy wschód miasta placówką z SOR), jak i fakt, że w mieście funkcjon</w:t>
      </w:r>
      <w:r>
        <w:rPr>
          <w:rFonts w:ascii="Times New Roman" w:hAnsi="Times New Roman"/>
          <w:bCs/>
          <w:sz w:val="24"/>
          <w:szCs w:val="24"/>
        </w:rPr>
        <w:t xml:space="preserve">owały do sierpnia 2020 roku </w:t>
      </w:r>
      <w:r w:rsidR="0018431A">
        <w:rPr>
          <w:rFonts w:ascii="Times New Roman" w:hAnsi="Times New Roman"/>
          <w:bCs/>
          <w:sz w:val="24"/>
          <w:szCs w:val="24"/>
        </w:rPr>
        <w:t xml:space="preserve">jedynie cztery zakontraktowane w NFZ szpitalne oddziały ratunkowe. </w:t>
      </w:r>
    </w:p>
    <w:p w14:paraId="38E7AB09" w14:textId="77777777" w:rsidR="0018431A" w:rsidRDefault="00A611CC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Pozostałe oddziały również zanotowały spadek rentowności związany z mniejszą liczbą pacjentów.</w:t>
      </w:r>
    </w:p>
    <w:p w14:paraId="2A99461F" w14:textId="7E1ACB48" w:rsidR="00A24991" w:rsidRDefault="00A2499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pozytywnej tendencji</w:t>
      </w:r>
      <w:r w:rsidR="00863BC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gdy łączna strata oddziałów szpitalnych zmniejszyła się </w:t>
      </w:r>
      <w:r w:rsidR="000526C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z (-)</w:t>
      </w:r>
      <w:r w:rsidR="004A49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8 351 ty</w:t>
      </w:r>
      <w:r w:rsidR="005574D2">
        <w:rPr>
          <w:rFonts w:ascii="Times New Roman" w:hAnsi="Times New Roman"/>
          <w:bCs/>
          <w:sz w:val="24"/>
          <w:szCs w:val="24"/>
        </w:rPr>
        <w:t>s. zł w 2018 roku o ponad połowę</w:t>
      </w:r>
      <w:r>
        <w:rPr>
          <w:rFonts w:ascii="Times New Roman" w:hAnsi="Times New Roman"/>
          <w:bCs/>
          <w:sz w:val="24"/>
          <w:szCs w:val="24"/>
        </w:rPr>
        <w:t xml:space="preserve"> do (-) 4</w:t>
      </w:r>
      <w:r w:rsidR="00584F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002 tys.</w:t>
      </w:r>
      <w:r w:rsidR="00584F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zł w 2019 roku</w:t>
      </w:r>
      <w:r w:rsidR="00B93F39">
        <w:rPr>
          <w:rFonts w:ascii="Times New Roman" w:hAnsi="Times New Roman"/>
          <w:bCs/>
          <w:sz w:val="24"/>
          <w:szCs w:val="24"/>
        </w:rPr>
        <w:t xml:space="preserve">, </w:t>
      </w:r>
      <w:r w:rsidR="00BA268C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 xml:space="preserve"> rok </w:t>
      </w:r>
      <w:r>
        <w:rPr>
          <w:rFonts w:ascii="Times New Roman" w:hAnsi="Times New Roman"/>
          <w:bCs/>
          <w:sz w:val="24"/>
          <w:szCs w:val="24"/>
        </w:rPr>
        <w:lastRenderedPageBreak/>
        <w:t>przyni</w:t>
      </w:r>
      <w:r w:rsidR="00BA268C">
        <w:rPr>
          <w:rFonts w:ascii="Times New Roman" w:hAnsi="Times New Roman"/>
          <w:bCs/>
          <w:sz w:val="24"/>
          <w:szCs w:val="24"/>
        </w:rPr>
        <w:t xml:space="preserve">ósł stratę na poziomie </w:t>
      </w:r>
      <w:r>
        <w:rPr>
          <w:rFonts w:ascii="Times New Roman" w:hAnsi="Times New Roman"/>
          <w:bCs/>
          <w:sz w:val="24"/>
          <w:szCs w:val="24"/>
        </w:rPr>
        <w:t xml:space="preserve">(-) </w:t>
      </w:r>
      <w:r w:rsidR="00BA268C">
        <w:rPr>
          <w:rFonts w:ascii="Times New Roman" w:hAnsi="Times New Roman"/>
          <w:bCs/>
          <w:sz w:val="24"/>
          <w:szCs w:val="24"/>
        </w:rPr>
        <w:t>9 395</w:t>
      </w:r>
      <w:r>
        <w:rPr>
          <w:rFonts w:ascii="Times New Roman" w:hAnsi="Times New Roman"/>
          <w:bCs/>
          <w:sz w:val="24"/>
          <w:szCs w:val="24"/>
        </w:rPr>
        <w:t xml:space="preserve"> tys.</w:t>
      </w:r>
      <w:r w:rsidR="004A49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zł</w:t>
      </w:r>
      <w:r w:rsidR="00BA268C">
        <w:rPr>
          <w:rFonts w:ascii="Times New Roman" w:hAnsi="Times New Roman"/>
          <w:bCs/>
          <w:sz w:val="24"/>
          <w:szCs w:val="24"/>
        </w:rPr>
        <w:t xml:space="preserve"> wpływającą w decydujący sposób na łączny wynik finansowy Centrum.</w:t>
      </w:r>
    </w:p>
    <w:p w14:paraId="5523E289" w14:textId="77777777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Szczegółowe dane zawarte są w tabelach </w:t>
      </w:r>
      <w:r w:rsidR="00A24991">
        <w:rPr>
          <w:rFonts w:ascii="Times New Roman" w:hAnsi="Times New Roman"/>
          <w:bCs/>
          <w:sz w:val="24"/>
          <w:szCs w:val="24"/>
        </w:rPr>
        <w:t>nr A-D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CB6825A" w14:textId="77777777" w:rsidR="0018431A" w:rsidRPr="00AD1DF5" w:rsidRDefault="0018431A" w:rsidP="0018431A">
      <w:pPr>
        <w:jc w:val="both"/>
        <w:rPr>
          <w:rFonts w:ascii="Times New Roman" w:hAnsi="Times New Roman"/>
          <w:b/>
          <w:sz w:val="24"/>
          <w:szCs w:val="24"/>
        </w:rPr>
      </w:pPr>
      <w:r w:rsidRPr="00D505E2">
        <w:rPr>
          <w:rFonts w:ascii="Times New Roman" w:hAnsi="Times New Roman"/>
          <w:b/>
          <w:sz w:val="24"/>
          <w:szCs w:val="24"/>
        </w:rPr>
        <w:t>Ambulatoryjna opieka</w:t>
      </w:r>
      <w:r>
        <w:rPr>
          <w:rFonts w:ascii="Times New Roman" w:hAnsi="Times New Roman"/>
          <w:b/>
          <w:sz w:val="24"/>
          <w:szCs w:val="24"/>
        </w:rPr>
        <w:t xml:space="preserve"> specjalistyczna</w:t>
      </w:r>
    </w:p>
    <w:p w14:paraId="60B395B4" w14:textId="36051233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Łączny wynik finansowy komórek realizujących ambulatoryjną opiekę specjalistyczną wyniósł </w:t>
      </w:r>
      <w:r w:rsidR="00845A9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2018 roku (-) 1</w:t>
      </w:r>
      <w:r w:rsidR="004A49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216 tys. zł , </w:t>
      </w:r>
      <w:r w:rsidR="00845A92">
        <w:rPr>
          <w:rFonts w:ascii="Times New Roman" w:hAnsi="Times New Roman"/>
          <w:bCs/>
          <w:sz w:val="24"/>
          <w:szCs w:val="24"/>
        </w:rPr>
        <w:t>w 2019 roku strata wzrosła do (-)</w:t>
      </w:r>
      <w:r w:rsidR="00004BB5">
        <w:rPr>
          <w:rFonts w:ascii="Times New Roman" w:hAnsi="Times New Roman"/>
          <w:bCs/>
          <w:sz w:val="24"/>
          <w:szCs w:val="24"/>
        </w:rPr>
        <w:t xml:space="preserve"> </w:t>
      </w:r>
      <w:r w:rsidR="00845A92">
        <w:rPr>
          <w:rFonts w:ascii="Times New Roman" w:hAnsi="Times New Roman"/>
          <w:bCs/>
          <w:sz w:val="24"/>
          <w:szCs w:val="24"/>
        </w:rPr>
        <w:t xml:space="preserve">1 521 tys. zł, </w:t>
      </w:r>
      <w:r w:rsidR="00BA268C">
        <w:rPr>
          <w:rFonts w:ascii="Times New Roman" w:hAnsi="Times New Roman"/>
          <w:bCs/>
          <w:sz w:val="24"/>
          <w:szCs w:val="24"/>
        </w:rPr>
        <w:t>by</w:t>
      </w:r>
      <w:r w:rsidR="00004BB5">
        <w:rPr>
          <w:rFonts w:ascii="Times New Roman" w:hAnsi="Times New Roman"/>
          <w:bCs/>
          <w:sz w:val="24"/>
          <w:szCs w:val="24"/>
        </w:rPr>
        <w:t xml:space="preserve"> </w:t>
      </w:r>
      <w:r w:rsidR="00BA268C">
        <w:rPr>
          <w:rFonts w:ascii="Times New Roman" w:hAnsi="Times New Roman"/>
          <w:bCs/>
          <w:sz w:val="24"/>
          <w:szCs w:val="24"/>
        </w:rPr>
        <w:t>w</w:t>
      </w:r>
      <w:r w:rsidR="00004BB5">
        <w:rPr>
          <w:rFonts w:ascii="Times New Roman" w:hAnsi="Times New Roman"/>
          <w:bCs/>
          <w:sz w:val="24"/>
          <w:szCs w:val="24"/>
        </w:rPr>
        <w:t> </w:t>
      </w:r>
      <w:r w:rsidR="00BA268C">
        <w:rPr>
          <w:rFonts w:ascii="Times New Roman" w:hAnsi="Times New Roman"/>
          <w:bCs/>
          <w:sz w:val="24"/>
          <w:szCs w:val="24"/>
        </w:rPr>
        <w:t>2020 roku wzrosnąć do</w:t>
      </w:r>
      <w:r>
        <w:rPr>
          <w:rFonts w:ascii="Times New Roman" w:hAnsi="Times New Roman"/>
          <w:bCs/>
          <w:sz w:val="24"/>
          <w:szCs w:val="24"/>
        </w:rPr>
        <w:t xml:space="preserve"> (-) </w:t>
      </w:r>
      <w:r w:rsidR="00845A92">
        <w:rPr>
          <w:rFonts w:ascii="Times New Roman" w:hAnsi="Times New Roman"/>
          <w:bCs/>
          <w:sz w:val="24"/>
          <w:szCs w:val="24"/>
        </w:rPr>
        <w:t xml:space="preserve">1 </w:t>
      </w:r>
      <w:r w:rsidR="00BA268C">
        <w:rPr>
          <w:rFonts w:ascii="Times New Roman" w:hAnsi="Times New Roman"/>
          <w:bCs/>
          <w:sz w:val="24"/>
          <w:szCs w:val="24"/>
        </w:rPr>
        <w:t>710</w:t>
      </w:r>
      <w:r>
        <w:rPr>
          <w:rFonts w:ascii="Times New Roman" w:hAnsi="Times New Roman"/>
          <w:bCs/>
          <w:sz w:val="24"/>
          <w:szCs w:val="24"/>
        </w:rPr>
        <w:t xml:space="preserve"> tys. zł. W okresie tym wzrosły przycho</w:t>
      </w:r>
      <w:r w:rsidR="00004BB5">
        <w:rPr>
          <w:rFonts w:ascii="Times New Roman" w:hAnsi="Times New Roman"/>
          <w:bCs/>
          <w:sz w:val="24"/>
          <w:szCs w:val="24"/>
        </w:rPr>
        <w:t>dy z 10.403 tys. zł w 2018 roku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5A92">
        <w:rPr>
          <w:rFonts w:ascii="Times New Roman" w:hAnsi="Times New Roman"/>
          <w:bCs/>
          <w:sz w:val="24"/>
          <w:szCs w:val="24"/>
        </w:rPr>
        <w:t>do 12 341 tys. zł w 2019 roku</w:t>
      </w:r>
      <w:r w:rsidR="00004B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BA268C">
        <w:rPr>
          <w:rFonts w:ascii="Times New Roman" w:hAnsi="Times New Roman"/>
          <w:bCs/>
          <w:sz w:val="24"/>
          <w:szCs w:val="24"/>
        </w:rPr>
        <w:t xml:space="preserve"> 13 730</w:t>
      </w:r>
      <w:r>
        <w:rPr>
          <w:rFonts w:ascii="Times New Roman" w:hAnsi="Times New Roman"/>
          <w:bCs/>
          <w:sz w:val="24"/>
          <w:szCs w:val="24"/>
        </w:rPr>
        <w:t xml:space="preserve"> tys. zł </w:t>
      </w:r>
      <w:r w:rsidR="00BA268C">
        <w:rPr>
          <w:rFonts w:ascii="Times New Roman" w:hAnsi="Times New Roman"/>
          <w:bCs/>
          <w:sz w:val="24"/>
          <w:szCs w:val="24"/>
        </w:rPr>
        <w:t>w</w:t>
      </w:r>
      <w:r w:rsidR="00845A92">
        <w:rPr>
          <w:rFonts w:ascii="Times New Roman" w:hAnsi="Times New Roman"/>
          <w:bCs/>
          <w:sz w:val="24"/>
          <w:szCs w:val="24"/>
        </w:rPr>
        <w:t xml:space="preserve"> 2020</w:t>
      </w:r>
      <w:r w:rsidR="00004BB5">
        <w:rPr>
          <w:rFonts w:ascii="Times New Roman" w:hAnsi="Times New Roman"/>
          <w:bCs/>
          <w:sz w:val="24"/>
          <w:szCs w:val="24"/>
        </w:rPr>
        <w:t xml:space="preserve"> roku. </w:t>
      </w:r>
      <w:r>
        <w:rPr>
          <w:rFonts w:ascii="Times New Roman" w:hAnsi="Times New Roman"/>
          <w:bCs/>
          <w:sz w:val="24"/>
          <w:szCs w:val="24"/>
        </w:rPr>
        <w:t>Przychody wzrosły w znaczącej części tylko o wartość zakontraktowanych świadczeń w Poradni Nocnej i</w:t>
      </w:r>
      <w:r w:rsidR="00004BB5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Świątecznej Opieki Zdrowotnej którą realizujemy przy ulicy Milionowej i Przyrodniczej. Ta nowa forma świadczeń została nam narzucona jako warunek wejścia szpitala do sieci w IV kwartale 2017 roku. Niestety świadczenia te zostały przez NFZ niedoszacowane</w:t>
      </w:r>
      <w:r w:rsidR="00845A92">
        <w:rPr>
          <w:rFonts w:ascii="Times New Roman" w:hAnsi="Times New Roman"/>
          <w:bCs/>
          <w:sz w:val="24"/>
          <w:szCs w:val="24"/>
        </w:rPr>
        <w:t>, a niewielkie wzrosty stawki ryczałtu nie rekompensują ponoszonych w tym zakresie kosztów</w:t>
      </w:r>
      <w:r>
        <w:rPr>
          <w:rFonts w:ascii="Times New Roman" w:hAnsi="Times New Roman"/>
          <w:bCs/>
          <w:sz w:val="24"/>
          <w:szCs w:val="24"/>
        </w:rPr>
        <w:t>. Stratę, którą nasza jednostka poniosła z tytułu ich realizacji w okresie 201</w:t>
      </w:r>
      <w:r w:rsidR="00845A92">
        <w:rPr>
          <w:rFonts w:ascii="Times New Roman" w:hAnsi="Times New Roman"/>
          <w:bCs/>
          <w:sz w:val="24"/>
          <w:szCs w:val="24"/>
        </w:rPr>
        <w:t>8</w:t>
      </w:r>
      <w:r w:rsidR="00830408">
        <w:rPr>
          <w:rFonts w:ascii="Times New Roman" w:hAnsi="Times New Roman"/>
          <w:bCs/>
          <w:sz w:val="24"/>
          <w:szCs w:val="24"/>
        </w:rPr>
        <w:t xml:space="preserve"> r.-</w:t>
      </w:r>
      <w:r w:rsidR="00845A92">
        <w:rPr>
          <w:rFonts w:ascii="Times New Roman" w:hAnsi="Times New Roman"/>
          <w:bCs/>
          <w:sz w:val="24"/>
          <w:szCs w:val="24"/>
        </w:rPr>
        <w:t>2020 r</w:t>
      </w:r>
      <w:r w:rsidR="008304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wyniosła </w:t>
      </w:r>
      <w:r w:rsidR="00CB04BA">
        <w:rPr>
          <w:rFonts w:ascii="Times New Roman" w:hAnsi="Times New Roman"/>
          <w:bCs/>
          <w:sz w:val="24"/>
          <w:szCs w:val="24"/>
        </w:rPr>
        <w:t xml:space="preserve">łącznie dla obu lokalizacji </w:t>
      </w:r>
      <w:r>
        <w:rPr>
          <w:rFonts w:ascii="Times New Roman" w:hAnsi="Times New Roman"/>
          <w:bCs/>
          <w:sz w:val="24"/>
          <w:szCs w:val="24"/>
        </w:rPr>
        <w:t xml:space="preserve">ponad (-) </w:t>
      </w:r>
      <w:r w:rsidR="00BA268C">
        <w:rPr>
          <w:rFonts w:ascii="Times New Roman" w:hAnsi="Times New Roman"/>
          <w:bCs/>
          <w:sz w:val="24"/>
          <w:szCs w:val="24"/>
        </w:rPr>
        <w:t>1 153</w:t>
      </w:r>
      <w:r>
        <w:rPr>
          <w:rFonts w:ascii="Times New Roman" w:hAnsi="Times New Roman"/>
          <w:bCs/>
          <w:sz w:val="24"/>
          <w:szCs w:val="24"/>
        </w:rPr>
        <w:t xml:space="preserve"> tys. zł.</w:t>
      </w:r>
    </w:p>
    <w:p w14:paraId="64830084" w14:textId="74CC3DF4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Sumaryczna rentowność ambulatoryjnej opieki specjalistycznej </w:t>
      </w:r>
      <w:r w:rsidR="00CB04BA">
        <w:rPr>
          <w:rFonts w:ascii="Times New Roman" w:hAnsi="Times New Roman"/>
          <w:bCs/>
          <w:sz w:val="24"/>
          <w:szCs w:val="24"/>
        </w:rPr>
        <w:t xml:space="preserve">w badanym okresie ma stałą tendencję malejącą: </w:t>
      </w:r>
      <w:r>
        <w:rPr>
          <w:rFonts w:ascii="Times New Roman" w:hAnsi="Times New Roman"/>
          <w:bCs/>
          <w:sz w:val="24"/>
          <w:szCs w:val="24"/>
        </w:rPr>
        <w:t>pogorszyła się (-) 1</w:t>
      </w:r>
      <w:r w:rsidR="00CB04BA">
        <w:rPr>
          <w:rFonts w:ascii="Times New Roman" w:hAnsi="Times New Roman"/>
          <w:bCs/>
          <w:sz w:val="24"/>
          <w:szCs w:val="24"/>
        </w:rPr>
        <w:t>1,7</w:t>
      </w:r>
      <w:r>
        <w:rPr>
          <w:rFonts w:ascii="Times New Roman" w:hAnsi="Times New Roman"/>
          <w:bCs/>
          <w:sz w:val="24"/>
          <w:szCs w:val="24"/>
        </w:rPr>
        <w:t>% w 201</w:t>
      </w:r>
      <w:r w:rsidR="00CB04B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roku</w:t>
      </w:r>
      <w:r w:rsidR="00CB04BA">
        <w:rPr>
          <w:rFonts w:ascii="Times New Roman" w:hAnsi="Times New Roman"/>
          <w:bCs/>
          <w:sz w:val="24"/>
          <w:szCs w:val="24"/>
        </w:rPr>
        <w:t>, (-)</w:t>
      </w:r>
      <w:r w:rsidR="0067414A">
        <w:rPr>
          <w:rFonts w:ascii="Times New Roman" w:hAnsi="Times New Roman"/>
          <w:bCs/>
          <w:sz w:val="24"/>
          <w:szCs w:val="24"/>
        </w:rPr>
        <w:t xml:space="preserve"> </w:t>
      </w:r>
      <w:r w:rsidR="00CB04BA">
        <w:rPr>
          <w:rFonts w:ascii="Times New Roman" w:hAnsi="Times New Roman"/>
          <w:bCs/>
          <w:sz w:val="24"/>
          <w:szCs w:val="24"/>
        </w:rPr>
        <w:t xml:space="preserve">12,3% w 2019 roku do </w:t>
      </w:r>
      <w:r w:rsidR="0067414A">
        <w:rPr>
          <w:rFonts w:ascii="Times New Roman" w:hAnsi="Times New Roman"/>
          <w:bCs/>
          <w:sz w:val="24"/>
          <w:szCs w:val="24"/>
        </w:rPr>
        <w:br/>
      </w:r>
      <w:r w:rsidR="00CB04BA">
        <w:rPr>
          <w:rFonts w:ascii="Times New Roman" w:hAnsi="Times New Roman"/>
          <w:bCs/>
          <w:sz w:val="24"/>
          <w:szCs w:val="24"/>
        </w:rPr>
        <w:t>(-)</w:t>
      </w:r>
      <w:r w:rsidR="0067414A">
        <w:rPr>
          <w:rFonts w:ascii="Times New Roman" w:hAnsi="Times New Roman"/>
          <w:bCs/>
          <w:sz w:val="24"/>
          <w:szCs w:val="24"/>
        </w:rPr>
        <w:t xml:space="preserve"> </w:t>
      </w:r>
      <w:r w:rsidR="00CB04BA">
        <w:rPr>
          <w:rFonts w:ascii="Times New Roman" w:hAnsi="Times New Roman"/>
          <w:bCs/>
          <w:sz w:val="24"/>
          <w:szCs w:val="24"/>
        </w:rPr>
        <w:t>1</w:t>
      </w:r>
      <w:r w:rsidR="009F5730">
        <w:rPr>
          <w:rFonts w:ascii="Times New Roman" w:hAnsi="Times New Roman"/>
          <w:bCs/>
          <w:sz w:val="24"/>
          <w:szCs w:val="24"/>
        </w:rPr>
        <w:t>2,5</w:t>
      </w:r>
      <w:r w:rsidR="00CB04BA">
        <w:rPr>
          <w:rFonts w:ascii="Times New Roman" w:hAnsi="Times New Roman"/>
          <w:bCs/>
          <w:sz w:val="24"/>
          <w:szCs w:val="24"/>
        </w:rPr>
        <w:t xml:space="preserve">% </w:t>
      </w:r>
      <w:r w:rsidR="009F5730">
        <w:rPr>
          <w:rFonts w:ascii="Times New Roman" w:hAnsi="Times New Roman"/>
          <w:bCs/>
          <w:sz w:val="24"/>
          <w:szCs w:val="24"/>
        </w:rPr>
        <w:t>w</w:t>
      </w:r>
      <w:r w:rsidR="00CB04BA">
        <w:rPr>
          <w:rFonts w:ascii="Times New Roman" w:hAnsi="Times New Roman"/>
          <w:bCs/>
          <w:sz w:val="24"/>
          <w:szCs w:val="24"/>
        </w:rPr>
        <w:t xml:space="preserve"> 2020 roku.</w:t>
      </w:r>
    </w:p>
    <w:p w14:paraId="10B7B7E6" w14:textId="0C109A99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świadczeń ambulatoryjnych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9F5730">
        <w:rPr>
          <w:rFonts w:ascii="Times New Roman" w:hAnsi="Times New Roman"/>
          <w:bCs/>
          <w:sz w:val="24"/>
          <w:szCs w:val="24"/>
        </w:rPr>
        <w:t>w</w:t>
      </w:r>
      <w:r w:rsidR="00CB04BA">
        <w:rPr>
          <w:rFonts w:ascii="Times New Roman" w:hAnsi="Times New Roman"/>
          <w:bCs/>
          <w:sz w:val="24"/>
          <w:szCs w:val="24"/>
        </w:rPr>
        <w:t xml:space="preserve"> 2020 roku</w:t>
      </w:r>
      <w:r>
        <w:rPr>
          <w:rFonts w:ascii="Times New Roman" w:hAnsi="Times New Roman"/>
          <w:bCs/>
          <w:sz w:val="24"/>
          <w:szCs w:val="24"/>
        </w:rPr>
        <w:t xml:space="preserve"> rentown</w:t>
      </w:r>
      <w:r w:rsidR="00CB04BA">
        <w:rPr>
          <w:rFonts w:ascii="Times New Roman" w:hAnsi="Times New Roman"/>
          <w:bCs/>
          <w:sz w:val="24"/>
          <w:szCs w:val="24"/>
        </w:rPr>
        <w:t>ymi pozostały:</w:t>
      </w:r>
    </w:p>
    <w:p w14:paraId="7316B444" w14:textId="77777777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066F7">
        <w:rPr>
          <w:rFonts w:ascii="Times New Roman" w:hAnsi="Times New Roman"/>
          <w:bCs/>
          <w:sz w:val="24"/>
          <w:szCs w:val="24"/>
        </w:rPr>
        <w:t>Poradnia Okulistyczna (</w:t>
      </w:r>
      <w:r w:rsidR="009F5730">
        <w:rPr>
          <w:rFonts w:ascii="Times New Roman" w:hAnsi="Times New Roman"/>
          <w:bCs/>
          <w:sz w:val="24"/>
          <w:szCs w:val="24"/>
        </w:rPr>
        <w:t>29,8</w:t>
      </w:r>
      <w:r w:rsidRPr="002066F7">
        <w:rPr>
          <w:rFonts w:ascii="Times New Roman" w:hAnsi="Times New Roman"/>
          <w:bCs/>
          <w:sz w:val="24"/>
          <w:szCs w:val="24"/>
        </w:rPr>
        <w:t>%)</w:t>
      </w:r>
    </w:p>
    <w:p w14:paraId="490E7A02" w14:textId="77777777" w:rsidR="00CB04BA" w:rsidRDefault="00CB04B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Poradnia endokrynologiczna (</w:t>
      </w:r>
      <w:r w:rsidR="009F5730">
        <w:rPr>
          <w:rFonts w:ascii="Times New Roman" w:hAnsi="Times New Roman"/>
          <w:bCs/>
          <w:sz w:val="24"/>
          <w:szCs w:val="24"/>
        </w:rPr>
        <w:t>1,1</w:t>
      </w:r>
      <w:r>
        <w:rPr>
          <w:rFonts w:ascii="Times New Roman" w:hAnsi="Times New Roman"/>
          <w:bCs/>
          <w:sz w:val="24"/>
          <w:szCs w:val="24"/>
        </w:rPr>
        <w:t>%)</w:t>
      </w:r>
    </w:p>
    <w:p w14:paraId="4B6B6861" w14:textId="77777777" w:rsidR="00CB04BA" w:rsidRPr="002066F7" w:rsidRDefault="00CB04B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Poradnia proktologiczna (</w:t>
      </w:r>
      <w:r w:rsidR="009F5730">
        <w:rPr>
          <w:rFonts w:ascii="Times New Roman" w:hAnsi="Times New Roman"/>
          <w:bCs/>
          <w:sz w:val="24"/>
          <w:szCs w:val="24"/>
        </w:rPr>
        <w:t>33,1</w:t>
      </w:r>
      <w:r>
        <w:rPr>
          <w:rFonts w:ascii="Times New Roman" w:hAnsi="Times New Roman"/>
          <w:bCs/>
          <w:sz w:val="24"/>
          <w:szCs w:val="24"/>
        </w:rPr>
        <w:t>%)</w:t>
      </w:r>
    </w:p>
    <w:p w14:paraId="72904047" w14:textId="05C96C3C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Większość zakresów jednak pozostaje z wynikiem ujemnym, n</w:t>
      </w:r>
      <w:r w:rsidR="0067414A">
        <w:rPr>
          <w:rFonts w:ascii="Times New Roman" w:hAnsi="Times New Roman"/>
          <w:bCs/>
          <w:sz w:val="24"/>
          <w:szCs w:val="24"/>
        </w:rPr>
        <w:t xml:space="preserve">ajgorsze wskaźniki rentowności </w:t>
      </w:r>
      <w:r>
        <w:rPr>
          <w:rFonts w:ascii="Times New Roman" w:hAnsi="Times New Roman"/>
          <w:bCs/>
          <w:sz w:val="24"/>
          <w:szCs w:val="24"/>
        </w:rPr>
        <w:t>generują:</w:t>
      </w:r>
    </w:p>
    <w:p w14:paraId="22FEEB57" w14:textId="4ED53952" w:rsidR="0018431A" w:rsidRPr="00276DA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</w:t>
      </w:r>
      <w:r w:rsidR="00CB04BA">
        <w:rPr>
          <w:rFonts w:ascii="Times New Roman" w:hAnsi="Times New Roman"/>
          <w:bCs/>
          <w:sz w:val="24"/>
          <w:szCs w:val="24"/>
        </w:rPr>
        <w:t>Okulistyczna</w:t>
      </w:r>
      <w:r>
        <w:rPr>
          <w:rFonts w:ascii="Times New Roman" w:hAnsi="Times New Roman"/>
          <w:bCs/>
          <w:sz w:val="24"/>
          <w:szCs w:val="24"/>
        </w:rPr>
        <w:t xml:space="preserve"> / Lecznicza</w:t>
      </w:r>
      <w:r w:rsidRPr="00276DAA">
        <w:rPr>
          <w:rFonts w:ascii="Times New Roman" w:hAnsi="Times New Roman"/>
          <w:bCs/>
          <w:sz w:val="24"/>
          <w:szCs w:val="24"/>
        </w:rPr>
        <w:t xml:space="preserve"> (- </w:t>
      </w:r>
      <w:r w:rsidR="009F5730">
        <w:rPr>
          <w:rFonts w:ascii="Times New Roman" w:hAnsi="Times New Roman"/>
          <w:bCs/>
          <w:sz w:val="24"/>
          <w:szCs w:val="24"/>
        </w:rPr>
        <w:t>448</w:t>
      </w:r>
      <w:r>
        <w:rPr>
          <w:rFonts w:ascii="Times New Roman" w:hAnsi="Times New Roman"/>
          <w:bCs/>
          <w:sz w:val="24"/>
          <w:szCs w:val="24"/>
        </w:rPr>
        <w:t>%</w:t>
      </w:r>
      <w:r w:rsidRPr="00276DAA">
        <w:rPr>
          <w:rFonts w:ascii="Times New Roman" w:hAnsi="Times New Roman"/>
          <w:bCs/>
          <w:sz w:val="24"/>
          <w:szCs w:val="24"/>
        </w:rPr>
        <w:t>)</w:t>
      </w:r>
      <w:r w:rsidR="00CB04BA">
        <w:rPr>
          <w:rFonts w:ascii="Times New Roman" w:hAnsi="Times New Roman"/>
          <w:bCs/>
          <w:sz w:val="24"/>
          <w:szCs w:val="24"/>
        </w:rPr>
        <w:t xml:space="preserve"> przy czym pokryte jest to zyskiem</w:t>
      </w:r>
      <w:r w:rsidR="0067414A">
        <w:rPr>
          <w:rFonts w:ascii="Times New Roman" w:hAnsi="Times New Roman"/>
          <w:bCs/>
          <w:sz w:val="24"/>
          <w:szCs w:val="24"/>
        </w:rPr>
        <w:t xml:space="preserve"> </w:t>
      </w:r>
      <w:r w:rsidR="00CB04BA">
        <w:rPr>
          <w:rFonts w:ascii="Times New Roman" w:hAnsi="Times New Roman"/>
          <w:bCs/>
          <w:sz w:val="24"/>
          <w:szCs w:val="24"/>
        </w:rPr>
        <w:t>z</w:t>
      </w:r>
      <w:r w:rsidR="0067414A">
        <w:rPr>
          <w:rFonts w:ascii="Times New Roman" w:hAnsi="Times New Roman"/>
          <w:bCs/>
          <w:sz w:val="24"/>
          <w:szCs w:val="24"/>
        </w:rPr>
        <w:t> </w:t>
      </w:r>
      <w:r w:rsidR="009F5730">
        <w:rPr>
          <w:rFonts w:ascii="Times New Roman" w:hAnsi="Times New Roman"/>
          <w:bCs/>
          <w:sz w:val="24"/>
          <w:szCs w:val="24"/>
        </w:rPr>
        <w:t>udzielanych w tym zakresie świadczeń w</w:t>
      </w:r>
      <w:r w:rsidR="00CB04BA">
        <w:rPr>
          <w:rFonts w:ascii="Times New Roman" w:hAnsi="Times New Roman"/>
          <w:bCs/>
          <w:sz w:val="24"/>
          <w:szCs w:val="24"/>
        </w:rPr>
        <w:t xml:space="preserve"> poradni przy ul.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CB04BA">
        <w:rPr>
          <w:rFonts w:ascii="Times New Roman" w:hAnsi="Times New Roman"/>
          <w:bCs/>
          <w:sz w:val="24"/>
          <w:szCs w:val="24"/>
        </w:rPr>
        <w:t>Milionowej,</w:t>
      </w:r>
    </w:p>
    <w:p w14:paraId="289732B6" w14:textId="1AE5B0B3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</w:t>
      </w:r>
      <w:r w:rsidR="00CB04BA">
        <w:rPr>
          <w:rFonts w:ascii="Times New Roman" w:hAnsi="Times New Roman"/>
          <w:bCs/>
          <w:sz w:val="24"/>
          <w:szCs w:val="24"/>
        </w:rPr>
        <w:t>Otolaryngologiczna</w:t>
      </w:r>
      <w:r w:rsidRPr="00276DAA">
        <w:rPr>
          <w:rFonts w:ascii="Times New Roman" w:hAnsi="Times New Roman"/>
          <w:bCs/>
          <w:sz w:val="24"/>
          <w:szCs w:val="24"/>
        </w:rPr>
        <w:t xml:space="preserve"> (- </w:t>
      </w:r>
      <w:r w:rsidR="00CB04BA">
        <w:rPr>
          <w:rFonts w:ascii="Times New Roman" w:hAnsi="Times New Roman"/>
          <w:bCs/>
          <w:sz w:val="24"/>
          <w:szCs w:val="24"/>
        </w:rPr>
        <w:t>1</w:t>
      </w:r>
      <w:r w:rsidR="009F5730">
        <w:rPr>
          <w:rFonts w:ascii="Times New Roman" w:hAnsi="Times New Roman"/>
          <w:bCs/>
          <w:sz w:val="24"/>
          <w:szCs w:val="24"/>
        </w:rPr>
        <w:t>47</w:t>
      </w:r>
      <w:r>
        <w:rPr>
          <w:rFonts w:ascii="Times New Roman" w:hAnsi="Times New Roman"/>
          <w:bCs/>
          <w:sz w:val="24"/>
          <w:szCs w:val="24"/>
        </w:rPr>
        <w:t>%</w:t>
      </w:r>
      <w:r w:rsidRPr="00276DAA">
        <w:rPr>
          <w:rFonts w:ascii="Times New Roman" w:hAnsi="Times New Roman"/>
          <w:bCs/>
          <w:sz w:val="24"/>
          <w:szCs w:val="24"/>
        </w:rPr>
        <w:t>)</w:t>
      </w:r>
      <w:r w:rsidR="0067414A">
        <w:rPr>
          <w:rFonts w:ascii="Times New Roman" w:hAnsi="Times New Roman"/>
          <w:bCs/>
          <w:sz w:val="24"/>
          <w:szCs w:val="24"/>
        </w:rPr>
        <w:t>,</w:t>
      </w:r>
    </w:p>
    <w:p w14:paraId="4B813C3E" w14:textId="78B8949F" w:rsidR="0018431A" w:rsidRDefault="0018431A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</w:t>
      </w:r>
      <w:r w:rsidR="00CB04BA">
        <w:rPr>
          <w:rFonts w:ascii="Times New Roman" w:hAnsi="Times New Roman"/>
          <w:bCs/>
          <w:sz w:val="24"/>
          <w:szCs w:val="24"/>
        </w:rPr>
        <w:t>Rehabilitacyjna/Lecznicza</w:t>
      </w:r>
      <w:r w:rsidR="0067414A">
        <w:rPr>
          <w:rFonts w:ascii="Times New Roman" w:hAnsi="Times New Roman"/>
          <w:bCs/>
          <w:sz w:val="24"/>
          <w:szCs w:val="24"/>
        </w:rPr>
        <w:t xml:space="preserve"> </w:t>
      </w:r>
      <w:r w:rsidRPr="00276DAA">
        <w:rPr>
          <w:rFonts w:ascii="Times New Roman" w:hAnsi="Times New Roman"/>
          <w:bCs/>
          <w:sz w:val="24"/>
          <w:szCs w:val="24"/>
        </w:rPr>
        <w:t xml:space="preserve">(- </w:t>
      </w:r>
      <w:r w:rsidR="009F5730">
        <w:rPr>
          <w:rFonts w:ascii="Times New Roman" w:hAnsi="Times New Roman"/>
          <w:bCs/>
          <w:sz w:val="24"/>
          <w:szCs w:val="24"/>
        </w:rPr>
        <w:t>98</w:t>
      </w:r>
      <w:r>
        <w:rPr>
          <w:rFonts w:ascii="Times New Roman" w:hAnsi="Times New Roman"/>
          <w:bCs/>
          <w:sz w:val="24"/>
          <w:szCs w:val="24"/>
        </w:rPr>
        <w:t>%</w:t>
      </w:r>
      <w:r w:rsidRPr="00276DAA">
        <w:rPr>
          <w:rFonts w:ascii="Times New Roman" w:hAnsi="Times New Roman"/>
          <w:bCs/>
          <w:sz w:val="24"/>
          <w:szCs w:val="24"/>
        </w:rPr>
        <w:t>)</w:t>
      </w:r>
      <w:r w:rsidR="0067414A">
        <w:rPr>
          <w:rFonts w:ascii="Times New Roman" w:hAnsi="Times New Roman"/>
          <w:bCs/>
          <w:sz w:val="24"/>
          <w:szCs w:val="24"/>
        </w:rPr>
        <w:t>.</w:t>
      </w:r>
    </w:p>
    <w:p w14:paraId="37F10558" w14:textId="5A7D11AB" w:rsidR="009F5730" w:rsidRDefault="009F5730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wyniki finansowe poradni w znaczący wpływ miała mniejsza zgłaszalność pacjentów w</w:t>
      </w:r>
      <w:r w:rsidR="0067414A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okresie pandemii.</w:t>
      </w:r>
    </w:p>
    <w:p w14:paraId="0B1BBABF" w14:textId="3E3FB54B" w:rsidR="00D40EFA" w:rsidRDefault="00D40EFA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D1AE4AD" w14:textId="77777777" w:rsidR="00D40EFA" w:rsidRPr="00276DAA" w:rsidRDefault="00D40EFA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466CD3F" w14:textId="77777777" w:rsidR="0018431A" w:rsidRPr="00276DAA" w:rsidRDefault="0018431A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6DAA">
        <w:rPr>
          <w:rFonts w:ascii="Times New Roman" w:hAnsi="Times New Roman"/>
          <w:b/>
          <w:bCs/>
          <w:sz w:val="24"/>
          <w:szCs w:val="24"/>
        </w:rPr>
        <w:lastRenderedPageBreak/>
        <w:t>Stomatologia</w:t>
      </w:r>
    </w:p>
    <w:p w14:paraId="66DCC047" w14:textId="7791D0DD" w:rsidR="0018431A" w:rsidRDefault="0018431A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Wynik finansowy poradni stomatologicznej wyniósł w 201</w:t>
      </w:r>
      <w:r w:rsidR="0003779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roku (-) </w:t>
      </w:r>
      <w:r w:rsidR="00037796">
        <w:rPr>
          <w:rFonts w:ascii="Times New Roman" w:hAnsi="Times New Roman"/>
          <w:bCs/>
          <w:sz w:val="24"/>
          <w:szCs w:val="24"/>
        </w:rPr>
        <w:t>144</w:t>
      </w:r>
      <w:r>
        <w:rPr>
          <w:rFonts w:ascii="Times New Roman" w:hAnsi="Times New Roman"/>
          <w:bCs/>
          <w:sz w:val="24"/>
          <w:szCs w:val="24"/>
        </w:rPr>
        <w:t xml:space="preserve"> tys. zł. </w:t>
      </w:r>
      <w:r w:rsidR="0067414A">
        <w:rPr>
          <w:rFonts w:ascii="Times New Roman" w:hAnsi="Times New Roman"/>
          <w:bCs/>
          <w:sz w:val="24"/>
          <w:szCs w:val="24"/>
        </w:rPr>
        <w:t>W </w:t>
      </w:r>
      <w:r>
        <w:rPr>
          <w:rFonts w:ascii="Times New Roman" w:hAnsi="Times New Roman"/>
          <w:bCs/>
          <w:sz w:val="24"/>
          <w:szCs w:val="24"/>
        </w:rPr>
        <w:t>201</w:t>
      </w:r>
      <w:r w:rsidR="0003779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roku strata wzrosła do (-) </w:t>
      </w:r>
      <w:r w:rsidR="00037796">
        <w:rPr>
          <w:rFonts w:ascii="Times New Roman" w:hAnsi="Times New Roman"/>
          <w:bCs/>
          <w:sz w:val="24"/>
          <w:szCs w:val="24"/>
        </w:rPr>
        <w:t>220</w:t>
      </w:r>
      <w:r>
        <w:rPr>
          <w:rFonts w:ascii="Times New Roman" w:hAnsi="Times New Roman"/>
          <w:bCs/>
          <w:sz w:val="24"/>
          <w:szCs w:val="24"/>
        </w:rPr>
        <w:t xml:space="preserve"> tys. zł , a </w:t>
      </w:r>
      <w:r w:rsidR="009F5730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20</w:t>
      </w:r>
      <w:r w:rsidR="00037796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roku wyn</w:t>
      </w:r>
      <w:r w:rsidR="009F5730">
        <w:rPr>
          <w:rFonts w:ascii="Times New Roman" w:hAnsi="Times New Roman"/>
          <w:bCs/>
          <w:sz w:val="24"/>
          <w:szCs w:val="24"/>
        </w:rPr>
        <w:t>iósł</w:t>
      </w:r>
      <w:r>
        <w:rPr>
          <w:rFonts w:ascii="Times New Roman" w:hAnsi="Times New Roman"/>
          <w:bCs/>
          <w:sz w:val="24"/>
          <w:szCs w:val="24"/>
        </w:rPr>
        <w:t xml:space="preserve"> (-) 1</w:t>
      </w:r>
      <w:r w:rsidR="009F5730">
        <w:rPr>
          <w:rFonts w:ascii="Times New Roman" w:hAnsi="Times New Roman"/>
          <w:bCs/>
          <w:sz w:val="24"/>
          <w:szCs w:val="24"/>
        </w:rPr>
        <w:t>61</w:t>
      </w:r>
      <w:r>
        <w:rPr>
          <w:rFonts w:ascii="Times New Roman" w:hAnsi="Times New Roman"/>
          <w:bCs/>
          <w:sz w:val="24"/>
          <w:szCs w:val="24"/>
        </w:rPr>
        <w:t xml:space="preserve"> tys. zł. Przychody w zakresie udzielanych świadczeń stomatologicznych </w:t>
      </w:r>
      <w:r w:rsidR="00037796">
        <w:rPr>
          <w:rFonts w:ascii="Times New Roman" w:hAnsi="Times New Roman"/>
          <w:bCs/>
          <w:sz w:val="24"/>
          <w:szCs w:val="24"/>
        </w:rPr>
        <w:t>spadły z</w:t>
      </w:r>
      <w:r w:rsidR="0067414A">
        <w:rPr>
          <w:rFonts w:ascii="Times New Roman" w:hAnsi="Times New Roman"/>
          <w:bCs/>
          <w:sz w:val="24"/>
          <w:szCs w:val="24"/>
        </w:rPr>
        <w:t xml:space="preserve"> </w:t>
      </w:r>
      <w:r w:rsidR="00037796">
        <w:rPr>
          <w:rFonts w:ascii="Times New Roman" w:hAnsi="Times New Roman"/>
          <w:bCs/>
          <w:sz w:val="24"/>
          <w:szCs w:val="24"/>
        </w:rPr>
        <w:t>258 tys. zł w 2018 roku do 234 tys.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037796">
        <w:rPr>
          <w:rFonts w:ascii="Times New Roman" w:hAnsi="Times New Roman"/>
          <w:bCs/>
          <w:sz w:val="24"/>
          <w:szCs w:val="24"/>
        </w:rPr>
        <w:t xml:space="preserve">zł w 2019 roku, </w:t>
      </w:r>
      <w:r w:rsidR="009F5730">
        <w:rPr>
          <w:rFonts w:ascii="Times New Roman" w:hAnsi="Times New Roman"/>
          <w:bCs/>
          <w:sz w:val="24"/>
          <w:szCs w:val="24"/>
        </w:rPr>
        <w:t>natomiast w</w:t>
      </w:r>
      <w:r w:rsidR="00037796">
        <w:rPr>
          <w:rFonts w:ascii="Times New Roman" w:hAnsi="Times New Roman"/>
          <w:bCs/>
          <w:sz w:val="24"/>
          <w:szCs w:val="24"/>
        </w:rPr>
        <w:t xml:space="preserve"> 2020 ro</w:t>
      </w:r>
      <w:r w:rsidR="00454863">
        <w:rPr>
          <w:rFonts w:ascii="Times New Roman" w:hAnsi="Times New Roman"/>
          <w:bCs/>
          <w:sz w:val="24"/>
          <w:szCs w:val="24"/>
        </w:rPr>
        <w:t>ku wyn</w:t>
      </w:r>
      <w:r w:rsidR="009F5730">
        <w:rPr>
          <w:rFonts w:ascii="Times New Roman" w:hAnsi="Times New Roman"/>
          <w:bCs/>
          <w:sz w:val="24"/>
          <w:szCs w:val="24"/>
        </w:rPr>
        <w:t>iosły</w:t>
      </w:r>
      <w:r w:rsidR="00454863">
        <w:rPr>
          <w:rFonts w:ascii="Times New Roman" w:hAnsi="Times New Roman"/>
          <w:bCs/>
          <w:sz w:val="24"/>
          <w:szCs w:val="24"/>
        </w:rPr>
        <w:t xml:space="preserve"> jedynie 1</w:t>
      </w:r>
      <w:r w:rsidR="009F5730">
        <w:rPr>
          <w:rFonts w:ascii="Times New Roman" w:hAnsi="Times New Roman"/>
          <w:bCs/>
          <w:sz w:val="24"/>
          <w:szCs w:val="24"/>
        </w:rPr>
        <w:t>98</w:t>
      </w:r>
      <w:r w:rsidR="00454863">
        <w:rPr>
          <w:rFonts w:ascii="Times New Roman" w:hAnsi="Times New Roman"/>
          <w:bCs/>
          <w:sz w:val="24"/>
          <w:szCs w:val="24"/>
        </w:rPr>
        <w:t xml:space="preserve"> tys.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454863">
        <w:rPr>
          <w:rFonts w:ascii="Times New Roman" w:hAnsi="Times New Roman"/>
          <w:bCs/>
          <w:sz w:val="24"/>
          <w:szCs w:val="24"/>
        </w:rPr>
        <w:t xml:space="preserve">zł. </w:t>
      </w:r>
      <w:r w:rsidR="00037796">
        <w:rPr>
          <w:rFonts w:ascii="Times New Roman" w:hAnsi="Times New Roman"/>
          <w:bCs/>
          <w:sz w:val="24"/>
          <w:szCs w:val="24"/>
        </w:rPr>
        <w:t>W 2019 roku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037796">
        <w:rPr>
          <w:rFonts w:ascii="Times New Roman" w:hAnsi="Times New Roman"/>
          <w:bCs/>
          <w:sz w:val="24"/>
          <w:szCs w:val="24"/>
        </w:rPr>
        <w:t xml:space="preserve">odnotowano </w:t>
      </w:r>
      <w:r>
        <w:rPr>
          <w:rFonts w:ascii="Times New Roman" w:hAnsi="Times New Roman"/>
          <w:bCs/>
          <w:sz w:val="24"/>
          <w:szCs w:val="24"/>
        </w:rPr>
        <w:t xml:space="preserve">wzrost kosztów tej działalności </w:t>
      </w:r>
      <w:r w:rsidR="00037796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13%</w:t>
      </w:r>
      <w:r w:rsidR="00037796">
        <w:rPr>
          <w:rFonts w:ascii="Times New Roman" w:hAnsi="Times New Roman"/>
          <w:bCs/>
          <w:sz w:val="24"/>
          <w:szCs w:val="24"/>
        </w:rPr>
        <w:t xml:space="preserve">, natomiast </w:t>
      </w:r>
      <w:r w:rsidR="009F5730">
        <w:rPr>
          <w:rFonts w:ascii="Times New Roman" w:hAnsi="Times New Roman"/>
          <w:bCs/>
          <w:sz w:val="24"/>
          <w:szCs w:val="24"/>
        </w:rPr>
        <w:t>w 2020 roku</w:t>
      </w:r>
      <w:r w:rsidR="00037796">
        <w:rPr>
          <w:rFonts w:ascii="Times New Roman" w:hAnsi="Times New Roman"/>
          <w:bCs/>
          <w:sz w:val="24"/>
          <w:szCs w:val="24"/>
        </w:rPr>
        <w:t xml:space="preserve"> obniż</w:t>
      </w:r>
      <w:r w:rsidR="009F5730">
        <w:rPr>
          <w:rFonts w:ascii="Times New Roman" w:hAnsi="Times New Roman"/>
          <w:bCs/>
          <w:sz w:val="24"/>
          <w:szCs w:val="24"/>
        </w:rPr>
        <w:t>ono</w:t>
      </w:r>
      <w:r w:rsidR="00037796">
        <w:rPr>
          <w:rFonts w:ascii="Times New Roman" w:hAnsi="Times New Roman"/>
          <w:bCs/>
          <w:sz w:val="24"/>
          <w:szCs w:val="24"/>
        </w:rPr>
        <w:t xml:space="preserve"> koszt</w:t>
      </w:r>
      <w:r w:rsidR="009F5730">
        <w:rPr>
          <w:rFonts w:ascii="Times New Roman" w:hAnsi="Times New Roman"/>
          <w:bCs/>
          <w:sz w:val="24"/>
          <w:szCs w:val="24"/>
        </w:rPr>
        <w:t>y</w:t>
      </w:r>
      <w:r w:rsidR="00F80029">
        <w:rPr>
          <w:rFonts w:ascii="Times New Roman" w:hAnsi="Times New Roman"/>
          <w:bCs/>
          <w:sz w:val="24"/>
          <w:szCs w:val="24"/>
        </w:rPr>
        <w:t xml:space="preserve"> </w:t>
      </w:r>
      <w:r w:rsidR="00037796">
        <w:rPr>
          <w:rFonts w:ascii="Times New Roman" w:hAnsi="Times New Roman"/>
          <w:bCs/>
          <w:sz w:val="24"/>
          <w:szCs w:val="24"/>
        </w:rPr>
        <w:t>o ok 2</w:t>
      </w:r>
      <w:r w:rsidR="009F5730">
        <w:rPr>
          <w:rFonts w:ascii="Times New Roman" w:hAnsi="Times New Roman"/>
          <w:bCs/>
          <w:sz w:val="24"/>
          <w:szCs w:val="24"/>
        </w:rPr>
        <w:t>1</w:t>
      </w:r>
      <w:r w:rsidR="00037796">
        <w:rPr>
          <w:rFonts w:ascii="Times New Roman" w:hAnsi="Times New Roman"/>
          <w:bCs/>
          <w:sz w:val="24"/>
          <w:szCs w:val="24"/>
        </w:rPr>
        <w:t>% w stosunku do poprzedniego roku.</w:t>
      </w:r>
    </w:p>
    <w:p w14:paraId="3DC94E31" w14:textId="77777777" w:rsidR="0018431A" w:rsidRPr="00242386" w:rsidRDefault="0018431A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2386">
        <w:rPr>
          <w:rFonts w:ascii="Times New Roman" w:hAnsi="Times New Roman"/>
          <w:b/>
          <w:bCs/>
          <w:sz w:val="24"/>
          <w:szCs w:val="24"/>
        </w:rPr>
        <w:t>Podstawowa Opieka Zdrowotna</w:t>
      </w:r>
    </w:p>
    <w:p w14:paraId="6EC984F1" w14:textId="7F714AAB" w:rsidR="0018431A" w:rsidRPr="00165BE5" w:rsidRDefault="0018431A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Działalność w zakresie Podstawowej Opieki Zdrowotnej w okresie 201</w:t>
      </w:r>
      <w:r w:rsidR="007E243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</w:t>
      </w:r>
      <w:r w:rsidR="007E2434">
        <w:rPr>
          <w:rFonts w:ascii="Times New Roman" w:hAnsi="Times New Roman"/>
          <w:bCs/>
          <w:sz w:val="24"/>
          <w:szCs w:val="24"/>
        </w:rPr>
        <w:t>2020 roku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67414A">
        <w:rPr>
          <w:rFonts w:ascii="Times New Roman" w:hAnsi="Times New Roman"/>
          <w:bCs/>
          <w:sz w:val="24"/>
          <w:szCs w:val="24"/>
        </w:rPr>
        <w:t>w </w:t>
      </w:r>
      <w:r>
        <w:rPr>
          <w:rFonts w:ascii="Times New Roman" w:hAnsi="Times New Roman"/>
          <w:bCs/>
          <w:sz w:val="24"/>
          <w:szCs w:val="24"/>
        </w:rPr>
        <w:t>całości bilansuje się z dodatnim wynikiem finansowym.</w:t>
      </w:r>
      <w:r w:rsidR="0042533E">
        <w:rPr>
          <w:rFonts w:ascii="Times New Roman" w:hAnsi="Times New Roman"/>
          <w:bCs/>
          <w:sz w:val="24"/>
          <w:szCs w:val="24"/>
        </w:rPr>
        <w:t xml:space="preserve"> W 2018 roku wygenerowany zysk z tej działalności wyniósł 233 tys. zł, w kolejnym roku 250 tys.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42533E">
        <w:rPr>
          <w:rFonts w:ascii="Times New Roman" w:hAnsi="Times New Roman"/>
          <w:bCs/>
          <w:sz w:val="24"/>
          <w:szCs w:val="24"/>
        </w:rPr>
        <w:t xml:space="preserve">zł, by </w:t>
      </w:r>
      <w:r w:rsidR="00FB5C7D">
        <w:rPr>
          <w:rFonts w:ascii="Times New Roman" w:hAnsi="Times New Roman"/>
          <w:bCs/>
          <w:sz w:val="24"/>
          <w:szCs w:val="24"/>
        </w:rPr>
        <w:t>w</w:t>
      </w:r>
      <w:r w:rsidR="0042533E">
        <w:rPr>
          <w:rFonts w:ascii="Times New Roman" w:hAnsi="Times New Roman"/>
          <w:bCs/>
          <w:sz w:val="24"/>
          <w:szCs w:val="24"/>
        </w:rPr>
        <w:t xml:space="preserve"> 2020 roku zamknąć się </w:t>
      </w:r>
      <w:r w:rsidR="0042533E" w:rsidRPr="00165BE5">
        <w:rPr>
          <w:rFonts w:ascii="Times New Roman" w:hAnsi="Times New Roman"/>
          <w:bCs/>
          <w:sz w:val="24"/>
          <w:szCs w:val="24"/>
        </w:rPr>
        <w:t xml:space="preserve">kwotą </w:t>
      </w:r>
      <w:r w:rsidR="00FB5C7D" w:rsidRPr="00165BE5">
        <w:rPr>
          <w:rFonts w:ascii="Times New Roman" w:hAnsi="Times New Roman"/>
          <w:bCs/>
          <w:sz w:val="24"/>
          <w:szCs w:val="24"/>
        </w:rPr>
        <w:t>348</w:t>
      </w:r>
      <w:r w:rsidR="0042533E" w:rsidRPr="00165BE5">
        <w:rPr>
          <w:rFonts w:ascii="Times New Roman" w:hAnsi="Times New Roman"/>
          <w:bCs/>
          <w:sz w:val="24"/>
          <w:szCs w:val="24"/>
        </w:rPr>
        <w:t xml:space="preserve"> tys.</w:t>
      </w:r>
      <w:r w:rsidR="00842388">
        <w:rPr>
          <w:rFonts w:ascii="Times New Roman" w:hAnsi="Times New Roman"/>
          <w:bCs/>
          <w:sz w:val="24"/>
          <w:szCs w:val="24"/>
        </w:rPr>
        <w:t xml:space="preserve"> </w:t>
      </w:r>
      <w:r w:rsidR="0042533E" w:rsidRPr="00165BE5">
        <w:rPr>
          <w:rFonts w:ascii="Times New Roman" w:hAnsi="Times New Roman"/>
          <w:bCs/>
          <w:sz w:val="24"/>
          <w:szCs w:val="24"/>
        </w:rPr>
        <w:t>zł.</w:t>
      </w:r>
    </w:p>
    <w:p w14:paraId="00A93CBB" w14:textId="58BBB8BD" w:rsidR="0042533E" w:rsidRDefault="0018431A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0297">
        <w:rPr>
          <w:rFonts w:ascii="Times New Roman" w:hAnsi="Times New Roman"/>
          <w:sz w:val="24"/>
          <w:szCs w:val="24"/>
        </w:rPr>
        <w:t>Analiza działalności leczniczej poszczególnych ośr</w:t>
      </w:r>
      <w:r w:rsidR="0067414A">
        <w:rPr>
          <w:rFonts w:ascii="Times New Roman" w:hAnsi="Times New Roman"/>
          <w:sz w:val="24"/>
          <w:szCs w:val="24"/>
        </w:rPr>
        <w:t>odków wskazuje na duży wpływ na </w:t>
      </w:r>
      <w:r w:rsidRPr="000A0297">
        <w:rPr>
          <w:rFonts w:ascii="Times New Roman" w:hAnsi="Times New Roman"/>
          <w:sz w:val="24"/>
          <w:szCs w:val="24"/>
        </w:rPr>
        <w:t xml:space="preserve">ich rentowność </w:t>
      </w:r>
      <w:r w:rsidR="0042533E">
        <w:rPr>
          <w:rFonts w:ascii="Times New Roman" w:hAnsi="Times New Roman"/>
          <w:sz w:val="24"/>
          <w:szCs w:val="24"/>
        </w:rPr>
        <w:t>ze względu na ryczałtowe środki przekazywane przez NFZ</w:t>
      </w:r>
      <w:r w:rsidR="00FB5C7D">
        <w:rPr>
          <w:rFonts w:ascii="Times New Roman" w:hAnsi="Times New Roman"/>
          <w:sz w:val="24"/>
          <w:szCs w:val="24"/>
        </w:rPr>
        <w:t xml:space="preserve"> pozwalające pokryć ponoszone koszty</w:t>
      </w:r>
      <w:r w:rsidR="0042533E">
        <w:rPr>
          <w:rFonts w:ascii="Times New Roman" w:hAnsi="Times New Roman"/>
          <w:sz w:val="24"/>
          <w:szCs w:val="24"/>
        </w:rPr>
        <w:t>.</w:t>
      </w:r>
    </w:p>
    <w:p w14:paraId="778B7A3E" w14:textId="787DFE9F" w:rsidR="0018431A" w:rsidRDefault="00AF1790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533E">
        <w:rPr>
          <w:rFonts w:ascii="Times New Roman" w:hAnsi="Times New Roman"/>
          <w:sz w:val="24"/>
          <w:szCs w:val="24"/>
        </w:rPr>
        <w:t xml:space="preserve">rzychody z całej działalności leczniczej </w:t>
      </w:r>
      <w:r w:rsidR="00FB5C7D">
        <w:rPr>
          <w:rFonts w:ascii="Times New Roman" w:hAnsi="Times New Roman"/>
          <w:sz w:val="24"/>
          <w:szCs w:val="24"/>
        </w:rPr>
        <w:t xml:space="preserve">i pozostałej </w:t>
      </w:r>
      <w:r w:rsidR="0042533E">
        <w:rPr>
          <w:rFonts w:ascii="Times New Roman" w:hAnsi="Times New Roman"/>
          <w:sz w:val="24"/>
          <w:szCs w:val="24"/>
        </w:rPr>
        <w:t>b</w:t>
      </w:r>
      <w:r w:rsidR="00FB5C7D">
        <w:rPr>
          <w:rFonts w:ascii="Times New Roman" w:hAnsi="Times New Roman"/>
          <w:sz w:val="24"/>
          <w:szCs w:val="24"/>
        </w:rPr>
        <w:t>yły</w:t>
      </w:r>
      <w:r w:rsidR="0042533E">
        <w:rPr>
          <w:rFonts w:ascii="Times New Roman" w:hAnsi="Times New Roman"/>
          <w:sz w:val="24"/>
          <w:szCs w:val="24"/>
        </w:rPr>
        <w:t xml:space="preserve"> w tym roku wyższe niż rok wcześniej</w:t>
      </w:r>
      <w:r w:rsidR="00FB5C7D">
        <w:rPr>
          <w:rFonts w:ascii="Times New Roman" w:hAnsi="Times New Roman"/>
          <w:sz w:val="24"/>
          <w:szCs w:val="24"/>
        </w:rPr>
        <w:t xml:space="preserve"> o 8%</w:t>
      </w:r>
      <w:r w:rsidR="0042533E">
        <w:rPr>
          <w:rFonts w:ascii="Times New Roman" w:hAnsi="Times New Roman"/>
          <w:sz w:val="24"/>
          <w:szCs w:val="24"/>
        </w:rPr>
        <w:t xml:space="preserve">, przy wzroście kosztów w tym zakresie </w:t>
      </w:r>
      <w:r w:rsidR="00FB5C7D">
        <w:rPr>
          <w:rFonts w:ascii="Times New Roman" w:hAnsi="Times New Roman"/>
          <w:sz w:val="24"/>
          <w:szCs w:val="24"/>
        </w:rPr>
        <w:t>aż o 11</w:t>
      </w:r>
      <w:r w:rsidR="0067414A">
        <w:rPr>
          <w:rFonts w:ascii="Times New Roman" w:hAnsi="Times New Roman"/>
          <w:sz w:val="24"/>
          <w:szCs w:val="24"/>
        </w:rPr>
        <w:t xml:space="preserve">%, </w:t>
      </w:r>
      <w:r w:rsidR="0042533E">
        <w:rPr>
          <w:rFonts w:ascii="Times New Roman" w:hAnsi="Times New Roman"/>
          <w:sz w:val="24"/>
          <w:szCs w:val="24"/>
        </w:rPr>
        <w:t xml:space="preserve">co niestety generuje wyższą stratę i spadek rentowności z </w:t>
      </w:r>
      <w:r w:rsidR="000A26CA">
        <w:rPr>
          <w:rFonts w:ascii="Times New Roman" w:hAnsi="Times New Roman"/>
          <w:sz w:val="24"/>
          <w:szCs w:val="24"/>
        </w:rPr>
        <w:t>(-)</w:t>
      </w:r>
      <w:r w:rsidR="0067414A">
        <w:rPr>
          <w:rFonts w:ascii="Times New Roman" w:hAnsi="Times New Roman"/>
          <w:sz w:val="24"/>
          <w:szCs w:val="24"/>
        </w:rPr>
        <w:t xml:space="preserve"> </w:t>
      </w:r>
      <w:r w:rsidR="000A26CA">
        <w:rPr>
          <w:rFonts w:ascii="Times New Roman" w:hAnsi="Times New Roman"/>
          <w:sz w:val="24"/>
          <w:szCs w:val="24"/>
        </w:rPr>
        <w:t>5</w:t>
      </w:r>
      <w:r w:rsidR="00FB5C7D">
        <w:rPr>
          <w:rFonts w:ascii="Times New Roman" w:hAnsi="Times New Roman"/>
          <w:sz w:val="24"/>
          <w:szCs w:val="24"/>
        </w:rPr>
        <w:t>7,2</w:t>
      </w:r>
      <w:r w:rsidR="000A26CA">
        <w:rPr>
          <w:rFonts w:ascii="Times New Roman" w:hAnsi="Times New Roman"/>
          <w:sz w:val="24"/>
          <w:szCs w:val="24"/>
        </w:rPr>
        <w:t>% w 2019 roku do (-)</w:t>
      </w:r>
      <w:r w:rsidR="0067414A">
        <w:rPr>
          <w:rFonts w:ascii="Times New Roman" w:hAnsi="Times New Roman"/>
          <w:sz w:val="24"/>
          <w:szCs w:val="24"/>
        </w:rPr>
        <w:t xml:space="preserve"> </w:t>
      </w:r>
      <w:r w:rsidR="00FB5C7D">
        <w:rPr>
          <w:rFonts w:ascii="Times New Roman" w:hAnsi="Times New Roman"/>
          <w:sz w:val="24"/>
          <w:szCs w:val="24"/>
        </w:rPr>
        <w:t>10,2</w:t>
      </w:r>
      <w:r w:rsidR="0067414A">
        <w:rPr>
          <w:rFonts w:ascii="Times New Roman" w:hAnsi="Times New Roman"/>
          <w:sz w:val="24"/>
          <w:szCs w:val="24"/>
        </w:rPr>
        <w:t xml:space="preserve">% w </w:t>
      </w:r>
      <w:r w:rsidR="000A26CA">
        <w:rPr>
          <w:rFonts w:ascii="Times New Roman" w:hAnsi="Times New Roman"/>
          <w:sz w:val="24"/>
          <w:szCs w:val="24"/>
        </w:rPr>
        <w:t>2020 roku.</w:t>
      </w:r>
    </w:p>
    <w:p w14:paraId="3CDD9216" w14:textId="77777777" w:rsidR="00D505E2" w:rsidRDefault="00D505E2" w:rsidP="00D505E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oddziałów przedstawia poniższy wykres, a s</w:t>
      </w:r>
      <w:r>
        <w:rPr>
          <w:rFonts w:ascii="Times New Roman" w:hAnsi="Times New Roman"/>
          <w:bCs/>
          <w:sz w:val="24"/>
          <w:szCs w:val="24"/>
        </w:rPr>
        <w:t>zczegółowe dane dotyczące przychodów, kosztów, wyniku i rentowności ośrodków powstawania kosztów zawarte są w tabelach A-D.</w:t>
      </w:r>
    </w:p>
    <w:p w14:paraId="1B3A3B39" w14:textId="77777777" w:rsidR="00AF1790" w:rsidRDefault="00AF1790" w:rsidP="00D505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3FEBC65" w14:textId="77777777" w:rsidR="00AF1790" w:rsidRDefault="00AF1790" w:rsidP="00D505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E8E3B7D" w14:textId="77777777" w:rsidR="00FB5C7D" w:rsidRDefault="00FB5C7D" w:rsidP="00D505E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8D3195" w14:textId="77777777" w:rsidR="00D505E2" w:rsidRPr="00675BC4" w:rsidRDefault="00675BC4" w:rsidP="00675B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5F84813" wp14:editId="50F20A9F">
            <wp:extent cx="5857875" cy="5791200"/>
            <wp:effectExtent l="19050" t="0" r="9525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8E6E332A-365D-4689-B772-134BA50848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B3EEAF" w14:textId="77777777" w:rsidR="005574D2" w:rsidRDefault="005574D2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D862F9" w14:textId="77777777" w:rsidR="005574D2" w:rsidRDefault="005574D2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59DB86" w14:textId="77777777" w:rsidR="00AF1790" w:rsidRDefault="00AF1790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478131" w14:textId="310B6D27" w:rsidR="00751B8E" w:rsidRDefault="00751B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93402A8" w14:textId="77777777" w:rsidR="009943B8" w:rsidRPr="009943B8" w:rsidRDefault="009943B8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43B8">
        <w:rPr>
          <w:rFonts w:ascii="Times New Roman" w:hAnsi="Times New Roman"/>
          <w:b/>
          <w:bCs/>
          <w:sz w:val="24"/>
          <w:szCs w:val="24"/>
        </w:rPr>
        <w:lastRenderedPageBreak/>
        <w:t>Przychody – tab</w:t>
      </w:r>
      <w:r w:rsidR="00782F56">
        <w:rPr>
          <w:rFonts w:ascii="Times New Roman" w:hAnsi="Times New Roman"/>
          <w:b/>
          <w:bCs/>
          <w:sz w:val="24"/>
          <w:szCs w:val="24"/>
        </w:rPr>
        <w:t>.</w:t>
      </w:r>
      <w:r w:rsidRPr="009943B8">
        <w:rPr>
          <w:rFonts w:ascii="Times New Roman" w:hAnsi="Times New Roman"/>
          <w:b/>
          <w:bCs/>
          <w:sz w:val="24"/>
          <w:szCs w:val="24"/>
        </w:rPr>
        <w:t xml:space="preserve"> nr A</w:t>
      </w:r>
    </w:p>
    <w:tbl>
      <w:tblPr>
        <w:tblW w:w="976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560"/>
        <w:gridCol w:w="1560"/>
        <w:gridCol w:w="1560"/>
        <w:gridCol w:w="996"/>
        <w:gridCol w:w="1145"/>
      </w:tblGrid>
      <w:tr w:rsidR="00AF1790" w:rsidRPr="009943B8" w14:paraId="57F3A8FA" w14:textId="77777777" w:rsidTr="00AF1790">
        <w:trPr>
          <w:trHeight w:val="510"/>
        </w:trPr>
        <w:tc>
          <w:tcPr>
            <w:tcW w:w="2940" w:type="dxa"/>
            <w:shd w:val="clear" w:color="auto" w:fill="auto"/>
            <w:hideMark/>
          </w:tcPr>
          <w:p w14:paraId="2B568FF2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DCF122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1B845C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B1A38C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4DC21CD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2019/2018</w:t>
            </w:r>
          </w:p>
        </w:tc>
        <w:tc>
          <w:tcPr>
            <w:tcW w:w="1145" w:type="dxa"/>
            <w:shd w:val="clear" w:color="auto" w:fill="auto"/>
            <w:hideMark/>
          </w:tcPr>
          <w:p w14:paraId="3C099DB3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2020 /2019</w:t>
            </w:r>
          </w:p>
        </w:tc>
      </w:tr>
      <w:tr w:rsidR="00AF1790" w:rsidRPr="009943B8" w14:paraId="548582D8" w14:textId="77777777" w:rsidTr="00AF1790">
        <w:trPr>
          <w:trHeight w:val="300"/>
        </w:trPr>
        <w:tc>
          <w:tcPr>
            <w:tcW w:w="2940" w:type="dxa"/>
            <w:shd w:val="clear" w:color="auto" w:fill="auto"/>
            <w:hideMark/>
          </w:tcPr>
          <w:p w14:paraId="39A66D91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C618FC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B95610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27677A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B9679F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78C9105C" w14:textId="77777777" w:rsidR="00AF1790" w:rsidRPr="009943B8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6=4/3</w:t>
            </w:r>
          </w:p>
        </w:tc>
      </w:tr>
      <w:tr w:rsidR="00AF1790" w:rsidRPr="009943B8" w14:paraId="4BC58F10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0F98830" w14:textId="30A20AB4" w:rsidR="00AF1790" w:rsidRPr="00476A54" w:rsidRDefault="00AF1790" w:rsidP="00AF1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Chorób Wewn</w:t>
            </w:r>
            <w:r w:rsidR="00476A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trznych i Kardiologii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EA6C9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6 916 967,08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5567F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8 203 689,28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82AA5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9 269 095,27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1CE11F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9931CD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</w:tr>
      <w:tr w:rsidR="00AF1790" w:rsidRPr="009943B8" w14:paraId="2707351B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50E2C6E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Neurologiczny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B6D1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7 321 157,67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24482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8 056 524,87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F08FE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8 152 336,19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FCD704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75A1C9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AF1790" w:rsidRPr="009943B8" w14:paraId="442DC09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5A8D106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Okulistyczny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BAC66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7 455 388,94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5999A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8 869 856,18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69A09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8 146 936,45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43C9A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69B057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92%</w:t>
            </w:r>
          </w:p>
        </w:tc>
      </w:tr>
      <w:tr w:rsidR="00AF1790" w:rsidRPr="009943B8" w14:paraId="5AE9D3A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A41F4DD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5B88D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8 569 554,49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9E8A8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9 548 121,59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35741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10 099 092,84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3B3C41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2776EF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106%</w:t>
            </w:r>
          </w:p>
        </w:tc>
      </w:tr>
      <w:tr w:rsidR="00AF1790" w:rsidRPr="009943B8" w14:paraId="029E618E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576A5FAD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E542C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10 153 476,63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40428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11 121 572,09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444A1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10 863 778,59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6DC596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E5DE17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98%</w:t>
            </w:r>
          </w:p>
        </w:tc>
      </w:tr>
      <w:tr w:rsidR="00AF1790" w:rsidRPr="009943B8" w14:paraId="30722FB0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1112C3A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DA63E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6 724 617,98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381DB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9 176 147,13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D8CC2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12 238 106,78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E1D93E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136%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FBF7ED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133%</w:t>
            </w:r>
          </w:p>
        </w:tc>
      </w:tr>
      <w:tr w:rsidR="00AF1790" w:rsidRPr="009943B8" w14:paraId="08A16F16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79C3926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4921D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3 959 417,18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A460C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4 694 637,87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211E5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4 881 872,25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596A37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F0AB3D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</w:tr>
      <w:tr w:rsidR="00AF1790" w:rsidRPr="009943B8" w14:paraId="1C21767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42F52C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8716C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6 151 824,18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808CA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6 932 970,93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A0D8C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8 554 464,75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AA8482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14E479C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123%</w:t>
            </w:r>
          </w:p>
        </w:tc>
      </w:tr>
      <w:tr w:rsidR="00AF1790" w:rsidRPr="009943B8" w14:paraId="5D37CF0D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4ACA16D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DAC94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1 744 008,88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68E28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4 143 567,97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C7ACF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4 091 903,17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E442C4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204%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8631C0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</w:tr>
      <w:tr w:rsidR="00AF1790" w:rsidRPr="009943B8" w14:paraId="33E86A3A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410F05A2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57DE8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2 031 153,33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00061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F619F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4FC7E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14:paraId="24B44C86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1790" w:rsidRPr="009943B8" w14:paraId="1C230212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63FF9BA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5C396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4 164 215,49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13D0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2 066 518,04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440FF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5260D3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FD6BD2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9943B8" w14:paraId="5B3D76D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061326E9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Oddział Chorób Wewnętrznych, Geriatrii 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Diab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C87F3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4 625 126,49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C5B1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2 329 664,57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48CE5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C2073E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40B941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9943B8" w14:paraId="7AD55828" w14:textId="77777777" w:rsidTr="00AF1790">
        <w:trPr>
          <w:trHeight w:val="615"/>
        </w:trPr>
        <w:tc>
          <w:tcPr>
            <w:tcW w:w="2940" w:type="dxa"/>
            <w:shd w:val="clear" w:color="000000" w:fill="D8D8D8"/>
            <w:hideMark/>
          </w:tcPr>
          <w:p w14:paraId="60052EA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1DBDC5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69 816 908,34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AA0D25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75 143 270,52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6B3350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76 297 586,29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5406B91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20F890B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</w:tr>
      <w:tr w:rsidR="00AF1790" w:rsidRPr="009943B8" w14:paraId="22984ADA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65A3EAE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Kardiologiczna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77307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452 434,21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8B97A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448 201,57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44D71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537 061,27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FDC61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6A4FD5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120%</w:t>
            </w:r>
          </w:p>
        </w:tc>
      </w:tr>
      <w:tr w:rsidR="00AF1790" w:rsidRPr="009943B8" w14:paraId="27C7AA09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477C48EA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Neurologiczna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0609E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580 624,05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B7CFE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616 572,97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AF554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648 579,95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66D9B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106%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7BAE3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</w:tr>
      <w:tr w:rsidR="00AF1790" w:rsidRPr="009943B8" w14:paraId="2B300FA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1D2DD0F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Okulistyczna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774E5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1 234 789,98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05E4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2 388 743,28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2D540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3 515 565,95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FFEAC9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82F572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147%</w:t>
            </w:r>
          </w:p>
        </w:tc>
      </w:tr>
      <w:tr w:rsidR="00AF1790" w:rsidRPr="009943B8" w14:paraId="184DBA09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6DD6076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E71D6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250 225,61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5F3B8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324 403,09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7A83D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316 482,22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2120A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3EF8F0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98%</w:t>
            </w:r>
          </w:p>
        </w:tc>
      </w:tr>
      <w:tr w:rsidR="00AF1790" w:rsidRPr="009943B8" w14:paraId="29EE56F4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8E6A63C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844A2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527 070,04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1C910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551 230,83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F5A15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539 500,41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3BB65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ACDF2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98%</w:t>
            </w:r>
          </w:p>
        </w:tc>
      </w:tr>
      <w:tr w:rsidR="00AF1790" w:rsidRPr="009943B8" w14:paraId="74173AD3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78AA017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Poradnia Pulmonologiczna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2C56D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268 998,38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0C50B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265 472,56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80874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256 770,71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0D31EC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E50FD6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AF1790" w:rsidRPr="009943B8" w14:paraId="7427771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A38B700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Rehabilitacyjna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D148B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40 907,05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DEE2B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36 872,05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ACE26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15 593,87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B761B0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CF7A95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42%</w:t>
            </w:r>
          </w:p>
        </w:tc>
      </w:tr>
      <w:tr w:rsidR="00AF1790" w:rsidRPr="009943B8" w14:paraId="743612F2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910B880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82C5D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946 373,20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EBA91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995 388,82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C17EE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1 299 451,93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2DB90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A1FE23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131%</w:t>
            </w:r>
          </w:p>
        </w:tc>
      </w:tr>
      <w:tr w:rsidR="00AF1790" w:rsidRPr="009943B8" w14:paraId="6A544B33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5981CC3E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8549F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205 530,73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72F0E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295 325,58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90B0E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337 613,78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DF3F5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144%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F8EF4D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</w:tr>
      <w:tr w:rsidR="00AF1790" w:rsidRPr="009943B8" w14:paraId="34ED571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ED5D4F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58081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144 303,95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3AED3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146 456,73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AC0E4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139 307,34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EADBBA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A05A08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95%</w:t>
            </w:r>
          </w:p>
        </w:tc>
      </w:tr>
      <w:tr w:rsidR="00AF1790" w:rsidRPr="009943B8" w14:paraId="425C1F3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0327EE6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Proktologiczna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3AEED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29 128,26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EA355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27 539,38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0CB56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28 758,83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97FAD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67E324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</w:tr>
      <w:tr w:rsidR="00AF1790" w:rsidRPr="009943B8" w14:paraId="4CEFBCB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6326751E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67EE9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1 434 168,30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38156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1 636 390,05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9908D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1 858 314,60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AF63CA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381FDB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</w:tr>
      <w:tr w:rsidR="00AF1790" w:rsidRPr="009943B8" w14:paraId="0CB4FF0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4275A6D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Ginekologiczna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C4C5F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193 511,00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EA66D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408 286,32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776FF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355 242,82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30E285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176%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12FAAB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87%</w:t>
            </w:r>
          </w:p>
        </w:tc>
      </w:tr>
      <w:tr w:rsidR="00AF1790" w:rsidRPr="009943B8" w14:paraId="31C367BE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6A89380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2F54D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231 998,81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D59C1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D0C5E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14:paraId="7B447884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14:paraId="0CD0651B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1790" w:rsidRPr="009943B8" w14:paraId="156D32ED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06FC0F0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4973A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19 370,00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E6BDE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13 000,00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10713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14:paraId="12D4B95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5D69DB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9943B8" w14:paraId="022CFB4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9475F7A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2699B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34 223,31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E31B5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50 147,20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9D35C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56 250,72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6258E6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9D3ECB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</w:tr>
      <w:tr w:rsidR="00AF1790" w:rsidRPr="009943B8" w14:paraId="197973CB" w14:textId="77777777" w:rsidTr="00AF1790">
        <w:trPr>
          <w:trHeight w:val="600"/>
        </w:trPr>
        <w:tc>
          <w:tcPr>
            <w:tcW w:w="2940" w:type="dxa"/>
            <w:shd w:val="clear" w:color="auto" w:fill="auto"/>
            <w:hideMark/>
          </w:tcPr>
          <w:p w14:paraId="12B0A19F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35078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855 950,00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6EFB2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962 967,00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A5954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1 030 699,93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5BBE2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39A81F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</w:tr>
      <w:tr w:rsidR="00AF1790" w:rsidRPr="009943B8" w14:paraId="2CC8534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635C0504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39553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350 202,69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8765B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351 279,64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55060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356 039,52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D5F6E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66D5E5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AF1790" w:rsidRPr="009943B8" w14:paraId="7FEE0620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C30467B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0C952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215 782,18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C3DDE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245 408,54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24B8B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179 396,88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D028F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CC1553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</w:tr>
      <w:tr w:rsidR="00AF1790" w:rsidRPr="009943B8" w14:paraId="3764C59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696DE4D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F12FF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353 963,77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CA46D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360 907,61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0B6DD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422 381,59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A8251A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48397D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</w:tr>
      <w:tr w:rsidR="00AF1790" w:rsidRPr="009943B8" w14:paraId="5630AAA1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FFDB57C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28184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177 071,87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3871E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161 025,96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75718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162 641,81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91D32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1D5EBAC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AF1790" w:rsidRPr="009943B8" w14:paraId="62BBDCE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40EB4C3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39613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383 555,52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54A7D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331 783,04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B8E4C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393 485,62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52CE30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60D993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</w:tr>
      <w:tr w:rsidR="00AF1790" w:rsidRPr="009943B8" w14:paraId="6A9BEE77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5C1732EF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09D59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81 505,60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52CDE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84 072,07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B0FF0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78 178,98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13500F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1972F7D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93%</w:t>
            </w:r>
          </w:p>
        </w:tc>
      </w:tr>
      <w:tr w:rsidR="00AF1790" w:rsidRPr="009943B8" w14:paraId="1768E1B4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B183DDE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Okulistyczna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0A6A6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149 437,64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A0DBE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199 200,00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20980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26 202,75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74914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5FF6BAC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13%</w:t>
            </w:r>
          </w:p>
        </w:tc>
      </w:tr>
      <w:tr w:rsidR="00AF1790" w:rsidRPr="009943B8" w14:paraId="0655575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2DA775B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Poradnia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Otorynolaryngoliczna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5B66E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272 638,52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86ECE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310 128,13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3B3CF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157 853,47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39EFB3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15194AC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51%</w:t>
            </w:r>
          </w:p>
        </w:tc>
      </w:tr>
      <w:tr w:rsidR="00AF1790" w:rsidRPr="009943B8" w14:paraId="5DE86F3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1304187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Rehabilitacyjna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F2B7D1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61 883,00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6B093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66 694,75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4C5FD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64 597,29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066A9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13308E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AF1790" w:rsidRPr="009943B8" w14:paraId="53139B28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9004649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Dział Fizjoterapii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95312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907 584,30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8BFF8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1 063 934,10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D6039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953 789,58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65521E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7B03926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90%</w:t>
            </w:r>
          </w:p>
        </w:tc>
      </w:tr>
      <w:tr w:rsidR="00AF1790" w:rsidRPr="009943B8" w14:paraId="30033811" w14:textId="77777777" w:rsidTr="00AF1790">
        <w:trPr>
          <w:trHeight w:val="615"/>
        </w:trPr>
        <w:tc>
          <w:tcPr>
            <w:tcW w:w="2940" w:type="dxa"/>
            <w:shd w:val="clear" w:color="000000" w:fill="D8D8D8"/>
            <w:hideMark/>
          </w:tcPr>
          <w:p w14:paraId="32343A8E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AMBULATORYJNA OPIEKA SPECJALISTYCZNA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8B7181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10 403 231,97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3237D7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12 341 431,27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3916C5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13 729 761,82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3CF70AB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6C63140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</w:tr>
      <w:tr w:rsidR="00AF1790" w:rsidRPr="009943B8" w14:paraId="356D043B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068AA59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FF5B4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257 549,71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5DD9A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233 663,56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73EF9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198 033,07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BBAC9A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7D79B4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85%</w:t>
            </w:r>
          </w:p>
        </w:tc>
      </w:tr>
      <w:tr w:rsidR="00AF1790" w:rsidRPr="009943B8" w14:paraId="217229A4" w14:textId="77777777" w:rsidTr="00AF1790">
        <w:trPr>
          <w:trHeight w:val="615"/>
        </w:trPr>
        <w:tc>
          <w:tcPr>
            <w:tcW w:w="2940" w:type="dxa"/>
            <w:shd w:val="clear" w:color="000000" w:fill="D8D8D8"/>
            <w:hideMark/>
          </w:tcPr>
          <w:p w14:paraId="32481491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STOMATOLOGIA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249BCF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257 549,71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31E2413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233 663,56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FECC8C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198 033,07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49DE4B8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700596A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85%</w:t>
            </w:r>
          </w:p>
        </w:tc>
      </w:tr>
      <w:tr w:rsidR="00AF1790" w:rsidRPr="009943B8" w14:paraId="0090C6EB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3B43472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4CD84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1 137 214,84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11CD9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1 321 016,69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0A1E9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1 318 628,24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344217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116%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7C44B7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3C8BD1CD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4D2BC3F1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Poradnia POZ dla dorosłych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308D29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958 305,80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83A83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1 129 423,48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D9637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1 125 151,49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3CA382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118%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FDA1607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16FB0C69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5AFC755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Poradnia POZ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2EA2F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738 885,16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2D8F3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735 228,32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DC8D3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736 450,91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0218B0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1DEAF6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3AFC3E06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817C866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Poradnia POZ dla dzieci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36FCA0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558 578,52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A5066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534 089,97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F3F4F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552 435,32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D0A57B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0D3DE1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</w:tr>
      <w:tr w:rsidR="00AF1790" w:rsidRPr="009943B8" w14:paraId="4BF0E735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9E436F4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1D397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351 446,13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3313D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374 750,58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8D68C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374 955,79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FACC8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0843BA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00A9637C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3E2B3EB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Gabinet pielęgniarki POZ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5B1D2C2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310 871,92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333EF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317 807,90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03541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318 290,64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0BCA47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FFEE52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211825CB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7D5A3182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Gabinet położnej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2A418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240 290,30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210D2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241 011,24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021F4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232 852,09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775E02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024DBF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AF1790" w:rsidRPr="009943B8" w14:paraId="00B3853A" w14:textId="77777777" w:rsidTr="00AF1790">
        <w:trPr>
          <w:trHeight w:val="615"/>
        </w:trPr>
        <w:tc>
          <w:tcPr>
            <w:tcW w:w="2940" w:type="dxa"/>
            <w:shd w:val="clear" w:color="auto" w:fill="auto"/>
            <w:hideMark/>
          </w:tcPr>
          <w:p w14:paraId="366EAF0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3D259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229 648,20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D8C6D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263 654,98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51C30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277 252,87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5B4E7E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115%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831270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</w:tr>
      <w:tr w:rsidR="00AF1790" w:rsidRPr="009943B8" w14:paraId="248790C3" w14:textId="77777777" w:rsidTr="00AF1790">
        <w:trPr>
          <w:trHeight w:val="675"/>
        </w:trPr>
        <w:tc>
          <w:tcPr>
            <w:tcW w:w="2940" w:type="dxa"/>
            <w:shd w:val="clear" w:color="000000" w:fill="D8D8D8"/>
            <w:hideMark/>
          </w:tcPr>
          <w:p w14:paraId="020AA657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PODSTAWOWA OPIEKA ZDROWOTNA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D9C07C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4 525 240,87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5E3877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4 916 983,16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4D1B36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4 936 017,35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0BDD67D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47E4832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9943B8" w14:paraId="48585544" w14:textId="77777777" w:rsidTr="00AF1790">
        <w:trPr>
          <w:trHeight w:val="810"/>
        </w:trPr>
        <w:tc>
          <w:tcPr>
            <w:tcW w:w="2940" w:type="dxa"/>
            <w:shd w:val="clear" w:color="000000" w:fill="D8D8D8"/>
            <w:hideMark/>
          </w:tcPr>
          <w:p w14:paraId="7FC94168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6DF384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85 002 930,89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C7FD630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92 635 348,51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F48BEB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95 161 398,53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54C92CB3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44C4AE1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</w:tr>
      <w:tr w:rsidR="00AF1790" w:rsidRPr="009943B8" w14:paraId="6A0ACCA0" w14:textId="77777777" w:rsidTr="00AF1790">
        <w:trPr>
          <w:trHeight w:val="285"/>
        </w:trPr>
        <w:tc>
          <w:tcPr>
            <w:tcW w:w="2940" w:type="dxa"/>
            <w:shd w:val="clear" w:color="000000" w:fill="FFFFFF"/>
            <w:hideMark/>
          </w:tcPr>
          <w:p w14:paraId="7FCBFD8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Staże lekarskie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FC9E62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1 057 871,35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F8E61E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1 080 081,61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644F5DB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1 393 214,38 zł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14:paraId="53CB448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81072A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129%</w:t>
            </w:r>
          </w:p>
        </w:tc>
      </w:tr>
      <w:tr w:rsidR="00AF1790" w:rsidRPr="009943B8" w14:paraId="04FCA7A5" w14:textId="77777777" w:rsidTr="00AF1790">
        <w:trPr>
          <w:trHeight w:val="285"/>
        </w:trPr>
        <w:tc>
          <w:tcPr>
            <w:tcW w:w="2940" w:type="dxa"/>
            <w:shd w:val="clear" w:color="000000" w:fill="FFFFFF"/>
            <w:hideMark/>
          </w:tcPr>
          <w:p w14:paraId="3B59082B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Pracownia Diagnostyki Obrazowej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619B1EA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690 873,78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6F2EB7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1 015 912,56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04114E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797 809,54 zł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14:paraId="5BCC548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147%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8D3EB7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79%</w:t>
            </w:r>
          </w:p>
        </w:tc>
      </w:tr>
      <w:tr w:rsidR="00AF1790" w:rsidRPr="009943B8" w14:paraId="5E240385" w14:textId="77777777" w:rsidTr="00AF1790">
        <w:trPr>
          <w:trHeight w:val="285"/>
        </w:trPr>
        <w:tc>
          <w:tcPr>
            <w:tcW w:w="2940" w:type="dxa"/>
            <w:shd w:val="clear" w:color="000000" w:fill="FFFFFF"/>
            <w:hideMark/>
          </w:tcPr>
          <w:p w14:paraId="6BB82AFF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3567279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1 108 095,52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76724CE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986 973,39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9FDBFB8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849 311,07 zł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14:paraId="36B0C27F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89%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6225502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86%</w:t>
            </w:r>
          </w:p>
        </w:tc>
      </w:tr>
      <w:tr w:rsidR="00AF1790" w:rsidRPr="009943B8" w14:paraId="5D6C1174" w14:textId="77777777" w:rsidTr="00AF1790">
        <w:trPr>
          <w:trHeight w:val="795"/>
        </w:trPr>
        <w:tc>
          <w:tcPr>
            <w:tcW w:w="2940" w:type="dxa"/>
            <w:shd w:val="clear" w:color="000000" w:fill="FFFFFF"/>
            <w:hideMark/>
          </w:tcPr>
          <w:p w14:paraId="26A7DE55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 stanu produktów (zwiększenie- wartość dodatnia, zmniejszenie- wartość ujemna)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10934A1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-     2 712 887,97 zł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934BE7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-72 528,29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677C6526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-530 657,06 zł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14:paraId="2A41554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27720D1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732%</w:t>
            </w:r>
          </w:p>
        </w:tc>
      </w:tr>
      <w:tr w:rsidR="00AF1790" w:rsidRPr="009943B8" w14:paraId="754E9185" w14:textId="77777777" w:rsidTr="00AF1790">
        <w:trPr>
          <w:trHeight w:val="285"/>
        </w:trPr>
        <w:tc>
          <w:tcPr>
            <w:tcW w:w="2940" w:type="dxa"/>
            <w:shd w:val="clear" w:color="000000" w:fill="FFFFFF"/>
            <w:hideMark/>
          </w:tcPr>
          <w:p w14:paraId="15E66589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Pozostałe przychody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2D1FCCE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5 825 098,95 zł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CDC41FB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6 483 546,83 zł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78DBF72C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12 775 458,43 zł 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14:paraId="29A64DA5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6BFD73C1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197%</w:t>
            </w:r>
          </w:p>
        </w:tc>
      </w:tr>
      <w:tr w:rsidR="00AF1790" w:rsidRPr="009943B8" w14:paraId="700380A2" w14:textId="77777777" w:rsidTr="00AF1790">
        <w:trPr>
          <w:trHeight w:val="495"/>
        </w:trPr>
        <w:tc>
          <w:tcPr>
            <w:tcW w:w="2940" w:type="dxa"/>
            <w:shd w:val="clear" w:color="000000" w:fill="D8D8D8"/>
            <w:hideMark/>
          </w:tcPr>
          <w:p w14:paraId="6231966C" w14:textId="77777777" w:rsidR="00AF1790" w:rsidRPr="009943B8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Przychody netto ze sprzedaży i zrównane z nimi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36497D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90 971 982,52 zł 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522989A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102 129 334,61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B45494C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110 446 534,89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2C19E464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  <w:tc>
          <w:tcPr>
            <w:tcW w:w="1145" w:type="dxa"/>
            <w:shd w:val="clear" w:color="000000" w:fill="D8D8D8"/>
            <w:noWrap/>
            <w:hideMark/>
          </w:tcPr>
          <w:p w14:paraId="785BACDD" w14:textId="77777777" w:rsidR="00AF1790" w:rsidRPr="009943B8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</w:tr>
    </w:tbl>
    <w:p w14:paraId="516ACBD9" w14:textId="77777777" w:rsidR="009943B8" w:rsidRDefault="009943B8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91B2D8F" w14:textId="77777777" w:rsidR="00D505E2" w:rsidRDefault="00D505E2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AF85BD" w14:textId="77777777" w:rsidR="00D505E2" w:rsidRDefault="00D505E2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EDBBBC" w14:textId="77777777" w:rsidR="009943B8" w:rsidRPr="001C2EDF" w:rsidRDefault="001C2EDF" w:rsidP="0018431A">
      <w:pPr>
        <w:jc w:val="both"/>
        <w:rPr>
          <w:rFonts w:ascii="Times New Roman" w:hAnsi="Times New Roman"/>
          <w:b/>
          <w:sz w:val="24"/>
          <w:szCs w:val="24"/>
        </w:rPr>
      </w:pPr>
      <w:r w:rsidRPr="001C2EDF">
        <w:rPr>
          <w:rFonts w:ascii="Times New Roman" w:hAnsi="Times New Roman"/>
          <w:b/>
          <w:sz w:val="24"/>
          <w:szCs w:val="24"/>
        </w:rPr>
        <w:lastRenderedPageBreak/>
        <w:t xml:space="preserve">Koszty </w:t>
      </w:r>
      <w:r w:rsidR="00782F56">
        <w:rPr>
          <w:rFonts w:ascii="Times New Roman" w:hAnsi="Times New Roman"/>
          <w:b/>
          <w:sz w:val="24"/>
          <w:szCs w:val="24"/>
        </w:rPr>
        <w:t>–</w:t>
      </w:r>
      <w:r w:rsidRPr="001C2EDF">
        <w:rPr>
          <w:rFonts w:ascii="Times New Roman" w:hAnsi="Times New Roman"/>
          <w:b/>
          <w:sz w:val="24"/>
          <w:szCs w:val="24"/>
        </w:rPr>
        <w:t>tab</w:t>
      </w:r>
      <w:r w:rsidR="00782F56">
        <w:rPr>
          <w:rFonts w:ascii="Times New Roman" w:hAnsi="Times New Roman"/>
          <w:b/>
          <w:sz w:val="24"/>
          <w:szCs w:val="24"/>
        </w:rPr>
        <w:t xml:space="preserve">.nr </w:t>
      </w:r>
      <w:r w:rsidRPr="001C2EDF">
        <w:rPr>
          <w:rFonts w:ascii="Times New Roman" w:hAnsi="Times New Roman"/>
          <w:b/>
          <w:sz w:val="24"/>
          <w:szCs w:val="24"/>
        </w:rPr>
        <w:t>B</w:t>
      </w:r>
    </w:p>
    <w:tbl>
      <w:tblPr>
        <w:tblW w:w="93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560"/>
        <w:gridCol w:w="1560"/>
        <w:gridCol w:w="1560"/>
        <w:gridCol w:w="996"/>
        <w:gridCol w:w="950"/>
      </w:tblGrid>
      <w:tr w:rsidR="00AF1790" w:rsidRPr="001C2EDF" w14:paraId="2122055A" w14:textId="77777777" w:rsidTr="00AF1790">
        <w:trPr>
          <w:trHeight w:val="510"/>
        </w:trPr>
        <w:tc>
          <w:tcPr>
            <w:tcW w:w="2728" w:type="dxa"/>
            <w:shd w:val="clear" w:color="auto" w:fill="auto"/>
            <w:hideMark/>
          </w:tcPr>
          <w:p w14:paraId="1704F161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ACD956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1A9831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4D46C2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A07674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2019/2018</w:t>
            </w:r>
          </w:p>
        </w:tc>
        <w:tc>
          <w:tcPr>
            <w:tcW w:w="950" w:type="dxa"/>
            <w:shd w:val="clear" w:color="auto" w:fill="auto"/>
            <w:hideMark/>
          </w:tcPr>
          <w:p w14:paraId="75ED0692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2020 /2019</w:t>
            </w:r>
          </w:p>
        </w:tc>
      </w:tr>
      <w:tr w:rsidR="00AF1790" w:rsidRPr="001C2EDF" w14:paraId="686F25CB" w14:textId="77777777" w:rsidTr="00AF1790">
        <w:trPr>
          <w:trHeight w:val="300"/>
        </w:trPr>
        <w:tc>
          <w:tcPr>
            <w:tcW w:w="2728" w:type="dxa"/>
            <w:shd w:val="clear" w:color="auto" w:fill="auto"/>
            <w:hideMark/>
          </w:tcPr>
          <w:p w14:paraId="31342058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7C990DC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C706F0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61F5CF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91FF11F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97213D2" w14:textId="77777777" w:rsidR="00AF1790" w:rsidRPr="001C2EDF" w:rsidRDefault="00AF1790" w:rsidP="00AF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6=4/3</w:t>
            </w:r>
          </w:p>
        </w:tc>
      </w:tr>
      <w:tr w:rsidR="00AF1790" w:rsidRPr="001C2EDF" w14:paraId="7164C60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B09DA0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</w:t>
            </w:r>
            <w:r w:rsidR="006622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trznych i Kardiologii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FE0CF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8 090 891,84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454CE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8 735 386,66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A52C7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9 492 883,86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8A6A6B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C55C49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</w:tr>
      <w:tr w:rsidR="00AF1790" w:rsidRPr="001C2EDF" w14:paraId="6A19272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420DD236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46292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7 268 752,46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A668B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7 658 035,23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0CAF6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9 660 330,57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1B25B6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269A62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126%</w:t>
            </w:r>
          </w:p>
        </w:tc>
      </w:tr>
      <w:tr w:rsidR="00AF1790" w:rsidRPr="001C2EDF" w14:paraId="3CD3BFC9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61FFC0FB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9B57C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7 340 908,58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82DA5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7 818 386,92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FEF0C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7 739 860,43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668E75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17F545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</w:tr>
      <w:tr w:rsidR="00AF1790" w:rsidRPr="001C2EDF" w14:paraId="39DB0C9C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27159C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8D5C3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11 272 949,52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1783A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11 709 833,95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23214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13 329 528,51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AC122D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E62A83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114%</w:t>
            </w:r>
          </w:p>
        </w:tc>
      </w:tr>
      <w:tr w:rsidR="00AF1790" w:rsidRPr="001C2EDF" w14:paraId="2134DD47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37F87F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904A5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9 910 365,71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8131F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10 290 109,06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65BCE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10 937 017,10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50C8EE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DD4365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106%</w:t>
            </w:r>
          </w:p>
        </w:tc>
      </w:tr>
      <w:tr w:rsidR="00AF1790" w:rsidRPr="001C2EDF" w14:paraId="29694F71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419BF71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D212F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7 113 564,19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2D669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7 964 882,78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C4996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11 124 685,22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3CC36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32123D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140%</w:t>
            </w:r>
          </w:p>
        </w:tc>
      </w:tr>
      <w:tr w:rsidR="00AF1790" w:rsidRPr="001C2EDF" w14:paraId="72171081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4819757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BB8DA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4 836 699,28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350C9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5 336 148,43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30D20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6 261 530,77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6F7045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D6EE36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</w:tr>
      <w:tr w:rsidR="00AF1790" w:rsidRPr="001C2EDF" w14:paraId="43C0BBAF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79E10B2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753BA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7 386 784,34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7EF60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9 166 489,61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B0208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11 460 925,99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5DD0CF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124%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C487BC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125%</w:t>
            </w:r>
          </w:p>
        </w:tc>
      </w:tr>
      <w:tr w:rsidR="00AF1790" w:rsidRPr="001C2EDF" w14:paraId="28113121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3ED0C3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FAFD3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1977968,41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D1E3C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5 121 862,75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1C223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5 685 418,77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75A229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7ED5CE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</w:tr>
      <w:tr w:rsidR="00AF1790" w:rsidRPr="001C2EDF" w14:paraId="19B661B8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6968F76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0A7ED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2 575 288,94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B15AF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FCAE6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BB36A6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592C75F7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F1790" w:rsidRPr="001C2EDF" w14:paraId="38A75C27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4CF934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51F6E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4 729 912,19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7A4CF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2 448 524,12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E7976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2A7B43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6BA6AF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1C2EDF" w14:paraId="460AF1F2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78721C2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26BDE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5 663 703,60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5144F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2 895 378,87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D00BC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60ACE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51%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AD705E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1C2EDF" w14:paraId="487F3FB0" w14:textId="77777777" w:rsidTr="00AF1790">
        <w:trPr>
          <w:trHeight w:val="615"/>
        </w:trPr>
        <w:tc>
          <w:tcPr>
            <w:tcW w:w="2728" w:type="dxa"/>
            <w:shd w:val="clear" w:color="000000" w:fill="D8D8D8"/>
            <w:hideMark/>
          </w:tcPr>
          <w:p w14:paraId="2CF0A822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76EE45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78 167 789,06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439A13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79 145 038,38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1EB624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85 692 181,22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0E25EB5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5FC29FF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</w:tr>
      <w:tr w:rsidR="00AF1790" w:rsidRPr="001C2EDF" w14:paraId="1855D598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4BB19EE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DE94E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728 783,29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02584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788 125,59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015BC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854 745,31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E2AE64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ED18E8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</w:tr>
      <w:tr w:rsidR="00AF1790" w:rsidRPr="001C2EDF" w14:paraId="0C99F61E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FEFE80F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A6580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572 030,21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8AB59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614 014,78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65478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663 912,26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7618E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2A6305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</w:tr>
      <w:tr w:rsidR="00AF1790" w:rsidRPr="001C2EDF" w14:paraId="18C07F99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983955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043C0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886 153,33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7F150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1 799 850,32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56BAD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2 467 019,45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54B539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5D21D7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137%</w:t>
            </w:r>
          </w:p>
        </w:tc>
      </w:tr>
      <w:tr w:rsidR="00AF1790" w:rsidRPr="001C2EDF" w14:paraId="076B0C5C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BEBDAB0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315E1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430 580,50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F27AA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448 361,03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57652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433 390,87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CF796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47068A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AF1790" w:rsidRPr="001C2EDF" w14:paraId="36296A6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0C5E26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8BD0C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615 945,93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D62F9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583 093,26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EBF1D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587 392,35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5A9C45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CDDDB0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AF1790" w:rsidRPr="001C2EDF" w14:paraId="57E38A24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6DE39B60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Pulmonologiczna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CCA74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285 016,30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3A8DA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283 389,63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58723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285 045,98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21A2D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770A7D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AF1790" w:rsidRPr="001C2EDF" w14:paraId="46696165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4F37794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341F0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18 178,62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9692D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20 327,09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8C8A1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23 833,28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9A667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35A332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</w:tr>
      <w:tr w:rsidR="00AF1790" w:rsidRPr="001C2EDF" w14:paraId="52B761E8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3CA2DB1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47BC8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969 898,63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17C5E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1 073 907,93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111B3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1 329 688,22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34E129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52B8C6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124%</w:t>
            </w:r>
          </w:p>
        </w:tc>
      </w:tr>
      <w:tr w:rsidR="00AF1790" w:rsidRPr="001C2EDF" w14:paraId="3E079E4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6033DB1E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6A05E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184 196,87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727B3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266 998,82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EDBB3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333 874,37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333AC0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145%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05A94B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125%</w:t>
            </w:r>
          </w:p>
        </w:tc>
      </w:tr>
      <w:tr w:rsidR="00AF1790" w:rsidRPr="001C2EDF" w14:paraId="687C4904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454FB7F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50BAE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229 037,92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1FBAD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235 482,32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4E978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250 236,22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818DBD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CB64B8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106%</w:t>
            </w:r>
          </w:p>
        </w:tc>
      </w:tr>
      <w:tr w:rsidR="00AF1790" w:rsidRPr="001C2EDF" w14:paraId="5DA90958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30A098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1C492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34 971,39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30019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28 901,01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BAD2B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19 248,85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32281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838FF5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67%</w:t>
            </w:r>
          </w:p>
        </w:tc>
      </w:tr>
      <w:tr w:rsidR="00AF1790" w:rsidRPr="001C2EDF" w14:paraId="1DC64734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8D8532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FAE55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1 615 062,01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D3E3E0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1 830 695,33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DFA96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2 155 529,85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A72BA3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E5FD6F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118%</w:t>
            </w:r>
          </w:p>
        </w:tc>
      </w:tr>
      <w:tr w:rsidR="00AF1790" w:rsidRPr="001C2EDF" w14:paraId="194A66F9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AA6535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D7BB9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259253,54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45912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589 955,61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DDC56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505 274,91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5EAEA8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314%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033AB9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86%</w:t>
            </w:r>
          </w:p>
        </w:tc>
      </w:tr>
      <w:tr w:rsidR="00AF1790" w:rsidRPr="001C2EDF" w14:paraId="4D088112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65D0AE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779BA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188 164,12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9B32C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F8DA36" w14:textId="77777777" w:rsidR="00AF1790" w:rsidRPr="001C2EDF" w:rsidRDefault="005B404B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2D80722" w14:textId="77777777" w:rsidR="00AF1790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496820F" w14:textId="77777777" w:rsidR="00AF1790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1C2EDF" w14:paraId="58E610CD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A4C60AF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260EE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16 871,36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16EBB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8 430,29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5DBAFA" w14:textId="77777777" w:rsidR="00AF1790" w:rsidRPr="001C2EDF" w:rsidRDefault="005B404B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ADAC71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6146EA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1C2EDF" w14:paraId="42A06A3F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D1F6649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A3C1E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31 304,06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51B9E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74 356,82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5541E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66 223,61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CE589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238%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F28931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89%</w:t>
            </w:r>
          </w:p>
        </w:tc>
      </w:tr>
      <w:tr w:rsidR="00AF1790" w:rsidRPr="001C2EDF" w14:paraId="02ED81A7" w14:textId="77777777" w:rsidTr="00AF1790">
        <w:trPr>
          <w:trHeight w:val="600"/>
        </w:trPr>
        <w:tc>
          <w:tcPr>
            <w:tcW w:w="2728" w:type="dxa"/>
            <w:shd w:val="clear" w:color="auto" w:fill="auto"/>
            <w:hideMark/>
          </w:tcPr>
          <w:p w14:paraId="1F18BAE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C6AC0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875 519,07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C22AE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1 191 224,65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F5FAF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1 538 530,55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8AA0EB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136%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F03E17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129%</w:t>
            </w:r>
          </w:p>
        </w:tc>
      </w:tr>
      <w:tr w:rsidR="00AF1790" w:rsidRPr="001C2EDF" w14:paraId="1E90BAA3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6C939B0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AFB16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394 286,25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35235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430 053,96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98BA1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429 207,36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289C5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0036D9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AF1790" w:rsidRPr="001C2EDF" w14:paraId="67D2B4F9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154C53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1E0FD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190 355,18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85309F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213 486,51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B2B3F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250 345,76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6AF01B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2E1B46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</w:tr>
      <w:tr w:rsidR="00AF1790" w:rsidRPr="001C2EDF" w14:paraId="47FE54E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1975A15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BAEA6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529 437,78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C072C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543 481,40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AFFF69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439 660,32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8A3BE7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CCEE39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81%</w:t>
            </w:r>
          </w:p>
        </w:tc>
      </w:tr>
      <w:tr w:rsidR="00AF1790" w:rsidRPr="001C2EDF" w14:paraId="273DC3BA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30BE01D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A162D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292 217,94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5AD08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291 132,61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FF32A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265 742,64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E46CF1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D83757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91%</w:t>
            </w:r>
          </w:p>
        </w:tc>
      </w:tr>
      <w:tr w:rsidR="00AF1790" w:rsidRPr="001C2EDF" w14:paraId="3354EE13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78A6F3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D9771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629 335,85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BB36C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696 503,27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304BD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680 184,13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9D9C2F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218FAA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98%</w:t>
            </w:r>
          </w:p>
        </w:tc>
      </w:tr>
      <w:tr w:rsidR="00AF1790" w:rsidRPr="001C2EDF" w14:paraId="3C36A597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C3E301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8C7860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90 654,32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6D595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99 140,84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092B2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81 177,11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CA762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F22918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82%</w:t>
            </w:r>
          </w:p>
        </w:tc>
      </w:tr>
      <w:tr w:rsidR="00AF1790" w:rsidRPr="001C2EDF" w14:paraId="1695AC34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177B63C1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3AEAB0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213 123,17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E4AD3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237 338,60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D630A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143 748,06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5158BC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6A016C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61%</w:t>
            </w:r>
          </w:p>
        </w:tc>
      </w:tr>
      <w:tr w:rsidR="00AF1790" w:rsidRPr="001C2EDF" w14:paraId="074B4BAC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6FC0250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F16C1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363 801,56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CD5F1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396 867,42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C5C4E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391 376,62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F20B48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4BB7A2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</w:tr>
      <w:tr w:rsidR="00AF1790" w:rsidRPr="001C2EDF" w14:paraId="6091FF3D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6EA2BCDB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Rehabilitacyjna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34005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66 204,41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FCE67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87 336,10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2312C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128 074,42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A93BC6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132%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0AE7A2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147%</w:t>
            </w:r>
          </w:p>
        </w:tc>
      </w:tr>
      <w:tr w:rsidR="00AF1790" w:rsidRPr="001C2EDF" w14:paraId="796202BB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5BF9C0C4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Fizjoterapii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6517D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908 709,47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50578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1 029 888,38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3A369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1 116 653,04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14C742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D10D25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</w:tr>
      <w:tr w:rsidR="00AF1790" w:rsidRPr="001C2EDF" w14:paraId="751D0FA9" w14:textId="77777777" w:rsidTr="00AF1790">
        <w:trPr>
          <w:trHeight w:val="615"/>
        </w:trPr>
        <w:tc>
          <w:tcPr>
            <w:tcW w:w="2728" w:type="dxa"/>
            <w:shd w:val="clear" w:color="000000" w:fill="D8D8D8"/>
            <w:hideMark/>
          </w:tcPr>
          <w:p w14:paraId="400FC9CD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38BD9FB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11 619 093,08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DA49B4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13 862 343,57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EE4BE7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15 440 115,54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786AC6D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335C405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</w:tr>
      <w:tr w:rsidR="00AF1790" w:rsidRPr="001C2EDF" w14:paraId="1D874D3E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76EEC03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51586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401 988,24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B9071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454 212,30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52B70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358 544,55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443888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113,0%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DD9F48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78,9%</w:t>
            </w:r>
          </w:p>
        </w:tc>
      </w:tr>
      <w:tr w:rsidR="00AF1790" w:rsidRPr="001C2EDF" w14:paraId="094E496F" w14:textId="77777777" w:rsidTr="00AF1790">
        <w:trPr>
          <w:trHeight w:val="615"/>
        </w:trPr>
        <w:tc>
          <w:tcPr>
            <w:tcW w:w="2728" w:type="dxa"/>
            <w:shd w:val="clear" w:color="000000" w:fill="D8D8D8"/>
            <w:hideMark/>
          </w:tcPr>
          <w:p w14:paraId="6AAB07B5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3E538FD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401 988,24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6C1B97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454 212,30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0F5EBD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358 544,55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256490F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1E1AE84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79%</w:t>
            </w:r>
          </w:p>
        </w:tc>
      </w:tr>
      <w:tr w:rsidR="00AF1790" w:rsidRPr="001C2EDF" w14:paraId="7D90613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1B63E60B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7CE8B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1 221 655,14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F9BC6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1 253 605,56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BEA80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1 215 136,07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4409C9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DC3047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AF1790" w:rsidRPr="001C2EDF" w14:paraId="337EB375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6EE5618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2069ABC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756 879,43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EF37E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943 748,91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440472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909 087,47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0F6596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125%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5D124D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96%</w:t>
            </w:r>
          </w:p>
        </w:tc>
      </w:tr>
      <w:tr w:rsidR="00AF1790" w:rsidRPr="001C2EDF" w14:paraId="0583D5C2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1EB74C3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8F2F8F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812 889,00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45538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784 129,77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A12B7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728 562,26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40C750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CF170D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93%</w:t>
            </w:r>
          </w:p>
        </w:tc>
      </w:tr>
      <w:tr w:rsidR="00AF1790" w:rsidRPr="001C2EDF" w14:paraId="2EEC1613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2DAC368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2B5156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474 190,65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034FB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486 464,46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15C88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522 536,44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8BB44A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345918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</w:tr>
      <w:tr w:rsidR="00AF1790" w:rsidRPr="001C2EDF" w14:paraId="12C8F246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2179552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C82A0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359 367,66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301341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419 345,74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37751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382 265,07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A9422C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006752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91%</w:t>
            </w:r>
          </w:p>
        </w:tc>
      </w:tr>
      <w:tr w:rsidR="00AF1790" w:rsidRPr="001C2EDF" w14:paraId="026C48DF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42031523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0B4EBF9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273 359,38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17FBD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317 853,95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260D2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327 007,96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4D2552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116%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41A5CF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103%</w:t>
            </w:r>
          </w:p>
        </w:tc>
      </w:tr>
      <w:tr w:rsidR="00AF1790" w:rsidRPr="001C2EDF" w14:paraId="5CB5581C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0F3432C9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8CFD1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197 265,57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D67BC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214 289,76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57570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218 895,88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7B1E02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DF0749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</w:tr>
      <w:tr w:rsidR="00AF1790" w:rsidRPr="001C2EDF" w14:paraId="2820D272" w14:textId="77777777" w:rsidTr="00AF1790">
        <w:trPr>
          <w:trHeight w:val="615"/>
        </w:trPr>
        <w:tc>
          <w:tcPr>
            <w:tcW w:w="2728" w:type="dxa"/>
            <w:shd w:val="clear" w:color="auto" w:fill="auto"/>
            <w:hideMark/>
          </w:tcPr>
          <w:p w14:paraId="34021E29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4BEBA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196 856,53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9B461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247 129,68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DBFE6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284 631,11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8BC65E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126%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E9F162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115%</w:t>
            </w:r>
          </w:p>
        </w:tc>
      </w:tr>
      <w:tr w:rsidR="00AF1790" w:rsidRPr="001C2EDF" w14:paraId="5AAD121A" w14:textId="77777777" w:rsidTr="00AF1790">
        <w:trPr>
          <w:trHeight w:val="675"/>
        </w:trPr>
        <w:tc>
          <w:tcPr>
            <w:tcW w:w="2728" w:type="dxa"/>
            <w:shd w:val="clear" w:color="000000" w:fill="D8D8D8"/>
            <w:hideMark/>
          </w:tcPr>
          <w:p w14:paraId="0E362CD1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F6219C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4 292 463,36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182D41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4 666 567,83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30E203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4 588 122,26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1FF68C84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50795B3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98%</w:t>
            </w:r>
          </w:p>
        </w:tc>
      </w:tr>
      <w:tr w:rsidR="00AF1790" w:rsidRPr="001C2EDF" w14:paraId="2F3B458C" w14:textId="77777777" w:rsidTr="00AF1790">
        <w:trPr>
          <w:trHeight w:val="810"/>
        </w:trPr>
        <w:tc>
          <w:tcPr>
            <w:tcW w:w="2728" w:type="dxa"/>
            <w:shd w:val="clear" w:color="000000" w:fill="D8D8D8"/>
            <w:hideMark/>
          </w:tcPr>
          <w:p w14:paraId="3C9C4BC2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31322E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94 481 333,74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02FA296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98 128 162,08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E7D08B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106 078 963,57 zł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7DC44578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6DAA097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108,1%</w:t>
            </w:r>
          </w:p>
        </w:tc>
      </w:tr>
      <w:tr w:rsidR="00AF1790" w:rsidRPr="001C2EDF" w14:paraId="1F99AAE9" w14:textId="77777777" w:rsidTr="00AF1790">
        <w:trPr>
          <w:trHeight w:val="375"/>
        </w:trPr>
        <w:tc>
          <w:tcPr>
            <w:tcW w:w="2728" w:type="dxa"/>
            <w:shd w:val="clear" w:color="000000" w:fill="FFFFFF"/>
            <w:hideMark/>
          </w:tcPr>
          <w:p w14:paraId="0FE7E1CE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DCE5C6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1 027 294,97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0BC8B1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1 012 833,74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C31458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1 296 993,63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9461BA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19F840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128%</w:t>
            </w:r>
          </w:p>
        </w:tc>
      </w:tr>
      <w:tr w:rsidR="00AF1790" w:rsidRPr="001C2EDF" w14:paraId="7F473270" w14:textId="77777777" w:rsidTr="00AF1790">
        <w:trPr>
          <w:trHeight w:val="540"/>
        </w:trPr>
        <w:tc>
          <w:tcPr>
            <w:tcW w:w="2728" w:type="dxa"/>
            <w:shd w:val="clear" w:color="000000" w:fill="FFFFFF"/>
            <w:hideMark/>
          </w:tcPr>
          <w:p w14:paraId="653E6B5C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6A9838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701 993,43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027F3D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1 172 754,26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7C1529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875 883,67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E8B725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167%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6AEE9AC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75%</w:t>
            </w:r>
          </w:p>
        </w:tc>
      </w:tr>
      <w:tr w:rsidR="00AF1790" w:rsidRPr="001C2EDF" w14:paraId="6B0BC77A" w14:textId="77777777" w:rsidTr="00AF1790">
        <w:trPr>
          <w:trHeight w:val="585"/>
        </w:trPr>
        <w:tc>
          <w:tcPr>
            <w:tcW w:w="2728" w:type="dxa"/>
            <w:shd w:val="clear" w:color="000000" w:fill="FFFFFF"/>
            <w:hideMark/>
          </w:tcPr>
          <w:p w14:paraId="6966F36A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D9505B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1 190 658,58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90A3ADD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1 073 589,39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8811F4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1 033 492,39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C98DAD3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F0FC52B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96%</w:t>
            </w:r>
          </w:p>
        </w:tc>
      </w:tr>
      <w:tr w:rsidR="00AF1790" w:rsidRPr="001C2EDF" w14:paraId="6399106D" w14:textId="77777777" w:rsidTr="00AF1790">
        <w:trPr>
          <w:trHeight w:val="720"/>
        </w:trPr>
        <w:tc>
          <w:tcPr>
            <w:tcW w:w="2728" w:type="dxa"/>
            <w:shd w:val="clear" w:color="000000" w:fill="FFFFFF"/>
            <w:hideMark/>
          </w:tcPr>
          <w:p w14:paraId="3DF090C0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stanu produktów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0EDF24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-2 712 887,97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374C0D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-72 528,29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118097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23128D9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noWrap/>
            <w:hideMark/>
          </w:tcPr>
          <w:p w14:paraId="42F8F34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AF1790" w:rsidRPr="001C2EDF" w14:paraId="067BF2E2" w14:textId="77777777" w:rsidTr="00AF1790">
        <w:trPr>
          <w:trHeight w:val="375"/>
        </w:trPr>
        <w:tc>
          <w:tcPr>
            <w:tcW w:w="2728" w:type="dxa"/>
            <w:shd w:val="clear" w:color="000000" w:fill="FFFFFF"/>
            <w:hideMark/>
          </w:tcPr>
          <w:p w14:paraId="0218238E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7318BF0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6 273 403,82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7652B1E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8 045 245,70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F33D187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12 441 242,93 zł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1F9E14A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128%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A44A509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155%</w:t>
            </w:r>
          </w:p>
        </w:tc>
      </w:tr>
      <w:tr w:rsidR="00AF1790" w:rsidRPr="001C2EDF" w14:paraId="1808FD3A" w14:textId="77777777" w:rsidTr="00AF1790">
        <w:trPr>
          <w:trHeight w:val="300"/>
        </w:trPr>
        <w:tc>
          <w:tcPr>
            <w:tcW w:w="2728" w:type="dxa"/>
            <w:shd w:val="clear" w:color="000000" w:fill="D8D8D8"/>
            <w:noWrap/>
            <w:hideMark/>
          </w:tcPr>
          <w:p w14:paraId="5C218CCF" w14:textId="77777777" w:rsidR="00AF1790" w:rsidRPr="001C2EDF" w:rsidRDefault="00AF1790" w:rsidP="00AF1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E23D0B2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100 961 796,57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F09FAEF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109 432 585,17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CEC5421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121 726 576,19</w:t>
            </w:r>
          </w:p>
        </w:tc>
        <w:tc>
          <w:tcPr>
            <w:tcW w:w="996" w:type="dxa"/>
            <w:shd w:val="clear" w:color="000000" w:fill="D8D8D8"/>
            <w:noWrap/>
            <w:hideMark/>
          </w:tcPr>
          <w:p w14:paraId="61643D65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950" w:type="dxa"/>
            <w:shd w:val="clear" w:color="000000" w:fill="D8D8D8"/>
            <w:noWrap/>
            <w:hideMark/>
          </w:tcPr>
          <w:p w14:paraId="5D942980" w14:textId="77777777" w:rsidR="00AF1790" w:rsidRPr="001C2EDF" w:rsidRDefault="00AF1790" w:rsidP="00AF1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</w:tr>
    </w:tbl>
    <w:p w14:paraId="52AE6DF4" w14:textId="77777777" w:rsidR="001C2EDF" w:rsidRPr="001C2EDF" w:rsidRDefault="001C2EDF" w:rsidP="0018431A">
      <w:pPr>
        <w:jc w:val="both"/>
        <w:rPr>
          <w:rFonts w:ascii="Times New Roman" w:hAnsi="Times New Roman"/>
          <w:b/>
          <w:sz w:val="24"/>
          <w:szCs w:val="24"/>
        </w:rPr>
      </w:pPr>
      <w:r w:rsidRPr="001C2EDF">
        <w:rPr>
          <w:rFonts w:ascii="Times New Roman" w:hAnsi="Times New Roman"/>
          <w:b/>
          <w:sz w:val="24"/>
          <w:szCs w:val="24"/>
        </w:rPr>
        <w:lastRenderedPageBreak/>
        <w:t>Wynik finansowy – tab</w:t>
      </w:r>
      <w:r w:rsidR="00782F56">
        <w:rPr>
          <w:rFonts w:ascii="Times New Roman" w:hAnsi="Times New Roman"/>
          <w:b/>
          <w:sz w:val="24"/>
          <w:szCs w:val="24"/>
        </w:rPr>
        <w:t xml:space="preserve">.nr </w:t>
      </w:r>
      <w:r w:rsidRPr="001C2EDF">
        <w:rPr>
          <w:rFonts w:ascii="Times New Roman" w:hAnsi="Times New Roman"/>
          <w:b/>
          <w:sz w:val="24"/>
          <w:szCs w:val="24"/>
        </w:rPr>
        <w:t>C</w:t>
      </w:r>
    </w:p>
    <w:tbl>
      <w:tblPr>
        <w:tblW w:w="918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1560"/>
        <w:gridCol w:w="1560"/>
        <w:gridCol w:w="1560"/>
        <w:gridCol w:w="1000"/>
        <w:gridCol w:w="1112"/>
      </w:tblGrid>
      <w:tr w:rsidR="002B2B1E" w:rsidRPr="001C2EDF" w14:paraId="07DD435E" w14:textId="77777777" w:rsidTr="002B2B1E">
        <w:trPr>
          <w:trHeight w:val="510"/>
        </w:trPr>
        <w:tc>
          <w:tcPr>
            <w:tcW w:w="2388" w:type="dxa"/>
            <w:shd w:val="clear" w:color="auto" w:fill="auto"/>
            <w:hideMark/>
          </w:tcPr>
          <w:p w14:paraId="54EB067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64B23D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D16BD47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6834F1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4C3EDD2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2019/2018</w:t>
            </w:r>
          </w:p>
        </w:tc>
        <w:tc>
          <w:tcPr>
            <w:tcW w:w="1112" w:type="dxa"/>
            <w:shd w:val="clear" w:color="auto" w:fill="auto"/>
            <w:hideMark/>
          </w:tcPr>
          <w:p w14:paraId="2B877D43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2020 /2019</w:t>
            </w:r>
          </w:p>
        </w:tc>
      </w:tr>
      <w:tr w:rsidR="002B2B1E" w:rsidRPr="001C2EDF" w14:paraId="4775F159" w14:textId="77777777" w:rsidTr="002B2B1E">
        <w:trPr>
          <w:trHeight w:val="300"/>
        </w:trPr>
        <w:tc>
          <w:tcPr>
            <w:tcW w:w="2388" w:type="dxa"/>
            <w:shd w:val="clear" w:color="auto" w:fill="auto"/>
            <w:hideMark/>
          </w:tcPr>
          <w:p w14:paraId="4E6E2053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DAEC50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A8A2EF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7F9DFD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0DCD3CB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2B5E743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6=4/3</w:t>
            </w:r>
          </w:p>
        </w:tc>
      </w:tr>
      <w:tr w:rsidR="002B2B1E" w:rsidRPr="001C2EDF" w14:paraId="358D0324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12B8AE7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</w:t>
            </w:r>
            <w:r w:rsidR="006622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trznych i Kardiologii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20AAC0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-1 173 924,76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757DD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-531 697,38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69E5B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-223 788,59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59E8F4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EEC2D2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42%</w:t>
            </w:r>
          </w:p>
        </w:tc>
      </w:tr>
      <w:tr w:rsidR="002B2B1E" w:rsidRPr="001C2EDF" w14:paraId="4E7CA584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7DBE4AF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4F3C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52 405,21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E11D5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398 489,64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2FC39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-1 507 994,38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506F2CA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760%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411EB4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-378%</w:t>
            </w:r>
          </w:p>
        </w:tc>
      </w:tr>
      <w:tr w:rsidR="002B2B1E" w:rsidRPr="001C2EDF" w14:paraId="5D593B89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1EE689C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D4156F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114 480,36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B10A6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1 051 469,26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E8193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407 076,02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B1CDF2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DA9922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39%</w:t>
            </w:r>
          </w:p>
        </w:tc>
      </w:tr>
      <w:tr w:rsidR="002B2B1E" w:rsidRPr="001C2EDF" w14:paraId="2FBA4C95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34DCE4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EFA65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-2 703 395,03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CDB0B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-2 161 712,36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C02785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-3 230 435,67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5D04DB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3416B3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149%</w:t>
            </w:r>
          </w:p>
        </w:tc>
      </w:tr>
      <w:tr w:rsidR="002B2B1E" w:rsidRPr="001C2EDF" w14:paraId="516A295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1918CDD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9E7A0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243 110,92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BCBAE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831 463,03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5B37F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-73 238,51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A7FB95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342%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0F6A6C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-9%</w:t>
            </w:r>
          </w:p>
        </w:tc>
      </w:tr>
      <w:tr w:rsidR="002B2B1E" w:rsidRPr="001C2EDF" w14:paraId="0C8BDC00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70C1D0A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6E071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-388 946,21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1292D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1 211 264,35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98E0C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1 113 421,56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0F430D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-311%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302C6A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92%</w:t>
            </w:r>
          </w:p>
        </w:tc>
      </w:tr>
      <w:tr w:rsidR="002B2B1E" w:rsidRPr="001C2EDF" w14:paraId="370A4CF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C83971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495B6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-877 282,10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44B6F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-641 510,56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2C0A2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-1 379 658,52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B8F687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7A885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215%</w:t>
            </w:r>
          </w:p>
        </w:tc>
      </w:tr>
      <w:tr w:rsidR="002B2B1E" w:rsidRPr="001C2EDF" w14:paraId="4245DBF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21387BD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F409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-1 234 960,16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32D979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-2 233 518,68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1E966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-2 906 461,24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B7C35D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181%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7299BA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130%</w:t>
            </w:r>
          </w:p>
        </w:tc>
      </w:tr>
      <w:tr w:rsidR="002B2B1E" w:rsidRPr="001C2EDF" w14:paraId="2D3B260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D15763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B64044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-233 959,53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03EBE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-978 294,78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7E094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-1 593 515,60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5A360AF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418%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6502F8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163%</w:t>
            </w:r>
          </w:p>
        </w:tc>
      </w:tr>
      <w:tr w:rsidR="002B2B1E" w:rsidRPr="001C2EDF" w14:paraId="557ADC8C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512FB7C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AA658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-544 135,61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06894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CDEF7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269882B" w14:textId="77777777" w:rsidR="002B2B1E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599B9D4" w14:textId="77777777" w:rsidR="002B2B1E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47FE7E73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56BBB3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FA8E2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-565 696,70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2BCE6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-382 006,08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699F84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BD73BE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B21BA8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3A6BD796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945E9B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2375C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-1 038 577,11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D69656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-565 714,30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62DBC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E97561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54%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ECD70C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68F04D39" w14:textId="77777777" w:rsidTr="002B2B1E">
        <w:trPr>
          <w:trHeight w:val="615"/>
        </w:trPr>
        <w:tc>
          <w:tcPr>
            <w:tcW w:w="2388" w:type="dxa"/>
            <w:shd w:val="clear" w:color="000000" w:fill="D8D8D8"/>
            <w:hideMark/>
          </w:tcPr>
          <w:p w14:paraId="563A5AC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17BA44F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-8 350 880,72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FF5619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-4 001 767,86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63ACF8B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-9 394 594,93 zł</w:t>
            </w:r>
          </w:p>
        </w:tc>
        <w:tc>
          <w:tcPr>
            <w:tcW w:w="1000" w:type="dxa"/>
            <w:shd w:val="clear" w:color="000000" w:fill="D8D8D8"/>
            <w:noWrap/>
            <w:hideMark/>
          </w:tcPr>
          <w:p w14:paraId="7DCDE2F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48%</w:t>
            </w:r>
          </w:p>
        </w:tc>
        <w:tc>
          <w:tcPr>
            <w:tcW w:w="1112" w:type="dxa"/>
            <w:shd w:val="clear" w:color="000000" w:fill="D8D8D8"/>
            <w:noWrap/>
            <w:hideMark/>
          </w:tcPr>
          <w:p w14:paraId="5E89D65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235%</w:t>
            </w:r>
          </w:p>
        </w:tc>
      </w:tr>
      <w:tr w:rsidR="002B2B1E" w:rsidRPr="001C2EDF" w14:paraId="21AC5C31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5CF757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D98C4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-276 349,08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EE74EE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-339 924,02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ACB600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-317 684,04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72F60B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F9DBEC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93%</w:t>
            </w:r>
          </w:p>
        </w:tc>
      </w:tr>
      <w:tr w:rsidR="002B2B1E" w:rsidRPr="001C2EDF" w14:paraId="291C1001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C59885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D112F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8 593,84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CD1EDD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2 558,19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9E35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-15 332,31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C88E49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AB5BCE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-599%</w:t>
            </w:r>
          </w:p>
        </w:tc>
      </w:tr>
      <w:tr w:rsidR="002B2B1E" w:rsidRPr="001C2EDF" w14:paraId="24CF9FCC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49ED16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D42A7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348 636,65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6F07F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588 892,96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90EFD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1 048 546,50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64EAB0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169%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30513A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178%</w:t>
            </w:r>
          </w:p>
        </w:tc>
      </w:tr>
      <w:tr w:rsidR="002B2B1E" w:rsidRPr="001C2EDF" w14:paraId="253047DA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C321C8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7CD1C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-180 354,89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880F9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-123 957,94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C9EC7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-116 908,65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781735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C31950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94%</w:t>
            </w:r>
          </w:p>
        </w:tc>
      </w:tr>
      <w:tr w:rsidR="002B2B1E" w:rsidRPr="001C2EDF" w14:paraId="59F9EE6D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841432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Chirurgii Urazowo-Ortopedycznej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B9D1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-88 875,89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9AE3C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-31 862,43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21FF0E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-47 891,94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E69919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302B58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150%</w:t>
            </w:r>
          </w:p>
        </w:tc>
      </w:tr>
      <w:tr w:rsidR="002B2B1E" w:rsidRPr="001C2EDF" w14:paraId="0E5EE77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43CC04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Pulmonologiczna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A89D1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-16 017,92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9E36A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-17 917,07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A41F6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-28 275,27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7549D3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420EE3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158%</w:t>
            </w:r>
          </w:p>
        </w:tc>
      </w:tr>
      <w:tr w:rsidR="002B2B1E" w:rsidRPr="001C2EDF" w14:paraId="239B0C58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9E32210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9EAB7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22 728,43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258E8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16 544,96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DAEDF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-8 239,41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7E844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48A2A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-50%</w:t>
            </w:r>
          </w:p>
        </w:tc>
      </w:tr>
      <w:tr w:rsidR="002B2B1E" w:rsidRPr="001C2EDF" w14:paraId="36321A04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E355E5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7014C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-23 525,43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DAF25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-78 519,11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8F9C5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-30 236,29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286E94C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334%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54F170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39%</w:t>
            </w:r>
          </w:p>
        </w:tc>
      </w:tr>
      <w:tr w:rsidR="002B2B1E" w:rsidRPr="001C2EDF" w14:paraId="2CF10993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B1CDC1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33AFD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21 333,86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ED133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28 326,76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06C5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3 739,41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2AC5338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A5729F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13%</w:t>
            </w:r>
          </w:p>
        </w:tc>
      </w:tr>
      <w:tr w:rsidR="002B2B1E" w:rsidRPr="001C2EDF" w14:paraId="3E3121E5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6090C0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1ED77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-84 733,97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3C93D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-89 025,59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FFC3D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-110 928,88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309065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C442AF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125%</w:t>
            </w:r>
          </w:p>
        </w:tc>
      </w:tr>
      <w:tr w:rsidR="002B2B1E" w:rsidRPr="001C2EDF" w14:paraId="5E9BC2FF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7DEE11B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29F31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-5 843,13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609FB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-1 361,63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2DCE75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9 509,98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FA3814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EA3024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-698%</w:t>
            </w:r>
          </w:p>
        </w:tc>
      </w:tr>
      <w:tr w:rsidR="002B2B1E" w:rsidRPr="001C2EDF" w14:paraId="23C0E069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1894A2F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3D31B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-180 893,71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A89AE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-194 305,28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4BB24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-297 215,25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9038B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107%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81D368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153%</w:t>
            </w:r>
          </w:p>
        </w:tc>
      </w:tr>
      <w:tr w:rsidR="002B2B1E" w:rsidRPr="001C2EDF" w14:paraId="130741F4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96DE50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7F8F37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-65742,54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A0407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-181 669,29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D51BB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-150 032,09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494640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BCEAE7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83%</w:t>
            </w:r>
          </w:p>
        </w:tc>
      </w:tr>
      <w:tr w:rsidR="005B404B" w:rsidRPr="001C2EDF" w14:paraId="5085D411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1879EEC2" w14:textId="77777777" w:rsidR="005B404B" w:rsidRPr="001C2EDF" w:rsidRDefault="005B404B" w:rsidP="005B4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C93609" w14:textId="77777777" w:rsidR="005B404B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43 834,69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2ABB87" w14:textId="77777777" w:rsidR="005B404B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691617" w14:textId="77777777" w:rsidR="005B404B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2355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5E81477F" w14:textId="77777777" w:rsidR="005B404B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0A0B67E" w14:textId="77777777" w:rsidR="005B404B" w:rsidRPr="001C2EDF" w:rsidRDefault="005B404B" w:rsidP="005B4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0AA31E62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925774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D5DB63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2 498,64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24F4A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4 569,71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CAE1B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D42200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CD320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66A20618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2ED159D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07138F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2 919,25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A3591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-24 209,62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F9D766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-9 972,89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6D476A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-829%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FD9EE9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41%</w:t>
            </w:r>
          </w:p>
        </w:tc>
      </w:tr>
      <w:tr w:rsidR="002B2B1E" w:rsidRPr="001C2EDF" w14:paraId="6D1E9A82" w14:textId="77777777" w:rsidTr="002B2B1E">
        <w:trPr>
          <w:trHeight w:val="600"/>
        </w:trPr>
        <w:tc>
          <w:tcPr>
            <w:tcW w:w="2388" w:type="dxa"/>
            <w:shd w:val="clear" w:color="auto" w:fill="auto"/>
            <w:hideMark/>
          </w:tcPr>
          <w:p w14:paraId="70D0A34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13DAF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-19 569,07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C4145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-228 257,65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4E1D7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-507 830,62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7CC098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1166%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2995A66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222%</w:t>
            </w:r>
          </w:p>
        </w:tc>
      </w:tr>
      <w:tr w:rsidR="002B2B1E" w:rsidRPr="001C2EDF" w14:paraId="2793ADD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A1A512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A9378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-44 083,56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C47D3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-78 774,32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04063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-73 167,84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A701D9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179%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A2CE68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93%</w:t>
            </w:r>
          </w:p>
        </w:tc>
      </w:tr>
      <w:tr w:rsidR="002B2B1E" w:rsidRPr="001C2EDF" w14:paraId="4E8B85D4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781F0B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FD93B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25 427,00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118EC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31 922,03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4386D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-70 948,88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D99CF6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0B6C40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-222%</w:t>
            </w:r>
          </w:p>
        </w:tc>
      </w:tr>
      <w:tr w:rsidR="002B2B1E" w:rsidRPr="001C2EDF" w14:paraId="4FBD359C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5999F9D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11C50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-175 474,01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C0924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-182 573,79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B8ADD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-17 278,73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8F2389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F71119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9%</w:t>
            </w:r>
          </w:p>
        </w:tc>
      </w:tr>
      <w:tr w:rsidR="002B2B1E" w:rsidRPr="001C2EDF" w14:paraId="4D23395D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28BE746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840E8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-115 146,07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2EF21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-130 106,65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0B39E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-103 100,83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BB8ED9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07FAD2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79%</w:t>
            </w:r>
          </w:p>
        </w:tc>
      </w:tr>
      <w:tr w:rsidR="002B2B1E" w:rsidRPr="001C2EDF" w14:paraId="51B4DE69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5B5C907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1EB30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-245 780,33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C68A7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-364 720,23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0BB44F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-286 698,51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B52494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ED2A29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79%</w:t>
            </w:r>
          </w:p>
        </w:tc>
      </w:tr>
      <w:tr w:rsidR="002B2B1E" w:rsidRPr="001C2EDF" w14:paraId="796996A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22C554A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4CB9A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-9 148,72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7BC7C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-15 068,77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8AB5A3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-2 998,13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0B173D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165%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2B5898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20%</w:t>
            </w:r>
          </w:p>
        </w:tc>
      </w:tr>
      <w:tr w:rsidR="002B2B1E" w:rsidRPr="001C2EDF" w14:paraId="54797EFD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2C6244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Okulistyczna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6AADA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-63 685,53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94D52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-38 138,60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C2322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-117 545,31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A0BCF9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22805F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308%</w:t>
            </w:r>
          </w:p>
        </w:tc>
      </w:tr>
      <w:tr w:rsidR="002B2B1E" w:rsidRPr="001C2EDF" w14:paraId="228ADB7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54099AD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F85D5F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-91 163,04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6D3BF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-86 739,29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A3570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-233 523,15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64E02D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9CF58B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269%</w:t>
            </w:r>
          </w:p>
        </w:tc>
      </w:tr>
      <w:tr w:rsidR="002B2B1E" w:rsidRPr="001C2EDF" w14:paraId="38461AD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4132C0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8D6F7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-4 321,41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2FA47C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-20 641,35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9F85F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-63 477,13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0E2255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478%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EBEC98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308%</w:t>
            </w:r>
          </w:p>
        </w:tc>
      </w:tr>
      <w:tr w:rsidR="002B2B1E" w:rsidRPr="001C2EDF" w14:paraId="19BD61A2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7481231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Fizjoterapii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2C19E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-1 125,17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BEA5FC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34 045,72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96A0DB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-162 863,46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49E1CC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-3026%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0C391C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-478%</w:t>
            </w:r>
          </w:p>
        </w:tc>
      </w:tr>
      <w:tr w:rsidR="002B2B1E" w:rsidRPr="001C2EDF" w14:paraId="76AD01AF" w14:textId="77777777" w:rsidTr="002B2B1E">
        <w:trPr>
          <w:trHeight w:val="870"/>
        </w:trPr>
        <w:tc>
          <w:tcPr>
            <w:tcW w:w="2388" w:type="dxa"/>
            <w:shd w:val="clear" w:color="000000" w:fill="D8D8D8"/>
            <w:hideMark/>
          </w:tcPr>
          <w:p w14:paraId="1157369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9D5A47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-1 215 861,11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413DEE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-1 520 912,30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395BCE3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-1 710 353,72 zł</w:t>
            </w:r>
          </w:p>
        </w:tc>
        <w:tc>
          <w:tcPr>
            <w:tcW w:w="1000" w:type="dxa"/>
            <w:shd w:val="clear" w:color="000000" w:fill="D8D8D8"/>
            <w:noWrap/>
            <w:hideMark/>
          </w:tcPr>
          <w:p w14:paraId="1202DCB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125%</w:t>
            </w:r>
          </w:p>
        </w:tc>
        <w:tc>
          <w:tcPr>
            <w:tcW w:w="1112" w:type="dxa"/>
            <w:shd w:val="clear" w:color="000000" w:fill="D8D8D8"/>
            <w:noWrap/>
            <w:hideMark/>
          </w:tcPr>
          <w:p w14:paraId="12DB007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112%</w:t>
            </w:r>
          </w:p>
        </w:tc>
      </w:tr>
      <w:tr w:rsidR="002B2B1E" w:rsidRPr="001C2EDF" w14:paraId="251DA84E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626827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E68250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-144 438,53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60C1C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-220 548,74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6F5BEB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-160 511,48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CA13AE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005DAF6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</w:tr>
      <w:tr w:rsidR="002B2B1E" w:rsidRPr="001C2EDF" w14:paraId="5F6B7837" w14:textId="77777777" w:rsidTr="002B2B1E">
        <w:trPr>
          <w:trHeight w:val="615"/>
        </w:trPr>
        <w:tc>
          <w:tcPr>
            <w:tcW w:w="2388" w:type="dxa"/>
            <w:shd w:val="clear" w:color="000000" w:fill="D8D8D8"/>
            <w:hideMark/>
          </w:tcPr>
          <w:p w14:paraId="7DCE752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4723A7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-144 438,53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D395EC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-220 548,74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CF54A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-160 511,48 zł</w:t>
            </w:r>
          </w:p>
        </w:tc>
        <w:tc>
          <w:tcPr>
            <w:tcW w:w="1000" w:type="dxa"/>
            <w:shd w:val="clear" w:color="000000" w:fill="D8D8D8"/>
            <w:noWrap/>
            <w:hideMark/>
          </w:tcPr>
          <w:p w14:paraId="69499D5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153%</w:t>
            </w:r>
          </w:p>
        </w:tc>
        <w:tc>
          <w:tcPr>
            <w:tcW w:w="1112" w:type="dxa"/>
            <w:shd w:val="clear" w:color="000000" w:fill="D8D8D8"/>
            <w:noWrap/>
            <w:hideMark/>
          </w:tcPr>
          <w:p w14:paraId="482570F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</w:tr>
      <w:tr w:rsidR="002B2B1E" w:rsidRPr="001C2EDF" w14:paraId="78FF554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38EFB09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559BA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-84 440,30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41C5A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67 411,13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48DCB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103 492,17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148C0D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F1A8F7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154%</w:t>
            </w:r>
          </w:p>
        </w:tc>
      </w:tr>
      <w:tr w:rsidR="002B2B1E" w:rsidRPr="001C2EDF" w14:paraId="3B087455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767828D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AC4819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201 426,37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AD9AC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185 674,57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17EBC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216 064,02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ABC4A0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7471564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116%</w:t>
            </w:r>
          </w:p>
        </w:tc>
      </w:tr>
      <w:tr w:rsidR="002B2B1E" w:rsidRPr="001C2EDF" w14:paraId="19699F4C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4E63A8B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4D158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-74 003,84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40B99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-48 901,45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1C708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7 888,65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C15DE5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E0037C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-16%</w:t>
            </w:r>
          </w:p>
        </w:tc>
      </w:tr>
      <w:tr w:rsidR="002B2B1E" w:rsidRPr="001C2EDF" w14:paraId="53FB52A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410E8C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7BEB65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84 387,87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A6518B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47 625,51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7215C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29 898,88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2ABA18F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56%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405D3D0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63%</w:t>
            </w:r>
          </w:p>
        </w:tc>
      </w:tr>
      <w:tr w:rsidR="002B2B1E" w:rsidRPr="001C2EDF" w14:paraId="4A71EE8B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6B9F402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6C6CA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-7 921,53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906EA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-44 595,16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0F2A4E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-7 309,28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37AE46C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563%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3DD437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16%</w:t>
            </w:r>
          </w:p>
        </w:tc>
      </w:tr>
      <w:tr w:rsidR="002B2B1E" w:rsidRPr="001C2EDF" w14:paraId="7EF02106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FD91AD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16E6B95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37 512,54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C610A4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-46,05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D4578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-8 717,32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A2EBB0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DCA8F8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18930%</w:t>
            </w:r>
          </w:p>
        </w:tc>
      </w:tr>
      <w:tr w:rsidR="002B2B1E" w:rsidRPr="001C2EDF" w14:paraId="30E2C2C6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5D2FE93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2132E4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43 024,73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E2922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26 721,48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0E163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13 956,21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4E774EB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212A8C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52%</w:t>
            </w:r>
          </w:p>
        </w:tc>
      </w:tr>
      <w:tr w:rsidR="002B2B1E" w:rsidRPr="001C2EDF" w14:paraId="17364886" w14:textId="77777777" w:rsidTr="002B2B1E">
        <w:trPr>
          <w:trHeight w:val="615"/>
        </w:trPr>
        <w:tc>
          <w:tcPr>
            <w:tcW w:w="2388" w:type="dxa"/>
            <w:shd w:val="clear" w:color="auto" w:fill="auto"/>
            <w:hideMark/>
          </w:tcPr>
          <w:p w14:paraId="0656FAE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E422A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32 791,67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11ECA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16 525,30 zł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B0C54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-7 378,24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28CB28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1AAA6D7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-45%</w:t>
            </w:r>
          </w:p>
        </w:tc>
      </w:tr>
      <w:tr w:rsidR="002B2B1E" w:rsidRPr="001C2EDF" w14:paraId="2EFFB27F" w14:textId="77777777" w:rsidTr="002B2B1E">
        <w:trPr>
          <w:trHeight w:val="675"/>
        </w:trPr>
        <w:tc>
          <w:tcPr>
            <w:tcW w:w="2388" w:type="dxa"/>
            <w:shd w:val="clear" w:color="000000" w:fill="D8D8D8"/>
            <w:hideMark/>
          </w:tcPr>
          <w:p w14:paraId="1888EB70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57BCE85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232 777,51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052A952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250 415,33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4DA96F9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347 895,09 zł</w:t>
            </w:r>
          </w:p>
        </w:tc>
        <w:tc>
          <w:tcPr>
            <w:tcW w:w="1000" w:type="dxa"/>
            <w:shd w:val="clear" w:color="000000" w:fill="D8D8D8"/>
            <w:noWrap/>
            <w:hideMark/>
          </w:tcPr>
          <w:p w14:paraId="782B771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1112" w:type="dxa"/>
            <w:shd w:val="clear" w:color="000000" w:fill="D8D8D8"/>
            <w:noWrap/>
            <w:hideMark/>
          </w:tcPr>
          <w:p w14:paraId="368532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139%</w:t>
            </w:r>
          </w:p>
        </w:tc>
      </w:tr>
      <w:tr w:rsidR="002B2B1E" w:rsidRPr="001C2EDF" w14:paraId="70EA5A40" w14:textId="77777777" w:rsidTr="002B2B1E">
        <w:trPr>
          <w:trHeight w:val="810"/>
        </w:trPr>
        <w:tc>
          <w:tcPr>
            <w:tcW w:w="2388" w:type="dxa"/>
            <w:shd w:val="clear" w:color="000000" w:fill="D8D8D8"/>
            <w:hideMark/>
          </w:tcPr>
          <w:p w14:paraId="226F8A6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2C1D6A3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-9 478 402,85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F80567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-5 492 813,57 zł</w:t>
            </w:r>
          </w:p>
        </w:tc>
        <w:tc>
          <w:tcPr>
            <w:tcW w:w="1560" w:type="dxa"/>
            <w:shd w:val="clear" w:color="000000" w:fill="D8D8D8"/>
            <w:noWrap/>
            <w:hideMark/>
          </w:tcPr>
          <w:p w14:paraId="7981B33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-10 917 565,04 zł</w:t>
            </w:r>
          </w:p>
        </w:tc>
        <w:tc>
          <w:tcPr>
            <w:tcW w:w="1000" w:type="dxa"/>
            <w:shd w:val="clear" w:color="000000" w:fill="D8D8D8"/>
            <w:noWrap/>
            <w:hideMark/>
          </w:tcPr>
          <w:p w14:paraId="7FC581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58%</w:t>
            </w:r>
          </w:p>
        </w:tc>
        <w:tc>
          <w:tcPr>
            <w:tcW w:w="1112" w:type="dxa"/>
            <w:shd w:val="clear" w:color="000000" w:fill="D8D8D8"/>
            <w:noWrap/>
            <w:hideMark/>
          </w:tcPr>
          <w:p w14:paraId="56F7865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199%</w:t>
            </w:r>
          </w:p>
        </w:tc>
      </w:tr>
      <w:tr w:rsidR="002B2B1E" w:rsidRPr="001C2EDF" w14:paraId="08E2197E" w14:textId="77777777" w:rsidTr="002B2B1E">
        <w:trPr>
          <w:trHeight w:val="300"/>
        </w:trPr>
        <w:tc>
          <w:tcPr>
            <w:tcW w:w="2388" w:type="dxa"/>
            <w:shd w:val="clear" w:color="000000" w:fill="FFFFFF"/>
            <w:hideMark/>
          </w:tcPr>
          <w:p w14:paraId="6995397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CCB748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30 576,38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44181F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67 247,87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024637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96 220,75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2F08613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F86290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143%</w:t>
            </w:r>
          </w:p>
        </w:tc>
      </w:tr>
      <w:tr w:rsidR="002B2B1E" w:rsidRPr="001C2EDF" w14:paraId="365692DF" w14:textId="77777777" w:rsidTr="002B2B1E">
        <w:trPr>
          <w:trHeight w:val="510"/>
        </w:trPr>
        <w:tc>
          <w:tcPr>
            <w:tcW w:w="2388" w:type="dxa"/>
            <w:shd w:val="clear" w:color="000000" w:fill="FFFFFF"/>
            <w:hideMark/>
          </w:tcPr>
          <w:p w14:paraId="64F89FC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3115BD0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-11 119,65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A01906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-156 841,70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90EB27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-78 074,13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63E1454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1410%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542BFB5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50%</w:t>
            </w:r>
          </w:p>
        </w:tc>
      </w:tr>
      <w:tr w:rsidR="002B2B1E" w:rsidRPr="001C2EDF" w14:paraId="68A4A4F4" w14:textId="77777777" w:rsidTr="002B2B1E">
        <w:trPr>
          <w:trHeight w:val="300"/>
        </w:trPr>
        <w:tc>
          <w:tcPr>
            <w:tcW w:w="2388" w:type="dxa"/>
            <w:shd w:val="clear" w:color="000000" w:fill="FFFFFF"/>
            <w:hideMark/>
          </w:tcPr>
          <w:p w14:paraId="324D536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B862AF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-82 563,06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52BA35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-86 616,00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3627323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-184 181,32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18BEB6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675FFE1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213%</w:t>
            </w:r>
          </w:p>
        </w:tc>
      </w:tr>
      <w:tr w:rsidR="002B2B1E" w:rsidRPr="001C2EDF" w14:paraId="36029687" w14:textId="77777777" w:rsidTr="002B2B1E">
        <w:trPr>
          <w:trHeight w:val="1020"/>
        </w:trPr>
        <w:tc>
          <w:tcPr>
            <w:tcW w:w="2388" w:type="dxa"/>
            <w:shd w:val="clear" w:color="000000" w:fill="FFFFFF"/>
            <w:hideMark/>
          </w:tcPr>
          <w:p w14:paraId="0F591F9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Zmiana stanu produktów (zwiększenie- wartość dodatnia, zmniejszenie- wartość ujemna)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691E0D3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40ECFE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EDDC5A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-530 657,06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7CF3673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shd w:val="clear" w:color="auto" w:fill="auto"/>
            <w:noWrap/>
            <w:hideMark/>
          </w:tcPr>
          <w:p w14:paraId="20CB658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B2B1E" w:rsidRPr="001C2EDF" w14:paraId="77883F8A" w14:textId="77777777" w:rsidTr="002B2B1E">
        <w:trPr>
          <w:trHeight w:val="300"/>
        </w:trPr>
        <w:tc>
          <w:tcPr>
            <w:tcW w:w="2388" w:type="dxa"/>
            <w:shd w:val="clear" w:color="000000" w:fill="FFFFFF"/>
            <w:hideMark/>
          </w:tcPr>
          <w:p w14:paraId="1C55928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Pozostałe przychody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9E25A6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-448 304,87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1BB3A8D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-1 561 698,87 zł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5662190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334 215,50 zł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14:paraId="0C65F25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348%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14:paraId="3E0F99B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-21%</w:t>
            </w:r>
          </w:p>
        </w:tc>
      </w:tr>
      <w:tr w:rsidR="002B2B1E" w:rsidRPr="001C2EDF" w14:paraId="5137D2CC" w14:textId="77777777" w:rsidTr="002B2B1E">
        <w:trPr>
          <w:trHeight w:val="300"/>
        </w:trPr>
        <w:tc>
          <w:tcPr>
            <w:tcW w:w="2388" w:type="dxa"/>
            <w:shd w:val="clear" w:color="000000" w:fill="D8D8D8"/>
            <w:hideMark/>
          </w:tcPr>
          <w:p w14:paraId="40FA975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Strata ze sprzedaży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14:paraId="688C57A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-9 989 814,05 zł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14:paraId="6B0B1E8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-7 303 250,56 zł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hideMark/>
          </w:tcPr>
          <w:p w14:paraId="249EBC6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-11 280 041,30 zł</w:t>
            </w:r>
          </w:p>
        </w:tc>
        <w:tc>
          <w:tcPr>
            <w:tcW w:w="1000" w:type="dxa"/>
            <w:shd w:val="clear" w:color="auto" w:fill="D9D9D9" w:themeFill="background1" w:themeFillShade="D9"/>
            <w:noWrap/>
            <w:hideMark/>
          </w:tcPr>
          <w:p w14:paraId="78AE2DB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73%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hideMark/>
          </w:tcPr>
          <w:p w14:paraId="4D1C496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154%</w:t>
            </w:r>
          </w:p>
        </w:tc>
      </w:tr>
    </w:tbl>
    <w:p w14:paraId="659EBDAA" w14:textId="77777777" w:rsidR="0018431A" w:rsidRDefault="0018431A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15DF0FA2" w14:textId="77777777" w:rsidR="0018431A" w:rsidRDefault="001C2EDF" w:rsidP="005630E6">
      <w:pPr>
        <w:jc w:val="both"/>
        <w:rPr>
          <w:rFonts w:ascii="Times New Roman" w:hAnsi="Times New Roman"/>
          <w:b/>
          <w:sz w:val="24"/>
          <w:szCs w:val="24"/>
        </w:rPr>
      </w:pPr>
      <w:r w:rsidRPr="001C2EDF">
        <w:rPr>
          <w:rFonts w:ascii="Times New Roman" w:hAnsi="Times New Roman"/>
          <w:b/>
          <w:sz w:val="24"/>
          <w:szCs w:val="24"/>
        </w:rPr>
        <w:t>Wskaźnik rentowności netto (zysk/przychód)</w:t>
      </w:r>
      <w:r>
        <w:rPr>
          <w:rFonts w:ascii="Times New Roman" w:hAnsi="Times New Roman"/>
          <w:b/>
          <w:sz w:val="24"/>
          <w:szCs w:val="24"/>
        </w:rPr>
        <w:t xml:space="preserve"> – tab</w:t>
      </w:r>
      <w:r w:rsidR="00782F56">
        <w:rPr>
          <w:rFonts w:ascii="Times New Roman" w:hAnsi="Times New Roman"/>
          <w:b/>
          <w:sz w:val="24"/>
          <w:szCs w:val="24"/>
        </w:rPr>
        <w:t>. nr</w:t>
      </w:r>
      <w:r>
        <w:rPr>
          <w:rFonts w:ascii="Times New Roman" w:hAnsi="Times New Roman"/>
          <w:b/>
          <w:sz w:val="24"/>
          <w:szCs w:val="24"/>
        </w:rPr>
        <w:t xml:space="preserve"> D</w:t>
      </w:r>
    </w:p>
    <w:tbl>
      <w:tblPr>
        <w:tblW w:w="868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1260"/>
        <w:gridCol w:w="1100"/>
        <w:gridCol w:w="1100"/>
      </w:tblGrid>
      <w:tr w:rsidR="002B2B1E" w:rsidRPr="001C2EDF" w14:paraId="42943BD1" w14:textId="77777777" w:rsidTr="004023E8">
        <w:trPr>
          <w:trHeight w:val="510"/>
        </w:trPr>
        <w:tc>
          <w:tcPr>
            <w:tcW w:w="2700" w:type="dxa"/>
            <w:shd w:val="clear" w:color="auto" w:fill="auto"/>
            <w:hideMark/>
          </w:tcPr>
          <w:p w14:paraId="7F69E63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CB24618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37C67B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C64CA1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767E5A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2019/2018</w:t>
            </w:r>
          </w:p>
        </w:tc>
        <w:tc>
          <w:tcPr>
            <w:tcW w:w="1100" w:type="dxa"/>
            <w:shd w:val="clear" w:color="auto" w:fill="auto"/>
            <w:hideMark/>
          </w:tcPr>
          <w:p w14:paraId="42DA0F92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2020 /2019</w:t>
            </w:r>
          </w:p>
        </w:tc>
      </w:tr>
      <w:tr w:rsidR="002B2B1E" w:rsidRPr="001C2EDF" w14:paraId="0D240390" w14:textId="77777777" w:rsidTr="004023E8">
        <w:trPr>
          <w:trHeight w:val="300"/>
        </w:trPr>
        <w:tc>
          <w:tcPr>
            <w:tcW w:w="2700" w:type="dxa"/>
            <w:shd w:val="clear" w:color="auto" w:fill="auto"/>
            <w:hideMark/>
          </w:tcPr>
          <w:p w14:paraId="4BC78A5B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1139F33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CF2EB6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F3FC506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C7646E7" w14:textId="77777777" w:rsidR="002B2B1E" w:rsidRPr="001C2EDF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08AEFF3" w14:textId="77777777" w:rsidR="002B2B1E" w:rsidRPr="004008F3" w:rsidRDefault="002B2B1E" w:rsidP="002B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6=4/3</w:t>
            </w:r>
          </w:p>
        </w:tc>
      </w:tr>
      <w:tr w:rsidR="002B2B1E" w:rsidRPr="001C2EDF" w14:paraId="670D07EF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9A96D5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</w:t>
            </w:r>
            <w:r w:rsidR="006622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trznych i Kardiologii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D3E3F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DD5A4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0DCACE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E12D3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58FC1D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37%</w:t>
            </w:r>
          </w:p>
        </w:tc>
      </w:tr>
      <w:tr w:rsidR="002B2B1E" w:rsidRPr="001C2EDF" w14:paraId="76AE0E22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79F6550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A29F63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6D8819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AF13CD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-18,5%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3B74DD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A32B74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-374%</w:t>
            </w:r>
          </w:p>
        </w:tc>
      </w:tr>
      <w:tr w:rsidR="002B2B1E" w:rsidRPr="001C2EDF" w14:paraId="77EE7045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E612B6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0CB14C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E870D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3D55B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D0F6D5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772%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3E233E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42%</w:t>
            </w:r>
          </w:p>
        </w:tc>
      </w:tr>
      <w:tr w:rsidR="002B2B1E" w:rsidRPr="001C2EDF" w14:paraId="133E8EBB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156063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C3975A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-31,5%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62487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C824F0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-32,0%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1D8A1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E468A9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141%</w:t>
            </w:r>
          </w:p>
        </w:tc>
      </w:tr>
      <w:tr w:rsidR="002B2B1E" w:rsidRPr="001C2EDF" w14:paraId="7CE43410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1F65C4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33FAA9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C7F908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D7B38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-0,7%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0F15E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7C789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-9%</w:t>
            </w:r>
          </w:p>
        </w:tc>
      </w:tr>
      <w:tr w:rsidR="002B2B1E" w:rsidRPr="001C2EDF" w14:paraId="01933C13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59AE46C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DEB2B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79D4B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E254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E22B1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B9C2DB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69%</w:t>
            </w:r>
          </w:p>
        </w:tc>
      </w:tr>
      <w:tr w:rsidR="002B2B1E" w:rsidRPr="001C2EDF" w14:paraId="2451F382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8744FE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2A818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6B7DBE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-13,7%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67B92C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-28,3%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BA5A5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28C67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207%</w:t>
            </w:r>
          </w:p>
        </w:tc>
      </w:tr>
      <w:tr w:rsidR="002B2B1E" w:rsidRPr="001C2EDF" w14:paraId="43DFAFA3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76F791DF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2A41B7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-20,1%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BD623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-32,2%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86EB41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-34,0%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FFF92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0701D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</w:tr>
      <w:tr w:rsidR="002B2B1E" w:rsidRPr="001C2EDF" w14:paraId="273524C8" w14:textId="77777777" w:rsidTr="004023E8">
        <w:trPr>
          <w:trHeight w:val="780"/>
        </w:trPr>
        <w:tc>
          <w:tcPr>
            <w:tcW w:w="2700" w:type="dxa"/>
            <w:shd w:val="clear" w:color="auto" w:fill="auto"/>
            <w:hideMark/>
          </w:tcPr>
          <w:p w14:paraId="7761E21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12AAEE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-13,4%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855A3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-23,6%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E3D37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-38,9%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336FF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A5B2F5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165%</w:t>
            </w:r>
          </w:p>
        </w:tc>
      </w:tr>
      <w:tr w:rsidR="002B2B1E" w:rsidRPr="001C2EDF" w14:paraId="2D53237B" w14:textId="77777777" w:rsidTr="004023E8">
        <w:trPr>
          <w:trHeight w:val="885"/>
        </w:trPr>
        <w:tc>
          <w:tcPr>
            <w:tcW w:w="2700" w:type="dxa"/>
            <w:shd w:val="clear" w:color="auto" w:fill="auto"/>
            <w:hideMark/>
          </w:tcPr>
          <w:p w14:paraId="3CD0DB4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3783B3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-26,8%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6843DF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A4AF5A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68BF640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116D689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B2B1E" w:rsidRPr="001C2EDF" w14:paraId="5D3D6F35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984F45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C9F3C9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-13,6%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3E5796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-18,5%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6E3B0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30DA7B3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8B4DAD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66694D21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8E02810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A6D9F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80E92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-24,3%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E7E3D0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1BF86C5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46233C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78984182" w14:textId="77777777" w:rsidTr="004023E8">
        <w:trPr>
          <w:trHeight w:val="615"/>
        </w:trPr>
        <w:tc>
          <w:tcPr>
            <w:tcW w:w="2700" w:type="dxa"/>
            <w:shd w:val="clear" w:color="000000" w:fill="D8D8D8"/>
            <w:hideMark/>
          </w:tcPr>
          <w:p w14:paraId="70C0E42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32FD54A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-12,0%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3BA481A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-5,3%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310DA88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-12,3%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7405F40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236F1C2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231%</w:t>
            </w:r>
          </w:p>
        </w:tc>
      </w:tr>
      <w:tr w:rsidR="002B2B1E" w:rsidRPr="001C2EDF" w14:paraId="61059143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41618A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BCA56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-61,1%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621EEA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-75,8%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CD6A2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-59,2%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96DA90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EF9D24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78%</w:t>
            </w:r>
          </w:p>
        </w:tc>
      </w:tr>
      <w:tr w:rsidR="002B2B1E" w:rsidRPr="001C2EDF" w14:paraId="11B643C5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DA2A78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Neurologiczna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400FCD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F0C36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855DE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710B3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1C806B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-570%</w:t>
            </w:r>
          </w:p>
        </w:tc>
      </w:tr>
      <w:tr w:rsidR="002B2B1E" w:rsidRPr="001C2EDF" w14:paraId="671F4FF6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852934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2E8621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8088DD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351C8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29,8%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94818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F3AA02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121%</w:t>
            </w:r>
          </w:p>
        </w:tc>
      </w:tr>
      <w:tr w:rsidR="002B2B1E" w:rsidRPr="001C2EDF" w14:paraId="0734814F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74B6F0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EE3CA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-72,1%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998A7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-38,2%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E62C39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-36,9%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F72E9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EC2EE1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97%</w:t>
            </w:r>
          </w:p>
        </w:tc>
      </w:tr>
      <w:tr w:rsidR="002B2B1E" w:rsidRPr="001C2EDF" w14:paraId="5770FBFD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45179D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BBBAD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FAC6F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B069F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DE206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8D793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154%</w:t>
            </w:r>
          </w:p>
        </w:tc>
      </w:tr>
      <w:tr w:rsidR="002B2B1E" w:rsidRPr="001C2EDF" w14:paraId="108FEAEC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480092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Pulmonologiczna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EBFAC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DFF92E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B4A5F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D5048C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04D5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163%</w:t>
            </w:r>
          </w:p>
        </w:tc>
      </w:tr>
      <w:tr w:rsidR="002B2B1E" w:rsidRPr="001C2EDF" w14:paraId="20C2047E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7C34231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73334D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280313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EDF67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-52,8%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614C5A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EFEF7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-118%</w:t>
            </w:r>
          </w:p>
        </w:tc>
      </w:tr>
      <w:tr w:rsidR="002B2B1E" w:rsidRPr="001C2EDF" w14:paraId="10684BC4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4E3316F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4B64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4D0C21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B3BE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5B1907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00592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29%</w:t>
            </w:r>
          </w:p>
        </w:tc>
      </w:tr>
      <w:tr w:rsidR="002B2B1E" w:rsidRPr="001C2EDF" w14:paraId="34B257BC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C2F4C96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D99DAA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6703E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50E763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6D9CAA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40957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12%</w:t>
            </w:r>
          </w:p>
        </w:tc>
      </w:tr>
      <w:tr w:rsidR="002B2B1E" w:rsidRPr="001C2EDF" w14:paraId="6179FA60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8DCA3E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88E89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-58,7%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650364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-60,8%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E4050C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-79,6%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46811E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78481F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131%</w:t>
            </w:r>
          </w:p>
        </w:tc>
      </w:tr>
      <w:tr w:rsidR="002B2B1E" w:rsidRPr="001C2EDF" w14:paraId="4F87CD7E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F87306F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059D9F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-20,1%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20B585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49786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33,1%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59D872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756946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-669%</w:t>
            </w:r>
          </w:p>
        </w:tc>
      </w:tr>
      <w:tr w:rsidR="002B2B1E" w:rsidRPr="001C2EDF" w14:paraId="0A14CC44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7E33CB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39CAEB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E8715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50C09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F849B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031303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135%</w:t>
            </w:r>
          </w:p>
        </w:tc>
      </w:tr>
      <w:tr w:rsidR="002B2B1E" w:rsidRPr="001C2EDF" w14:paraId="65FDCC4D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5AECF071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ED1118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-34,0%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59AC9F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-44,5%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4261E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-42,2%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3B34AC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048053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95%</w:t>
            </w:r>
          </w:p>
        </w:tc>
      </w:tr>
      <w:tr w:rsidR="002B2B1E" w:rsidRPr="001C2EDF" w14:paraId="49210536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5493895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B083E3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646E67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9046F6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2A33564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0E82C08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B2B1E" w:rsidRPr="001C2EDF" w14:paraId="3CD4F138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2D1C05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3CD57C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7AE06C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A47AA3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hideMark/>
          </w:tcPr>
          <w:p w14:paraId="2A5994E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9B1960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2B2B1E" w:rsidRPr="001C2EDF" w14:paraId="6B4E70A2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5036BC0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ED8F5D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45D39D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-48,3%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781A28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-17,7%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346288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-566%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8DC86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37%</w:t>
            </w:r>
          </w:p>
        </w:tc>
      </w:tr>
      <w:tr w:rsidR="002B2B1E" w:rsidRPr="001C2EDF" w14:paraId="6CAD2CFB" w14:textId="77777777" w:rsidTr="004023E8">
        <w:trPr>
          <w:trHeight w:val="600"/>
        </w:trPr>
        <w:tc>
          <w:tcPr>
            <w:tcW w:w="2700" w:type="dxa"/>
            <w:shd w:val="clear" w:color="auto" w:fill="auto"/>
            <w:hideMark/>
          </w:tcPr>
          <w:p w14:paraId="3B43E6C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6F9E1F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B5EDA5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-23,7%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EAD6A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-49,3%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C39B47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1037%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CCED0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208%</w:t>
            </w:r>
          </w:p>
        </w:tc>
      </w:tr>
      <w:tr w:rsidR="002B2B1E" w:rsidRPr="001C2EDF" w14:paraId="1C79C497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4AA38F6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FC1EDF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DD3CEE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-22,4%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1B4BB7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-20,6%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D89D99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6D699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92%</w:t>
            </w:r>
          </w:p>
        </w:tc>
      </w:tr>
      <w:tr w:rsidR="002B2B1E" w:rsidRPr="001C2EDF" w14:paraId="6A78A96B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0677A7C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76D403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54612B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C47E26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-39,5%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CC6261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8AF5C6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-304%</w:t>
            </w:r>
          </w:p>
        </w:tc>
      </w:tr>
      <w:tr w:rsidR="002B2B1E" w:rsidRPr="001C2EDF" w14:paraId="738D8C45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2084B1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353CF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-49,6%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C70D5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-50,6%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FC8EB4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9F706E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D03BA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8%</w:t>
            </w:r>
          </w:p>
        </w:tc>
      </w:tr>
      <w:tr w:rsidR="002B2B1E" w:rsidRPr="001C2EDF" w14:paraId="7A8FCECF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84B372B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890291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-65,0%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85213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-80,8%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758D86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-63,4%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71FC8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DF0664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78%</w:t>
            </w:r>
          </w:p>
        </w:tc>
      </w:tr>
      <w:tr w:rsidR="002B2B1E" w:rsidRPr="001C2EDF" w14:paraId="7B04A686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79FDDD6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Chirurgii Urazowo-Ortopedycznej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B246CC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-64,1%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6CC69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-109,9%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B0C25B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-72,9%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C10A00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D8C4D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66%</w:t>
            </w:r>
          </w:p>
        </w:tc>
      </w:tr>
      <w:tr w:rsidR="002B2B1E" w:rsidRPr="001C2EDF" w14:paraId="3ED74449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7C755FE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DEC4F0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DA05EA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C5B7BA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-3,8%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CA40A8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C352B9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21%</w:t>
            </w:r>
          </w:p>
        </w:tc>
      </w:tr>
      <w:tr w:rsidR="002B2B1E" w:rsidRPr="001C2EDF" w14:paraId="60BD51DA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3636FF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8CB79E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-42,6%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11441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-19,1%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6E6C8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-448,6%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46D4D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15FBC0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2343%</w:t>
            </w:r>
          </w:p>
        </w:tc>
      </w:tr>
      <w:tr w:rsidR="002B2B1E" w:rsidRPr="001C2EDF" w14:paraId="34B94126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59F9F4F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372FE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-33,4%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1355CA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-28,0%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73135A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-147,9%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5E5567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31D4B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529%</w:t>
            </w:r>
          </w:p>
        </w:tc>
      </w:tr>
      <w:tr w:rsidR="002B2B1E" w:rsidRPr="001C2EDF" w14:paraId="4B740D6B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4205272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ABB963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97E019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-30,9%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210AAC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-98,3%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4740D0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443%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32487A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318%</w:t>
            </w:r>
          </w:p>
        </w:tc>
      </w:tr>
      <w:tr w:rsidR="002B2B1E" w:rsidRPr="001C2EDF" w14:paraId="20B67CFE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E33AB3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Fizjoterapii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3C6C0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-0,1%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C08CC2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88C502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-17,1%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9EACDA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-2581%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FE0DE2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-534%</w:t>
            </w:r>
          </w:p>
        </w:tc>
      </w:tr>
      <w:tr w:rsidR="002B2B1E" w:rsidRPr="001C2EDF" w14:paraId="6773E59D" w14:textId="77777777" w:rsidTr="004023E8">
        <w:trPr>
          <w:trHeight w:val="615"/>
        </w:trPr>
        <w:tc>
          <w:tcPr>
            <w:tcW w:w="2700" w:type="dxa"/>
            <w:shd w:val="clear" w:color="000000" w:fill="D8D8D8"/>
            <w:hideMark/>
          </w:tcPr>
          <w:p w14:paraId="13E5F06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7745120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-11,7%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2FD1C2F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-12,3%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1D30E2D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-12,5%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777AD73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105%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3E9EA6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101%</w:t>
            </w:r>
          </w:p>
        </w:tc>
      </w:tr>
      <w:tr w:rsidR="002B2B1E" w:rsidRPr="001C2EDF" w14:paraId="413FC913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43CB1D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78078D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-56,1%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A8150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-94,4%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93CDB8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-81,1%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EBFC12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D611A6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86%</w:t>
            </w:r>
          </w:p>
        </w:tc>
      </w:tr>
      <w:tr w:rsidR="002B2B1E" w:rsidRPr="001C2EDF" w14:paraId="1A5E4FEB" w14:textId="77777777" w:rsidTr="004023E8">
        <w:trPr>
          <w:trHeight w:val="615"/>
        </w:trPr>
        <w:tc>
          <w:tcPr>
            <w:tcW w:w="2700" w:type="dxa"/>
            <w:shd w:val="clear" w:color="000000" w:fill="D8D8D8"/>
            <w:hideMark/>
          </w:tcPr>
          <w:p w14:paraId="4711B2F2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0D0ACDF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-56,1%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728C9E0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-94,4%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1798355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-81,1%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4542EB33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168%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3345DDE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86%</w:t>
            </w:r>
          </w:p>
        </w:tc>
      </w:tr>
      <w:tr w:rsidR="002B2B1E" w:rsidRPr="001C2EDF" w14:paraId="1043DEE4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F2CA6EA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F0C2F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94BE0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24AC15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7,8%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E9479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86BF28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154%</w:t>
            </w:r>
          </w:p>
        </w:tc>
      </w:tr>
      <w:tr w:rsidR="002B2B1E" w:rsidRPr="001C2EDF" w14:paraId="0C991FE0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16CA8D00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14:paraId="738FE70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29DFF6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25D18B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19,2%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88A2B2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7A5542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117%</w:t>
            </w:r>
          </w:p>
        </w:tc>
      </w:tr>
      <w:tr w:rsidR="002B2B1E" w:rsidRPr="001C2EDF" w14:paraId="68F5D702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9689C74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47044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-10,0%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7CE8F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-6,7%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B025A9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1,1%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45B482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66%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CEBB11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-16%</w:t>
            </w:r>
          </w:p>
        </w:tc>
      </w:tr>
      <w:tr w:rsidR="002B2B1E" w:rsidRPr="001C2EDF" w14:paraId="40E351F0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A465A2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14:paraId="37FCFEE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FCCC0D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0F8DF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5,4%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8C51E1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D20DDA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61%</w:t>
            </w:r>
          </w:p>
        </w:tc>
      </w:tr>
      <w:tr w:rsidR="002B2B1E" w:rsidRPr="001C2EDF" w14:paraId="1C98A782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6BCB45F7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48168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89443C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F91F4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232D06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4271A37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16%</w:t>
            </w:r>
          </w:p>
        </w:tc>
      </w:tr>
      <w:tr w:rsidR="002B2B1E" w:rsidRPr="001C2EDF" w14:paraId="7BA5E45E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75EDE3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14:paraId="7D7F184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FD430A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0,0%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A5AE85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6C90D0A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AA1C8E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18901%</w:t>
            </w:r>
          </w:p>
        </w:tc>
      </w:tr>
      <w:tr w:rsidR="002B2B1E" w:rsidRPr="001C2EDF" w14:paraId="57C1A25B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2636D3CD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068177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4583E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11,1%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56A61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6,0%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0F2F3E84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27E063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54%</w:t>
            </w:r>
          </w:p>
        </w:tc>
      </w:tr>
      <w:tr w:rsidR="002B2B1E" w:rsidRPr="001C2EDF" w14:paraId="58F5EDAA" w14:textId="77777777" w:rsidTr="004023E8">
        <w:trPr>
          <w:trHeight w:val="615"/>
        </w:trPr>
        <w:tc>
          <w:tcPr>
            <w:tcW w:w="2700" w:type="dxa"/>
            <w:shd w:val="clear" w:color="auto" w:fill="auto"/>
            <w:hideMark/>
          </w:tcPr>
          <w:p w14:paraId="3A7E5B3E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C7F3FB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BC931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6,3%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564C9DA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-2,7%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6A095E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9A2788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-42%</w:t>
            </w:r>
          </w:p>
        </w:tc>
      </w:tr>
      <w:tr w:rsidR="002B2B1E" w:rsidRPr="001C2EDF" w14:paraId="2AE31DB5" w14:textId="77777777" w:rsidTr="004023E8">
        <w:trPr>
          <w:trHeight w:val="675"/>
        </w:trPr>
        <w:tc>
          <w:tcPr>
            <w:tcW w:w="2700" w:type="dxa"/>
            <w:shd w:val="clear" w:color="000000" w:fill="D8D8D8"/>
            <w:hideMark/>
          </w:tcPr>
          <w:p w14:paraId="6DAB75D0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65D38B5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5,1%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7F95A6A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5,1%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2B264B6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7,0%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77276AE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3E3C505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138%</w:t>
            </w:r>
          </w:p>
        </w:tc>
      </w:tr>
      <w:tr w:rsidR="002B2B1E" w:rsidRPr="001C2EDF" w14:paraId="41374C63" w14:textId="77777777" w:rsidTr="004023E8">
        <w:trPr>
          <w:trHeight w:val="810"/>
        </w:trPr>
        <w:tc>
          <w:tcPr>
            <w:tcW w:w="2700" w:type="dxa"/>
            <w:shd w:val="clear" w:color="000000" w:fill="D8D8D8"/>
            <w:hideMark/>
          </w:tcPr>
          <w:p w14:paraId="65F76525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5EF025B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-11,2%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3DE3BF3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-5,9%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652A68E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-11,5%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270674C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3DBAC57E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193%</w:t>
            </w:r>
          </w:p>
        </w:tc>
      </w:tr>
      <w:tr w:rsidR="002B2B1E" w:rsidRPr="001C2EDF" w14:paraId="4F0AD19D" w14:textId="77777777" w:rsidTr="004023E8">
        <w:trPr>
          <w:trHeight w:val="300"/>
        </w:trPr>
        <w:tc>
          <w:tcPr>
            <w:tcW w:w="2700" w:type="dxa"/>
            <w:shd w:val="clear" w:color="000000" w:fill="FFFFFF"/>
            <w:hideMark/>
          </w:tcPr>
          <w:p w14:paraId="017A5519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D1F5F79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2,9%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79E720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6,2%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8A8B3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6,9%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720C31D8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215%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58E11C6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111%</w:t>
            </w:r>
          </w:p>
        </w:tc>
      </w:tr>
      <w:tr w:rsidR="002B2B1E" w:rsidRPr="001C2EDF" w14:paraId="3AF5C122" w14:textId="77777777" w:rsidTr="004023E8">
        <w:trPr>
          <w:trHeight w:val="510"/>
        </w:trPr>
        <w:tc>
          <w:tcPr>
            <w:tcW w:w="2700" w:type="dxa"/>
            <w:shd w:val="clear" w:color="000000" w:fill="FFFFFF"/>
            <w:hideMark/>
          </w:tcPr>
          <w:p w14:paraId="6D185118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Pracownia Diagnostyki Obrazowej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8EBF67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-1,6%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5BDB1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-15,4%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1F21991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-9,8%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2FCB9955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959%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0C61A90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63%</w:t>
            </w:r>
          </w:p>
        </w:tc>
      </w:tr>
      <w:tr w:rsidR="002B2B1E" w:rsidRPr="001C2EDF" w14:paraId="7809E276" w14:textId="77777777" w:rsidTr="004023E8">
        <w:trPr>
          <w:trHeight w:val="300"/>
        </w:trPr>
        <w:tc>
          <w:tcPr>
            <w:tcW w:w="2700" w:type="dxa"/>
            <w:shd w:val="clear" w:color="000000" w:fill="FFFFFF"/>
            <w:hideMark/>
          </w:tcPr>
          <w:p w14:paraId="00FEFF63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19817C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-7,5%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2D4606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-8,8%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883C03D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-21,7%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3172B60F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118%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14:paraId="18BF2562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247%</w:t>
            </w:r>
          </w:p>
        </w:tc>
      </w:tr>
      <w:tr w:rsidR="002B2B1E" w:rsidRPr="001C2EDF" w14:paraId="55BEF618" w14:textId="77777777" w:rsidTr="004023E8">
        <w:trPr>
          <w:trHeight w:val="300"/>
        </w:trPr>
        <w:tc>
          <w:tcPr>
            <w:tcW w:w="2700" w:type="dxa"/>
            <w:shd w:val="clear" w:color="000000" w:fill="D8D8D8"/>
            <w:hideMark/>
          </w:tcPr>
          <w:p w14:paraId="2E41BC1C" w14:textId="77777777" w:rsidR="002B2B1E" w:rsidRPr="001C2EDF" w:rsidRDefault="002B2B1E" w:rsidP="002B2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Pozostałe przychody 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2ADA3FBC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-7,7%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11CBE6AB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-24,1%</w:t>
            </w:r>
          </w:p>
        </w:tc>
        <w:tc>
          <w:tcPr>
            <w:tcW w:w="1260" w:type="dxa"/>
            <w:shd w:val="clear" w:color="000000" w:fill="D8D8D8"/>
            <w:noWrap/>
            <w:hideMark/>
          </w:tcPr>
          <w:p w14:paraId="565CD9A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2,6%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4316C9F6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313%</w:t>
            </w:r>
          </w:p>
        </w:tc>
        <w:tc>
          <w:tcPr>
            <w:tcW w:w="1100" w:type="dxa"/>
            <w:shd w:val="clear" w:color="000000" w:fill="D8D8D8"/>
            <w:noWrap/>
            <w:hideMark/>
          </w:tcPr>
          <w:p w14:paraId="5C4ECA97" w14:textId="77777777" w:rsidR="002B2B1E" w:rsidRPr="001C2EDF" w:rsidRDefault="002B2B1E" w:rsidP="002B2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-11%</w:t>
            </w:r>
          </w:p>
        </w:tc>
      </w:tr>
    </w:tbl>
    <w:p w14:paraId="19F3DE7F" w14:textId="77777777" w:rsidR="001C2EDF" w:rsidRDefault="001C2EDF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14:paraId="097532F1" w14:textId="578DF85F" w:rsidR="009F26C6" w:rsidRPr="00D26DAB" w:rsidRDefault="009F26C6" w:rsidP="00B8292C">
      <w:pPr>
        <w:pStyle w:val="Styl1"/>
      </w:pPr>
      <w:bookmarkStart w:id="17" w:name="_Toc87260608"/>
      <w:r w:rsidRPr="00D26DAB">
        <w:t>Realizacja „Programu naprawczego Miejskiego Centrum Medycznego im. dr</w:t>
      </w:r>
      <w:r w:rsidR="00E61B5B">
        <w:t>.</w:t>
      </w:r>
      <w:r w:rsidRPr="00D26DAB">
        <w:t xml:space="preserve"> Karola </w:t>
      </w:r>
      <w:proofErr w:type="spellStart"/>
      <w:r w:rsidRPr="00D26DAB">
        <w:t>Jonschera</w:t>
      </w:r>
      <w:proofErr w:type="spellEnd"/>
      <w:r w:rsidRPr="00D26DAB">
        <w:t xml:space="preserve"> w Łodzi na lata 2019-2020”</w:t>
      </w:r>
      <w:bookmarkEnd w:id="17"/>
      <w:r w:rsidRPr="00D26DAB">
        <w:t xml:space="preserve"> </w:t>
      </w:r>
    </w:p>
    <w:p w14:paraId="7E8F8CC0" w14:textId="78E93AEC" w:rsidR="009F26C6" w:rsidRDefault="009F26C6" w:rsidP="00751B8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 Centrum Medyczne im. dr</w:t>
      </w:r>
      <w:r w:rsidR="007D19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w Łodzi przygotowało w miesiącu wrześniu 2019 roku program naprawczy, zgodnie z regulacjami ustawowymi (art. 59 ust. 4 ustawy z dnia 15 kwietnia 2011 roku o działalności leczniczej</w:t>
      </w:r>
      <w:r w:rsidRPr="004912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Założenia do programu oparto na: Rocznym sprawozdaniu finansowym Centrum za 2018 r</w:t>
      </w:r>
      <w:r w:rsidR="00623870">
        <w:rPr>
          <w:rFonts w:ascii="Times New Roman" w:hAnsi="Times New Roman"/>
          <w:sz w:val="24"/>
          <w:szCs w:val="24"/>
        </w:rPr>
        <w:t>ok</w:t>
      </w:r>
      <w:r w:rsidR="00623870" w:rsidRPr="00161C10">
        <w:rPr>
          <w:rFonts w:ascii="Times New Roman" w:hAnsi="Times New Roman"/>
          <w:sz w:val="24"/>
          <w:szCs w:val="24"/>
        </w:rPr>
        <w:t>, zatwierdzonym zarządzeniem N</w:t>
      </w:r>
      <w:r w:rsidRPr="00161C10">
        <w:rPr>
          <w:rFonts w:ascii="Times New Roman" w:hAnsi="Times New Roman"/>
          <w:sz w:val="24"/>
          <w:szCs w:val="24"/>
        </w:rPr>
        <w:t>r 1453/VIII/19 Prezydenta Miasta Łodzi z dnia 27 cze</w:t>
      </w:r>
      <w:r w:rsidR="00623870" w:rsidRPr="00161C10">
        <w:rPr>
          <w:rFonts w:ascii="Times New Roman" w:hAnsi="Times New Roman"/>
          <w:sz w:val="24"/>
          <w:szCs w:val="24"/>
        </w:rPr>
        <w:t>rwca 2019 roku, oraz Raporcie o </w:t>
      </w:r>
      <w:r w:rsidRPr="00161C10">
        <w:rPr>
          <w:rFonts w:ascii="Times New Roman" w:hAnsi="Times New Roman"/>
          <w:sz w:val="24"/>
          <w:szCs w:val="24"/>
        </w:rPr>
        <w:t>sytuacji finansowo-ekonomicznej Centrum za 2018 rok złożonym podmiotowi tworzącemu w dniu 31 maja 2019 roku.</w:t>
      </w:r>
    </w:p>
    <w:p w14:paraId="6417A300" w14:textId="2EDB3C66" w:rsidR="009F26C6" w:rsidRDefault="009F26C6" w:rsidP="009F26C6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Program został zatwierdzony </w:t>
      </w:r>
      <w:r w:rsidRPr="00842496">
        <w:rPr>
          <w:rFonts w:ascii="Times New Roman" w:hAnsi="Times New Roman"/>
          <w:sz w:val="24"/>
          <w:szCs w:val="24"/>
          <w:lang w:eastAsia="pl-PL"/>
        </w:rPr>
        <w:t>uchwałą Nr XVI/681/19 R</w:t>
      </w:r>
      <w:r w:rsidR="00161C10">
        <w:rPr>
          <w:rFonts w:ascii="Times New Roman" w:hAnsi="Times New Roman"/>
          <w:sz w:val="24"/>
          <w:szCs w:val="24"/>
          <w:lang w:eastAsia="pl-PL"/>
        </w:rPr>
        <w:t>ady Miejskiej w Łodzi z dnia 20 </w:t>
      </w:r>
      <w:r w:rsidRPr="00842496">
        <w:rPr>
          <w:rFonts w:ascii="Times New Roman" w:hAnsi="Times New Roman"/>
          <w:sz w:val="24"/>
          <w:szCs w:val="24"/>
          <w:lang w:eastAsia="pl-PL"/>
        </w:rPr>
        <w:t>listopada 2019</w:t>
      </w:r>
      <w:r w:rsidR="00161C1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842496">
        <w:rPr>
          <w:rFonts w:ascii="Times New Roman" w:hAnsi="Times New Roman"/>
          <w:sz w:val="24"/>
          <w:szCs w:val="24"/>
          <w:lang w:eastAsia="pl-PL"/>
        </w:rPr>
        <w:t xml:space="preserve"> w sprawie zatwierdzenia programu naprawczego samodzielnego publicznego</w:t>
      </w:r>
      <w:r w:rsidR="00476A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2496">
        <w:rPr>
          <w:rFonts w:ascii="Times New Roman" w:hAnsi="Times New Roman"/>
          <w:sz w:val="24"/>
          <w:szCs w:val="24"/>
          <w:lang w:eastAsia="pl-PL"/>
        </w:rPr>
        <w:t xml:space="preserve">zakładu opieki zdrowotnej o nazwie Miejskie Centrum </w:t>
      </w:r>
      <w:r w:rsidRPr="00CC52CD">
        <w:rPr>
          <w:rFonts w:ascii="Times New Roman" w:hAnsi="Times New Roman"/>
          <w:sz w:val="24"/>
          <w:szCs w:val="24"/>
          <w:lang w:eastAsia="pl-PL"/>
        </w:rPr>
        <w:t>Medyczne im</w:t>
      </w:r>
      <w:r w:rsidR="00662226">
        <w:rPr>
          <w:rFonts w:ascii="Times New Roman" w:hAnsi="Times New Roman"/>
          <w:sz w:val="24"/>
          <w:szCs w:val="24"/>
          <w:lang w:eastAsia="pl-PL"/>
        </w:rPr>
        <w:t>.</w:t>
      </w:r>
      <w:r w:rsidRPr="00CC52CD">
        <w:rPr>
          <w:rFonts w:ascii="Times New Roman" w:hAnsi="Times New Roman"/>
          <w:sz w:val="24"/>
          <w:szCs w:val="24"/>
          <w:lang w:eastAsia="pl-PL"/>
        </w:rPr>
        <w:t xml:space="preserve"> dr</w:t>
      </w:r>
      <w:r w:rsidR="00E61B5B">
        <w:rPr>
          <w:rFonts w:ascii="Times New Roman" w:hAnsi="Times New Roman"/>
          <w:sz w:val="24"/>
          <w:szCs w:val="24"/>
          <w:lang w:eastAsia="pl-PL"/>
        </w:rPr>
        <w:t>.</w:t>
      </w:r>
      <w:r w:rsidRPr="00CC52CD">
        <w:rPr>
          <w:rFonts w:ascii="Times New Roman" w:hAnsi="Times New Roman"/>
          <w:sz w:val="24"/>
          <w:szCs w:val="24"/>
          <w:lang w:eastAsia="pl-PL"/>
        </w:rPr>
        <w:t xml:space="preserve"> Karola</w:t>
      </w:r>
      <w:r w:rsidR="00476A54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C52CD">
        <w:rPr>
          <w:rFonts w:ascii="Times New Roman" w:hAnsi="Times New Roman"/>
          <w:sz w:val="24"/>
          <w:szCs w:val="24"/>
          <w:lang w:eastAsia="pl-PL"/>
        </w:rPr>
        <w:t>Jonschera</w:t>
      </w:r>
      <w:proofErr w:type="spellEnd"/>
      <w:r w:rsidRPr="00CC52CD">
        <w:rPr>
          <w:rFonts w:ascii="Times New Roman" w:hAnsi="Times New Roman"/>
          <w:sz w:val="24"/>
          <w:szCs w:val="24"/>
          <w:lang w:eastAsia="pl-PL"/>
        </w:rPr>
        <w:t xml:space="preserve"> w Łodzi,</w:t>
      </w:r>
    </w:p>
    <w:p w14:paraId="79D51D93" w14:textId="1D7B0BBA" w:rsidR="009F26C6" w:rsidRDefault="009F26C6" w:rsidP="009F26C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F2E50">
        <w:rPr>
          <w:rFonts w:ascii="Times New Roman" w:hAnsi="Times New Roman"/>
          <w:sz w:val="24"/>
          <w:szCs w:val="24"/>
          <w:lang w:eastAsia="pl-PL"/>
        </w:rPr>
        <w:t>Poniżej przedstawiamy opis działań zmierzających do poprawy w 2019 roku sytuacji ekonomiczno-finansowej wraz ze wskazaniem osiągniętych korzyści – efektów zarówno finansowych, jak i nie finansowych, które wpłynęły na poprawę sytuacji ekonomiczno-finansowej i organizacyjnej jednostki</w:t>
      </w:r>
      <w:r w:rsidR="00857617">
        <w:rPr>
          <w:rFonts w:ascii="Times New Roman" w:hAnsi="Times New Roman"/>
          <w:sz w:val="24"/>
          <w:szCs w:val="24"/>
          <w:lang w:eastAsia="pl-PL"/>
        </w:rPr>
        <w:t>.</w:t>
      </w:r>
    </w:p>
    <w:p w14:paraId="7FDC83CA" w14:textId="0A6ACD41" w:rsidR="009F26C6" w:rsidRPr="00831CB9" w:rsidRDefault="009F26C6" w:rsidP="009F26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831CB9">
        <w:rPr>
          <w:rFonts w:ascii="Times New Roman" w:hAnsi="Times New Roman"/>
          <w:b/>
          <w:sz w:val="24"/>
          <w:szCs w:val="24"/>
        </w:rPr>
        <w:t>-</w:t>
      </w:r>
      <w:r w:rsidR="002374BC">
        <w:rPr>
          <w:rFonts w:ascii="Times New Roman" w:hAnsi="Times New Roman"/>
          <w:b/>
          <w:sz w:val="24"/>
          <w:szCs w:val="24"/>
        </w:rPr>
        <w:t xml:space="preserve"> </w:t>
      </w:r>
      <w:r w:rsidRPr="00831CB9">
        <w:rPr>
          <w:rFonts w:ascii="Times New Roman" w:hAnsi="Times New Roman"/>
          <w:b/>
          <w:sz w:val="24"/>
          <w:szCs w:val="24"/>
        </w:rPr>
        <w:t>Zmiany organizacyjne w zakresie świadczeń realizow</w:t>
      </w:r>
      <w:r>
        <w:rPr>
          <w:rFonts w:ascii="Times New Roman" w:hAnsi="Times New Roman"/>
          <w:b/>
          <w:sz w:val="24"/>
          <w:szCs w:val="24"/>
        </w:rPr>
        <w:t>anych przy ul. Przyrodniczej – zamknięcie</w:t>
      </w:r>
      <w:r w:rsidRPr="00831CB9">
        <w:rPr>
          <w:rFonts w:ascii="Times New Roman" w:hAnsi="Times New Roman"/>
          <w:b/>
          <w:sz w:val="24"/>
          <w:szCs w:val="24"/>
        </w:rPr>
        <w:t xml:space="preserve"> oddziałów internistycznych i utworzenie zakładu opiekuńczo-leczniczego</w:t>
      </w:r>
    </w:p>
    <w:p w14:paraId="49B8D218" w14:textId="7AC7556C" w:rsidR="009F26C6" w:rsidRDefault="009F26C6" w:rsidP="009F26C6">
      <w:pPr>
        <w:spacing w:line="259" w:lineRule="auto"/>
        <w:jc w:val="both"/>
        <w:rPr>
          <w:rStyle w:val="gwp715cec9b668250707-10092019"/>
          <w:rFonts w:ascii="Times New Roman" w:hAnsi="Times New Roman"/>
          <w:sz w:val="24"/>
          <w:szCs w:val="24"/>
        </w:rPr>
      </w:pPr>
      <w:r w:rsidRPr="00831CB9">
        <w:rPr>
          <w:rFonts w:ascii="Times New Roman" w:hAnsi="Times New Roman"/>
          <w:sz w:val="24"/>
          <w:szCs w:val="24"/>
        </w:rPr>
        <w:t xml:space="preserve">Z dniem 1 lipca 2019 roku zaprzestano udzielania świadczeń medycznych w </w:t>
      </w:r>
      <w:r w:rsidRPr="00831CB9">
        <w:rPr>
          <w:rFonts w:ascii="Times New Roman" w:hAnsi="Times New Roman"/>
          <w:bCs/>
          <w:sz w:val="24"/>
          <w:szCs w:val="24"/>
        </w:rPr>
        <w:t xml:space="preserve">funkcjonujących przy ul. Przyrodniczej: Oddziale Chorób Wewnętrznych i Geriatrii oraz Oddziale Chorób Wewnętrznych, Geriatrii i Diabetologii. </w:t>
      </w:r>
      <w:r w:rsidRPr="00831CB9">
        <w:rPr>
          <w:rFonts w:ascii="Times New Roman" w:hAnsi="Times New Roman"/>
          <w:sz w:val="24"/>
          <w:szCs w:val="24"/>
        </w:rPr>
        <w:t>Personelowi medycznemu zatrudnionemu dotychczas w powyższych oddziałach zosta</w:t>
      </w:r>
      <w:r w:rsidRPr="00831CB9">
        <w:rPr>
          <w:rStyle w:val="gwp715cec9b668250707-10092019"/>
          <w:rFonts w:ascii="Times New Roman" w:hAnsi="Times New Roman"/>
          <w:sz w:val="24"/>
          <w:szCs w:val="24"/>
        </w:rPr>
        <w:t>ły</w:t>
      </w:r>
      <w:r w:rsidRPr="00831CB9">
        <w:rPr>
          <w:rFonts w:ascii="Times New Roman" w:hAnsi="Times New Roman"/>
          <w:sz w:val="24"/>
          <w:szCs w:val="24"/>
        </w:rPr>
        <w:t xml:space="preserve"> zaproponowane nowe warunki z zachowanym poziomem wynagrodzenia zasadniczego. Pielęgniarki zostały przeniesione do następujących komórek organizacyjnych: </w:t>
      </w:r>
      <w:r w:rsidRPr="00831CB9">
        <w:rPr>
          <w:rStyle w:val="gwp715cec9b668250707-10092019"/>
          <w:rFonts w:ascii="Times New Roman" w:hAnsi="Times New Roman"/>
          <w:sz w:val="24"/>
          <w:szCs w:val="24"/>
        </w:rPr>
        <w:t>na SOR (3 osoby), na OIOM (2 osoby), na Oddział Rehabilitacyjny (3 osoby), na Oddział Chorób Wewnętrznych i Kardiologii (10 osób),</w:t>
      </w:r>
      <w:r w:rsidR="00A902F7">
        <w:rPr>
          <w:rStyle w:val="gwp715cec9b668250707-10092019"/>
          <w:rFonts w:ascii="Times New Roman" w:hAnsi="Times New Roman"/>
          <w:sz w:val="24"/>
          <w:szCs w:val="24"/>
        </w:rPr>
        <w:t xml:space="preserve"> na Oddział Neurologiczny (1 </w:t>
      </w:r>
      <w:r w:rsidRPr="00831CB9">
        <w:rPr>
          <w:rStyle w:val="gwp715cec9b668250707-10092019"/>
          <w:rFonts w:ascii="Times New Roman" w:hAnsi="Times New Roman"/>
          <w:sz w:val="24"/>
          <w:szCs w:val="24"/>
        </w:rPr>
        <w:t>osoba), na Oddział Chirurgii Ogólnej (1 osoba), oraz 14 osób do czasu uruchomienia działalności w zakładzie opiekuńczo-leczniczym pracowało w Oddziale Chorób Wewnętrznych i Kardiologii lub innych oddziałach, według bieżącego zapotrzebowania (urlopy, zwolnienia lekarskie ). Lekarze zatrudnieni dotychczas w oddziałach częściowo zostali zatrudnieni w Nocnej i Świątecznej Opiece zdrowotnej (3 osoby) oraz w Oddziale Neurologicznym (1 osoba). 4 lekarzy rozwiązało umowę na mocy porozumienia stron.</w:t>
      </w:r>
    </w:p>
    <w:p w14:paraId="5260CA58" w14:textId="77777777" w:rsidR="009F26C6" w:rsidRDefault="009F26C6" w:rsidP="009F26C6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lastRenderedPageBreak/>
        <w:t xml:space="preserve">Równocześnie z powyższymi działaniami pomieszczenia po zlikwidowanych oddziałach pozwoliły na </w:t>
      </w:r>
      <w:r w:rsidRPr="00BB0BFF">
        <w:rPr>
          <w:rStyle w:val="gwp715cec9b668250707-10092019"/>
        </w:rPr>
        <w:t xml:space="preserve">utworzenie </w:t>
      </w:r>
      <w:r w:rsidRPr="00BB0BFF">
        <w:rPr>
          <w:rStyle w:val="gwp715cec9b668250707-10092019"/>
          <w:bCs/>
        </w:rPr>
        <w:t>Zakładu Opiekuńczo-Leczniczego</w:t>
      </w:r>
      <w:r>
        <w:rPr>
          <w:rStyle w:val="gwp715cec9b668250707-10092019"/>
        </w:rPr>
        <w:t xml:space="preserve"> (opieki stacjonarnej). Wystąpiliśmy do NFZ z ofertą na udzielanie świadczeń w powyższym zakresie. Uzyskaliśmy w tym zakresie kontrakt o wartości </w:t>
      </w:r>
      <w:r w:rsidRPr="00BB0BFF">
        <w:rPr>
          <w:rStyle w:val="gwp715cec9b668250707-10092019"/>
        </w:rPr>
        <w:t>181</w:t>
      </w:r>
      <w:r>
        <w:rPr>
          <w:rStyle w:val="gwp715cec9b668250707-10092019"/>
        </w:rPr>
        <w:t>.</w:t>
      </w:r>
      <w:r w:rsidRPr="00BB0BFF">
        <w:rPr>
          <w:rStyle w:val="gwp715cec9b668250707-10092019"/>
        </w:rPr>
        <w:t>883</w:t>
      </w:r>
      <w:r>
        <w:rPr>
          <w:rStyle w:val="gwp715cec9b668250707-10092019"/>
        </w:rPr>
        <w:t xml:space="preserve"> zł na miesiące listopad-grudzień 2019 roku. Faktycznie wykonaliśmy i rozliczyliśmy z NFZ świadczenia o wartości 154.900 złotych natomiast pacjenci wnieśli opłaty w wysokości 67.311 złotych.</w:t>
      </w:r>
    </w:p>
    <w:p w14:paraId="663F73D3" w14:textId="77777777" w:rsidR="009F26C6" w:rsidRDefault="009F26C6" w:rsidP="009F26C6">
      <w:pPr>
        <w:spacing w:line="240" w:lineRule="auto"/>
        <w:rPr>
          <w:rStyle w:val="gwp715cec9b668250707-10092019"/>
          <w:rFonts w:ascii="Times New Roman" w:hAnsi="Times New Roman"/>
          <w:sz w:val="24"/>
          <w:szCs w:val="24"/>
        </w:rPr>
      </w:pPr>
    </w:p>
    <w:p w14:paraId="021747B5" w14:textId="77777777" w:rsidR="009F26C6" w:rsidRDefault="009F26C6" w:rsidP="009F26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skutki finansowe powyższych zmian obejmowały:</w:t>
      </w:r>
    </w:p>
    <w:p w14:paraId="52269457" w14:textId="1ACEF1DA" w:rsidR="009F26C6" w:rsidRPr="00CB7F7D" w:rsidRDefault="009F26C6" w:rsidP="009F26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7D">
        <w:rPr>
          <w:rFonts w:ascii="Times New Roman" w:hAnsi="Times New Roman"/>
          <w:sz w:val="24"/>
          <w:szCs w:val="24"/>
        </w:rPr>
        <w:t>zmniejszenie kosztów jednostki o koszty procedur wykonywanych dla likwidowanych oddziałów (ok. 700 tys. zł rocznie)</w:t>
      </w:r>
      <w:r w:rsidR="007E5C66">
        <w:rPr>
          <w:rFonts w:ascii="Times New Roman" w:hAnsi="Times New Roman"/>
          <w:sz w:val="24"/>
          <w:szCs w:val="24"/>
        </w:rPr>
        <w:t>,</w:t>
      </w:r>
    </w:p>
    <w:p w14:paraId="2D15A02E" w14:textId="26BBACDD" w:rsidR="009F26C6" w:rsidRPr="00CB7F7D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7D">
        <w:rPr>
          <w:rFonts w:ascii="Times New Roman" w:hAnsi="Times New Roman"/>
          <w:sz w:val="24"/>
          <w:szCs w:val="24"/>
        </w:rPr>
        <w:t xml:space="preserve">częściowe zmniejszenie kosztów pracy o wynagrodzenia 4 lekarzy (ok. 500 tys. zł </w:t>
      </w:r>
      <w:r>
        <w:rPr>
          <w:rFonts w:ascii="Times New Roman" w:hAnsi="Times New Roman"/>
          <w:sz w:val="24"/>
          <w:szCs w:val="24"/>
        </w:rPr>
        <w:t>r</w:t>
      </w:r>
      <w:r w:rsidRPr="00CB7F7D">
        <w:rPr>
          <w:rFonts w:ascii="Times New Roman" w:hAnsi="Times New Roman"/>
          <w:sz w:val="24"/>
          <w:szCs w:val="24"/>
        </w:rPr>
        <w:t>ocznie)</w:t>
      </w:r>
      <w:r w:rsidR="007E5C66">
        <w:rPr>
          <w:rFonts w:ascii="Times New Roman" w:hAnsi="Times New Roman"/>
          <w:sz w:val="24"/>
          <w:szCs w:val="24"/>
        </w:rPr>
        <w:t>,</w:t>
      </w:r>
    </w:p>
    <w:p w14:paraId="31AED5A2" w14:textId="51BED748" w:rsidR="009F26C6" w:rsidRPr="00CB7F7D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7D">
        <w:rPr>
          <w:rFonts w:ascii="Times New Roman" w:hAnsi="Times New Roman"/>
          <w:sz w:val="24"/>
          <w:szCs w:val="24"/>
        </w:rPr>
        <w:t xml:space="preserve">zmniejszenie kosztów bezpośrednich oddziałów (leki, sprzęt jednorazowy, usługi </w:t>
      </w:r>
      <w:r>
        <w:rPr>
          <w:rFonts w:ascii="Times New Roman" w:hAnsi="Times New Roman"/>
          <w:sz w:val="24"/>
          <w:szCs w:val="24"/>
        </w:rPr>
        <w:t>b</w:t>
      </w:r>
      <w:r w:rsidRPr="00CB7F7D">
        <w:rPr>
          <w:rFonts w:ascii="Times New Roman" w:hAnsi="Times New Roman"/>
          <w:sz w:val="24"/>
          <w:szCs w:val="24"/>
        </w:rPr>
        <w:t>ezpośrednie itd.) (ok. 1 700 tys. zł rocznie)</w:t>
      </w:r>
      <w:r w:rsidR="007E5C66">
        <w:rPr>
          <w:rFonts w:ascii="Times New Roman" w:hAnsi="Times New Roman"/>
          <w:sz w:val="24"/>
          <w:szCs w:val="24"/>
        </w:rPr>
        <w:t>.</w:t>
      </w:r>
    </w:p>
    <w:p w14:paraId="1B468849" w14:textId="77777777" w:rsidR="009F26C6" w:rsidRDefault="009F26C6" w:rsidP="009F26C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Faktycznie zrealizowane skutki finansowe w drugim półroczu 2019 roku:  </w:t>
      </w:r>
    </w:p>
    <w:p w14:paraId="7BE72997" w14:textId="4E11A527" w:rsidR="009F26C6" w:rsidRPr="00CB7F7D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71C">
        <w:rPr>
          <w:rFonts w:ascii="Times New Roman" w:hAnsi="Times New Roman"/>
          <w:sz w:val="24"/>
          <w:szCs w:val="24"/>
        </w:rPr>
        <w:t xml:space="preserve"> </w:t>
      </w:r>
      <w:r w:rsidRPr="00CB7F7D">
        <w:rPr>
          <w:rFonts w:ascii="Times New Roman" w:hAnsi="Times New Roman"/>
          <w:sz w:val="24"/>
          <w:szCs w:val="24"/>
        </w:rPr>
        <w:t xml:space="preserve">zmniejszenie kosztów jednostki o koszty procedur wykonywanych dla likwidowanych oddziałów (ok. </w:t>
      </w:r>
      <w:r>
        <w:rPr>
          <w:rFonts w:ascii="Times New Roman" w:hAnsi="Times New Roman"/>
          <w:sz w:val="24"/>
          <w:szCs w:val="24"/>
        </w:rPr>
        <w:t>352</w:t>
      </w:r>
      <w:r w:rsidRPr="00CB7F7D">
        <w:rPr>
          <w:rFonts w:ascii="Times New Roman" w:hAnsi="Times New Roman"/>
          <w:sz w:val="24"/>
          <w:szCs w:val="24"/>
        </w:rPr>
        <w:t xml:space="preserve"> tys. </w:t>
      </w:r>
      <w:r>
        <w:rPr>
          <w:rFonts w:ascii="Times New Roman" w:hAnsi="Times New Roman"/>
          <w:sz w:val="24"/>
          <w:szCs w:val="24"/>
        </w:rPr>
        <w:t>z</w:t>
      </w:r>
      <w:r w:rsidRPr="00CB7F7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wyliczone na podstawie wykonania w I półroczu</w:t>
      </w:r>
      <w:r w:rsidRPr="00CB7F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6E337439" w14:textId="4BB80523" w:rsidR="009F26C6" w:rsidRPr="00CB7F7D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71C">
        <w:rPr>
          <w:rFonts w:ascii="Times New Roman" w:hAnsi="Times New Roman"/>
          <w:sz w:val="24"/>
          <w:szCs w:val="24"/>
        </w:rPr>
        <w:t xml:space="preserve"> </w:t>
      </w:r>
      <w:r w:rsidRPr="00CB7F7D">
        <w:rPr>
          <w:rFonts w:ascii="Times New Roman" w:hAnsi="Times New Roman"/>
          <w:sz w:val="24"/>
          <w:szCs w:val="24"/>
        </w:rPr>
        <w:t xml:space="preserve">częściowe zmniejszenie kosztów pracy o wynagrodzenia 4 lekarzy (ok. </w:t>
      </w:r>
      <w:r>
        <w:rPr>
          <w:rFonts w:ascii="Times New Roman" w:hAnsi="Times New Roman"/>
          <w:sz w:val="24"/>
          <w:szCs w:val="24"/>
        </w:rPr>
        <w:t>240</w:t>
      </w:r>
      <w:r w:rsidRPr="00CB7F7D">
        <w:rPr>
          <w:rFonts w:ascii="Times New Roman" w:hAnsi="Times New Roman"/>
          <w:sz w:val="24"/>
          <w:szCs w:val="24"/>
        </w:rPr>
        <w:t xml:space="preserve"> tys. </w:t>
      </w:r>
      <w:r>
        <w:rPr>
          <w:rFonts w:ascii="Times New Roman" w:hAnsi="Times New Roman"/>
          <w:sz w:val="24"/>
          <w:szCs w:val="24"/>
        </w:rPr>
        <w:t>z</w:t>
      </w:r>
      <w:r w:rsidRPr="00CB7F7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wyliczone na podstawie wykonania w I półroczu</w:t>
      </w:r>
      <w:r w:rsidRPr="00CB7F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46FE9DFA" w14:textId="56CE920F" w:rsidR="009F26C6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571C">
        <w:rPr>
          <w:rFonts w:ascii="Times New Roman" w:hAnsi="Times New Roman"/>
          <w:sz w:val="24"/>
          <w:szCs w:val="24"/>
        </w:rPr>
        <w:t xml:space="preserve"> </w:t>
      </w:r>
      <w:r w:rsidRPr="00CB7F7D">
        <w:rPr>
          <w:rFonts w:ascii="Times New Roman" w:hAnsi="Times New Roman"/>
          <w:sz w:val="24"/>
          <w:szCs w:val="24"/>
        </w:rPr>
        <w:t>zmniejszenie kosztów bezpośredn</w:t>
      </w:r>
      <w:r w:rsidR="00F32594">
        <w:rPr>
          <w:rFonts w:ascii="Times New Roman" w:hAnsi="Times New Roman"/>
          <w:sz w:val="24"/>
          <w:szCs w:val="24"/>
        </w:rPr>
        <w:t xml:space="preserve">ich oddziałów - </w:t>
      </w:r>
      <w:r w:rsidRPr="00F32594">
        <w:rPr>
          <w:rFonts w:ascii="Times New Roman" w:hAnsi="Times New Roman"/>
          <w:sz w:val="24"/>
          <w:szCs w:val="24"/>
        </w:rPr>
        <w:t>materiał</w:t>
      </w:r>
      <w:r w:rsidR="00F32594" w:rsidRPr="00F32594">
        <w:rPr>
          <w:rFonts w:ascii="Times New Roman" w:hAnsi="Times New Roman"/>
          <w:sz w:val="24"/>
          <w:szCs w:val="24"/>
        </w:rPr>
        <w:t>ó</w:t>
      </w:r>
      <w:r w:rsidR="00F3259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(leki</w:t>
      </w:r>
      <w:r w:rsidRPr="00CB7F7D">
        <w:rPr>
          <w:rFonts w:ascii="Times New Roman" w:hAnsi="Times New Roman"/>
          <w:sz w:val="24"/>
          <w:szCs w:val="24"/>
        </w:rPr>
        <w:t>, sprzęt jednorazowy</w:t>
      </w:r>
      <w:r w:rsidR="00F32594">
        <w:rPr>
          <w:rFonts w:ascii="Times New Roman" w:hAnsi="Times New Roman"/>
          <w:sz w:val="24"/>
          <w:szCs w:val="24"/>
        </w:rPr>
        <w:t xml:space="preserve"> </w:t>
      </w:r>
      <w:r w:rsidR="00AD002E">
        <w:rPr>
          <w:rFonts w:ascii="Times New Roman" w:hAnsi="Times New Roman"/>
          <w:sz w:val="24"/>
          <w:szCs w:val="24"/>
        </w:rPr>
        <w:t>– 328 </w:t>
      </w:r>
      <w:r w:rsidR="00F21D38">
        <w:rPr>
          <w:rFonts w:ascii="Times New Roman" w:hAnsi="Times New Roman"/>
          <w:sz w:val="24"/>
          <w:szCs w:val="24"/>
        </w:rPr>
        <w:t>tys. zł), procedury medyczne 526 tys. zł</w:t>
      </w:r>
      <w:r w:rsidR="003D6B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</w:t>
      </w:r>
      <w:r w:rsidR="00476A54"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 xml:space="preserve"> łącznie 854 tys. zł wyliczone na podstawie wykonania w I półroczu</w:t>
      </w:r>
      <w:r w:rsidR="007E5C66">
        <w:rPr>
          <w:rFonts w:ascii="Times New Roman" w:hAnsi="Times New Roman"/>
          <w:sz w:val="24"/>
          <w:szCs w:val="24"/>
        </w:rPr>
        <w:t>.</w:t>
      </w:r>
    </w:p>
    <w:p w14:paraId="30FF4F9F" w14:textId="77777777" w:rsidR="009F26C6" w:rsidRDefault="009F26C6" w:rsidP="009F26C6">
      <w:pPr>
        <w:spacing w:line="240" w:lineRule="auto"/>
        <w:rPr>
          <w:rFonts w:ascii="Times New Roman" w:hAnsi="Times New Roman"/>
        </w:rPr>
      </w:pPr>
    </w:p>
    <w:p w14:paraId="4D9E4B65" w14:textId="7353BF0B" w:rsidR="009F26C6" w:rsidRPr="004F2BA7" w:rsidRDefault="009F26C6" w:rsidP="009F26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374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2374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Zwiększenie przychodów z działalności leczniczej</w:t>
      </w:r>
    </w:p>
    <w:p w14:paraId="618F08BA" w14:textId="77777777" w:rsidR="009F26C6" w:rsidRPr="004F2E50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E50">
        <w:rPr>
          <w:rFonts w:ascii="Times New Roman" w:hAnsi="Times New Roman"/>
          <w:sz w:val="24"/>
          <w:szCs w:val="24"/>
        </w:rPr>
        <w:t xml:space="preserve">2.1 Zakładano zwiększenie przychodów z ryczałtu o 1 892 tys. zł w 2019 roku. </w:t>
      </w:r>
    </w:p>
    <w:p w14:paraId="474EC53A" w14:textId="0472C492" w:rsidR="009F26C6" w:rsidRPr="004F2E50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2E50">
        <w:rPr>
          <w:rFonts w:ascii="Times New Roman" w:hAnsi="Times New Roman"/>
          <w:sz w:val="24"/>
          <w:szCs w:val="24"/>
        </w:rPr>
        <w:t>Fakty</w:t>
      </w:r>
      <w:r w:rsidR="00D00CAB">
        <w:rPr>
          <w:rFonts w:ascii="Times New Roman" w:hAnsi="Times New Roman"/>
          <w:sz w:val="24"/>
          <w:szCs w:val="24"/>
        </w:rPr>
        <w:t>czne zwiększenie ryczałtu PSZ (</w:t>
      </w:r>
      <w:r w:rsidRPr="004F2E50">
        <w:rPr>
          <w:rFonts w:ascii="Times New Roman" w:hAnsi="Times New Roman"/>
          <w:sz w:val="24"/>
          <w:szCs w:val="24"/>
        </w:rPr>
        <w:t>wartość końcowa – w</w:t>
      </w:r>
      <w:r w:rsidR="0021799B">
        <w:rPr>
          <w:rFonts w:ascii="Times New Roman" w:hAnsi="Times New Roman"/>
          <w:sz w:val="24"/>
          <w:szCs w:val="24"/>
        </w:rPr>
        <w:t>artość zakontraktowana z NFZ na </w:t>
      </w:r>
      <w:r w:rsidRPr="004F2E50">
        <w:rPr>
          <w:rFonts w:ascii="Times New Roman" w:hAnsi="Times New Roman"/>
          <w:sz w:val="24"/>
          <w:szCs w:val="24"/>
        </w:rPr>
        <w:t>początku 2019 roku) wyniosła 1.612.000 złotych przy czym wartość łączna uwzględnia zmniejszenie w II półroczu ryczałtu za świadczenia na oddziałach wewnętrznych przy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="00F46D03">
        <w:rPr>
          <w:rFonts w:ascii="Times New Roman" w:hAnsi="Times New Roman"/>
          <w:sz w:val="24"/>
          <w:szCs w:val="24"/>
        </w:rPr>
        <w:t>ul. </w:t>
      </w:r>
      <w:r w:rsidRPr="004F2E50">
        <w:rPr>
          <w:rFonts w:ascii="Times New Roman" w:hAnsi="Times New Roman"/>
          <w:sz w:val="24"/>
          <w:szCs w:val="24"/>
        </w:rPr>
        <w:t>Przyrodniczej.</w:t>
      </w:r>
    </w:p>
    <w:p w14:paraId="33F10D00" w14:textId="3BFDFA66" w:rsidR="009F26C6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 Zakładano zwiększenie przychodów z tytułu wykonanych procedur onkologicznych </w:t>
      </w:r>
      <w:r w:rsidR="00F46D03">
        <w:rPr>
          <w:rFonts w:ascii="Times New Roman" w:hAnsi="Times New Roman"/>
          <w:bCs/>
          <w:sz w:val="24"/>
          <w:szCs w:val="24"/>
        </w:rPr>
        <w:t>o </w:t>
      </w:r>
      <w:r>
        <w:rPr>
          <w:rFonts w:ascii="Times New Roman" w:hAnsi="Times New Roman"/>
          <w:bCs/>
          <w:sz w:val="24"/>
          <w:szCs w:val="24"/>
        </w:rPr>
        <w:t>ponad 50% w stosunku do ich wartości w roku 2018 (wyk</w:t>
      </w:r>
      <w:r w:rsidR="0021799B">
        <w:rPr>
          <w:rFonts w:ascii="Times New Roman" w:hAnsi="Times New Roman"/>
          <w:bCs/>
          <w:sz w:val="24"/>
          <w:szCs w:val="24"/>
        </w:rPr>
        <w:t>onanie za 2018 rok: 945 348 zł).</w:t>
      </w:r>
    </w:p>
    <w:p w14:paraId="418C850D" w14:textId="77777777" w:rsidR="009F26C6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Faktyczne wykonanie procedur onkologicznych w 2019 roku wyniosła:</w:t>
      </w:r>
    </w:p>
    <w:p w14:paraId="46D92B93" w14:textId="0AB63242" w:rsidR="009F26C6" w:rsidRPr="00C66F63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F63">
        <w:rPr>
          <w:rFonts w:ascii="Times New Roman" w:hAnsi="Times New Roman"/>
          <w:bCs/>
          <w:sz w:val="24"/>
          <w:szCs w:val="24"/>
        </w:rPr>
        <w:t>Ambulatoryjna opieka</w:t>
      </w:r>
      <w:r>
        <w:rPr>
          <w:rFonts w:ascii="Times New Roman" w:hAnsi="Times New Roman"/>
          <w:bCs/>
          <w:sz w:val="24"/>
          <w:szCs w:val="24"/>
        </w:rPr>
        <w:t xml:space="preserve"> - 1</w:t>
      </w:r>
      <w:r w:rsidRPr="00C66F63">
        <w:rPr>
          <w:rFonts w:ascii="Times New Roman" w:hAnsi="Times New Roman"/>
          <w:bCs/>
          <w:sz w:val="24"/>
          <w:szCs w:val="24"/>
        </w:rPr>
        <w:t xml:space="preserve"> 428,11 zł</w:t>
      </w:r>
      <w:r w:rsidR="00983C6B">
        <w:rPr>
          <w:rFonts w:ascii="Times New Roman" w:hAnsi="Times New Roman"/>
          <w:bCs/>
          <w:sz w:val="24"/>
          <w:szCs w:val="24"/>
        </w:rPr>
        <w:t>,</w:t>
      </w:r>
    </w:p>
    <w:p w14:paraId="146976CE" w14:textId="2AC39B12" w:rsidR="009F26C6" w:rsidRPr="00C66F63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F63">
        <w:rPr>
          <w:rFonts w:ascii="Times New Roman" w:hAnsi="Times New Roman"/>
          <w:bCs/>
          <w:sz w:val="24"/>
          <w:szCs w:val="24"/>
        </w:rPr>
        <w:t>Oddział Ginekologii Operacyjnej i Zachowawczej (Milionowa)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C66F63">
        <w:rPr>
          <w:rFonts w:ascii="Times New Roman" w:hAnsi="Times New Roman"/>
          <w:bCs/>
          <w:sz w:val="24"/>
          <w:szCs w:val="24"/>
        </w:rPr>
        <w:t>642 658,00 zł</w:t>
      </w:r>
      <w:r w:rsidR="00983C6B">
        <w:rPr>
          <w:rFonts w:ascii="Times New Roman" w:hAnsi="Times New Roman"/>
          <w:bCs/>
          <w:sz w:val="24"/>
          <w:szCs w:val="24"/>
        </w:rPr>
        <w:t>,</w:t>
      </w:r>
    </w:p>
    <w:p w14:paraId="2CFF6C7E" w14:textId="6485C5B8" w:rsidR="009F26C6" w:rsidRPr="00C66F63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F63">
        <w:rPr>
          <w:rFonts w:ascii="Times New Roman" w:hAnsi="Times New Roman"/>
          <w:bCs/>
          <w:sz w:val="24"/>
          <w:szCs w:val="24"/>
        </w:rPr>
        <w:t>Oddział Chirurgiczny Ogólny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C66F63">
        <w:rPr>
          <w:rFonts w:ascii="Times New Roman" w:hAnsi="Times New Roman"/>
          <w:bCs/>
          <w:sz w:val="24"/>
          <w:szCs w:val="24"/>
        </w:rPr>
        <w:t>1 325 068,14 zł</w:t>
      </w:r>
      <w:r w:rsidR="00983C6B">
        <w:rPr>
          <w:rFonts w:ascii="Times New Roman" w:hAnsi="Times New Roman"/>
          <w:bCs/>
          <w:sz w:val="24"/>
          <w:szCs w:val="24"/>
        </w:rPr>
        <w:t>,</w:t>
      </w:r>
    </w:p>
    <w:p w14:paraId="5DF1E554" w14:textId="2705A719" w:rsidR="009F26C6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Razem wykonano świadczeń o wartości </w:t>
      </w:r>
      <w:r w:rsidRPr="00C66F63">
        <w:rPr>
          <w:rFonts w:ascii="Times New Roman" w:hAnsi="Times New Roman"/>
          <w:bCs/>
          <w:sz w:val="24"/>
          <w:szCs w:val="24"/>
        </w:rPr>
        <w:t>1 969 154,25 zł</w:t>
      </w:r>
      <w:r w:rsidR="009546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tj. o 108% więcej niż w 2018 roku</w:t>
      </w:r>
      <w:r w:rsidR="00983C6B">
        <w:rPr>
          <w:rFonts w:ascii="Times New Roman" w:hAnsi="Times New Roman"/>
          <w:bCs/>
          <w:sz w:val="24"/>
          <w:szCs w:val="24"/>
        </w:rPr>
        <w:t>.</w:t>
      </w:r>
    </w:p>
    <w:p w14:paraId="70A4F2D2" w14:textId="54E17BE8" w:rsidR="009F26C6" w:rsidRDefault="009F26C6" w:rsidP="009F26C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 Zakładano z</w:t>
      </w:r>
      <w:r w:rsidRPr="009C73B5">
        <w:rPr>
          <w:rFonts w:ascii="Times New Roman" w:hAnsi="Times New Roman"/>
          <w:bCs/>
          <w:sz w:val="24"/>
          <w:szCs w:val="24"/>
        </w:rPr>
        <w:t>większenie przychodów</w:t>
      </w:r>
      <w:r>
        <w:rPr>
          <w:rFonts w:ascii="Times New Roman" w:hAnsi="Times New Roman"/>
          <w:bCs/>
          <w:sz w:val="24"/>
          <w:szCs w:val="24"/>
        </w:rPr>
        <w:t xml:space="preserve"> za wykonanie świadczenia opieki zdrowotnej dla więźniów trzykrotn</w:t>
      </w:r>
      <w:r w:rsidR="003A61E7">
        <w:rPr>
          <w:rFonts w:ascii="Times New Roman" w:hAnsi="Times New Roman"/>
          <w:bCs/>
          <w:sz w:val="24"/>
          <w:szCs w:val="24"/>
        </w:rPr>
        <w:t xml:space="preserve">ie w porównaniu do wykonania z </w:t>
      </w:r>
      <w:r>
        <w:rPr>
          <w:rFonts w:ascii="Times New Roman" w:hAnsi="Times New Roman"/>
          <w:bCs/>
          <w:sz w:val="24"/>
          <w:szCs w:val="24"/>
        </w:rPr>
        <w:t>roku 2018  tj. wartości 37 490 zł,</w:t>
      </w:r>
    </w:p>
    <w:p w14:paraId="03044832" w14:textId="52301B11" w:rsidR="009F26C6" w:rsidRPr="00CB7F7D" w:rsidRDefault="009F26C6" w:rsidP="00462F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Faktyczne</w:t>
      </w:r>
      <w:r w:rsidR="003A61E7">
        <w:rPr>
          <w:rFonts w:ascii="Times New Roman" w:hAnsi="Times New Roman"/>
          <w:bCs/>
          <w:sz w:val="24"/>
          <w:szCs w:val="24"/>
        </w:rPr>
        <w:t xml:space="preserve"> wykonanie za 2019 rok wyniosło</w:t>
      </w:r>
      <w:r>
        <w:rPr>
          <w:rFonts w:ascii="Times New Roman" w:hAnsi="Times New Roman"/>
          <w:bCs/>
          <w:sz w:val="24"/>
          <w:szCs w:val="24"/>
        </w:rPr>
        <w:t xml:space="preserve"> 99.347 złotych</w:t>
      </w:r>
      <w:r w:rsidR="00BD6DB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tj. 265% wykonania z 2018 roku.</w:t>
      </w:r>
    </w:p>
    <w:p w14:paraId="56525AD6" w14:textId="77777777" w:rsidR="009F26C6" w:rsidRDefault="009F26C6" w:rsidP="00462F94">
      <w:pPr>
        <w:spacing w:after="120" w:line="240" w:lineRule="auto"/>
        <w:jc w:val="both"/>
        <w:rPr>
          <w:rFonts w:ascii="Times New Roman" w:hAnsi="Times New Roman"/>
        </w:rPr>
      </w:pPr>
    </w:p>
    <w:p w14:paraId="626DB7E4" w14:textId="5AD8BA19" w:rsidR="009F26C6" w:rsidRDefault="009F26C6" w:rsidP="00751B8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2374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Inne działania</w:t>
      </w:r>
    </w:p>
    <w:p w14:paraId="4A9EEBED" w14:textId="77777777" w:rsidR="009F26C6" w:rsidRDefault="009F26C6" w:rsidP="009F26C6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D844BD">
        <w:rPr>
          <w:rFonts w:ascii="Times New Roman" w:hAnsi="Times New Roman"/>
          <w:bCs/>
          <w:sz w:val="24"/>
          <w:szCs w:val="24"/>
        </w:rPr>
        <w:t>ążenie do skrócenia czasu hospitalizacji pacjen</w:t>
      </w:r>
      <w:r>
        <w:rPr>
          <w:rFonts w:ascii="Times New Roman" w:hAnsi="Times New Roman"/>
          <w:bCs/>
          <w:sz w:val="24"/>
          <w:szCs w:val="24"/>
        </w:rPr>
        <w:t>tów w oddziałach zachowawczych.</w:t>
      </w:r>
    </w:p>
    <w:p w14:paraId="4DCDBE96" w14:textId="77777777" w:rsidR="009F26C6" w:rsidRPr="004F2E50" w:rsidRDefault="009F26C6" w:rsidP="009F26C6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2E50">
        <w:rPr>
          <w:rFonts w:ascii="Times New Roman" w:hAnsi="Times New Roman"/>
          <w:bCs/>
          <w:sz w:val="24"/>
          <w:szCs w:val="24"/>
        </w:rPr>
        <w:t>Na większości oddziałów szpitalnych udało się w 2019 roku skrócić średni czas hospitalizacji.</w:t>
      </w:r>
    </w:p>
    <w:p w14:paraId="69155203" w14:textId="7AAE07A2" w:rsidR="009F26C6" w:rsidRDefault="009F26C6" w:rsidP="009F26C6">
      <w:pPr>
        <w:spacing w:line="240" w:lineRule="auto"/>
        <w:jc w:val="both"/>
        <w:rPr>
          <w:rFonts w:ascii="Times New Roman" w:hAnsi="Times New Roman"/>
        </w:rPr>
      </w:pPr>
      <w:r w:rsidRPr="004F2E50">
        <w:rPr>
          <w:rFonts w:ascii="Times New Roman" w:hAnsi="Times New Roman"/>
          <w:sz w:val="24"/>
          <w:szCs w:val="24"/>
        </w:rPr>
        <w:t>Wyjątkiem jest Oddział Chorób wewnętrznych i kardiologii, gdzie czas pobytu pacjenta minimalnie wydłużył się, ale spowodowane to był</w:t>
      </w:r>
      <w:r w:rsidR="00751B8E">
        <w:rPr>
          <w:rFonts w:ascii="Times New Roman" w:hAnsi="Times New Roman"/>
          <w:sz w:val="24"/>
          <w:szCs w:val="24"/>
        </w:rPr>
        <w:t>o także przejęciem pacjentów ze </w:t>
      </w:r>
      <w:r w:rsidRPr="004F2E50">
        <w:rPr>
          <w:rFonts w:ascii="Times New Roman" w:hAnsi="Times New Roman"/>
          <w:sz w:val="24"/>
          <w:szCs w:val="24"/>
        </w:rPr>
        <w:t>zlikwidowanych oddziałów geriatrycznych przy ul. Przyrodniczej</w:t>
      </w:r>
      <w:r>
        <w:rPr>
          <w:rFonts w:ascii="Times New Roman" w:hAnsi="Times New Roman"/>
        </w:rPr>
        <w:t xml:space="preserve">. </w:t>
      </w:r>
    </w:p>
    <w:p w14:paraId="71F82EE7" w14:textId="7D5E81AC" w:rsidR="009F26C6" w:rsidRPr="00751B8E" w:rsidRDefault="009F26C6" w:rsidP="00462F94">
      <w:pPr>
        <w:spacing w:after="120" w:line="240" w:lineRule="auto"/>
        <w:jc w:val="both"/>
        <w:rPr>
          <w:rFonts w:ascii="Times New Roman" w:hAnsi="Times New Roman"/>
          <w:sz w:val="24"/>
          <w:lang w:eastAsia="hi-IN" w:bidi="hi-IN"/>
        </w:rPr>
      </w:pPr>
      <w:r w:rsidRPr="00751B8E">
        <w:rPr>
          <w:rFonts w:ascii="Times New Roman" w:hAnsi="Times New Roman"/>
          <w:sz w:val="24"/>
        </w:rPr>
        <w:t xml:space="preserve">Wydłużenie średniego pobytu nastąpiło także na oddziałach: </w:t>
      </w:r>
      <w:r w:rsidRPr="00751B8E">
        <w:rPr>
          <w:rFonts w:ascii="Times New Roman" w:hAnsi="Times New Roman"/>
          <w:sz w:val="24"/>
          <w:lang w:eastAsia="hi-IN" w:bidi="hi-IN"/>
        </w:rPr>
        <w:t>Anestezjologii i Intensywnej Terapii, Rehabilitacyjny</w:t>
      </w:r>
      <w:r w:rsidR="00681B0D" w:rsidRPr="00751B8E">
        <w:rPr>
          <w:rFonts w:ascii="Times New Roman" w:hAnsi="Times New Roman"/>
          <w:sz w:val="24"/>
          <w:lang w:eastAsia="hi-IN" w:bidi="hi-IN"/>
        </w:rPr>
        <w:t>m i</w:t>
      </w:r>
      <w:r w:rsidRPr="00751B8E">
        <w:rPr>
          <w:rFonts w:ascii="Times New Roman" w:hAnsi="Times New Roman"/>
          <w:sz w:val="24"/>
          <w:lang w:eastAsia="hi-IN" w:bidi="hi-IN"/>
        </w:rPr>
        <w:t xml:space="preserve"> Rehabilitacji Neurologicznej. Pobyty te finansowane są przez NFZ za każdy osobodzień.</w:t>
      </w:r>
    </w:p>
    <w:p w14:paraId="52F08F02" w14:textId="77777777" w:rsidR="00AC17B6" w:rsidRPr="004F2BA7" w:rsidRDefault="00AC17B6" w:rsidP="00462F94">
      <w:pPr>
        <w:spacing w:after="120" w:line="240" w:lineRule="auto"/>
        <w:jc w:val="both"/>
        <w:rPr>
          <w:rFonts w:ascii="Times New Roman" w:hAnsi="Times New Roman"/>
        </w:rPr>
      </w:pPr>
    </w:p>
    <w:p w14:paraId="592C50BF" w14:textId="77777777" w:rsidR="009F26C6" w:rsidRDefault="009F26C6" w:rsidP="009F26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- Działania w kierunku poprawy płynności finansowej</w:t>
      </w:r>
    </w:p>
    <w:p w14:paraId="1422A0E8" w14:textId="2A0A8108" w:rsidR="009F26C6" w:rsidRPr="00D01649" w:rsidRDefault="009F26C6" w:rsidP="00462F94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Prowadzon</w:t>
      </w:r>
      <w:r w:rsidR="00AC17B6">
        <w:rPr>
          <w:rFonts w:ascii="Times New Roman" w:hAnsi="Times New Roman"/>
          <w:bCs/>
          <w:sz w:val="24"/>
          <w:szCs w:val="24"/>
        </w:rPr>
        <w:t>y był stały monitoring oraz</w:t>
      </w:r>
      <w:r>
        <w:rPr>
          <w:rFonts w:ascii="Times New Roman" w:hAnsi="Times New Roman"/>
          <w:bCs/>
          <w:sz w:val="24"/>
          <w:szCs w:val="24"/>
        </w:rPr>
        <w:t xml:space="preserve"> działania mające na celu ściągnięcie należności od świadczeniobiorców</w:t>
      </w:r>
      <w:r w:rsidR="00E10E6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dla których wykonujemy usługi zdrowotne. </w:t>
      </w:r>
      <w:r w:rsidR="00AC17B6">
        <w:rPr>
          <w:rFonts w:ascii="Times New Roman" w:hAnsi="Times New Roman"/>
          <w:bCs/>
          <w:sz w:val="24"/>
          <w:szCs w:val="24"/>
        </w:rPr>
        <w:t>W przypadku posiadania chwilowych nadwyżek pieniężnych środki były lokowane na krótki okres na lokatach bankowych.</w:t>
      </w:r>
    </w:p>
    <w:p w14:paraId="0F839EE1" w14:textId="77777777" w:rsidR="009F26C6" w:rsidRPr="004F2BA7" w:rsidRDefault="009F26C6" w:rsidP="00462F94">
      <w:pPr>
        <w:spacing w:after="120" w:line="240" w:lineRule="auto"/>
        <w:rPr>
          <w:rFonts w:ascii="Times New Roman" w:hAnsi="Times New Roman"/>
        </w:rPr>
      </w:pPr>
    </w:p>
    <w:p w14:paraId="4772D2DD" w14:textId="3F34E56E" w:rsidR="009F26C6" w:rsidRDefault="009F26C6" w:rsidP="009F26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 - </w:t>
      </w:r>
      <w:r w:rsidRPr="000668F5">
        <w:rPr>
          <w:rFonts w:ascii="Times New Roman" w:hAnsi="Times New Roman"/>
          <w:b/>
          <w:sz w:val="24"/>
          <w:szCs w:val="24"/>
        </w:rPr>
        <w:t>Sytuacja finansowa jednostki za rok 2019: porównanie przychodów, kosztów, wyniku</w:t>
      </w:r>
      <w:r w:rsidR="00476A54">
        <w:rPr>
          <w:rFonts w:ascii="Times New Roman" w:hAnsi="Times New Roman"/>
          <w:b/>
          <w:sz w:val="24"/>
          <w:szCs w:val="24"/>
        </w:rPr>
        <w:t xml:space="preserve"> </w:t>
      </w:r>
      <w:r w:rsidRPr="000668F5">
        <w:rPr>
          <w:rFonts w:ascii="Times New Roman" w:hAnsi="Times New Roman"/>
          <w:b/>
          <w:sz w:val="24"/>
          <w:szCs w:val="24"/>
        </w:rPr>
        <w:t>finansowego wynikająca z programu naprawczego</w:t>
      </w:r>
    </w:p>
    <w:p w14:paraId="588685A7" w14:textId="2413037A" w:rsidR="009F26C6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Podstawą projekcji finansowej na rok 2019 i następne był Rachunek Zysków i Strat umieszczony </w:t>
      </w:r>
      <w:r w:rsidR="00746800">
        <w:rPr>
          <w:rFonts w:ascii="Times New Roman" w:hAnsi="Times New Roman"/>
        </w:rPr>
        <w:t>w 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sz w:val="24"/>
          <w:szCs w:val="24"/>
        </w:rPr>
        <w:t>Raporcie o sytuacji finansowo-ekonomicznej Centrum za 2</w:t>
      </w:r>
      <w:r w:rsidR="00C05985">
        <w:rPr>
          <w:rFonts w:ascii="Times New Roman" w:hAnsi="Times New Roman"/>
          <w:sz w:val="24"/>
          <w:szCs w:val="24"/>
        </w:rPr>
        <w:t xml:space="preserve">018 rok” </w:t>
      </w:r>
      <w:r>
        <w:rPr>
          <w:rFonts w:ascii="Times New Roman" w:hAnsi="Times New Roman"/>
          <w:sz w:val="24"/>
          <w:szCs w:val="24"/>
        </w:rPr>
        <w:t>złożonym podmiotowi tworzącemu w dniu 31 maja 2019 roku.</w:t>
      </w:r>
    </w:p>
    <w:p w14:paraId="3BC22E23" w14:textId="77777777" w:rsidR="009F26C6" w:rsidRDefault="009F26C6" w:rsidP="0008077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Poniżej przedstawiamy szczegółowe zestawienie wartości planowanych i faktycznie wykonanych na dzień 31.12.2019 roku:</w:t>
      </w:r>
    </w:p>
    <w:tbl>
      <w:tblPr>
        <w:tblW w:w="9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2"/>
        <w:gridCol w:w="1734"/>
        <w:gridCol w:w="2019"/>
      </w:tblGrid>
      <w:tr w:rsidR="009F26C6" w:rsidRPr="00DD27E3" w14:paraId="3AE17F91" w14:textId="77777777" w:rsidTr="009F26C6">
        <w:trPr>
          <w:trHeight w:val="600"/>
        </w:trPr>
        <w:tc>
          <w:tcPr>
            <w:tcW w:w="945" w:type="dxa"/>
            <w:shd w:val="clear" w:color="auto" w:fill="auto"/>
            <w:vAlign w:val="center"/>
            <w:hideMark/>
          </w:tcPr>
          <w:p w14:paraId="2370BFB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006622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6622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3777C8D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961AA05" w14:textId="23644AF9" w:rsidR="009F26C6" w:rsidRPr="00C15A4E" w:rsidRDefault="009F26C6" w:rsidP="009F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A4E">
              <w:rPr>
                <w:rFonts w:ascii="Times New Roman" w:eastAsia="Times New Roman" w:hAnsi="Times New Roman"/>
                <w:lang w:eastAsia="pl-PL"/>
              </w:rPr>
              <w:t xml:space="preserve">Plan z Raportu </w:t>
            </w:r>
            <w:r w:rsidR="00C15A4E">
              <w:rPr>
                <w:rFonts w:ascii="Times New Roman" w:eastAsia="Times New Roman" w:hAnsi="Times New Roman"/>
                <w:lang w:eastAsia="pl-PL"/>
              </w:rPr>
              <w:t xml:space="preserve">za rok </w:t>
            </w:r>
            <w:r w:rsidRPr="00C15A4E">
              <w:rPr>
                <w:rFonts w:ascii="Times New Roman" w:eastAsia="Times New Roman" w:hAnsi="Times New Roman"/>
                <w:lang w:eastAsia="pl-PL"/>
              </w:rPr>
              <w:t>2019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2C42C3B" w14:textId="4ED06180" w:rsidR="009F26C6" w:rsidRPr="00C15A4E" w:rsidRDefault="009F26C6" w:rsidP="009F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15A4E">
              <w:rPr>
                <w:rFonts w:ascii="Times New Roman" w:eastAsia="Times New Roman" w:hAnsi="Times New Roman"/>
                <w:lang w:eastAsia="pl-PL"/>
              </w:rPr>
              <w:t>Wykonanie na dzień 31.12.2019</w:t>
            </w:r>
            <w:r w:rsidR="00C15A4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9F26C6" w:rsidRPr="00DD27E3" w14:paraId="74825BE9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77E7B6F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F640C8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Przychody netto ze sprzedaży i zrównane z nimi,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C41AAB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98 909 000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E3F7BE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102 056 806,32    </w:t>
            </w:r>
          </w:p>
        </w:tc>
      </w:tr>
      <w:tr w:rsidR="009F26C6" w:rsidRPr="00DD27E3" w14:paraId="0B69A69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80CDC8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3075DE1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Przychody netto ze sprzedaży produktów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4D5320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98 909 000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1EC258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102 129 334,61    </w:t>
            </w:r>
          </w:p>
        </w:tc>
      </w:tr>
      <w:tr w:rsidR="009F26C6" w:rsidRPr="00DD27E3" w14:paraId="18BA9167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6F286E7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D23420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Przychody netto ze sprzedaży świadczeń zdrowotnych,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CA9866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91 545 000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E96C2C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94 480 528,46    </w:t>
            </w:r>
          </w:p>
        </w:tc>
      </w:tr>
      <w:tr w:rsidR="009F26C6" w:rsidRPr="00DD27E3" w14:paraId="5ED15124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4868D8B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A.I.1a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94F869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umowy z NFZ ogółem 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AEBA7C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91 545 000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D902B1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94 480 528,46    </w:t>
            </w:r>
          </w:p>
        </w:tc>
      </w:tr>
      <w:tr w:rsidR="009F26C6" w:rsidRPr="00DD27E3" w14:paraId="671E12A6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22B8B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A.I.2.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215B1E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Pozostałych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557C2B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7 364 000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2D4C1D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7 648 806,15    </w:t>
            </w:r>
          </w:p>
        </w:tc>
      </w:tr>
      <w:tr w:rsidR="009F26C6" w:rsidRPr="00DD27E3" w14:paraId="1F8C1275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7BE62B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A.I.2.a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DDDDC5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programy profilaktyczne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35B225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609 000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4A404B0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280 209,73    </w:t>
            </w:r>
          </w:p>
        </w:tc>
      </w:tr>
      <w:tr w:rsidR="009F26C6" w:rsidRPr="00DD27E3" w14:paraId="5B2074B5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BACD91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A.I.2.b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110FEE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pozostała sprzedaż usług medycznych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40EC81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2 100 000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61E153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1 773 351,72    </w:t>
            </w:r>
          </w:p>
        </w:tc>
      </w:tr>
      <w:tr w:rsidR="009F26C6" w:rsidRPr="00DD27E3" w14:paraId="20049556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072A378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A.I.2.c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9A0B52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wynajem / dzierżawa razem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5521F6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705 000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A8AF5C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769 805,24    </w:t>
            </w:r>
          </w:p>
        </w:tc>
      </w:tr>
      <w:tr w:rsidR="009F26C6" w:rsidRPr="00DD27E3" w14:paraId="70F30469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AE1D23E" w14:textId="77777777" w:rsidR="009F26C6" w:rsidRPr="00FE2DBC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E2DBC">
              <w:rPr>
                <w:rFonts w:ascii="Times New Roman" w:eastAsia="Times New Roman" w:hAnsi="Times New Roman"/>
                <w:lang w:eastAsia="pl-PL"/>
              </w:rPr>
              <w:t>A.I.2.c-1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44B71B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wynajem / dzierżawa pomieszczeń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D5711A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705 000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04C7A0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769 805,24    </w:t>
            </w:r>
          </w:p>
        </w:tc>
      </w:tr>
      <w:tr w:rsidR="009F26C6" w:rsidRPr="00DD27E3" w14:paraId="1EA41A40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35FD191F" w14:textId="77777777" w:rsidR="009F26C6" w:rsidRPr="00FE2DBC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E2DBC">
              <w:rPr>
                <w:rFonts w:ascii="Times New Roman" w:eastAsia="Times New Roman" w:hAnsi="Times New Roman"/>
                <w:lang w:eastAsia="pl-PL"/>
              </w:rPr>
              <w:t>A.I.2.c-2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9B9802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wynajem / dzierżawa sprzętu i aparatury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C76DD8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71D006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7BA05588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88FC5A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A.I.2.d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E9E0DD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Pozostałe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08645E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3 950 000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A34835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4 825 439,46    </w:t>
            </w:r>
          </w:p>
        </w:tc>
      </w:tr>
      <w:tr w:rsidR="009F26C6" w:rsidRPr="00DD27E3" w14:paraId="1004DB63" w14:textId="77777777" w:rsidTr="009F26C6">
        <w:trPr>
          <w:trHeight w:val="945"/>
        </w:trPr>
        <w:tc>
          <w:tcPr>
            <w:tcW w:w="945" w:type="dxa"/>
            <w:shd w:val="clear" w:color="auto" w:fill="auto"/>
            <w:vAlign w:val="center"/>
            <w:hideMark/>
          </w:tcPr>
          <w:p w14:paraId="50FE3EF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4C152D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Zmiana stanu produktów (zwiększenie - wartość dodatnia, zmniejszenie - wartość ujemna)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793807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00B3E27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-              72 528,29    </w:t>
            </w:r>
          </w:p>
        </w:tc>
      </w:tr>
      <w:tr w:rsidR="009F26C6" w:rsidRPr="00DD27E3" w14:paraId="4D6F3A3C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25610FC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7A6133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wytworzenia produktów na własne potrzeby jednostki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93C6B6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DF2248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9F26C6" w:rsidRPr="00DD27E3" w14:paraId="64CF0BF4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3F19F3D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A.IV.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1ABD24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Przychody netto ze sprzedaży towarów i materiałów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7AF95F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619BF5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9F26C6" w:rsidRPr="00DD27E3" w14:paraId="6ACA3BCF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760A802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BE45E2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Koszty działalności operacyjnej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2FD826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106 882 000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280304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109 432 585,17    </w:t>
            </w:r>
          </w:p>
        </w:tc>
      </w:tr>
      <w:tr w:rsidR="009F26C6" w:rsidRPr="00DD27E3" w14:paraId="38739901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6B6570B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DA28B9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Amortyzacja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FD177E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6 800 000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31F2535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6 599 858,73    </w:t>
            </w:r>
          </w:p>
        </w:tc>
      </w:tr>
      <w:tr w:rsidR="009F26C6" w:rsidRPr="00DD27E3" w14:paraId="3729A831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5C18CE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D46ABE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Zużycie materiałów i energii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B3E2CD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17 785 000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B4AFF1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17 076 593,67    </w:t>
            </w:r>
          </w:p>
        </w:tc>
      </w:tr>
      <w:tr w:rsidR="009F26C6" w:rsidRPr="00DD27E3" w14:paraId="0629664D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5426438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AF9892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materiałów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2107C3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14 635 000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D79D692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14 772 318,38    </w:t>
            </w:r>
          </w:p>
        </w:tc>
      </w:tr>
      <w:tr w:rsidR="009F26C6" w:rsidRPr="00DD27E3" w14:paraId="1BA9B267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7D46417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B.II.1.a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B4AFDA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leków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6F1ADC8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9 680 000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10A4C1C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9 872 811,10    </w:t>
            </w:r>
          </w:p>
        </w:tc>
      </w:tr>
      <w:tr w:rsidR="009F26C6" w:rsidRPr="00DD27E3" w14:paraId="2F4CE58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582DD01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B.II.1.b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095D94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żywności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FBE46F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01B59CC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5F29DF42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340E0DF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B.II.1.c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A3B784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sprzętu jednorazowego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6812B2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4 030 000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4626E2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3 954 591,82    </w:t>
            </w:r>
          </w:p>
        </w:tc>
      </w:tr>
      <w:tr w:rsidR="009F26C6" w:rsidRPr="00DD27E3" w14:paraId="5016A03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6466CD2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B.II.1.d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6DA2E4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diagnostycznych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B2D7DE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B44F92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422C5D2B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F0D120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B.II.1.e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37A862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paliwa (gaz)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E78F1D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65 000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0E37C82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59 350,09    </w:t>
            </w:r>
          </w:p>
        </w:tc>
      </w:tr>
      <w:tr w:rsidR="009F26C6" w:rsidRPr="00DD27E3" w14:paraId="4D82B6AF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3AFF219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B.II.1.f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8B7CDE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pozostałe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E631E6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860 000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6B91A56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885 565,37    </w:t>
            </w:r>
          </w:p>
        </w:tc>
      </w:tr>
      <w:tr w:rsidR="009F26C6" w:rsidRPr="00DD27E3" w14:paraId="42AB43C4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AA72AD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B.II.2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A228C8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energii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A7734B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3 150 000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A2E70D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2 304 275,29    </w:t>
            </w:r>
          </w:p>
        </w:tc>
      </w:tr>
      <w:tr w:rsidR="009F26C6" w:rsidRPr="00DD27E3" w14:paraId="3C98329A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3F538C5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B.II.2.a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33CEE0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elektrycznej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3837FD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1 600 000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76CD49E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1 032 847,98    </w:t>
            </w:r>
          </w:p>
        </w:tc>
      </w:tr>
      <w:tr w:rsidR="009F26C6" w:rsidRPr="00DD27E3" w14:paraId="5F5C226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35DA0D2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B.II.2.b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9371E0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cieplnej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288E238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1 300 000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785B3DB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1 053 438,49    </w:t>
            </w:r>
          </w:p>
        </w:tc>
      </w:tr>
      <w:tr w:rsidR="009F26C6" w:rsidRPr="00DD27E3" w14:paraId="37D3B5D5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6CA0797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B.II.2.c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35FF4C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pozostałe (woda)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33FA6B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250 000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6BEB2AB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217 988,82    </w:t>
            </w:r>
          </w:p>
        </w:tc>
      </w:tr>
      <w:tr w:rsidR="009F26C6" w:rsidRPr="00DD27E3" w14:paraId="2F28E7CE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FF37B2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AC7772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Usługi obce,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1330F0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32 487 000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ED43CA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33 147 163,65    </w:t>
            </w:r>
          </w:p>
        </w:tc>
      </w:tr>
      <w:tr w:rsidR="009F26C6" w:rsidRPr="00DD27E3" w14:paraId="01AEBF08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F51A8C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B.III.1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AC46CB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remontowe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C8BE94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280 000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0E80E3C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762C44E8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7E34DC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B.III.2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62C9EA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transportowe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8CF036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325 000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08C12EC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275 844,63    </w:t>
            </w:r>
          </w:p>
        </w:tc>
      </w:tr>
      <w:tr w:rsidR="009F26C6" w:rsidRPr="00DD27E3" w14:paraId="65D5D8F8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B5C767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B.III.3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539623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medyczne obce,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579872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26 180 000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244008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27 146 740,72    </w:t>
            </w:r>
          </w:p>
        </w:tc>
      </w:tr>
      <w:tr w:rsidR="009F26C6" w:rsidRPr="00DD27E3" w14:paraId="4FF43863" w14:textId="77777777" w:rsidTr="009F26C6">
        <w:trPr>
          <w:trHeight w:val="945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57F1815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B.III.3.a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6FB482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umowy z personelem medycznym ( gabinety lekarskie, pielęgniarskie, technicy RTG, firmy)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10D16A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18 780 000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E2AEDD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19 708 927,65    </w:t>
            </w:r>
          </w:p>
        </w:tc>
      </w:tr>
      <w:tr w:rsidR="009F26C6" w:rsidRPr="00DD27E3" w14:paraId="1A97F9D9" w14:textId="77777777" w:rsidTr="009F26C6">
        <w:trPr>
          <w:trHeight w:val="630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6724069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B.III.3.b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C1E3D93" w14:textId="53B77549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pozostałe medyczne ( np.</w:t>
            </w:r>
            <w:r w:rsidR="00476A54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laboratoria, </w:t>
            </w:r>
            <w:proofErr w:type="spellStart"/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zoz</w:t>
            </w:r>
            <w:proofErr w:type="spellEnd"/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nzoz</w:t>
            </w:r>
            <w:proofErr w:type="spellEnd"/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F2D255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7 400 000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1FF4F7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7 437 813,07    </w:t>
            </w:r>
          </w:p>
        </w:tc>
      </w:tr>
      <w:tr w:rsidR="009F26C6" w:rsidRPr="00DD27E3" w14:paraId="3B0A6CCF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5358B21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B.III.4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CB5791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pozostałe usługi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8F36BE8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5 702 000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1D7F631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5 724 578,30    </w:t>
            </w:r>
          </w:p>
        </w:tc>
      </w:tr>
      <w:tr w:rsidR="009F26C6" w:rsidRPr="00DD27E3" w14:paraId="02E9FAAE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9FD252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B.IV.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F872ED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Podatki i opłaty,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01D00F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   296 000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13BADE2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298 661,13    </w:t>
            </w:r>
          </w:p>
        </w:tc>
      </w:tr>
      <w:tr w:rsidR="009F26C6" w:rsidRPr="00DD27E3" w14:paraId="790A492B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65429DA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B.IV -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7A6211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B4FC2D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250 000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4DF2DCB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249 380,00    </w:t>
            </w:r>
          </w:p>
        </w:tc>
      </w:tr>
      <w:tr w:rsidR="009F26C6" w:rsidRPr="00DD27E3" w14:paraId="33A48954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AA5FE0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D0EC1F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Wynagrodzenia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A34B4E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41 152 000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30D633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43 523 982,13    </w:t>
            </w:r>
          </w:p>
        </w:tc>
      </w:tr>
      <w:tr w:rsidR="009F26C6" w:rsidRPr="00DD27E3" w14:paraId="65832370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A352C8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B.V.1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74F99BF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wynagrodzenia wynikające z umowy o pracę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6E2498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33 580 000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22B630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34 212 773,41    </w:t>
            </w:r>
          </w:p>
        </w:tc>
      </w:tr>
      <w:tr w:rsidR="009F26C6" w:rsidRPr="00DD27E3" w14:paraId="3A314CA4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72F3715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00507898" w14:textId="401B4763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wynagrodzenia - o</w:t>
            </w: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dprawy,</w:t>
            </w:r>
            <w:r w:rsidR="00476A54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jubileusz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A2F0C1A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720 000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69F013B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1 167 948,68    </w:t>
            </w:r>
          </w:p>
        </w:tc>
      </w:tr>
      <w:tr w:rsidR="009F26C6" w:rsidRPr="00DD27E3" w14:paraId="30E060E3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055FE6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B.V.2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4E0D928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wynagrodzenia staż</w:t>
            </w: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ystów i rezydentów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9BC22F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4 100 000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4195F4E2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4 840 571,17    </w:t>
            </w:r>
          </w:p>
        </w:tc>
      </w:tr>
      <w:tr w:rsidR="009F26C6" w:rsidRPr="00DD27E3" w14:paraId="39C14F05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AF1B5B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B.V.3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15D3F6E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wynagrodzenia z umów zleceń i o dzieło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FB2FCB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2 752 000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1094DBC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3 302 688,87    </w:t>
            </w:r>
          </w:p>
        </w:tc>
      </w:tr>
      <w:tr w:rsidR="009F26C6" w:rsidRPr="00DD27E3" w14:paraId="21AFB8BD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48013CD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B.VI.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28815F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Ubezpieczenia społeczne i inne świadczenia,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9C07DD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8 001 000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18A8E04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8 384 652,65    </w:t>
            </w:r>
          </w:p>
        </w:tc>
      </w:tr>
      <w:tr w:rsidR="009F26C6" w:rsidRPr="00DD27E3" w14:paraId="357C7AB5" w14:textId="77777777" w:rsidTr="009F26C6">
        <w:trPr>
          <w:trHeight w:val="63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6D4EFB0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B.VI.1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0A02447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składki na ubezpieczenia społeczne, fundusz pracy (pracodawca)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409772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7 531 000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A2CD88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7 725 171,04    </w:t>
            </w:r>
          </w:p>
        </w:tc>
      </w:tr>
      <w:tr w:rsidR="009F26C6" w:rsidRPr="00DD27E3" w14:paraId="63B0E34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37C314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B.VII.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E7BE54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Pozostałe koszty rodzajowe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217EF9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   361 000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6B4F7E6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401 673,21    </w:t>
            </w:r>
          </w:p>
        </w:tc>
      </w:tr>
      <w:tr w:rsidR="009F26C6" w:rsidRPr="00DD27E3" w14:paraId="475F40AD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40BEBA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B.VIII.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85BCC0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sprzedanych towarów i materiałów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4AF973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F47FA6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50A31EBA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C410A3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631798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Zysk (Strata) ze sprzedaży (A-B)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3102DE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   7 973 000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EBE969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7 375 778,85    </w:t>
            </w:r>
          </w:p>
        </w:tc>
      </w:tr>
      <w:tr w:rsidR="009F26C6" w:rsidRPr="00DD27E3" w14:paraId="78C1A2F4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CDEAE8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5DAF6B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Pozostałe przychody operacyjne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C36C93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2 320 000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CD2A99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2 711 162,03    </w:t>
            </w:r>
          </w:p>
        </w:tc>
      </w:tr>
      <w:tr w:rsidR="009F26C6" w:rsidRPr="00DD27E3" w14:paraId="0A309AB9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3795705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B0288B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Zysk ze zbycia niefinansowych aktywów trwałych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B431A7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85BF0C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0AA28F50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5AC66E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1F5630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Dotacje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DE4973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58B435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5083DA3B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1960A07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AF8DC1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Aktualizacja wartości aktywów niefinansowych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820E0B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05964F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1DA25F92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6D57FC9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D.IV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3825A6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przychody operacyjne,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AD27BE2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2 320 000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17E7408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2 711 162,03    </w:t>
            </w:r>
          </w:p>
        </w:tc>
      </w:tr>
      <w:tr w:rsidR="009F26C6" w:rsidRPr="00DD27E3" w14:paraId="55F6406F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79391B2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D.IV.1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ED4CE4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Przychody z tytułu odpisów amortyzacyjnych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4FABC3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1 920 000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02140AF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2 029 285,49    </w:t>
            </w:r>
          </w:p>
        </w:tc>
      </w:tr>
      <w:tr w:rsidR="009F26C6" w:rsidRPr="00DD27E3" w14:paraId="6B472E98" w14:textId="77777777" w:rsidTr="009F26C6">
        <w:trPr>
          <w:trHeight w:val="945"/>
        </w:trPr>
        <w:tc>
          <w:tcPr>
            <w:tcW w:w="945" w:type="dxa"/>
            <w:shd w:val="clear" w:color="auto" w:fill="auto"/>
            <w:vAlign w:val="center"/>
            <w:hideMark/>
          </w:tcPr>
          <w:p w14:paraId="6312C8D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D.IV.2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2AF4A1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Otrzymane,uprzednio</w:t>
            </w:r>
            <w:proofErr w:type="spellEnd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odpisane </w:t>
            </w:r>
            <w:proofErr w:type="spellStart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należności,odpisy</w:t>
            </w:r>
            <w:proofErr w:type="spellEnd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przywracające wartość należności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79B9ABA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2FBA71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276555DE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4D3715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EB09EE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Pozostałe koszty operacyjne,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8CBEA0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   132 000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01DD71D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191 092,65    </w:t>
            </w:r>
          </w:p>
        </w:tc>
      </w:tr>
      <w:tr w:rsidR="009F26C6" w:rsidRPr="00DD27E3" w14:paraId="42CA5D7A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759BFCC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C3DCBB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Strata z tytułu rozchodu  niefinansowych aktywów trwałych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9BE035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992761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1ABE8C9C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6870DF7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D39E9B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Aktualizacja wartości aktywów niefinansowych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1C8EE1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80 000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5463FBC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149 899,16    </w:t>
            </w:r>
          </w:p>
        </w:tc>
      </w:tr>
      <w:tr w:rsidR="009F26C6" w:rsidRPr="00DD27E3" w14:paraId="7973E587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B25008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593372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koszty operacyjne,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BB7BEC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2 000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431E38C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41 193,49    </w:t>
            </w:r>
          </w:p>
        </w:tc>
      </w:tr>
      <w:tr w:rsidR="009F26C6" w:rsidRPr="00DD27E3" w14:paraId="607ACD70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6E396CB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E.III.1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C0BBDD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przedawnione,umorzone,nieściągnięte,odpisane</w:t>
            </w:r>
            <w:proofErr w:type="spellEnd"/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należności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97F68A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7DDBBD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2FF5F503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6228285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E.III.2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39A0659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kary umowne, grzywny , inne opłaty sankcyjne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966902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EB5CFE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42ED62C3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09C545F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01AC2D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Zysk (Strata) z działalności operacyjnej (C+D-E)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DB19A5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   5 785 000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17A7BD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4 855 709,47    </w:t>
            </w:r>
          </w:p>
        </w:tc>
      </w:tr>
      <w:tr w:rsidR="009F26C6" w:rsidRPr="00DD27E3" w14:paraId="0586C7A7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27F2982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0C3C45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Przychody finansowe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14F417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     50 000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288EB37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 31 375,22    </w:t>
            </w:r>
          </w:p>
        </w:tc>
      </w:tr>
      <w:tr w:rsidR="009F26C6" w:rsidRPr="00DD27E3" w14:paraId="10DD1B61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EA5FDB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1039AE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Dywidendy i udziały w zyskach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25AF4B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6C393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2B93BCAE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D700486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D6A499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Odsetki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195250F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50 000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21BB5AB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31 175,22    </w:t>
            </w:r>
          </w:p>
        </w:tc>
      </w:tr>
      <w:tr w:rsidR="009F26C6" w:rsidRPr="00DD27E3" w14:paraId="5B790764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5DBA1A6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793CE4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Zysk z tytułu rozchodu aktywów finansowych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C5DC3C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42D5DE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5C141973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4D1D6D4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G.IV.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CF72B5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Aktualizacja wartości aktywów finansowych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14698E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C657A5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20AF2295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A213EB3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G.V.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386F1E6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9EE83A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E3C770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200,00    </w:t>
            </w:r>
          </w:p>
        </w:tc>
      </w:tr>
      <w:tr w:rsidR="009F26C6" w:rsidRPr="00DD27E3" w14:paraId="382FB9E3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79CE7C47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H.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1829AF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Koszty finansowe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A7EDFC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    1 065 000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05C838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      1 075 797,79    </w:t>
            </w:r>
          </w:p>
        </w:tc>
      </w:tr>
      <w:tr w:rsidR="009F26C6" w:rsidRPr="00DD27E3" w14:paraId="7B2A424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9FB0CC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F26544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Odsetki, w tym: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C7B4EA2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1 060 000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1844A7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1 066 807,08    </w:t>
            </w:r>
          </w:p>
        </w:tc>
      </w:tr>
      <w:tr w:rsidR="009F26C6" w:rsidRPr="00DD27E3" w14:paraId="71A0E49A" w14:textId="77777777" w:rsidTr="009F26C6">
        <w:trPr>
          <w:trHeight w:val="630"/>
        </w:trPr>
        <w:tc>
          <w:tcPr>
            <w:tcW w:w="945" w:type="dxa"/>
            <w:shd w:val="clear" w:color="auto" w:fill="auto"/>
            <w:noWrap/>
            <w:vAlign w:val="center"/>
            <w:hideMark/>
          </w:tcPr>
          <w:p w14:paraId="1F3D5F5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H.I.1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107FFD8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odsetki od zobowiązań z tytułu dostaw i usług 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92CF05E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10 000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6C0E09F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35 082,39    </w:t>
            </w:r>
          </w:p>
        </w:tc>
      </w:tr>
      <w:tr w:rsidR="009F26C6" w:rsidRPr="00DD27E3" w14:paraId="17201A7D" w14:textId="77777777" w:rsidTr="009F26C6">
        <w:trPr>
          <w:trHeight w:val="315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46ED7A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H.1.2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6B54680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odsetki od zobowiązań publicznoprawnych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2026C0A3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B8F1C7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3BE0ECBF" w14:textId="77777777" w:rsidTr="009F26C6">
        <w:trPr>
          <w:trHeight w:val="63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5A4F3EB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H.1.3</w:t>
            </w:r>
          </w:p>
        </w:tc>
        <w:tc>
          <w:tcPr>
            <w:tcW w:w="4622" w:type="dxa"/>
            <w:shd w:val="clear" w:color="auto" w:fill="auto"/>
            <w:vAlign w:val="bottom"/>
            <w:hideMark/>
          </w:tcPr>
          <w:p w14:paraId="642E5549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odsetki, prowizje, opłaty dodatkowe od kredytów / pożyczek / leasingu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608AC655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1 050 000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46E78B89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1 031 724,69    </w:t>
            </w:r>
          </w:p>
        </w:tc>
      </w:tr>
      <w:tr w:rsidR="009F26C6" w:rsidRPr="00DD27E3" w14:paraId="083CCC46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3EE73D6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482B15A5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Strata z tytułu rozchodu aktywów finansowych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7EA3F7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092BBD6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1034B1B1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1F75508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H.III.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29E2BBE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Aktualizacja wartości inwestycji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0111C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-      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14:paraId="791405F0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-      </w:t>
            </w:r>
          </w:p>
        </w:tc>
      </w:tr>
      <w:tr w:rsidR="009F26C6" w:rsidRPr="00DD27E3" w14:paraId="085498CE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50917D2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H.IV.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787C6284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DC581D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5 000    </w:t>
            </w: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14:paraId="5E2D3B9B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8 990,71    </w:t>
            </w:r>
          </w:p>
        </w:tc>
      </w:tr>
      <w:tr w:rsidR="009F26C6" w:rsidRPr="00DD27E3" w14:paraId="292ECF26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3076D51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59DA1E1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Zysk (Strata) brutto (F+G-H)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FC205F2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   6 800 000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16ACC5C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5 900 132,04    </w:t>
            </w:r>
          </w:p>
        </w:tc>
      </w:tr>
      <w:tr w:rsidR="009F26C6" w:rsidRPr="00DD27E3" w14:paraId="4FF29092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03CDA3AC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030CC02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Podatek dochodowy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B3524CA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0D113D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9F26C6" w:rsidRPr="00DD27E3" w14:paraId="02281460" w14:textId="77777777" w:rsidTr="009F26C6">
        <w:trPr>
          <w:trHeight w:val="630"/>
        </w:trPr>
        <w:tc>
          <w:tcPr>
            <w:tcW w:w="945" w:type="dxa"/>
            <w:shd w:val="clear" w:color="auto" w:fill="auto"/>
            <w:vAlign w:val="center"/>
            <w:hideMark/>
          </w:tcPr>
          <w:p w14:paraId="27A101BD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66CC7B3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Pozostałe obowiązkowe zmniejszenia zysku (zwiększenia straty)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4D9EBDDF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-  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DE70141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lang w:eastAsia="pl-PL"/>
              </w:rPr>
              <w:t xml:space="preserve">                          -      </w:t>
            </w:r>
          </w:p>
        </w:tc>
      </w:tr>
      <w:tr w:rsidR="009F26C6" w:rsidRPr="00DD27E3" w14:paraId="0752C6FA" w14:textId="77777777" w:rsidTr="009F26C6">
        <w:trPr>
          <w:trHeight w:val="315"/>
        </w:trPr>
        <w:tc>
          <w:tcPr>
            <w:tcW w:w="945" w:type="dxa"/>
            <w:shd w:val="clear" w:color="auto" w:fill="auto"/>
            <w:vAlign w:val="center"/>
            <w:hideMark/>
          </w:tcPr>
          <w:p w14:paraId="56A260B8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4622" w:type="dxa"/>
            <w:shd w:val="clear" w:color="auto" w:fill="auto"/>
            <w:vAlign w:val="center"/>
            <w:hideMark/>
          </w:tcPr>
          <w:p w14:paraId="2E655561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Zysk (Strata) netto (I-J-K)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00892F40" w14:textId="77777777" w:rsidR="009F26C6" w:rsidRPr="00DD27E3" w:rsidRDefault="009F26C6" w:rsidP="009F26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   6 800 000   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9E668E4" w14:textId="77777777" w:rsidR="009F26C6" w:rsidRPr="00DD27E3" w:rsidRDefault="009F26C6" w:rsidP="009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7E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-       5 900 132,04    </w:t>
            </w:r>
          </w:p>
        </w:tc>
      </w:tr>
    </w:tbl>
    <w:p w14:paraId="0DA82320" w14:textId="77777777" w:rsidR="009F26C6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84A99" w14:textId="77777777" w:rsidR="009F26C6" w:rsidRPr="00AA7C80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C80">
        <w:rPr>
          <w:rFonts w:ascii="Times New Roman" w:hAnsi="Times New Roman"/>
          <w:sz w:val="24"/>
          <w:szCs w:val="24"/>
        </w:rPr>
        <w:t xml:space="preserve">Przyjęta do programu naprawczego projekcja </w:t>
      </w:r>
      <w:proofErr w:type="spellStart"/>
      <w:r w:rsidRPr="00AA7C80">
        <w:rPr>
          <w:rFonts w:ascii="Times New Roman" w:hAnsi="Times New Roman"/>
          <w:sz w:val="24"/>
          <w:szCs w:val="24"/>
        </w:rPr>
        <w:t>RZiS</w:t>
      </w:r>
      <w:proofErr w:type="spellEnd"/>
      <w:r w:rsidRPr="00AA7C80">
        <w:rPr>
          <w:rFonts w:ascii="Times New Roman" w:hAnsi="Times New Roman"/>
          <w:sz w:val="24"/>
          <w:szCs w:val="24"/>
        </w:rPr>
        <w:t xml:space="preserve"> powstała na podstawie obowiązujących umów i uwarunkowań znanych w miesiącu maju 2019 roku.</w:t>
      </w:r>
    </w:p>
    <w:p w14:paraId="043281C0" w14:textId="338E2673" w:rsidR="009F26C6" w:rsidRPr="00AA7C80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C80">
        <w:rPr>
          <w:rFonts w:ascii="Times New Roman" w:hAnsi="Times New Roman"/>
          <w:sz w:val="24"/>
          <w:szCs w:val="24"/>
        </w:rPr>
        <w:t>W trakcie roku udało się uzyskać wyższe o 2.935 tys. złotych przychody z NFZ, a w całości przychody netto były wyższe o 3.147 tys.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Pr="00AA7C80">
        <w:rPr>
          <w:rFonts w:ascii="Times New Roman" w:hAnsi="Times New Roman"/>
          <w:sz w:val="24"/>
          <w:szCs w:val="24"/>
        </w:rPr>
        <w:t>zł</w:t>
      </w:r>
      <w:r w:rsidR="00DA0602">
        <w:rPr>
          <w:rFonts w:ascii="Times New Roman" w:hAnsi="Times New Roman"/>
          <w:sz w:val="24"/>
          <w:szCs w:val="24"/>
        </w:rPr>
        <w:t>,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Pr="00AA7C80"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.</w:t>
      </w:r>
      <w:r w:rsidRPr="00AA7C80">
        <w:rPr>
          <w:rFonts w:ascii="Times New Roman" w:hAnsi="Times New Roman"/>
          <w:sz w:val="24"/>
          <w:szCs w:val="24"/>
        </w:rPr>
        <w:t xml:space="preserve"> 3,2%. Jednocześnie ze wzrostem wartości przychodów nastąpił wzrost kosztów działalności operacyjnej o 2.551 tys.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Pr="00AA7C80">
        <w:rPr>
          <w:rFonts w:ascii="Times New Roman" w:hAnsi="Times New Roman"/>
          <w:sz w:val="24"/>
          <w:szCs w:val="24"/>
        </w:rPr>
        <w:t>zł</w:t>
      </w:r>
      <w:r w:rsidR="00DA0602">
        <w:rPr>
          <w:rFonts w:ascii="Times New Roman" w:hAnsi="Times New Roman"/>
          <w:sz w:val="24"/>
          <w:szCs w:val="24"/>
        </w:rPr>
        <w:t>,</w:t>
      </w:r>
      <w:r w:rsidRPr="00AA7C80">
        <w:rPr>
          <w:rFonts w:ascii="Times New Roman" w:hAnsi="Times New Roman"/>
          <w:sz w:val="24"/>
          <w:szCs w:val="24"/>
        </w:rPr>
        <w:t xml:space="preserve"> tj</w:t>
      </w:r>
      <w:r>
        <w:rPr>
          <w:rFonts w:ascii="Times New Roman" w:hAnsi="Times New Roman"/>
          <w:sz w:val="24"/>
          <w:szCs w:val="24"/>
        </w:rPr>
        <w:t>.</w:t>
      </w:r>
      <w:r w:rsidRPr="00AA7C80">
        <w:rPr>
          <w:rFonts w:ascii="Times New Roman" w:hAnsi="Times New Roman"/>
          <w:sz w:val="24"/>
          <w:szCs w:val="24"/>
        </w:rPr>
        <w:t xml:space="preserve"> 2,4%. Należy tu podkreślić, że niższy wzrost kosztów spowodował poprawę planowanego pierwotnie wyniku.</w:t>
      </w:r>
    </w:p>
    <w:p w14:paraId="20A85A63" w14:textId="77777777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A7C80">
        <w:rPr>
          <w:rFonts w:ascii="Times New Roman" w:hAnsi="Times New Roman"/>
          <w:sz w:val="24"/>
          <w:szCs w:val="24"/>
        </w:rPr>
        <w:t xml:space="preserve">Zmiany w zakresie przychodów dotyczyły </w:t>
      </w:r>
      <w:r>
        <w:rPr>
          <w:rFonts w:ascii="Times New Roman" w:hAnsi="Times New Roman"/>
          <w:sz w:val="24"/>
          <w:szCs w:val="24"/>
        </w:rPr>
        <w:t xml:space="preserve">w głównej mierze przychodów z tytułu realizacji świadczeń dla NFZ. Wartość ta w miesiącu sierpniu uległa obniżeniu w zakresie ryczałtu PSZ ze względu na zamknięcie oddziałów wewnętrznych oraz izby przyjęć przy ulicy Przyrodniczej. W kolejnych okresach ulegała podwyższeniu, a także NFZ finansował większą ilość świadczeń w zakresie hospitalizacji poza ryczałtem i świadczeń onkologicznych. Sumarycznie wykonano świadczenia o 2.935 tys. zł wyższe niż pierwotnie planowano. </w:t>
      </w:r>
    </w:p>
    <w:p w14:paraId="75A04990" w14:textId="5EB5CE5E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Ważną pozycją, gdzie także zanotowaliśmy wzrost była kwota refundacji dla osób odbywających staże i dla rezydentów. W tym zakresie przychody wzrosły o 875 tys. zł</w:t>
      </w:r>
      <w:r w:rsidR="008E50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</w:t>
      </w:r>
      <w:r w:rsidR="008E50AD">
        <w:rPr>
          <w:rFonts w:ascii="Times New Roman" w:hAnsi="Times New Roman"/>
          <w:sz w:val="24"/>
          <w:szCs w:val="24"/>
        </w:rPr>
        <w:t>. o </w:t>
      </w:r>
      <w:r>
        <w:rPr>
          <w:rFonts w:ascii="Times New Roman" w:hAnsi="Times New Roman"/>
          <w:sz w:val="24"/>
          <w:szCs w:val="24"/>
        </w:rPr>
        <w:t>22,2% w stosunku do pierwotnie planowanych wartości.</w:t>
      </w:r>
    </w:p>
    <w:p w14:paraId="21330759" w14:textId="77777777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DAD9E19" w14:textId="1416BCBF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ze wzrostem przychodów nastąpił wzrost kosztów dzia</w:t>
      </w:r>
      <w:r w:rsidR="001A1D24">
        <w:rPr>
          <w:rFonts w:ascii="Times New Roman" w:hAnsi="Times New Roman"/>
          <w:sz w:val="24"/>
          <w:szCs w:val="24"/>
        </w:rPr>
        <w:t>łalności operacyjnej. Był on na </w:t>
      </w:r>
      <w:r>
        <w:rPr>
          <w:rFonts w:ascii="Times New Roman" w:hAnsi="Times New Roman"/>
          <w:sz w:val="24"/>
          <w:szCs w:val="24"/>
        </w:rPr>
        <w:t xml:space="preserve">niższym poziomie niż wzrost przychodów ale </w:t>
      </w:r>
      <w:r w:rsidR="001A1D24">
        <w:rPr>
          <w:rFonts w:ascii="Times New Roman" w:hAnsi="Times New Roman"/>
          <w:sz w:val="24"/>
          <w:szCs w:val="24"/>
        </w:rPr>
        <w:t>uwzględniał koszty ponoszone na </w:t>
      </w:r>
      <w:r>
        <w:rPr>
          <w:rFonts w:ascii="Times New Roman" w:hAnsi="Times New Roman"/>
          <w:sz w:val="24"/>
          <w:szCs w:val="24"/>
        </w:rPr>
        <w:t>dodatkowych pacjentów. W zakresie materiałów odnotowaliśmy zużycie wyższe o 0,9% od pierwotnie planowanej wartości , w tym zakup leków pochłonął kwoty o 2% wyższe od planowanych.</w:t>
      </w:r>
    </w:p>
    <w:p w14:paraId="48970AD6" w14:textId="7DD57E5C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zakresie kosztów energii dzięki sprzyjającej aurze i ograniczeniom we wzroście cen jednostkowych energii </w:t>
      </w:r>
      <w:r w:rsidR="0073236E">
        <w:rPr>
          <w:rFonts w:ascii="Times New Roman" w:hAnsi="Times New Roman"/>
          <w:sz w:val="24"/>
          <w:szCs w:val="24"/>
        </w:rPr>
        <w:t>elektrycznej który zakładaliśmy</w:t>
      </w:r>
      <w:r>
        <w:rPr>
          <w:rFonts w:ascii="Times New Roman" w:hAnsi="Times New Roman"/>
          <w:sz w:val="24"/>
          <w:szCs w:val="24"/>
        </w:rPr>
        <w:t>, uzyskano sumaryczne oszczędnośc</w:t>
      </w:r>
      <w:r w:rsidR="0073236E">
        <w:rPr>
          <w:rFonts w:ascii="Times New Roman" w:hAnsi="Times New Roman"/>
          <w:sz w:val="24"/>
          <w:szCs w:val="24"/>
        </w:rPr>
        <w:t>i w </w:t>
      </w:r>
      <w:r>
        <w:rPr>
          <w:rFonts w:ascii="Times New Roman" w:hAnsi="Times New Roman"/>
          <w:sz w:val="24"/>
          <w:szCs w:val="24"/>
        </w:rPr>
        <w:t>wysokości 845 tys. zł co stanowiło ponad 1/4 poniesionych kosztów.</w:t>
      </w:r>
    </w:p>
    <w:p w14:paraId="658780D7" w14:textId="77777777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wyższym poziomie o 2 % od zakładanego były usługi obce. Wśród nich najwyższy wzrost dotyczył usług medycznych związany z realizacją większej ilości świadczeń ale również podnoszeniem cen jednostkowych w ogłaszanych postępowaniach przez personel medyczny.</w:t>
      </w:r>
    </w:p>
    <w:p w14:paraId="1A66B4CA" w14:textId="0F0D4DDB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nastąpił także w pozycji wynagrodzeń. Tutaj musieliśmy wypłacić wyższe</w:t>
      </w:r>
      <w:r w:rsidR="008E5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740 tys. zł wynagrodzenia dla stażystów i rezydentów (część tych środków otrzymaliśmy). Byliśmy także zobowiązani do rozliczeń z pracownikami, którzy po likwidacji oddziałów na ul. Przyrodniczej zrezygnowali z pracy w Centrum.</w:t>
      </w:r>
    </w:p>
    <w:p w14:paraId="71326672" w14:textId="77777777" w:rsidR="009F26C6" w:rsidRDefault="009F26C6" w:rsidP="009F26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Wzrost o 4,8% kosztów ubezpieczeń społecznych był pochodną wzrostu sumarycznego wynagrodzeń o 5,8%. Przychody i koszty operacyjne i finansowe były na poziomach porównywalnych z planowanymi wartościami. </w:t>
      </w:r>
    </w:p>
    <w:p w14:paraId="3591250A" w14:textId="0FD9A3A8" w:rsidR="009F26C6" w:rsidRDefault="009F26C6" w:rsidP="00462F94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Strata na koniec roku dzięki podjętym działaniom naprawczym była o prawie 900 tys. złotych niższa od wartości planowanej.</w:t>
      </w:r>
    </w:p>
    <w:p w14:paraId="2B682931" w14:textId="77777777" w:rsidR="00D41834" w:rsidRDefault="00D41834" w:rsidP="00462F94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C46D3C4" w14:textId="77777777" w:rsidR="009F26C6" w:rsidRDefault="009F26C6" w:rsidP="009F26C6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- Analiza rentowności działalności leczniczej za rok 2019 i 2020</w:t>
      </w:r>
    </w:p>
    <w:p w14:paraId="6436C597" w14:textId="6DE57240" w:rsidR="009F26C6" w:rsidRDefault="009F26C6" w:rsidP="00462F94">
      <w:pPr>
        <w:spacing w:after="12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Analiza przychodów, kosztów, wyniku i rentowności </w:t>
      </w:r>
      <w:r w:rsidR="009F62C8">
        <w:rPr>
          <w:rFonts w:ascii="Times New Roman" w:hAnsi="Times New Roman"/>
          <w:bCs/>
          <w:sz w:val="24"/>
          <w:szCs w:val="24"/>
        </w:rPr>
        <w:t>zawierająca dane za 2019 i 2020 </w:t>
      </w:r>
      <w:r>
        <w:rPr>
          <w:rFonts w:ascii="Times New Roman" w:hAnsi="Times New Roman"/>
          <w:bCs/>
          <w:sz w:val="24"/>
          <w:szCs w:val="24"/>
        </w:rPr>
        <w:t>rok została pokazana i omówiona w tabelach  A-D na stronach 31-42. Wynik działalności medycznej na skutek podjętych działań naprawczych uległ poprawie w 2019 roku. Zmniejszono w tym obszarze stratę  z wysokości (</w:t>
      </w:r>
      <w:r w:rsidRPr="00E82C9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E82C9B">
        <w:rPr>
          <w:rFonts w:ascii="Times New Roman" w:hAnsi="Times New Roman"/>
          <w:bCs/>
          <w:sz w:val="24"/>
          <w:szCs w:val="24"/>
        </w:rPr>
        <w:t>9 989 814,05 zł</w:t>
      </w:r>
      <w:r>
        <w:rPr>
          <w:rFonts w:ascii="Times New Roman" w:hAnsi="Times New Roman"/>
          <w:bCs/>
          <w:sz w:val="24"/>
          <w:szCs w:val="24"/>
        </w:rPr>
        <w:t xml:space="preserve"> w 2018 roku do</w:t>
      </w:r>
      <w:r w:rsidR="004A4911">
        <w:rPr>
          <w:rFonts w:ascii="Times New Roman" w:hAnsi="Times New Roman"/>
          <w:bCs/>
          <w:sz w:val="24"/>
          <w:szCs w:val="24"/>
        </w:rPr>
        <w:t xml:space="preserve"> </w:t>
      </w:r>
      <w:r w:rsidR="00066DF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(-) </w:t>
      </w:r>
      <w:r w:rsidRPr="00E82C9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Pr="00E82C9B">
        <w:rPr>
          <w:rFonts w:ascii="Times New Roman" w:hAnsi="Times New Roman"/>
          <w:bCs/>
          <w:sz w:val="24"/>
          <w:szCs w:val="24"/>
        </w:rPr>
        <w:t>375</w:t>
      </w:r>
      <w:r>
        <w:rPr>
          <w:rFonts w:ascii="Times New Roman" w:hAnsi="Times New Roman"/>
          <w:bCs/>
          <w:sz w:val="24"/>
          <w:szCs w:val="24"/>
        </w:rPr>
        <w:t>.</w:t>
      </w:r>
      <w:r w:rsidRPr="00E82C9B">
        <w:rPr>
          <w:rFonts w:ascii="Times New Roman" w:hAnsi="Times New Roman"/>
          <w:bCs/>
          <w:sz w:val="24"/>
          <w:szCs w:val="24"/>
        </w:rPr>
        <w:t>778,85 zł</w:t>
      </w:r>
      <w:r w:rsidR="009F62C8">
        <w:rPr>
          <w:rFonts w:ascii="Times New Roman" w:hAnsi="Times New Roman"/>
          <w:bCs/>
          <w:sz w:val="24"/>
          <w:szCs w:val="24"/>
        </w:rPr>
        <w:t xml:space="preserve"> w </w:t>
      </w:r>
      <w:r>
        <w:rPr>
          <w:rFonts w:ascii="Times New Roman" w:hAnsi="Times New Roman"/>
          <w:bCs/>
          <w:sz w:val="24"/>
          <w:szCs w:val="24"/>
        </w:rPr>
        <w:t>2019 roku.</w:t>
      </w:r>
    </w:p>
    <w:p w14:paraId="165CF4F1" w14:textId="77777777" w:rsidR="00462F94" w:rsidRDefault="00462F94" w:rsidP="00462F9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472552" w14:textId="3B1D1F70" w:rsidR="009F26C6" w:rsidRPr="00C91B88" w:rsidRDefault="009F26C6" w:rsidP="009F26C6">
      <w:pPr>
        <w:jc w:val="both"/>
        <w:rPr>
          <w:rFonts w:ascii="Times New Roman" w:hAnsi="Times New Roman"/>
          <w:b/>
          <w:sz w:val="24"/>
          <w:szCs w:val="24"/>
        </w:rPr>
      </w:pPr>
      <w:r w:rsidRPr="00C91B88">
        <w:rPr>
          <w:rFonts w:ascii="Times New Roman" w:hAnsi="Times New Roman"/>
          <w:b/>
          <w:sz w:val="24"/>
          <w:szCs w:val="24"/>
        </w:rPr>
        <w:t>G</w:t>
      </w:r>
      <w:r w:rsidR="00AC5D10">
        <w:rPr>
          <w:rFonts w:ascii="Times New Roman" w:hAnsi="Times New Roman"/>
          <w:b/>
          <w:sz w:val="24"/>
          <w:szCs w:val="24"/>
        </w:rPr>
        <w:t xml:space="preserve"> </w:t>
      </w:r>
      <w:r w:rsidRPr="00C91B88">
        <w:rPr>
          <w:rFonts w:ascii="Times New Roman" w:hAnsi="Times New Roman"/>
          <w:b/>
          <w:sz w:val="24"/>
          <w:szCs w:val="24"/>
        </w:rPr>
        <w:t>-</w:t>
      </w:r>
      <w:r w:rsidR="00AC5D10">
        <w:rPr>
          <w:rFonts w:ascii="Times New Roman" w:hAnsi="Times New Roman"/>
          <w:b/>
          <w:sz w:val="24"/>
          <w:szCs w:val="24"/>
        </w:rPr>
        <w:t xml:space="preserve"> </w:t>
      </w:r>
      <w:r w:rsidRPr="00C91B88">
        <w:rPr>
          <w:rFonts w:ascii="Times New Roman" w:hAnsi="Times New Roman"/>
          <w:b/>
          <w:sz w:val="24"/>
          <w:szCs w:val="24"/>
        </w:rPr>
        <w:t>Podsumowanie</w:t>
      </w:r>
    </w:p>
    <w:p w14:paraId="586F911B" w14:textId="460068E5" w:rsidR="009F26C6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działań naprawczych w 2019 roku nap</w:t>
      </w:r>
      <w:r w:rsidR="00781396">
        <w:rPr>
          <w:rFonts w:ascii="Times New Roman" w:hAnsi="Times New Roman"/>
          <w:sz w:val="24"/>
          <w:szCs w:val="24"/>
        </w:rPr>
        <w:t>otykało na liczne trudności. Po </w:t>
      </w:r>
      <w:r>
        <w:rPr>
          <w:rFonts w:ascii="Times New Roman" w:hAnsi="Times New Roman"/>
          <w:sz w:val="24"/>
          <w:szCs w:val="24"/>
        </w:rPr>
        <w:t>dokonaniu zmian organizacyjnych w lokalizacji przy ul. Przyrodniczej Narodowy Fundusz Zdrowia nie zakontraktował z nami usłu</w:t>
      </w:r>
      <w:r w:rsidR="002154A8">
        <w:rPr>
          <w:rFonts w:ascii="Times New Roman" w:hAnsi="Times New Roman"/>
          <w:sz w:val="24"/>
          <w:szCs w:val="24"/>
        </w:rPr>
        <w:t>g w zakresie Zakładu Opiekuńczo-</w:t>
      </w:r>
      <w:r>
        <w:rPr>
          <w:rFonts w:ascii="Times New Roman" w:hAnsi="Times New Roman"/>
          <w:sz w:val="24"/>
          <w:szCs w:val="24"/>
        </w:rPr>
        <w:t xml:space="preserve">Leczniczego mimo złożonej oferty w tym zakresie. Przesunięcie </w:t>
      </w:r>
      <w:r w:rsidR="00F53B64">
        <w:rPr>
          <w:rFonts w:ascii="Times New Roman" w:hAnsi="Times New Roman"/>
          <w:sz w:val="24"/>
          <w:szCs w:val="24"/>
        </w:rPr>
        <w:t xml:space="preserve">uruchomienia tej działalności w czasie - </w:t>
      </w:r>
      <w:r>
        <w:rPr>
          <w:rFonts w:ascii="Times New Roman" w:hAnsi="Times New Roman"/>
          <w:sz w:val="24"/>
          <w:szCs w:val="24"/>
        </w:rPr>
        <w:t>do listopada</w:t>
      </w:r>
      <w:r w:rsidR="00F53B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wpłynęło na koszty i ograniczyło uzyskane przychody. </w:t>
      </w:r>
    </w:p>
    <w:p w14:paraId="4B1E9C3D" w14:textId="32C34B5A" w:rsidR="009F26C6" w:rsidRDefault="009F26C6" w:rsidP="009F2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nie ma wpływu na regulacje prawne, które dotyczą bez</w:t>
      </w:r>
      <w:r w:rsidR="00CC1C69">
        <w:rPr>
          <w:rFonts w:ascii="Times New Roman" w:hAnsi="Times New Roman"/>
          <w:sz w:val="24"/>
          <w:szCs w:val="24"/>
        </w:rPr>
        <w:t>pośrednio naszej jednostki, ale </w:t>
      </w:r>
      <w:r>
        <w:rPr>
          <w:rFonts w:ascii="Times New Roman" w:hAnsi="Times New Roman"/>
          <w:sz w:val="24"/>
          <w:szCs w:val="24"/>
        </w:rPr>
        <w:t>także naszych dostawców czy kontrahentów. Wprowadzony we wrześniu 2019 roku skokowy wzrost płacy minimalnej na kolejny rok z 2250</w:t>
      </w:r>
      <w:r w:rsidR="00E93D92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na 2600 zł spowodował konieczność modyfikacji założeń finansowych. W przypadku tej zmiany szacujemy, że dotyczy ona około 140 pracowników naszej jednostki</w:t>
      </w:r>
      <w:r w:rsidR="003318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bezpośredni wzrost kosztów z tego tytułu może wynieść około 887 tys. zł</w:t>
      </w:r>
      <w:r w:rsidR="00EF6373">
        <w:rPr>
          <w:rFonts w:ascii="Times New Roman" w:hAnsi="Times New Roman"/>
          <w:sz w:val="24"/>
          <w:szCs w:val="24"/>
        </w:rPr>
        <w:t>otych. Oczywiście wpłynie to też</w:t>
      </w:r>
      <w:r>
        <w:rPr>
          <w:rFonts w:ascii="Times New Roman" w:hAnsi="Times New Roman"/>
          <w:sz w:val="24"/>
          <w:szCs w:val="24"/>
        </w:rPr>
        <w:t xml:space="preserve"> na koszty </w:t>
      </w:r>
      <w:r w:rsidRPr="005D5F60">
        <w:rPr>
          <w:rFonts w:ascii="Times New Roman" w:hAnsi="Times New Roman"/>
          <w:sz w:val="24"/>
          <w:szCs w:val="24"/>
        </w:rPr>
        <w:t>usług outsourcingowych  (sprzątan</w:t>
      </w:r>
      <w:r>
        <w:rPr>
          <w:rFonts w:ascii="Times New Roman" w:hAnsi="Times New Roman"/>
          <w:sz w:val="24"/>
          <w:szCs w:val="24"/>
        </w:rPr>
        <w:t>ie, ochrona, pranie, żywienie)</w:t>
      </w:r>
      <w:r w:rsidR="009917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gdzie nasi dostawcy podniosą ceny za świadczone usługi. Wzrost kosztów z tego tytułu szacujemy na około 760 tys. złotych. Wpływ podwyżki wynagrodzenia minimalnego ma także pośredni wpływ na kształtowanie się kosztów wynagrodzeń tych osób, których dochody dotychczas były w pobliżu wysokości obecnej minimalnej kwoty. Aby nie nastąpiło spłaszczenie wynagrodzeń także te osoby powinny </w:t>
      </w:r>
      <w:r>
        <w:rPr>
          <w:rFonts w:ascii="Times New Roman" w:hAnsi="Times New Roman"/>
          <w:sz w:val="24"/>
          <w:szCs w:val="24"/>
        </w:rPr>
        <w:lastRenderedPageBreak/>
        <w:t>uzyskać podwyżki. Przekłada się to także na sytuację u naszych kontrahentów,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="00781396">
        <w:rPr>
          <w:rFonts w:ascii="Times New Roman" w:hAnsi="Times New Roman"/>
          <w:sz w:val="24"/>
          <w:szCs w:val="24"/>
        </w:rPr>
        <w:t>a także na </w:t>
      </w:r>
      <w:r>
        <w:rPr>
          <w:rFonts w:ascii="Times New Roman" w:hAnsi="Times New Roman"/>
          <w:sz w:val="24"/>
          <w:szCs w:val="24"/>
        </w:rPr>
        <w:t>wzrost cen jednostkowych świadczeń usług medycznych w postępowaniach</w:t>
      </w:r>
      <w:r w:rsidR="00D379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 ogłaszamy na świadczenie usług medycznych.</w:t>
      </w:r>
    </w:p>
    <w:p w14:paraId="705CAB6C" w14:textId="2E34FCBA" w:rsidR="009F26C6" w:rsidRDefault="009F26C6" w:rsidP="00F477C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Szacowany w programie naprawczym wzrost cen oparty był na</w:t>
      </w:r>
      <w:r w:rsidRPr="0054251C">
        <w:rPr>
          <w:rFonts w:ascii="Times New Roman" w:hAnsi="Times New Roman"/>
          <w:sz w:val="24"/>
          <w:szCs w:val="24"/>
        </w:rPr>
        <w:t xml:space="preserve"> opublikowan</w:t>
      </w:r>
      <w:r>
        <w:rPr>
          <w:rFonts w:ascii="Times New Roman" w:hAnsi="Times New Roman"/>
          <w:sz w:val="24"/>
          <w:szCs w:val="24"/>
        </w:rPr>
        <w:t>ej</w:t>
      </w:r>
      <w:r w:rsidR="00A01CB8">
        <w:rPr>
          <w:rFonts w:ascii="Times New Roman" w:hAnsi="Times New Roman"/>
          <w:sz w:val="24"/>
          <w:szCs w:val="24"/>
        </w:rPr>
        <w:t xml:space="preserve"> w marcu 2019 </w:t>
      </w:r>
      <w:r w:rsidRPr="0054251C">
        <w:rPr>
          <w:rFonts w:ascii="Times New Roman" w:hAnsi="Times New Roman"/>
          <w:sz w:val="24"/>
          <w:szCs w:val="24"/>
        </w:rPr>
        <w:t xml:space="preserve">roku </w:t>
      </w:r>
      <w:r>
        <w:rPr>
          <w:rFonts w:ascii="Times New Roman" w:hAnsi="Times New Roman"/>
          <w:sz w:val="24"/>
          <w:szCs w:val="24"/>
        </w:rPr>
        <w:t xml:space="preserve">prognozie </w:t>
      </w:r>
      <w:r w:rsidRPr="0054251C">
        <w:rPr>
          <w:rFonts w:ascii="Times New Roman" w:hAnsi="Times New Roman"/>
          <w:sz w:val="24"/>
          <w:szCs w:val="24"/>
        </w:rPr>
        <w:t>inflacj</w:t>
      </w:r>
      <w:r>
        <w:rPr>
          <w:rFonts w:ascii="Times New Roman" w:hAnsi="Times New Roman"/>
          <w:sz w:val="24"/>
          <w:szCs w:val="24"/>
        </w:rPr>
        <w:t>i</w:t>
      </w:r>
      <w:r w:rsidRPr="0054251C">
        <w:rPr>
          <w:rFonts w:ascii="Times New Roman" w:hAnsi="Times New Roman"/>
          <w:sz w:val="24"/>
          <w:szCs w:val="24"/>
        </w:rPr>
        <w:t xml:space="preserve"> CPI</w:t>
      </w:r>
      <w:r w:rsidR="00DC55DD">
        <w:rPr>
          <w:rFonts w:ascii="Times New Roman" w:hAnsi="Times New Roman"/>
          <w:sz w:val="24"/>
          <w:szCs w:val="24"/>
        </w:rPr>
        <w:t xml:space="preserve"> (wskaźnik cen towarów i usług)</w:t>
      </w:r>
      <w:r w:rsidRPr="00542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Departament Analiz Ekonomicznych NBP który zakładał ją </w:t>
      </w:r>
      <w:r w:rsidR="00882319">
        <w:rPr>
          <w:rFonts w:ascii="Times New Roman" w:hAnsi="Times New Roman"/>
          <w:sz w:val="24"/>
          <w:szCs w:val="24"/>
        </w:rPr>
        <w:t>na poziomie</w:t>
      </w:r>
      <w:r w:rsidRPr="0054251C">
        <w:rPr>
          <w:rFonts w:ascii="Times New Roman" w:hAnsi="Times New Roman"/>
          <w:sz w:val="24"/>
          <w:szCs w:val="24"/>
        </w:rPr>
        <w:t xml:space="preserve"> 1,7%</w:t>
      </w:r>
      <w:r>
        <w:rPr>
          <w:rFonts w:ascii="Times New Roman" w:hAnsi="Times New Roman"/>
          <w:sz w:val="24"/>
          <w:szCs w:val="24"/>
        </w:rPr>
        <w:t xml:space="preserve"> w 2019 roku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2,7% w</w:t>
      </w:r>
      <w:r w:rsidRPr="0054251C">
        <w:rPr>
          <w:rFonts w:ascii="Times New Roman" w:hAnsi="Times New Roman"/>
          <w:sz w:val="24"/>
          <w:szCs w:val="24"/>
        </w:rPr>
        <w:t>  2020  r</w:t>
      </w:r>
      <w:r>
        <w:rPr>
          <w:rFonts w:ascii="Times New Roman" w:hAnsi="Times New Roman"/>
          <w:sz w:val="24"/>
          <w:szCs w:val="24"/>
        </w:rPr>
        <w:t>oku. Tymczasem faktyczny wzrost wyniósł 3,4% w 2019 roku, a wskaźniki za 2020</w:t>
      </w:r>
      <w:r w:rsidR="00882319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 xml:space="preserve"> pozwalają przypuszczać</w:t>
      </w:r>
      <w:r w:rsidR="008823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planowany wzrost na ten rok zostanie znacznie przekroczony.</w:t>
      </w:r>
    </w:p>
    <w:p w14:paraId="52AD30A2" w14:textId="23908A9B" w:rsidR="007724EF" w:rsidRPr="00D26DAB" w:rsidRDefault="007724EF" w:rsidP="00F477C4">
      <w:pPr>
        <w:pStyle w:val="Styl1"/>
        <w:spacing w:before="360"/>
        <w:ind w:left="714" w:hanging="357"/>
      </w:pPr>
      <w:bookmarkStart w:id="18" w:name="_Toc87260609"/>
      <w:r w:rsidRPr="00D26DAB">
        <w:t>Analiza ekonomiczna branżowa</w:t>
      </w:r>
      <w:bookmarkEnd w:id="18"/>
    </w:p>
    <w:p w14:paraId="592F85C0" w14:textId="7DF3B96F" w:rsidR="007724EF" w:rsidRPr="007724EF" w:rsidRDefault="00AB6E48" w:rsidP="004841BE">
      <w:pPr>
        <w:pStyle w:val="Nagwek3"/>
      </w:pPr>
      <w:r w:rsidRPr="00B8292C">
        <w:rPr>
          <w:rStyle w:val="Nagwek3Znak"/>
        </w:rPr>
        <w:t xml:space="preserve"> </w:t>
      </w:r>
      <w:bookmarkStart w:id="19" w:name="_Toc87260610"/>
      <w:r w:rsidR="007724EF" w:rsidRPr="00B8292C">
        <w:rPr>
          <w:rStyle w:val="Nagwek3Znak"/>
          <w:b/>
        </w:rPr>
        <w:t>Analiza wykonania umów na świadczenia opieki zdrowotnej z Narodowym Funduszem</w:t>
      </w:r>
      <w:r w:rsidR="007724EF" w:rsidRPr="007724EF">
        <w:t xml:space="preserve"> Zdrowia</w:t>
      </w:r>
      <w:bookmarkEnd w:id="19"/>
    </w:p>
    <w:p w14:paraId="0F2AFADC" w14:textId="034B176C" w:rsidR="007724EF" w:rsidRDefault="007724EF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820E4A">
        <w:rPr>
          <w:rFonts w:ascii="Times New Roman" w:hAnsi="Times New Roman"/>
          <w:sz w:val="24"/>
          <w:szCs w:val="24"/>
        </w:rPr>
        <w:t xml:space="preserve">poniższych </w:t>
      </w:r>
      <w:r>
        <w:rPr>
          <w:rFonts w:ascii="Times New Roman" w:hAnsi="Times New Roman"/>
          <w:sz w:val="24"/>
          <w:szCs w:val="24"/>
        </w:rPr>
        <w:t>tabel</w:t>
      </w:r>
      <w:r w:rsidR="00820E4A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zaprezentowano </w:t>
      </w:r>
      <w:r w:rsidRPr="0097759A">
        <w:rPr>
          <w:rFonts w:ascii="Times New Roman" w:hAnsi="Times New Roman"/>
          <w:b/>
          <w:sz w:val="24"/>
          <w:szCs w:val="24"/>
        </w:rPr>
        <w:t>wartość umów</w:t>
      </w:r>
      <w:r>
        <w:rPr>
          <w:rFonts w:ascii="Times New Roman" w:hAnsi="Times New Roman"/>
          <w:sz w:val="24"/>
          <w:szCs w:val="24"/>
        </w:rPr>
        <w:t xml:space="preserve"> na realizację świadczeń według zakresów w latach 201</w:t>
      </w:r>
      <w:r w:rsidR="0038425B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na podstawie </w:t>
      </w:r>
      <w:r w:rsidR="00C35927">
        <w:rPr>
          <w:rFonts w:ascii="Times New Roman" w:hAnsi="Times New Roman"/>
          <w:sz w:val="24"/>
          <w:szCs w:val="24"/>
        </w:rPr>
        <w:t xml:space="preserve">dostępnych danych płatnika publikowanych </w:t>
      </w:r>
      <w:r w:rsidR="007B0E30">
        <w:rPr>
          <w:rFonts w:ascii="Times New Roman" w:hAnsi="Times New Roman"/>
          <w:sz w:val="24"/>
          <w:szCs w:val="24"/>
        </w:rPr>
        <w:t>w </w:t>
      </w:r>
      <w:r w:rsidR="00C35927">
        <w:rPr>
          <w:rFonts w:ascii="Times New Roman" w:hAnsi="Times New Roman"/>
          <w:sz w:val="24"/>
          <w:szCs w:val="24"/>
        </w:rPr>
        <w:t xml:space="preserve">formie </w:t>
      </w:r>
      <w:r>
        <w:rPr>
          <w:rFonts w:ascii="Times New Roman" w:hAnsi="Times New Roman"/>
          <w:sz w:val="24"/>
          <w:szCs w:val="24"/>
        </w:rPr>
        <w:t>„</w:t>
      </w:r>
      <w:r w:rsidRPr="00337F3E">
        <w:rPr>
          <w:rFonts w:ascii="Times New Roman" w:hAnsi="Times New Roman"/>
          <w:i/>
          <w:iCs/>
          <w:sz w:val="24"/>
          <w:szCs w:val="24"/>
        </w:rPr>
        <w:t>Informatora o zawartych umowach NFZ</w:t>
      </w:r>
      <w:r>
        <w:rPr>
          <w:rFonts w:ascii="Times New Roman" w:hAnsi="Times New Roman"/>
          <w:sz w:val="24"/>
          <w:szCs w:val="24"/>
        </w:rPr>
        <w:t>”</w:t>
      </w:r>
      <w:r w:rsidR="00781C8B">
        <w:rPr>
          <w:rFonts w:ascii="Times New Roman" w:hAnsi="Times New Roman"/>
          <w:sz w:val="24"/>
          <w:szCs w:val="24"/>
        </w:rPr>
        <w:t xml:space="preserve"> (</w:t>
      </w:r>
      <w:r w:rsidR="00C35927">
        <w:rPr>
          <w:rFonts w:ascii="Times New Roman" w:hAnsi="Times New Roman"/>
          <w:sz w:val="24"/>
          <w:szCs w:val="24"/>
        </w:rPr>
        <w:t xml:space="preserve">nie uwzględniają one </w:t>
      </w:r>
      <w:r w:rsidR="009A41BD">
        <w:rPr>
          <w:rFonts w:ascii="Times New Roman" w:hAnsi="Times New Roman"/>
          <w:sz w:val="24"/>
          <w:szCs w:val="24"/>
        </w:rPr>
        <w:t xml:space="preserve">podstawowej opieki zdrowotnej). Dane są </w:t>
      </w:r>
      <w:r w:rsidR="00476A54">
        <w:rPr>
          <w:rFonts w:ascii="Times New Roman" w:hAnsi="Times New Roman"/>
          <w:sz w:val="24"/>
          <w:szCs w:val="24"/>
        </w:rPr>
        <w:t>zmienne w trakcie roku</w:t>
      </w:r>
      <w:r w:rsidR="00820E4A">
        <w:rPr>
          <w:rFonts w:ascii="Times New Roman" w:hAnsi="Times New Roman"/>
          <w:sz w:val="24"/>
          <w:szCs w:val="24"/>
        </w:rPr>
        <w:t>, bowiem w trakcie roku NFZ nawet kilkukrotnie modyfikuje wartość zawartych kontraktów.</w:t>
      </w:r>
    </w:p>
    <w:p w14:paraId="7EE670CE" w14:textId="77777777" w:rsidR="00820E4A" w:rsidRDefault="00820E4A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829973" w14:textId="77777777" w:rsidR="00820E4A" w:rsidRPr="00820E4A" w:rsidRDefault="00820E4A" w:rsidP="00751B8E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20E4A">
        <w:rPr>
          <w:rFonts w:ascii="Times New Roman" w:hAnsi="Times New Roman"/>
          <w:b/>
          <w:sz w:val="24"/>
          <w:szCs w:val="24"/>
        </w:rPr>
        <w:t>Wartość umów z NFZ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80"/>
        <w:gridCol w:w="1180"/>
        <w:gridCol w:w="1180"/>
        <w:gridCol w:w="1180"/>
        <w:gridCol w:w="1280"/>
        <w:gridCol w:w="1180"/>
      </w:tblGrid>
      <w:tr w:rsidR="008542B6" w:rsidRPr="00DD1345" w14:paraId="07CBEE3D" w14:textId="77777777" w:rsidTr="005E4EA1">
        <w:trPr>
          <w:trHeight w:val="6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A87C44" w14:textId="77777777" w:rsidR="008542B6" w:rsidRPr="00DD1345" w:rsidRDefault="008542B6" w:rsidP="005E4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Zakres świadczeń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B436C2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wartość umowy 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A5AC8F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średnio mies. 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9BC00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wartość umowy 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0DFB81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średnio mies. 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663D9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wartość umowy 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14975" w14:textId="77777777" w:rsidR="008542B6" w:rsidRPr="00DD1345" w:rsidRDefault="008542B6" w:rsidP="005E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średnio mies. 2020</w:t>
            </w:r>
          </w:p>
        </w:tc>
      </w:tr>
      <w:tr w:rsidR="008542B6" w:rsidRPr="00DD1345" w14:paraId="3776F80A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0BE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Leczenie szpitalne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6E8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14 522 029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2F9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1 210 169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B7D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16 312 300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CDD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1 359 358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E0D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15 734 291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4A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1 311 191 zł</w:t>
            </w:r>
          </w:p>
        </w:tc>
      </w:tr>
      <w:tr w:rsidR="008542B6" w:rsidRPr="00DD1345" w14:paraId="6DF1DBEE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045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Ryczałt PSZ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2B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46 262 478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BA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3 855 207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F7CB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48 117 921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B7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4 009 827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969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45 830 480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ACA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3 819 207 zł</w:t>
            </w:r>
          </w:p>
        </w:tc>
      </w:tr>
      <w:tr w:rsidR="008542B6" w:rsidRPr="00DD1345" w14:paraId="58678163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FBC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D4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5 712 931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72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476 078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F99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6 243 591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CC7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520 299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339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6 617 950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EE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551 496 zł</w:t>
            </w:r>
          </w:p>
        </w:tc>
      </w:tr>
      <w:tr w:rsidR="008542B6" w:rsidRPr="00DD1345" w14:paraId="31DEB2C5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247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Ambulatoryjna opieka specjalistyczna - poradnie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31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1 417 865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2A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118 155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A6C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1 598 905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ED1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133 242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BE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2 233 879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3A5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186 157 zł</w:t>
            </w:r>
          </w:p>
        </w:tc>
      </w:tr>
      <w:tr w:rsidR="008542B6" w:rsidRPr="00DD1345" w14:paraId="498BC42A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163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AOS – diagnostyka kosztochłonna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A4B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1 031 798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53B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85 983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4F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1 389 627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D02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115 802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34B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1 222 883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22E1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101 907 zł</w:t>
            </w:r>
          </w:p>
        </w:tc>
      </w:tr>
      <w:tr w:rsidR="008542B6" w:rsidRPr="00DD1345" w14:paraId="6B31255D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277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Rehabilitacja lecznicza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596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4 606 590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AD5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383 882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A95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5 322 054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03FA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443 504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C6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5 425 822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F2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452 152 zł</w:t>
            </w:r>
          </w:p>
        </w:tc>
      </w:tr>
      <w:tr w:rsidR="008542B6" w:rsidRPr="00DD1345" w14:paraId="7A355AA7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018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Nocna i świąteczna opieka zdrowotna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45A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2 236 250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68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186 354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FAD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2 467 823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B50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205 652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31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2 810 206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2D8D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234 184 zł</w:t>
            </w:r>
          </w:p>
        </w:tc>
      </w:tr>
      <w:tr w:rsidR="008542B6" w:rsidRPr="00DD1345" w14:paraId="1090E3EA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01A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Leczenie stomatologiczne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C3F8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259 175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19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21 598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BE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262 979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1E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21 915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A57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187 200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12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15 600 zł</w:t>
            </w:r>
          </w:p>
        </w:tc>
      </w:tr>
      <w:tr w:rsidR="008542B6" w:rsidRPr="00DD1345" w14:paraId="1B5E0782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454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ZOL      *1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675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0   zł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C5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3CF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181 883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87A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90 942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DC3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1 213 900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994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101 158 zł</w:t>
            </w:r>
          </w:p>
        </w:tc>
      </w:tr>
      <w:tr w:rsidR="008542B6" w:rsidRPr="00DD1345" w14:paraId="67962690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98E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Środki na wzrost wynagrodzeń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405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6 247 040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B6C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520 587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E72C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8 797 571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42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733 131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442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9 393 409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947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782 784 zł</w:t>
            </w:r>
          </w:p>
        </w:tc>
      </w:tr>
      <w:tr w:rsidR="008542B6" w:rsidRPr="00DD1345" w14:paraId="670D9F73" w14:textId="77777777" w:rsidTr="005E4EA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034" w14:textId="77777777" w:rsidR="008542B6" w:rsidRPr="00DD1345" w:rsidRDefault="008542B6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EDC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82 296 155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897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6 858 013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B50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90 694 655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978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7 557 888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60F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90 670 020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065" w14:textId="77777777" w:rsidR="008542B6" w:rsidRPr="00DD1345" w:rsidRDefault="008542B6" w:rsidP="008542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7 555 836 zł</w:t>
            </w:r>
          </w:p>
        </w:tc>
      </w:tr>
    </w:tbl>
    <w:p w14:paraId="0A46FD65" w14:textId="688CE665" w:rsidR="007724EF" w:rsidRDefault="009A41BD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*1 – ZOL wykonywał świadczenia od listopada 2019</w:t>
      </w:r>
      <w:r w:rsidR="00627E00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 Podana dla tego roku wartość łączna dotyczy 2 miesięcy</w:t>
      </w:r>
    </w:p>
    <w:p w14:paraId="6073C22A" w14:textId="77777777" w:rsidR="00820E4A" w:rsidRDefault="00820E4A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3ECA11E" w14:textId="18FE54A6" w:rsidR="00820E4A" w:rsidRDefault="00820E4A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umów w 2019 roku wzrosła o ponad 8 398 tys.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zł. Wpływ na to miał wzrost przekazanej refundacji przez NFZ na podwyżki dla personelu medycznego. Tylko z tego tytułu otrzymaliśmy 2 550 tys. zł więcej niż w 2018 roku. Pozostałe wzrosty odnoszą się do zapłaty za większą ilość wykonanych świadczeń medycznych, bez zauważalnego wzrostu stawek jednostkowych.</w:t>
      </w:r>
    </w:p>
    <w:p w14:paraId="37EDF043" w14:textId="3A213396" w:rsidR="00820E4A" w:rsidRDefault="00A1335F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umów w 2020 roku jest </w:t>
      </w:r>
      <w:r w:rsidR="008542B6">
        <w:rPr>
          <w:rFonts w:ascii="Times New Roman" w:hAnsi="Times New Roman"/>
          <w:sz w:val="24"/>
          <w:szCs w:val="24"/>
        </w:rPr>
        <w:t>na porównywalnym poziomie jak w 2019 roku</w:t>
      </w:r>
      <w:r>
        <w:rPr>
          <w:rFonts w:ascii="Times New Roman" w:hAnsi="Times New Roman"/>
          <w:sz w:val="24"/>
          <w:szCs w:val="24"/>
        </w:rPr>
        <w:t>, ale wynika to ze wzrostu wartości świadczeń na ZOL (działa cały rok – w 201</w:t>
      </w:r>
      <w:r w:rsidR="008542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CE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tylko 2 miesiące). Bez </w:t>
      </w:r>
      <w:r w:rsidR="00CF37F6">
        <w:rPr>
          <w:rFonts w:ascii="Times New Roman" w:hAnsi="Times New Roman"/>
          <w:sz w:val="24"/>
          <w:szCs w:val="24"/>
        </w:rPr>
        <w:t xml:space="preserve">dodatkowej </w:t>
      </w:r>
      <w:r>
        <w:rPr>
          <w:rFonts w:ascii="Times New Roman" w:hAnsi="Times New Roman"/>
          <w:sz w:val="24"/>
          <w:szCs w:val="24"/>
        </w:rPr>
        <w:t xml:space="preserve">wartości </w:t>
      </w:r>
      <w:r w:rsidR="00CF37F6">
        <w:rPr>
          <w:rFonts w:ascii="Times New Roman" w:hAnsi="Times New Roman"/>
          <w:sz w:val="24"/>
          <w:szCs w:val="24"/>
        </w:rPr>
        <w:t xml:space="preserve">na świadczenia udzielane w </w:t>
      </w:r>
      <w:r>
        <w:rPr>
          <w:rFonts w:ascii="Times New Roman" w:hAnsi="Times New Roman"/>
          <w:sz w:val="24"/>
          <w:szCs w:val="24"/>
        </w:rPr>
        <w:t xml:space="preserve">ZOL odnotowujemy spadek wartości kontraktu o </w:t>
      </w:r>
      <w:r w:rsidR="008542B6">
        <w:rPr>
          <w:rFonts w:ascii="Times New Roman" w:hAnsi="Times New Roman"/>
          <w:sz w:val="24"/>
          <w:szCs w:val="24"/>
        </w:rPr>
        <w:t xml:space="preserve">ponad milion złotych </w:t>
      </w:r>
      <w:r>
        <w:rPr>
          <w:rFonts w:ascii="Times New Roman" w:hAnsi="Times New Roman"/>
          <w:sz w:val="24"/>
          <w:szCs w:val="24"/>
        </w:rPr>
        <w:t>w porównaniu z 2019 rokiem.</w:t>
      </w:r>
    </w:p>
    <w:p w14:paraId="3E27178D" w14:textId="7E7AB3D0" w:rsidR="009A41BD" w:rsidRDefault="00F25D61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 kwocie kontraktu jest kwota 595 ty</w:t>
      </w:r>
      <w:r w:rsidR="00584F95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zł, które przeznaczone są na wzrost wynagrodzeń, czyli w pozostałych zakresach o taką kwotę finansowano mniej świadczeń zdrowotnych.</w:t>
      </w:r>
    </w:p>
    <w:p w14:paraId="7CBF548F" w14:textId="77777777" w:rsidR="00F25D61" w:rsidRDefault="00F25D61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31BF812" w14:textId="77777777" w:rsidR="00DD1345" w:rsidRPr="00820E4A" w:rsidRDefault="00DD1345" w:rsidP="00751B8E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20E4A">
        <w:rPr>
          <w:rFonts w:ascii="Times New Roman" w:hAnsi="Times New Roman"/>
          <w:b/>
          <w:sz w:val="24"/>
          <w:szCs w:val="24"/>
        </w:rPr>
        <w:t>Dynamika wzrostu/spadku kontraktu z NFZ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625"/>
        <w:gridCol w:w="1625"/>
        <w:gridCol w:w="1296"/>
        <w:gridCol w:w="1675"/>
        <w:gridCol w:w="1296"/>
      </w:tblGrid>
      <w:tr w:rsidR="00F25D61" w:rsidRPr="00DD1345" w14:paraId="5B14C0B6" w14:textId="77777777" w:rsidTr="00143916">
        <w:trPr>
          <w:trHeight w:val="51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E65E59A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Zakres świadczeń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6260251" w14:textId="77777777" w:rsidR="00F25D61" w:rsidRPr="00DD1345" w:rsidRDefault="00F25D61" w:rsidP="00F2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umowy 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B3387D6" w14:textId="77777777" w:rsidR="00F25D61" w:rsidRPr="00DD1345" w:rsidRDefault="00F25D61" w:rsidP="00F2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umowy 2019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2EEEF3E" w14:textId="77777777" w:rsidR="00F25D61" w:rsidRPr="00DD1345" w:rsidRDefault="00F25D61" w:rsidP="00F2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2019/2018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35CD079" w14:textId="77777777" w:rsidR="00F25D61" w:rsidRPr="00DD1345" w:rsidRDefault="00F25D61" w:rsidP="00F2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 umowy 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AB69F94" w14:textId="77777777" w:rsidR="00F25D61" w:rsidRPr="00DD1345" w:rsidRDefault="00F25D61" w:rsidP="00F25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2020/2019</w:t>
            </w:r>
          </w:p>
        </w:tc>
      </w:tr>
      <w:tr w:rsidR="00F25D61" w:rsidRPr="00DD1345" w14:paraId="29957746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FF0D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Leczenie szpitalne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7602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14 522 028,50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EDDC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16 312 300,26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789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112,30%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DADA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15 734 291,00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ACFE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96,46%</w:t>
            </w:r>
          </w:p>
        </w:tc>
      </w:tr>
      <w:tr w:rsidR="00F25D61" w:rsidRPr="00DD1345" w14:paraId="363A302D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7A97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Ryczałt PSZ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B9B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46 262 478,00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A099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48 117 921,00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FEE0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104,00%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36E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45 830 480,00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7472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95,25%</w:t>
            </w:r>
          </w:p>
        </w:tc>
      </w:tr>
      <w:tr w:rsidR="00F25D61" w:rsidRPr="00DD1345" w14:paraId="7668646C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045D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51B5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5 712 930,83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23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6 243 591,17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A11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109,30%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CFF5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6 617 950,00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C56B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106,00%</w:t>
            </w:r>
          </w:p>
        </w:tc>
      </w:tr>
      <w:tr w:rsidR="00F25D61" w:rsidRPr="00DD1345" w14:paraId="141E2F3E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92D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Ambulatoryjna opieka specjalistyczna - poradnie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6339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1 417 865,00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8489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1 598 905,40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34F1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112,80%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CBBA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2 233 879,00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9808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139,71%</w:t>
            </w:r>
          </w:p>
        </w:tc>
      </w:tr>
      <w:tr w:rsidR="00F25D61" w:rsidRPr="00DD1345" w14:paraId="278FE525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A2C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AOS – diagnostyka kosztochłonna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D33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1 031 797,90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E123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1 389 627,26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D4BB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134,70%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BAE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1 222 883,00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8292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88,00%</w:t>
            </w:r>
          </w:p>
        </w:tc>
      </w:tr>
      <w:tr w:rsidR="00F25D61" w:rsidRPr="00DD1345" w14:paraId="6BF4D902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8891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Rehabilitacja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117E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4 606 589,75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016A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5 322 053,96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15E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115,50%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02F3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5 425 822,00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21C9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101,95%</w:t>
            </w:r>
          </w:p>
        </w:tc>
      </w:tr>
      <w:tr w:rsidR="00F25D61" w:rsidRPr="00DD1345" w14:paraId="5CBA6FF7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1C63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Nocna i świąteczna opieka zdrowotna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C2C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2 236 250,00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2AB4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2 467 823,00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1023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110,40%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D2E6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2 810 206,00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A6A2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113,87%</w:t>
            </w:r>
          </w:p>
        </w:tc>
      </w:tr>
      <w:tr w:rsidR="00F25D61" w:rsidRPr="00DD1345" w14:paraId="38300B5B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2BC5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Leczenie stomatologiczne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2AFD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259 174,80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00A8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262 979,10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F138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101,50%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B00E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187 200,00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0A8F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71,18%</w:t>
            </w:r>
          </w:p>
        </w:tc>
      </w:tr>
      <w:tr w:rsidR="00F25D61" w:rsidRPr="00DD1345" w14:paraId="5489EEA0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8232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ZOL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6D5D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614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181 883,33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A81F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AA7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1 213 900,00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852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667,41%</w:t>
            </w:r>
          </w:p>
        </w:tc>
      </w:tr>
      <w:tr w:rsidR="00F25D61" w:rsidRPr="00DD1345" w14:paraId="72884F7C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5893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na wzrost wynagrodzeń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E12F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6 247 040,44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A37C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8 797 570,81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BCF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140,80%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1F4F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9 393 409,00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96D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106,77%</w:t>
            </w:r>
          </w:p>
        </w:tc>
      </w:tr>
      <w:tr w:rsidR="00F25D61" w:rsidRPr="00DD1345" w14:paraId="176FDDFC" w14:textId="77777777" w:rsidTr="00143916">
        <w:trPr>
          <w:trHeight w:val="57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2FAC" w14:textId="77777777" w:rsidR="00F25D61" w:rsidRPr="00DD1345" w:rsidRDefault="00F25D61" w:rsidP="00F25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BB6B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82 296 155,22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BAEF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90 694 655,29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2C1A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110,20%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D404" w14:textId="77777777" w:rsidR="00F25D61" w:rsidRPr="00DD1345" w:rsidRDefault="00F25D61" w:rsidP="00212B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90 670 020,00 zł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4697" w14:textId="77777777" w:rsidR="00F25D61" w:rsidRPr="00DD1345" w:rsidRDefault="00F25D61" w:rsidP="00F25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99,97%</w:t>
            </w:r>
          </w:p>
        </w:tc>
      </w:tr>
    </w:tbl>
    <w:p w14:paraId="043D0A16" w14:textId="06D33696" w:rsidR="00012B6F" w:rsidRDefault="007724EF" w:rsidP="00012B6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podstawie przedstawionych powyżej danych należy stwierdzić, iż </w:t>
      </w:r>
      <w:r w:rsidRPr="00A25CC3">
        <w:rPr>
          <w:rFonts w:ascii="Times New Roman" w:hAnsi="Times New Roman"/>
          <w:b/>
          <w:sz w:val="24"/>
          <w:szCs w:val="24"/>
        </w:rPr>
        <w:t xml:space="preserve">wzrost finansowania świadczeń w </w:t>
      </w:r>
      <w:r w:rsidR="00C35927">
        <w:rPr>
          <w:rFonts w:ascii="Times New Roman" w:hAnsi="Times New Roman"/>
          <w:b/>
          <w:sz w:val="24"/>
          <w:szCs w:val="24"/>
        </w:rPr>
        <w:t>M</w:t>
      </w:r>
      <w:r w:rsidR="0001572A">
        <w:rPr>
          <w:rFonts w:ascii="Times New Roman" w:hAnsi="Times New Roman"/>
          <w:b/>
          <w:sz w:val="24"/>
          <w:szCs w:val="24"/>
        </w:rPr>
        <w:t xml:space="preserve">iejskim </w:t>
      </w:r>
      <w:r w:rsidR="00C35927">
        <w:rPr>
          <w:rFonts w:ascii="Times New Roman" w:hAnsi="Times New Roman"/>
          <w:b/>
          <w:sz w:val="24"/>
          <w:szCs w:val="24"/>
        </w:rPr>
        <w:t>C</w:t>
      </w:r>
      <w:r w:rsidR="0001572A">
        <w:rPr>
          <w:rFonts w:ascii="Times New Roman" w:hAnsi="Times New Roman"/>
          <w:b/>
          <w:sz w:val="24"/>
          <w:szCs w:val="24"/>
        </w:rPr>
        <w:t xml:space="preserve">entrum </w:t>
      </w:r>
      <w:r w:rsidR="00C35927">
        <w:rPr>
          <w:rFonts w:ascii="Times New Roman" w:hAnsi="Times New Roman"/>
          <w:b/>
          <w:sz w:val="24"/>
          <w:szCs w:val="24"/>
        </w:rPr>
        <w:t>M</w:t>
      </w:r>
      <w:r w:rsidR="0001572A">
        <w:rPr>
          <w:rFonts w:ascii="Times New Roman" w:hAnsi="Times New Roman"/>
          <w:b/>
          <w:sz w:val="24"/>
          <w:szCs w:val="24"/>
        </w:rPr>
        <w:t>edycznym</w:t>
      </w:r>
      <w:r w:rsidR="00C35927">
        <w:rPr>
          <w:rFonts w:ascii="Times New Roman" w:hAnsi="Times New Roman"/>
          <w:b/>
          <w:sz w:val="24"/>
          <w:szCs w:val="24"/>
        </w:rPr>
        <w:t xml:space="preserve"> im</w:t>
      </w:r>
      <w:r w:rsidR="0001572A">
        <w:rPr>
          <w:rFonts w:ascii="Times New Roman" w:hAnsi="Times New Roman"/>
          <w:b/>
          <w:sz w:val="24"/>
          <w:szCs w:val="24"/>
        </w:rPr>
        <w:t>.</w:t>
      </w:r>
      <w:r w:rsidR="00C35927">
        <w:rPr>
          <w:rFonts w:ascii="Times New Roman" w:hAnsi="Times New Roman"/>
          <w:b/>
          <w:sz w:val="24"/>
          <w:szCs w:val="24"/>
        </w:rPr>
        <w:t xml:space="preserve"> dr</w:t>
      </w:r>
      <w:r w:rsidR="00E61B5B">
        <w:rPr>
          <w:rFonts w:ascii="Times New Roman" w:hAnsi="Times New Roman"/>
          <w:b/>
          <w:sz w:val="24"/>
          <w:szCs w:val="24"/>
        </w:rPr>
        <w:t>.</w:t>
      </w:r>
      <w:r w:rsidR="00C35927"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 w:rsidR="00C35927">
        <w:rPr>
          <w:rFonts w:ascii="Times New Roman" w:hAnsi="Times New Roman"/>
          <w:b/>
          <w:sz w:val="24"/>
          <w:szCs w:val="24"/>
        </w:rPr>
        <w:t>Jonschera</w:t>
      </w:r>
      <w:proofErr w:type="spellEnd"/>
      <w:r w:rsidR="00C35927">
        <w:rPr>
          <w:rFonts w:ascii="Times New Roman" w:hAnsi="Times New Roman"/>
          <w:b/>
          <w:sz w:val="24"/>
          <w:szCs w:val="24"/>
        </w:rPr>
        <w:t xml:space="preserve"> w Łodzi</w:t>
      </w:r>
      <w:r w:rsidR="00476A54">
        <w:rPr>
          <w:rFonts w:ascii="Times New Roman" w:hAnsi="Times New Roman"/>
          <w:b/>
          <w:sz w:val="24"/>
          <w:szCs w:val="24"/>
        </w:rPr>
        <w:t xml:space="preserve"> </w:t>
      </w:r>
      <w:r w:rsidRPr="00A25CC3">
        <w:rPr>
          <w:rFonts w:ascii="Times New Roman" w:hAnsi="Times New Roman"/>
          <w:b/>
          <w:sz w:val="24"/>
          <w:szCs w:val="24"/>
        </w:rPr>
        <w:t>w latach 201</w:t>
      </w:r>
      <w:r w:rsidR="00CF37F6">
        <w:rPr>
          <w:rFonts w:ascii="Times New Roman" w:hAnsi="Times New Roman"/>
          <w:b/>
          <w:sz w:val="24"/>
          <w:szCs w:val="24"/>
        </w:rPr>
        <w:t>8-2020</w:t>
      </w:r>
      <w:r w:rsidRPr="00A25CC3">
        <w:rPr>
          <w:rFonts w:ascii="Times New Roman" w:hAnsi="Times New Roman"/>
          <w:b/>
          <w:sz w:val="24"/>
          <w:szCs w:val="24"/>
        </w:rPr>
        <w:t xml:space="preserve"> przez NFZ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F37F6">
        <w:rPr>
          <w:rFonts w:ascii="Times New Roman" w:hAnsi="Times New Roman"/>
          <w:b/>
          <w:sz w:val="24"/>
          <w:szCs w:val="24"/>
        </w:rPr>
        <w:t>wynosi 1</w:t>
      </w:r>
      <w:r w:rsidR="00F25D61">
        <w:rPr>
          <w:rFonts w:ascii="Times New Roman" w:hAnsi="Times New Roman"/>
          <w:b/>
          <w:sz w:val="24"/>
          <w:szCs w:val="24"/>
        </w:rPr>
        <w:t>0,2</w:t>
      </w:r>
      <w:r w:rsidR="00C35927">
        <w:rPr>
          <w:rFonts w:ascii="Times New Roman" w:hAnsi="Times New Roman"/>
          <w:b/>
          <w:sz w:val="24"/>
          <w:szCs w:val="24"/>
        </w:rPr>
        <w:t xml:space="preserve">% </w:t>
      </w:r>
      <w:r w:rsidR="00C35927">
        <w:rPr>
          <w:rFonts w:ascii="Times New Roman" w:hAnsi="Times New Roman"/>
          <w:bCs/>
          <w:sz w:val="24"/>
          <w:szCs w:val="24"/>
        </w:rPr>
        <w:t>(porównanie roku 20</w:t>
      </w:r>
      <w:r w:rsidR="00CF37F6">
        <w:rPr>
          <w:rFonts w:ascii="Times New Roman" w:hAnsi="Times New Roman"/>
          <w:bCs/>
          <w:sz w:val="24"/>
          <w:szCs w:val="24"/>
        </w:rPr>
        <w:t>20</w:t>
      </w:r>
      <w:r w:rsidR="00C35927">
        <w:rPr>
          <w:rFonts w:ascii="Times New Roman" w:hAnsi="Times New Roman"/>
          <w:bCs/>
          <w:sz w:val="24"/>
          <w:szCs w:val="24"/>
        </w:rPr>
        <w:t xml:space="preserve"> do 201</w:t>
      </w:r>
      <w:r w:rsidR="00CF37F6">
        <w:rPr>
          <w:rFonts w:ascii="Times New Roman" w:hAnsi="Times New Roman"/>
          <w:bCs/>
          <w:sz w:val="24"/>
          <w:szCs w:val="24"/>
        </w:rPr>
        <w:t>8</w:t>
      </w:r>
      <w:r w:rsidR="00C35927">
        <w:rPr>
          <w:rFonts w:ascii="Times New Roman" w:hAnsi="Times New Roman"/>
          <w:bCs/>
          <w:sz w:val="24"/>
          <w:szCs w:val="24"/>
        </w:rPr>
        <w:t xml:space="preserve">), jednak po wyłączeniu nowego zakresu </w:t>
      </w:r>
      <w:r w:rsidR="00CF37F6">
        <w:rPr>
          <w:rFonts w:ascii="Times New Roman" w:hAnsi="Times New Roman"/>
          <w:bCs/>
          <w:sz w:val="24"/>
          <w:szCs w:val="24"/>
        </w:rPr>
        <w:t xml:space="preserve">ZOL oraz środków refundacji podwyżek personelu </w:t>
      </w:r>
      <w:r w:rsidR="00C35927">
        <w:rPr>
          <w:rFonts w:ascii="Times New Roman" w:hAnsi="Times New Roman"/>
          <w:bCs/>
          <w:sz w:val="24"/>
          <w:szCs w:val="24"/>
        </w:rPr>
        <w:t xml:space="preserve">wzrost ten wynosi </w:t>
      </w:r>
      <w:r w:rsidR="00F714B4">
        <w:rPr>
          <w:rFonts w:ascii="Times New Roman" w:hAnsi="Times New Roman"/>
          <w:bCs/>
          <w:sz w:val="24"/>
          <w:szCs w:val="24"/>
        </w:rPr>
        <w:t xml:space="preserve">jedynie </w:t>
      </w:r>
      <w:r w:rsidR="00F25D61">
        <w:rPr>
          <w:rFonts w:ascii="Times New Roman" w:hAnsi="Times New Roman"/>
          <w:bCs/>
          <w:sz w:val="24"/>
          <w:szCs w:val="24"/>
        </w:rPr>
        <w:t>5</w:t>
      </w:r>
      <w:r w:rsidR="00F25D61" w:rsidRPr="00F25D61">
        <w:rPr>
          <w:rFonts w:ascii="Times New Roman" w:hAnsi="Times New Roman"/>
          <w:bCs/>
          <w:sz w:val="24"/>
          <w:szCs w:val="24"/>
        </w:rPr>
        <w:t>,2</w:t>
      </w:r>
      <w:r w:rsidR="00C35927" w:rsidRPr="00F25D61">
        <w:rPr>
          <w:rFonts w:ascii="Times New Roman" w:hAnsi="Times New Roman"/>
          <w:bCs/>
          <w:sz w:val="24"/>
          <w:szCs w:val="24"/>
        </w:rPr>
        <w:t>%</w:t>
      </w:r>
      <w:r w:rsidR="00F25D61">
        <w:rPr>
          <w:rFonts w:ascii="Times New Roman" w:hAnsi="Times New Roman"/>
          <w:bCs/>
          <w:sz w:val="24"/>
          <w:szCs w:val="24"/>
        </w:rPr>
        <w:t>.</w:t>
      </w:r>
    </w:p>
    <w:p w14:paraId="34B89841" w14:textId="59932A16" w:rsidR="00063DE6" w:rsidRDefault="00063DE6" w:rsidP="00012B6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Wyjaśnieniu podlega znaczący wzrost </w:t>
      </w:r>
      <w:r w:rsidR="00AE2526">
        <w:rPr>
          <w:rFonts w:ascii="Times New Roman" w:hAnsi="Times New Roman"/>
          <w:bCs/>
          <w:sz w:val="24"/>
          <w:szCs w:val="24"/>
        </w:rPr>
        <w:t xml:space="preserve">wartości </w:t>
      </w:r>
      <w:r>
        <w:rPr>
          <w:rFonts w:ascii="Times New Roman" w:hAnsi="Times New Roman"/>
          <w:bCs/>
          <w:sz w:val="24"/>
          <w:szCs w:val="24"/>
        </w:rPr>
        <w:t xml:space="preserve">świadczeń w ambulatoryjnej opiece specjalistycznej w </w:t>
      </w:r>
      <w:r w:rsidR="00AE2526">
        <w:rPr>
          <w:rFonts w:ascii="Times New Roman" w:hAnsi="Times New Roman"/>
          <w:bCs/>
          <w:sz w:val="24"/>
          <w:szCs w:val="24"/>
        </w:rPr>
        <w:t>powyższym zestawieniu</w:t>
      </w:r>
      <w:r>
        <w:rPr>
          <w:rFonts w:ascii="Times New Roman" w:hAnsi="Times New Roman"/>
          <w:bCs/>
          <w:sz w:val="24"/>
          <w:szCs w:val="24"/>
        </w:rPr>
        <w:t>. W 2020 roku nastąpiła zmiana i świadczenia</w:t>
      </w:r>
      <w:r w:rsidR="00476A54">
        <w:rPr>
          <w:rFonts w:ascii="Times New Roman" w:hAnsi="Times New Roman"/>
          <w:bCs/>
          <w:sz w:val="24"/>
          <w:szCs w:val="24"/>
        </w:rPr>
        <w:t xml:space="preserve"> </w:t>
      </w:r>
      <w:r w:rsidR="00C43A65">
        <w:rPr>
          <w:rFonts w:ascii="Times New Roman" w:hAnsi="Times New Roman"/>
          <w:bCs/>
          <w:sz w:val="24"/>
          <w:szCs w:val="24"/>
        </w:rPr>
        <w:t>w </w:t>
      </w:r>
      <w:r>
        <w:rPr>
          <w:rFonts w:ascii="Times New Roman" w:hAnsi="Times New Roman"/>
          <w:bCs/>
          <w:sz w:val="24"/>
          <w:szCs w:val="24"/>
        </w:rPr>
        <w:t>zakresie udzielanych</w:t>
      </w:r>
      <w:r w:rsidR="00A860CA">
        <w:rPr>
          <w:rFonts w:ascii="Times New Roman" w:hAnsi="Times New Roman"/>
          <w:bCs/>
          <w:sz w:val="24"/>
          <w:szCs w:val="24"/>
        </w:rPr>
        <w:t xml:space="preserve"> świadczeń w</w:t>
      </w:r>
      <w:r>
        <w:rPr>
          <w:rFonts w:ascii="Times New Roman" w:hAnsi="Times New Roman"/>
          <w:bCs/>
          <w:sz w:val="24"/>
          <w:szCs w:val="24"/>
        </w:rPr>
        <w:t xml:space="preserve"> porad</w:t>
      </w:r>
      <w:r w:rsidR="00D01570">
        <w:rPr>
          <w:rFonts w:ascii="Times New Roman" w:hAnsi="Times New Roman"/>
          <w:bCs/>
          <w:sz w:val="24"/>
          <w:szCs w:val="24"/>
        </w:rPr>
        <w:t>niach przyszpitalnych:</w:t>
      </w:r>
      <w:r>
        <w:rPr>
          <w:rFonts w:ascii="Times New Roman" w:hAnsi="Times New Roman"/>
          <w:bCs/>
          <w:sz w:val="24"/>
          <w:szCs w:val="24"/>
        </w:rPr>
        <w:t xml:space="preserve"> endokrynologiczn</w:t>
      </w:r>
      <w:r w:rsidR="00D01570">
        <w:rPr>
          <w:rFonts w:ascii="Times New Roman" w:hAnsi="Times New Roman"/>
          <w:bCs/>
          <w:sz w:val="24"/>
          <w:szCs w:val="24"/>
        </w:rPr>
        <w:t>ej, neurologicznej</w:t>
      </w:r>
      <w:r>
        <w:rPr>
          <w:rFonts w:ascii="Times New Roman" w:hAnsi="Times New Roman"/>
          <w:bCs/>
          <w:sz w:val="24"/>
          <w:szCs w:val="24"/>
        </w:rPr>
        <w:t>, chirurgii urazowo-ortopedycznej</w:t>
      </w:r>
      <w:r w:rsidR="00D01570">
        <w:rPr>
          <w:rFonts w:ascii="Times New Roman" w:hAnsi="Times New Roman"/>
          <w:bCs/>
          <w:sz w:val="24"/>
          <w:szCs w:val="24"/>
        </w:rPr>
        <w:t xml:space="preserve"> i ogólnej</w:t>
      </w:r>
      <w:r>
        <w:rPr>
          <w:rFonts w:ascii="Times New Roman" w:hAnsi="Times New Roman"/>
          <w:bCs/>
          <w:sz w:val="24"/>
          <w:szCs w:val="24"/>
        </w:rPr>
        <w:t>, kardiologiczn</w:t>
      </w:r>
      <w:r w:rsidR="00D01570">
        <w:rPr>
          <w:rFonts w:ascii="Times New Roman" w:hAnsi="Times New Roman"/>
          <w:bCs/>
          <w:sz w:val="24"/>
          <w:szCs w:val="24"/>
        </w:rPr>
        <w:t xml:space="preserve">ej </w:t>
      </w:r>
      <w:r w:rsidR="004216C3">
        <w:rPr>
          <w:rFonts w:ascii="Times New Roman" w:hAnsi="Times New Roman"/>
          <w:bCs/>
          <w:sz w:val="24"/>
          <w:szCs w:val="24"/>
        </w:rPr>
        <w:t>i innych</w:t>
      </w:r>
      <w:r w:rsidR="00AE2526">
        <w:rPr>
          <w:rFonts w:ascii="Times New Roman" w:hAnsi="Times New Roman"/>
          <w:bCs/>
          <w:sz w:val="24"/>
          <w:szCs w:val="24"/>
        </w:rPr>
        <w:t xml:space="preserve">, </w:t>
      </w:r>
      <w:r w:rsidR="00D01570">
        <w:rPr>
          <w:rFonts w:ascii="Times New Roman" w:hAnsi="Times New Roman"/>
          <w:bCs/>
          <w:sz w:val="24"/>
          <w:szCs w:val="24"/>
        </w:rPr>
        <w:t>z</w:t>
      </w:r>
      <w:r w:rsidR="004216C3">
        <w:rPr>
          <w:rFonts w:ascii="Times New Roman" w:hAnsi="Times New Roman"/>
          <w:bCs/>
          <w:sz w:val="24"/>
          <w:szCs w:val="24"/>
        </w:rPr>
        <w:t>ostały wyłączone z ryczałtu PSZ</w:t>
      </w:r>
      <w:r w:rsidR="00AE2526">
        <w:rPr>
          <w:rFonts w:ascii="Times New Roman" w:hAnsi="Times New Roman"/>
          <w:bCs/>
          <w:sz w:val="24"/>
          <w:szCs w:val="24"/>
        </w:rPr>
        <w:t>. Pozostały w ryczałcie</w:t>
      </w:r>
      <w:r w:rsidR="00D01570">
        <w:rPr>
          <w:rFonts w:ascii="Times New Roman" w:hAnsi="Times New Roman"/>
          <w:bCs/>
          <w:sz w:val="24"/>
          <w:szCs w:val="24"/>
        </w:rPr>
        <w:t xml:space="preserve"> jedynie świadczenia udzielane na oddziałach szpitalnych. Z tego tytułu mimo większego wykonania w 2019 roku</w:t>
      </w:r>
      <w:r w:rsidR="00AE2526">
        <w:rPr>
          <w:rFonts w:ascii="Times New Roman" w:hAnsi="Times New Roman"/>
          <w:bCs/>
          <w:sz w:val="24"/>
          <w:szCs w:val="24"/>
        </w:rPr>
        <w:t>,</w:t>
      </w:r>
      <w:r w:rsidR="00D01570">
        <w:rPr>
          <w:rFonts w:ascii="Times New Roman" w:hAnsi="Times New Roman"/>
          <w:bCs/>
          <w:sz w:val="24"/>
          <w:szCs w:val="24"/>
        </w:rPr>
        <w:t xml:space="preserve"> które powinno skutkować wzrostem ryczałtu odnotowano jego spadek w ujęciu rocznym.</w:t>
      </w:r>
    </w:p>
    <w:p w14:paraId="28B5BA2D" w14:textId="77777777" w:rsidR="000A78E2" w:rsidRDefault="000A78E2" w:rsidP="00012B6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ujęciu 2020 roku nie uwzględniono przychodów ze świadczeń na oddziale obserwacyjno-zakaźnym. Są one finansowane według ustalonych stawek bez wskazanej całościowej wartości umowy.</w:t>
      </w:r>
    </w:p>
    <w:p w14:paraId="5EB40B8A" w14:textId="77777777" w:rsidR="005667BB" w:rsidRDefault="005667BB" w:rsidP="005667BB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poniższy</w:t>
      </w:r>
      <w:r w:rsidR="0049661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wykres</w:t>
      </w:r>
      <w:r w:rsidR="0049661D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zobrazowano wartość ryczałtu PSZ w latach 201</w:t>
      </w:r>
      <w:r w:rsidR="009B63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9B63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14:paraId="3C2B9A01" w14:textId="77777777" w:rsidR="009B6350" w:rsidRDefault="009908FB" w:rsidP="009B6350">
      <w:pPr>
        <w:spacing w:after="120" w:line="259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A245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08E4A34" wp14:editId="1DC1A1EE">
            <wp:extent cx="5753100" cy="2752725"/>
            <wp:effectExtent l="0" t="0" r="0" b="0"/>
            <wp:docPr id="7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FBFEF47" w14:textId="77777777" w:rsidR="0049661D" w:rsidRDefault="0049661D" w:rsidP="0049661D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14B6B9B" w14:textId="77777777" w:rsidR="0049661D" w:rsidRDefault="0049661D" w:rsidP="0049661D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86DF6D0" wp14:editId="1DA24AC1">
            <wp:extent cx="5772150" cy="3057525"/>
            <wp:effectExtent l="19050" t="0" r="19050" b="0"/>
            <wp:docPr id="45" name="Obiek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56BFA0B" w14:textId="77777777" w:rsidR="009B6350" w:rsidRDefault="009B6350" w:rsidP="005667BB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2C191A7" w14:textId="29AF1900" w:rsidR="00394A75" w:rsidRPr="007D1557" w:rsidRDefault="007D1557" w:rsidP="00394A75">
      <w:pPr>
        <w:jc w:val="both"/>
        <w:rPr>
          <w:rFonts w:ascii="Times New Roman" w:hAnsi="Times New Roman"/>
          <w:bCs/>
          <w:sz w:val="24"/>
          <w:szCs w:val="24"/>
        </w:rPr>
      </w:pPr>
      <w:r w:rsidRPr="007D1557">
        <w:rPr>
          <w:rFonts w:ascii="Times New Roman" w:hAnsi="Times New Roman"/>
          <w:bCs/>
          <w:sz w:val="24"/>
          <w:szCs w:val="24"/>
        </w:rPr>
        <w:t>W podobnym mechanizmie ryczałtowym</w:t>
      </w:r>
      <w:r w:rsidR="00476A54">
        <w:rPr>
          <w:rFonts w:ascii="Times New Roman" w:hAnsi="Times New Roman"/>
          <w:bCs/>
          <w:sz w:val="24"/>
          <w:szCs w:val="24"/>
        </w:rPr>
        <w:t xml:space="preserve"> </w:t>
      </w:r>
      <w:r w:rsidRPr="007D1557">
        <w:rPr>
          <w:rFonts w:ascii="Times New Roman" w:hAnsi="Times New Roman"/>
          <w:bCs/>
          <w:sz w:val="24"/>
          <w:szCs w:val="24"/>
        </w:rPr>
        <w:t>naliczane jest wynagrodzenie z tytułu prowadzenia szpitalne</w:t>
      </w:r>
      <w:r w:rsidR="00394A75">
        <w:rPr>
          <w:rFonts w:ascii="Times New Roman" w:hAnsi="Times New Roman"/>
          <w:bCs/>
          <w:sz w:val="24"/>
          <w:szCs w:val="24"/>
        </w:rPr>
        <w:t>go oddziału ratunkowego. W okresie 2018</w:t>
      </w:r>
      <w:r w:rsidR="00826487">
        <w:rPr>
          <w:rFonts w:ascii="Times New Roman" w:hAnsi="Times New Roman"/>
          <w:bCs/>
          <w:sz w:val="24"/>
          <w:szCs w:val="24"/>
        </w:rPr>
        <w:t xml:space="preserve"> r.</w:t>
      </w:r>
      <w:r w:rsidR="00394A75">
        <w:rPr>
          <w:rFonts w:ascii="Times New Roman" w:hAnsi="Times New Roman"/>
          <w:bCs/>
          <w:sz w:val="24"/>
          <w:szCs w:val="24"/>
        </w:rPr>
        <w:t>-2020</w:t>
      </w:r>
      <w:r w:rsidR="00826487">
        <w:rPr>
          <w:rFonts w:ascii="Times New Roman" w:hAnsi="Times New Roman"/>
          <w:bCs/>
          <w:sz w:val="24"/>
          <w:szCs w:val="24"/>
        </w:rPr>
        <w:t xml:space="preserve"> r.</w:t>
      </w:r>
      <w:r w:rsidR="00394A75">
        <w:rPr>
          <w:rFonts w:ascii="Times New Roman" w:hAnsi="Times New Roman"/>
          <w:bCs/>
          <w:sz w:val="24"/>
          <w:szCs w:val="24"/>
        </w:rPr>
        <w:t xml:space="preserve"> wartość ryczałtu SOR wzrosła</w:t>
      </w:r>
      <w:r w:rsidR="00826487">
        <w:rPr>
          <w:rFonts w:ascii="Times New Roman" w:hAnsi="Times New Roman"/>
          <w:bCs/>
          <w:sz w:val="24"/>
          <w:szCs w:val="24"/>
        </w:rPr>
        <w:t xml:space="preserve"> o </w:t>
      </w:r>
      <w:r w:rsidR="00394A75">
        <w:rPr>
          <w:rFonts w:ascii="Times New Roman" w:hAnsi="Times New Roman"/>
          <w:bCs/>
          <w:sz w:val="24"/>
          <w:szCs w:val="24"/>
        </w:rPr>
        <w:t>15,84%</w:t>
      </w:r>
      <w:r w:rsidR="008604D8">
        <w:rPr>
          <w:rFonts w:ascii="Times New Roman" w:hAnsi="Times New Roman"/>
          <w:bCs/>
          <w:sz w:val="24"/>
          <w:szCs w:val="24"/>
        </w:rPr>
        <w:t>,</w:t>
      </w:r>
      <w:r w:rsidR="00394A75">
        <w:rPr>
          <w:rFonts w:ascii="Times New Roman" w:hAnsi="Times New Roman"/>
          <w:bCs/>
          <w:sz w:val="24"/>
          <w:szCs w:val="24"/>
        </w:rPr>
        <w:t xml:space="preserve"> a stawki miesięczne zobrazowano na wykresie..</w:t>
      </w:r>
    </w:p>
    <w:p w14:paraId="16FD7E00" w14:textId="2A95BDAE" w:rsidR="00F477C4" w:rsidRDefault="009908FB" w:rsidP="00394A75">
      <w:pPr>
        <w:jc w:val="both"/>
        <w:rPr>
          <w:rFonts w:ascii="Times New Roman" w:hAnsi="Times New Roman"/>
          <w:b/>
          <w:sz w:val="24"/>
          <w:szCs w:val="24"/>
        </w:rPr>
      </w:pPr>
      <w:r w:rsidRPr="002A245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1A82A3" wp14:editId="72128DB7">
            <wp:extent cx="5695950" cy="3171825"/>
            <wp:effectExtent l="0" t="0" r="0" b="0"/>
            <wp:docPr id="8" name="Obi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D9A8A49" w14:textId="77777777" w:rsidR="00F477C4" w:rsidRDefault="00F47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D780AC" w14:textId="3DFB9790" w:rsidR="006B3B91" w:rsidRPr="00CE646C" w:rsidRDefault="008604D8" w:rsidP="004841BE">
      <w:pPr>
        <w:pStyle w:val="Nagwek3"/>
      </w:pPr>
      <w:r>
        <w:lastRenderedPageBreak/>
        <w:t xml:space="preserve"> </w:t>
      </w:r>
      <w:bookmarkStart w:id="20" w:name="_Toc87260611"/>
      <w:r w:rsidR="006B3B91" w:rsidRPr="00CE646C">
        <w:t>Statystyka pacjentów</w:t>
      </w:r>
      <w:bookmarkEnd w:id="20"/>
    </w:p>
    <w:p w14:paraId="07700295" w14:textId="77777777" w:rsidR="006B3B91" w:rsidRDefault="006B3B91" w:rsidP="00D4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hospitalizacji </w:t>
      </w:r>
      <w:r w:rsidR="00333F4F">
        <w:rPr>
          <w:rFonts w:ascii="Times New Roman" w:hAnsi="Times New Roman"/>
          <w:sz w:val="24"/>
          <w:szCs w:val="24"/>
        </w:rPr>
        <w:t xml:space="preserve">(leczonych) </w:t>
      </w:r>
      <w:r>
        <w:rPr>
          <w:rFonts w:ascii="Times New Roman" w:hAnsi="Times New Roman"/>
          <w:sz w:val="24"/>
          <w:szCs w:val="24"/>
        </w:rPr>
        <w:t xml:space="preserve">w </w:t>
      </w:r>
      <w:r w:rsidR="00522F7B">
        <w:rPr>
          <w:rFonts w:ascii="Times New Roman" w:hAnsi="Times New Roman"/>
          <w:sz w:val="24"/>
          <w:szCs w:val="24"/>
        </w:rPr>
        <w:t>oddziałach szpitalnych</w:t>
      </w:r>
      <w:r>
        <w:rPr>
          <w:rFonts w:ascii="Times New Roman" w:hAnsi="Times New Roman"/>
          <w:sz w:val="24"/>
          <w:szCs w:val="24"/>
        </w:rPr>
        <w:t xml:space="preserve"> w latach </w:t>
      </w:r>
      <w:r w:rsidR="00394A75">
        <w:rPr>
          <w:rFonts w:ascii="Times New Roman" w:hAnsi="Times New Roman"/>
          <w:sz w:val="24"/>
          <w:szCs w:val="24"/>
        </w:rPr>
        <w:t>2018-2020</w:t>
      </w:r>
      <w:r>
        <w:rPr>
          <w:rFonts w:ascii="Times New Roman" w:hAnsi="Times New Roman"/>
          <w:sz w:val="24"/>
          <w:szCs w:val="24"/>
        </w:rPr>
        <w:t xml:space="preserve"> kształtowała się w następujący sposób: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60"/>
        <w:gridCol w:w="1120"/>
        <w:gridCol w:w="1120"/>
        <w:gridCol w:w="1120"/>
        <w:gridCol w:w="1120"/>
      </w:tblGrid>
      <w:tr w:rsidR="00B84A23" w:rsidRPr="009354CF" w14:paraId="79DA1A85" w14:textId="77777777" w:rsidTr="000E2539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B52A" w14:textId="77777777" w:rsidR="00B84A23" w:rsidRPr="009354CF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FE73" w14:textId="77777777" w:rsidR="00B84A23" w:rsidRPr="009354CF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54B8" w14:textId="77777777" w:rsidR="00B84A23" w:rsidRPr="009354CF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2018 rok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19F9" w14:textId="77777777" w:rsidR="00B84A23" w:rsidRPr="009354CF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2019 rok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1423" w14:textId="77777777" w:rsidR="00B84A23" w:rsidRPr="009354CF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2020 rok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62C7" w14:textId="77777777" w:rsidR="00B84A23" w:rsidRPr="009354CF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2020/2019</w:t>
            </w:r>
          </w:p>
        </w:tc>
      </w:tr>
      <w:tr w:rsidR="00B84A23" w:rsidRPr="009354CF" w14:paraId="1871EB5B" w14:textId="77777777" w:rsidTr="001439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634B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B33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Chorób Wewnętrznych i Kardiologii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D44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9DD9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EAD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7B7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80,9%</w:t>
            </w:r>
          </w:p>
        </w:tc>
      </w:tr>
      <w:tr w:rsidR="00B84A23" w:rsidRPr="009354CF" w14:paraId="12AF92E3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D035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6C68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Neurologiczny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7B84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5776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2D60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7BF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77,8%</w:t>
            </w:r>
          </w:p>
        </w:tc>
      </w:tr>
      <w:tr w:rsidR="00B84A23" w:rsidRPr="009354CF" w14:paraId="283B8C2C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D74B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475E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Okulistyczny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A30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76F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C981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49A7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74,5%</w:t>
            </w:r>
          </w:p>
        </w:tc>
      </w:tr>
      <w:tr w:rsidR="00B84A23" w:rsidRPr="009354CF" w14:paraId="54CFEB8B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3B3F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8965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Chirurgii Ogólnej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D9A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E66F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197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248D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84,4%</w:t>
            </w:r>
          </w:p>
        </w:tc>
      </w:tr>
      <w:tr w:rsidR="00B84A23" w:rsidRPr="009354CF" w14:paraId="20A12C3F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27C9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2043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Chirurgii Urazowo-Ortopedycznej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86CE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45DB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C529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B799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81,8%</w:t>
            </w:r>
          </w:p>
        </w:tc>
      </w:tr>
      <w:tr w:rsidR="00B84A23" w:rsidRPr="009354CF" w14:paraId="70D06CEA" w14:textId="77777777" w:rsidTr="001439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212F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0009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Anestezjologii i Intensywnej Terapii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BB0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F7A6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6C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F6F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100,6%</w:t>
            </w:r>
          </w:p>
        </w:tc>
      </w:tr>
      <w:tr w:rsidR="00B84A23" w:rsidRPr="009354CF" w14:paraId="2C9B2477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4665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E0F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Udarowy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663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6B3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8335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4F8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90,7%</w:t>
            </w:r>
          </w:p>
        </w:tc>
      </w:tr>
      <w:tr w:rsidR="00B84A23" w:rsidRPr="009354CF" w14:paraId="354FE82B" w14:textId="77777777" w:rsidTr="001439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B4FB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F386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Ginekologii Zachowawczej i Operacyjnej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3C91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34E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84E5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0C25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85,2%</w:t>
            </w:r>
          </w:p>
        </w:tc>
      </w:tr>
      <w:tr w:rsidR="00B84A23" w:rsidRPr="009354CF" w14:paraId="251153B7" w14:textId="77777777" w:rsidTr="0014391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95DB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E367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Chorób Wewnętrznych i Geriatrii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AF05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5365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17D7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7E4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0,0%</w:t>
            </w:r>
          </w:p>
        </w:tc>
      </w:tr>
      <w:tr w:rsidR="00B84A23" w:rsidRPr="009354CF" w14:paraId="703DD3EA" w14:textId="77777777" w:rsidTr="001439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4DA0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CB2B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Chorób Wewnętrznych, Geriatrii i Diabetologii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F481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1 318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E86E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F8F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D47E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0,0%</w:t>
            </w:r>
          </w:p>
        </w:tc>
      </w:tr>
      <w:tr w:rsidR="00B84A23" w:rsidRPr="009354CF" w14:paraId="4EA0A95A" w14:textId="77777777" w:rsidTr="006A026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B8AA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0096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Rehabilitacji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687E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4FC4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C93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8FCE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155,7%</w:t>
            </w:r>
          </w:p>
        </w:tc>
      </w:tr>
      <w:tr w:rsidR="00B84A23" w:rsidRPr="009354CF" w14:paraId="56B2B521" w14:textId="77777777" w:rsidTr="006A026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C188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3E18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O. Rehabilitacji Neurologicznej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07B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FD80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D610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384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175B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102,9%</w:t>
            </w:r>
          </w:p>
        </w:tc>
      </w:tr>
      <w:tr w:rsidR="00B84A23" w:rsidRPr="009354CF" w14:paraId="658A3D2A" w14:textId="77777777" w:rsidTr="00A95C7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A03C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F132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Szpitalny Oddział Ratunkowy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C503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C04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85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C180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102,3%</w:t>
            </w:r>
          </w:p>
        </w:tc>
      </w:tr>
      <w:tr w:rsidR="00B84A23" w:rsidRPr="009354CF" w14:paraId="27C3E417" w14:textId="77777777" w:rsidTr="00A95C7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6328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A26B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ZOL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8EC8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5311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86CC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EDB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color w:val="000000"/>
                <w:lang w:eastAsia="pl-PL"/>
              </w:rPr>
              <w:t>509,8%</w:t>
            </w:r>
          </w:p>
        </w:tc>
      </w:tr>
      <w:tr w:rsidR="00B84A23" w:rsidRPr="009354CF" w14:paraId="4630C47B" w14:textId="77777777" w:rsidTr="00A95C7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1C00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F714" w14:textId="77777777" w:rsidR="00B84A23" w:rsidRPr="000E2539" w:rsidRDefault="00B84A23" w:rsidP="00B84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9442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14 757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6139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14 065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98DB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11 077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D889" w14:textId="77777777" w:rsidR="00B84A23" w:rsidRPr="000E2539" w:rsidRDefault="00B84A23" w:rsidP="00B84A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B84A23" w:rsidRPr="009354CF" w14:paraId="506D4F5E" w14:textId="77777777" w:rsidTr="0014391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6BD0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EF30" w14:textId="77777777" w:rsidR="00B84A23" w:rsidRPr="000E2539" w:rsidRDefault="00B84A23" w:rsidP="00B84A2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Dynamika liczby pacjentów rok do poprzedniego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0277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7D26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95,30%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068C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E253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78,76%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30B4" w14:textId="77777777" w:rsidR="00B84A23" w:rsidRPr="000E2539" w:rsidRDefault="00B84A23" w:rsidP="00B8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0C8AAB28" w14:textId="77777777" w:rsidR="009354CF" w:rsidRDefault="009354CF" w:rsidP="00D44E47">
      <w:pPr>
        <w:jc w:val="both"/>
        <w:rPr>
          <w:rFonts w:ascii="Times New Roman" w:hAnsi="Times New Roman"/>
          <w:sz w:val="24"/>
          <w:szCs w:val="24"/>
        </w:rPr>
      </w:pPr>
    </w:p>
    <w:p w14:paraId="3ED4E77C" w14:textId="400CCD39" w:rsidR="00440F94" w:rsidRDefault="006F5139" w:rsidP="009357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</w:t>
      </w:r>
      <w:r w:rsidR="009354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widoczne jest niewielkie </w:t>
      </w:r>
      <w:r w:rsidR="00440F94">
        <w:rPr>
          <w:rFonts w:ascii="Times New Roman" w:hAnsi="Times New Roman"/>
          <w:sz w:val="24"/>
          <w:szCs w:val="24"/>
        </w:rPr>
        <w:t>zmniejszenie ogólnej liczby pacjentów, sumarycznie</w:t>
      </w:r>
      <w:r w:rsidR="00476A54">
        <w:rPr>
          <w:rFonts w:ascii="Times New Roman" w:hAnsi="Times New Roman"/>
          <w:sz w:val="24"/>
          <w:szCs w:val="24"/>
        </w:rPr>
        <w:t xml:space="preserve"> </w:t>
      </w:r>
      <w:r w:rsidR="00B545F8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ok. </w:t>
      </w:r>
      <w:r w:rsidR="009354CF">
        <w:rPr>
          <w:rFonts w:ascii="Times New Roman" w:hAnsi="Times New Roman"/>
          <w:sz w:val="24"/>
          <w:szCs w:val="24"/>
        </w:rPr>
        <w:t>4,7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440F94">
        <w:rPr>
          <w:rFonts w:ascii="Times New Roman" w:hAnsi="Times New Roman"/>
          <w:sz w:val="24"/>
          <w:szCs w:val="24"/>
        </w:rPr>
        <w:t xml:space="preserve">Z jednej strony mieliśmy mniejszą ilość pacjentów na oddziałach internistycznych przy ul. Przyrodniczej, które świadczyły usługi tylko w pierwszym półroczu, z drugiej nastąpiło lepsze wykorzystanie bazy oddziału wewnętrznego i kardiologii. Wzrost ilości pacjentów nastąpił praktycznie na wszystkich oddziałach dzięki czemu szpital uzyskał dodatkowe przychody. </w:t>
      </w:r>
    </w:p>
    <w:p w14:paraId="08C1649B" w14:textId="183148F5" w:rsidR="0093575E" w:rsidRDefault="00440F94" w:rsidP="009357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wykonaniu</w:t>
      </w:r>
      <w:r w:rsidR="00EE5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roku widać</w:t>
      </w:r>
      <w:r w:rsidR="00E65BBF">
        <w:rPr>
          <w:rFonts w:ascii="Times New Roman" w:hAnsi="Times New Roman"/>
          <w:sz w:val="24"/>
          <w:szCs w:val="24"/>
        </w:rPr>
        <w:t xml:space="preserve"> niestety wpływ epidemii </w:t>
      </w:r>
      <w:proofErr w:type="spellStart"/>
      <w:r w:rsidR="00E65BBF">
        <w:rPr>
          <w:rFonts w:ascii="Times New Roman" w:hAnsi="Times New Roman"/>
          <w:sz w:val="24"/>
          <w:szCs w:val="24"/>
        </w:rPr>
        <w:t>korona</w:t>
      </w:r>
      <w:r>
        <w:rPr>
          <w:rFonts w:ascii="Times New Roman" w:hAnsi="Times New Roman"/>
          <w:sz w:val="24"/>
          <w:szCs w:val="24"/>
        </w:rPr>
        <w:t>wirusa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</w:t>
      </w:r>
      <w:r w:rsidR="00E65BB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ję świadczeń w zakresie hospitalizacji. Spadek dla tego roku </w:t>
      </w:r>
      <w:r w:rsidR="00B84A23">
        <w:rPr>
          <w:rFonts w:ascii="Times New Roman" w:hAnsi="Times New Roman"/>
          <w:sz w:val="24"/>
          <w:szCs w:val="24"/>
        </w:rPr>
        <w:t>wyniósł</w:t>
      </w:r>
      <w:r w:rsidR="002C1CAC">
        <w:rPr>
          <w:rFonts w:ascii="Times New Roman" w:hAnsi="Times New Roman"/>
          <w:sz w:val="24"/>
          <w:szCs w:val="24"/>
        </w:rPr>
        <w:t xml:space="preserve"> ponad 2</w:t>
      </w:r>
      <w:r w:rsidR="00B84A23">
        <w:rPr>
          <w:rFonts w:ascii="Times New Roman" w:hAnsi="Times New Roman"/>
          <w:sz w:val="24"/>
          <w:szCs w:val="24"/>
        </w:rPr>
        <w:t>1</w:t>
      </w:r>
      <w:r w:rsidR="002C1CAC">
        <w:rPr>
          <w:rFonts w:ascii="Times New Roman" w:hAnsi="Times New Roman"/>
          <w:sz w:val="24"/>
          <w:szCs w:val="24"/>
        </w:rPr>
        <w:t>% ilości leczonych, a to spowoduje</w:t>
      </w:r>
      <w:r w:rsidR="0093575E">
        <w:rPr>
          <w:rFonts w:ascii="Times New Roman" w:hAnsi="Times New Roman"/>
          <w:sz w:val="24"/>
          <w:szCs w:val="24"/>
        </w:rPr>
        <w:t xml:space="preserve"> spadek wartości ryczałtu PSZ</w:t>
      </w:r>
      <w:r w:rsidR="00C24722">
        <w:rPr>
          <w:rFonts w:ascii="Times New Roman" w:hAnsi="Times New Roman"/>
          <w:sz w:val="24"/>
          <w:szCs w:val="24"/>
        </w:rPr>
        <w:t xml:space="preserve"> w porównaniu do wcześniejszego roku</w:t>
      </w:r>
      <w:r w:rsidR="00EE5EA5">
        <w:rPr>
          <w:rFonts w:ascii="Times New Roman" w:hAnsi="Times New Roman"/>
          <w:sz w:val="24"/>
          <w:szCs w:val="24"/>
        </w:rPr>
        <w:t>, zgodnie z </w:t>
      </w:r>
      <w:r w:rsidR="0093575E">
        <w:rPr>
          <w:rFonts w:ascii="Times New Roman" w:hAnsi="Times New Roman"/>
          <w:sz w:val="24"/>
          <w:szCs w:val="24"/>
        </w:rPr>
        <w:t>rozporządzeniem Ministra Zdrowia z dnia 22 września 2017 r</w:t>
      </w:r>
      <w:r w:rsidR="003D6D67">
        <w:rPr>
          <w:rFonts w:ascii="Times New Roman" w:hAnsi="Times New Roman"/>
          <w:sz w:val="24"/>
          <w:szCs w:val="24"/>
        </w:rPr>
        <w:t>.</w:t>
      </w:r>
      <w:r w:rsidR="0093575E">
        <w:rPr>
          <w:rFonts w:ascii="Times New Roman" w:hAnsi="Times New Roman"/>
          <w:sz w:val="24"/>
          <w:szCs w:val="24"/>
        </w:rPr>
        <w:t xml:space="preserve"> w sprawie sposobu ustalania ryczałtu systemu podstawowego szpitalnego zabezpieczenia świadczeń opieki zdrowotnej (Dz.</w:t>
      </w:r>
      <w:r w:rsidR="003D6D67">
        <w:rPr>
          <w:rFonts w:ascii="Times New Roman" w:hAnsi="Times New Roman"/>
          <w:sz w:val="24"/>
          <w:szCs w:val="24"/>
        </w:rPr>
        <w:t xml:space="preserve"> </w:t>
      </w:r>
      <w:r w:rsidR="0093575E">
        <w:rPr>
          <w:rFonts w:ascii="Times New Roman" w:hAnsi="Times New Roman"/>
          <w:sz w:val="24"/>
          <w:szCs w:val="24"/>
        </w:rPr>
        <w:t>U. poz. 1783</w:t>
      </w:r>
      <w:r w:rsidR="003D6D67">
        <w:rPr>
          <w:rFonts w:ascii="Times New Roman" w:hAnsi="Times New Roman"/>
          <w:sz w:val="24"/>
          <w:szCs w:val="24"/>
        </w:rPr>
        <w:t>,</w:t>
      </w:r>
      <w:r w:rsidR="00F5744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57440">
        <w:rPr>
          <w:rFonts w:ascii="Times New Roman" w:hAnsi="Times New Roman"/>
          <w:sz w:val="24"/>
          <w:szCs w:val="24"/>
        </w:rPr>
        <w:t>późn</w:t>
      </w:r>
      <w:proofErr w:type="spellEnd"/>
      <w:r w:rsidR="00F57440">
        <w:rPr>
          <w:rFonts w:ascii="Times New Roman" w:hAnsi="Times New Roman"/>
          <w:sz w:val="24"/>
          <w:szCs w:val="24"/>
        </w:rPr>
        <w:t>. zm.</w:t>
      </w:r>
      <w:r w:rsidR="0093575E">
        <w:rPr>
          <w:rFonts w:ascii="Times New Roman" w:hAnsi="Times New Roman"/>
          <w:sz w:val="24"/>
          <w:szCs w:val="24"/>
        </w:rPr>
        <w:t xml:space="preserve">). </w:t>
      </w:r>
    </w:p>
    <w:p w14:paraId="7E3D38A4" w14:textId="4E54595C" w:rsidR="00DD00DF" w:rsidRDefault="00DD00DF" w:rsidP="00DD00DF">
      <w:pPr>
        <w:jc w:val="both"/>
        <w:rPr>
          <w:rFonts w:ascii="Times New Roman" w:hAnsi="Times New Roman"/>
          <w:bCs/>
          <w:sz w:val="24"/>
          <w:szCs w:val="24"/>
        </w:rPr>
      </w:pPr>
      <w:r w:rsidRPr="00E86A2C">
        <w:rPr>
          <w:rFonts w:ascii="Times New Roman" w:hAnsi="Times New Roman"/>
          <w:b/>
          <w:sz w:val="24"/>
          <w:szCs w:val="24"/>
        </w:rPr>
        <w:lastRenderedPageBreak/>
        <w:t>Średnia długość hospitalizacji</w:t>
      </w:r>
      <w:r>
        <w:rPr>
          <w:rFonts w:ascii="Times New Roman" w:hAnsi="Times New Roman"/>
          <w:bCs/>
          <w:sz w:val="24"/>
          <w:szCs w:val="24"/>
        </w:rPr>
        <w:t xml:space="preserve"> pacjentów wzrosła w 2020 roku w porównaniu ze wskaźnikami za 2019 rok. Wartości dla poszczególnych oddziałów przedstawia poniższa tabela.</w:t>
      </w:r>
    </w:p>
    <w:tbl>
      <w:tblPr>
        <w:tblW w:w="64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992"/>
        <w:gridCol w:w="1167"/>
      </w:tblGrid>
      <w:tr w:rsidR="00845381" w:rsidRPr="001154E0" w14:paraId="7EDB4F54" w14:textId="77777777" w:rsidTr="00080EF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35B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Średni czas pobytu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FCF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BA9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F13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2020/2019</w:t>
            </w:r>
          </w:p>
        </w:tc>
      </w:tr>
      <w:tr w:rsidR="00845381" w:rsidRPr="001154E0" w14:paraId="37C5A980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B38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Chorób Wewnętrznych i Kardiologii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701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C08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A25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101,1%</w:t>
            </w:r>
          </w:p>
        </w:tc>
      </w:tr>
      <w:tr w:rsidR="00845381" w:rsidRPr="001154E0" w14:paraId="187B72D4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5D9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Neurologiczny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137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41D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206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106,1%</w:t>
            </w:r>
          </w:p>
        </w:tc>
      </w:tr>
      <w:tr w:rsidR="00845381" w:rsidRPr="001154E0" w14:paraId="43548F00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FE7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Okulistyczny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564D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23B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C5D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100,0%</w:t>
            </w:r>
          </w:p>
        </w:tc>
      </w:tr>
      <w:tr w:rsidR="00845381" w:rsidRPr="001154E0" w14:paraId="3B83E356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B14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Chirurgii Ogólnej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D34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3E8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A53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118,8%</w:t>
            </w:r>
          </w:p>
        </w:tc>
      </w:tr>
      <w:tr w:rsidR="00845381" w:rsidRPr="001154E0" w14:paraId="07C6C3FD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445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Chirurgii Urazowo-Ortopedycznej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697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B70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D3B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110,0%</w:t>
            </w:r>
          </w:p>
        </w:tc>
      </w:tr>
      <w:tr w:rsidR="00845381" w:rsidRPr="001154E0" w14:paraId="52970AB4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EB0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Anestezjologii i Intensywnej 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09DA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E59C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D59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138,4%</w:t>
            </w:r>
          </w:p>
        </w:tc>
      </w:tr>
      <w:tr w:rsidR="00845381" w:rsidRPr="001154E0" w14:paraId="6E1EF236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079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Szpitalny Oddział Ratunkowy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6B5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32CC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9C2B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111,1%</w:t>
            </w:r>
          </w:p>
        </w:tc>
      </w:tr>
      <w:tr w:rsidR="00845381" w:rsidRPr="001154E0" w14:paraId="6A052989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498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Udarowy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022C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2B6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C5A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115,3%</w:t>
            </w:r>
          </w:p>
        </w:tc>
      </w:tr>
      <w:tr w:rsidR="00845381" w:rsidRPr="001154E0" w14:paraId="726AF61C" w14:textId="77777777" w:rsidTr="00080EF4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5BBD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Ginekologii Zachowawczej i Operacyjnej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BE0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E87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5D4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112,5%</w:t>
            </w:r>
          </w:p>
        </w:tc>
      </w:tr>
      <w:tr w:rsidR="00845381" w:rsidRPr="001154E0" w14:paraId="1C3BACEA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970C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Chorób Wewnętrznych i Geriatrii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909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9885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EF86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5381" w:rsidRPr="001154E0" w14:paraId="6A57E9DC" w14:textId="77777777" w:rsidTr="00080EF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8E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Chorób Wewnętrznych, Geriatrii i Diabetologii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F5F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370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4CF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5381" w:rsidRPr="001154E0" w14:paraId="07A64CB4" w14:textId="77777777" w:rsidTr="00080EF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3C2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Rehabilitacji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677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6AA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3E0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95,5%</w:t>
            </w:r>
          </w:p>
        </w:tc>
      </w:tr>
      <w:tr w:rsidR="00845381" w:rsidRPr="001154E0" w14:paraId="136BE49E" w14:textId="77777777" w:rsidTr="00080EF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07A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Rehabilitacji Neurologicznej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CCE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56D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139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98,7%</w:t>
            </w:r>
          </w:p>
        </w:tc>
      </w:tr>
      <w:tr w:rsidR="00845381" w:rsidRPr="001154E0" w14:paraId="74FC1B32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D15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O. Obserwacyjno-zakaźny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47F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C1E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AEE4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45381" w:rsidRPr="001154E0" w14:paraId="7000B503" w14:textId="77777777" w:rsidTr="00080EF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AC3A1D" w14:textId="77777777" w:rsidR="00845381" w:rsidRPr="00DD00DF" w:rsidRDefault="00845381" w:rsidP="00080E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3E2236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B32386" w14:textId="77777777" w:rsidR="00845381" w:rsidRPr="00DD00DF" w:rsidRDefault="00845381" w:rsidP="0008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667E1B" w14:textId="77777777" w:rsidR="00845381" w:rsidRPr="00DD00DF" w:rsidRDefault="00845381" w:rsidP="00080E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121,4%</w:t>
            </w:r>
          </w:p>
        </w:tc>
      </w:tr>
    </w:tbl>
    <w:p w14:paraId="7E1675AD" w14:textId="77777777" w:rsidR="00462F94" w:rsidRDefault="00462F94" w:rsidP="00DD00D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B2DD79" w14:textId="28A5DCDB" w:rsidR="00DD00DF" w:rsidRDefault="00DD00DF" w:rsidP="00DD00D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Średni czas pobytu pacjentów w szpitalu wzrósł o 21,4% w 2020 roku w porównaniu do roku wcześniejszego.</w:t>
      </w:r>
    </w:p>
    <w:p w14:paraId="21E72208" w14:textId="77777777" w:rsidR="00DD00DF" w:rsidRDefault="00DD00DF" w:rsidP="00DD00D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wzrost złożyły się następujące czynniki:</w:t>
      </w:r>
    </w:p>
    <w:p w14:paraId="3B1153CA" w14:textId="10AA33BB" w:rsidR="00DD00DF" w:rsidRPr="00C01DFA" w:rsidRDefault="00720F19" w:rsidP="005E77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C01DFA">
        <w:rPr>
          <w:rFonts w:ascii="Times New Roman" w:hAnsi="Times New Roman"/>
          <w:bCs/>
          <w:sz w:val="24"/>
          <w:szCs w:val="24"/>
        </w:rPr>
        <w:t>pacjenci w sytuacji pandemii (</w:t>
      </w:r>
      <w:r w:rsidR="00DD00DF" w:rsidRPr="00C01DFA">
        <w:rPr>
          <w:rFonts w:ascii="Times New Roman" w:hAnsi="Times New Roman"/>
          <w:bCs/>
          <w:sz w:val="24"/>
          <w:szCs w:val="24"/>
        </w:rPr>
        <w:t xml:space="preserve">od marca 2020 roku) przyjmowani byli w cięższym stanie, wymagali dłuższej diagnostyki i leczenia. Na przedłużenie pobytu wpływ miała często konieczność izolacji i obserwowania czy nie są zarażeni wirusem SARS-CoV-2. Dotyczyło to </w:t>
      </w:r>
      <w:r w:rsidR="00C01DFA" w:rsidRPr="00C01DFA">
        <w:rPr>
          <w:rFonts w:ascii="Times New Roman" w:hAnsi="Times New Roman"/>
          <w:bCs/>
          <w:sz w:val="24"/>
          <w:szCs w:val="24"/>
        </w:rPr>
        <w:t>głównie oddziałów zabiegowych (</w:t>
      </w:r>
      <w:r w:rsidR="00550252">
        <w:rPr>
          <w:rFonts w:ascii="Times New Roman" w:hAnsi="Times New Roman"/>
          <w:bCs/>
          <w:sz w:val="24"/>
          <w:szCs w:val="24"/>
        </w:rPr>
        <w:t>chirurgii ogólnej, ortopedii i </w:t>
      </w:r>
      <w:r w:rsidR="00DD00DF" w:rsidRPr="00C01DFA">
        <w:rPr>
          <w:rFonts w:ascii="Times New Roman" w:hAnsi="Times New Roman"/>
          <w:bCs/>
          <w:sz w:val="24"/>
          <w:szCs w:val="24"/>
        </w:rPr>
        <w:t>ginekologii oraz oddziału udarowego). Z powodu obaw pacjentów zmalała też znaczni</w:t>
      </w:r>
      <w:r w:rsidR="00BA2559" w:rsidRPr="00C01DFA">
        <w:rPr>
          <w:rFonts w:ascii="Times New Roman" w:hAnsi="Times New Roman"/>
          <w:bCs/>
          <w:sz w:val="24"/>
          <w:szCs w:val="24"/>
        </w:rPr>
        <w:t>e liczba pacjentów planowych na </w:t>
      </w:r>
      <w:r w:rsidR="00DD00DF" w:rsidRPr="00C01DFA">
        <w:rPr>
          <w:rFonts w:ascii="Times New Roman" w:hAnsi="Times New Roman"/>
          <w:bCs/>
          <w:sz w:val="24"/>
          <w:szCs w:val="24"/>
        </w:rPr>
        <w:t xml:space="preserve">krótką </w:t>
      </w:r>
      <w:r w:rsidR="00C01DFA">
        <w:rPr>
          <w:rFonts w:ascii="Times New Roman" w:hAnsi="Times New Roman"/>
          <w:bCs/>
          <w:sz w:val="24"/>
          <w:szCs w:val="24"/>
        </w:rPr>
        <w:t>diagnostykę bądź proste zabiegi,</w:t>
      </w:r>
    </w:p>
    <w:p w14:paraId="22C83FC8" w14:textId="4A2D2E9B" w:rsidR="00DD00DF" w:rsidRPr="00C01DFA" w:rsidRDefault="00C01DFA" w:rsidP="005E77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DD00DF" w:rsidRPr="00C01DFA">
        <w:rPr>
          <w:rFonts w:ascii="Times New Roman" w:hAnsi="Times New Roman"/>
          <w:bCs/>
          <w:sz w:val="24"/>
          <w:szCs w:val="24"/>
        </w:rPr>
        <w:t>ajwyższy wzrost długości średniego pobytu odnotowano na Oddziale Anestezjologii</w:t>
      </w:r>
      <w:r w:rsidR="00F45F27" w:rsidRPr="00C01DFA">
        <w:rPr>
          <w:rFonts w:ascii="Times New Roman" w:hAnsi="Times New Roman"/>
          <w:bCs/>
          <w:sz w:val="24"/>
          <w:szCs w:val="24"/>
        </w:rPr>
        <w:t xml:space="preserve"> </w:t>
      </w:r>
      <w:r w:rsidR="00BA2559" w:rsidRPr="00C01DFA">
        <w:rPr>
          <w:rFonts w:ascii="Times New Roman" w:hAnsi="Times New Roman"/>
          <w:bCs/>
          <w:sz w:val="24"/>
          <w:szCs w:val="24"/>
        </w:rPr>
        <w:t>i </w:t>
      </w:r>
      <w:r w:rsidR="009266CC">
        <w:rPr>
          <w:rFonts w:ascii="Times New Roman" w:hAnsi="Times New Roman"/>
          <w:bCs/>
          <w:sz w:val="24"/>
          <w:szCs w:val="24"/>
        </w:rPr>
        <w:t>Intensywnej Terapii. Czynnikiem</w:t>
      </w:r>
      <w:r w:rsidR="00DD00DF" w:rsidRPr="00C01DFA">
        <w:rPr>
          <w:rFonts w:ascii="Times New Roman" w:hAnsi="Times New Roman"/>
          <w:bCs/>
          <w:sz w:val="24"/>
          <w:szCs w:val="24"/>
        </w:rPr>
        <w:t xml:space="preserve">, który </w:t>
      </w:r>
      <w:r w:rsidR="00EB5F8F">
        <w:rPr>
          <w:rFonts w:ascii="Times New Roman" w:hAnsi="Times New Roman"/>
          <w:bCs/>
          <w:sz w:val="24"/>
          <w:szCs w:val="24"/>
        </w:rPr>
        <w:t xml:space="preserve">na to </w:t>
      </w:r>
      <w:r w:rsidR="00DD00DF" w:rsidRPr="00C01DFA">
        <w:rPr>
          <w:rFonts w:ascii="Times New Roman" w:hAnsi="Times New Roman"/>
          <w:bCs/>
          <w:sz w:val="24"/>
          <w:szCs w:val="24"/>
        </w:rPr>
        <w:t xml:space="preserve">wpłynął był ciężki stan pacjentów przyjmowanych na ten oddział. Wydłużenie okresu </w:t>
      </w:r>
      <w:r>
        <w:rPr>
          <w:rFonts w:ascii="Times New Roman" w:hAnsi="Times New Roman"/>
          <w:bCs/>
          <w:sz w:val="24"/>
          <w:szCs w:val="24"/>
        </w:rPr>
        <w:t xml:space="preserve">pobytu o ponad 3 dni wynikało </w:t>
      </w:r>
      <w:r>
        <w:rPr>
          <w:rFonts w:ascii="Times New Roman" w:hAnsi="Times New Roman"/>
          <w:bCs/>
          <w:sz w:val="24"/>
          <w:szCs w:val="24"/>
        </w:rPr>
        <w:lastRenderedPageBreak/>
        <w:t>z </w:t>
      </w:r>
      <w:r w:rsidR="00DD00DF" w:rsidRPr="00C01DFA">
        <w:rPr>
          <w:rFonts w:ascii="Times New Roman" w:hAnsi="Times New Roman"/>
          <w:bCs/>
          <w:sz w:val="24"/>
          <w:szCs w:val="24"/>
        </w:rPr>
        <w:t>faktycznego stanu hospitalizowanych pacjentów. W przypadku tego oddziału NFZ finansuje świadczenia według ilości osobodni i skali TISS ( ciężkości stanu pacjenta)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743957F" w14:textId="5C4369B5" w:rsidR="00DD00DF" w:rsidRPr="00C01DFA" w:rsidRDefault="00C01DFA" w:rsidP="005E77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DD00DF" w:rsidRPr="00C01DFA">
        <w:rPr>
          <w:rFonts w:ascii="Times New Roman" w:hAnsi="Times New Roman"/>
          <w:bCs/>
          <w:sz w:val="24"/>
          <w:szCs w:val="24"/>
        </w:rPr>
        <w:t>iewielkie skrócenie czasu pobytu na oddziała</w:t>
      </w:r>
      <w:r>
        <w:rPr>
          <w:rFonts w:ascii="Times New Roman" w:hAnsi="Times New Roman"/>
          <w:bCs/>
          <w:sz w:val="24"/>
          <w:szCs w:val="24"/>
        </w:rPr>
        <w:t>ch rehabilitacyjnych wynikało z </w:t>
      </w:r>
      <w:r w:rsidR="00DD00DF" w:rsidRPr="00C01DFA">
        <w:rPr>
          <w:rFonts w:ascii="Times New Roman" w:hAnsi="Times New Roman"/>
          <w:bCs/>
          <w:sz w:val="24"/>
          <w:szCs w:val="24"/>
        </w:rPr>
        <w:t>faktycznej realiz</w:t>
      </w:r>
      <w:r w:rsidRPr="00C01DFA">
        <w:rPr>
          <w:rFonts w:ascii="Times New Roman" w:hAnsi="Times New Roman"/>
          <w:bCs/>
          <w:sz w:val="24"/>
          <w:szCs w:val="24"/>
        </w:rPr>
        <w:t>acji świadczeń podczas pobytu (</w:t>
      </w:r>
      <w:r w:rsidR="00DD00DF" w:rsidRPr="00C01DFA">
        <w:rPr>
          <w:rFonts w:ascii="Times New Roman" w:hAnsi="Times New Roman"/>
          <w:bCs/>
          <w:sz w:val="24"/>
          <w:szCs w:val="24"/>
        </w:rPr>
        <w:t>oddział rozliczany według wykonanych osobodni)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6CB3207" w14:textId="1FED09ED" w:rsidR="00DD00DF" w:rsidRPr="00C01DFA" w:rsidRDefault="00C01DFA" w:rsidP="005E77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DD00DF" w:rsidRPr="00C01DFA">
        <w:rPr>
          <w:rFonts w:ascii="Times New Roman" w:hAnsi="Times New Roman"/>
          <w:bCs/>
          <w:sz w:val="24"/>
          <w:szCs w:val="24"/>
        </w:rPr>
        <w:t>a skutek likwidacji dwóch oddziałów internistycz</w:t>
      </w:r>
      <w:r w:rsidR="007E1ABD">
        <w:rPr>
          <w:rFonts w:ascii="Times New Roman" w:hAnsi="Times New Roman"/>
          <w:bCs/>
          <w:sz w:val="24"/>
          <w:szCs w:val="24"/>
        </w:rPr>
        <w:t>nych przy ul. Przyrodniczej nie </w:t>
      </w:r>
      <w:r w:rsidR="00DD00DF" w:rsidRPr="00C01DFA">
        <w:rPr>
          <w:rFonts w:ascii="Times New Roman" w:hAnsi="Times New Roman"/>
          <w:bCs/>
          <w:sz w:val="24"/>
          <w:szCs w:val="24"/>
        </w:rPr>
        <w:t>realizowano tam świadczeń. Dłuższe od średniej pobyty miały wpływ na średni pobyt w 2020 roku – uległ on z teg</w:t>
      </w:r>
      <w:r>
        <w:rPr>
          <w:rFonts w:ascii="Times New Roman" w:hAnsi="Times New Roman"/>
          <w:bCs/>
          <w:sz w:val="24"/>
          <w:szCs w:val="24"/>
        </w:rPr>
        <w:t>o tytułu niewielkiemu skróceniu,</w:t>
      </w:r>
    </w:p>
    <w:p w14:paraId="6C4B3159" w14:textId="5586F2C4" w:rsidR="00DD00DF" w:rsidRPr="00C01DFA" w:rsidRDefault="00C01DFA" w:rsidP="005E77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DD00DF" w:rsidRPr="00C01DFA">
        <w:rPr>
          <w:rFonts w:ascii="Times New Roman" w:hAnsi="Times New Roman"/>
          <w:bCs/>
          <w:sz w:val="24"/>
          <w:szCs w:val="24"/>
        </w:rPr>
        <w:t>ddział obserwacyjno-zakaźny leczący pacjentów zarażonych wirusem SARS-CoV-2</w:t>
      </w:r>
      <w:r w:rsidR="00F45F27" w:rsidRPr="00C01DFA">
        <w:rPr>
          <w:rFonts w:ascii="Times New Roman" w:hAnsi="Times New Roman"/>
          <w:bCs/>
          <w:sz w:val="24"/>
          <w:szCs w:val="24"/>
        </w:rPr>
        <w:t xml:space="preserve"> </w:t>
      </w:r>
      <w:r w:rsidRPr="00C01DFA">
        <w:rPr>
          <w:rFonts w:ascii="Times New Roman" w:hAnsi="Times New Roman"/>
          <w:bCs/>
          <w:sz w:val="24"/>
          <w:szCs w:val="24"/>
        </w:rPr>
        <w:t>z </w:t>
      </w:r>
      <w:r w:rsidR="00DD00DF" w:rsidRPr="00C01DFA">
        <w:rPr>
          <w:rFonts w:ascii="Times New Roman" w:hAnsi="Times New Roman"/>
          <w:bCs/>
          <w:sz w:val="24"/>
          <w:szCs w:val="24"/>
        </w:rPr>
        <w:t>uwagi na dłuższy od średniego pobyt wpłynął na</w:t>
      </w:r>
      <w:r>
        <w:rPr>
          <w:rFonts w:ascii="Times New Roman" w:hAnsi="Times New Roman"/>
          <w:bCs/>
          <w:sz w:val="24"/>
          <w:szCs w:val="24"/>
        </w:rPr>
        <w:t xml:space="preserve"> podwyższenie średniego czasu w </w:t>
      </w:r>
      <w:r w:rsidR="00DD00DF" w:rsidRPr="00C01DFA">
        <w:rPr>
          <w:rFonts w:ascii="Times New Roman" w:hAnsi="Times New Roman"/>
          <w:bCs/>
          <w:sz w:val="24"/>
          <w:szCs w:val="24"/>
        </w:rPr>
        <w:t xml:space="preserve">2020 roku. </w:t>
      </w:r>
    </w:p>
    <w:p w14:paraId="1BB11873" w14:textId="77777777" w:rsidR="00DD00DF" w:rsidRDefault="00DD00DF" w:rsidP="00DD00D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uwagi na odmienną sytuację epidemiologiczną i stan przyjmowanych pacjentów nie można w sposób jednoznaczny odnieść wskaźnika długości pobytu do sytuacji finansowej oddziałów.</w:t>
      </w:r>
    </w:p>
    <w:p w14:paraId="05AA3F1C" w14:textId="142DA3E9" w:rsidR="00DD00DF" w:rsidRDefault="00DD00DF" w:rsidP="00CD37C3">
      <w:pPr>
        <w:jc w:val="both"/>
        <w:rPr>
          <w:rFonts w:ascii="Times New Roman" w:hAnsi="Times New Roman"/>
          <w:sz w:val="24"/>
          <w:szCs w:val="24"/>
        </w:rPr>
      </w:pPr>
      <w:r w:rsidRPr="00165BE5"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z w:val="24"/>
          <w:szCs w:val="24"/>
        </w:rPr>
        <w:t>e</w:t>
      </w:r>
      <w:r w:rsidRPr="00165BE5">
        <w:rPr>
          <w:rFonts w:ascii="Times New Roman" w:hAnsi="Times New Roman"/>
          <w:sz w:val="24"/>
          <w:szCs w:val="24"/>
        </w:rPr>
        <w:t xml:space="preserve">pszający się wynik finansowy w zakresie POZ </w:t>
      </w:r>
      <w:r>
        <w:rPr>
          <w:rFonts w:ascii="Times New Roman" w:hAnsi="Times New Roman"/>
          <w:sz w:val="24"/>
          <w:szCs w:val="24"/>
        </w:rPr>
        <w:t>w kolejnych latach był mimo spadku zadeklarowanych do naszej jednostki pacjentów. Szczegółowy wykaz pacjentów, którzy wybrali naszą jednostkę na koniec poszczególnych lat przedstawia poniższa tabela. Sumarycznie zaobserwowano 4% spadek liczby deklaracji w okresie 2018</w:t>
      </w:r>
      <w:r w:rsidR="00937A5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-2020</w:t>
      </w:r>
      <w:r w:rsidR="00937A5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przy czym prawie 13% spadek nastąpił w grupie najmłodszych dzieci (do 6 lat). Jest to pochodną malejącej liczby urodzeń. Według danych GUS w województwie łódzkim rodziło się </w:t>
      </w:r>
      <w:r w:rsidR="003369CF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poszczególnych latach: </w:t>
      </w:r>
      <w:r w:rsidRPr="00500E28">
        <w:rPr>
          <w:rFonts w:ascii="Times New Roman" w:hAnsi="Times New Roman"/>
          <w:sz w:val="24"/>
          <w:szCs w:val="24"/>
        </w:rPr>
        <w:t>2018</w:t>
      </w:r>
      <w:r w:rsidR="00937A5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00E28">
        <w:rPr>
          <w:rFonts w:ascii="Times New Roman" w:hAnsi="Times New Roman"/>
          <w:sz w:val="24"/>
          <w:szCs w:val="24"/>
        </w:rPr>
        <w:t xml:space="preserve"> 23090</w:t>
      </w:r>
      <w:r>
        <w:rPr>
          <w:rFonts w:ascii="Times New Roman" w:hAnsi="Times New Roman"/>
          <w:sz w:val="24"/>
          <w:szCs w:val="24"/>
        </w:rPr>
        <w:t xml:space="preserve"> dzieci, </w:t>
      </w:r>
      <w:r w:rsidRPr="00500E28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937A5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–</w:t>
      </w:r>
      <w:r w:rsidRPr="00500E28">
        <w:rPr>
          <w:rFonts w:ascii="Times New Roman" w:hAnsi="Times New Roman"/>
          <w:sz w:val="24"/>
          <w:szCs w:val="24"/>
        </w:rPr>
        <w:t xml:space="preserve"> 21712</w:t>
      </w:r>
      <w:r>
        <w:rPr>
          <w:rFonts w:ascii="Times New Roman" w:hAnsi="Times New Roman"/>
          <w:sz w:val="24"/>
          <w:szCs w:val="24"/>
        </w:rPr>
        <w:t xml:space="preserve"> dzieci, </w:t>
      </w:r>
      <w:r w:rsidRPr="00500E2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937A5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–</w:t>
      </w:r>
      <w:r w:rsidRPr="00500E28">
        <w:rPr>
          <w:rFonts w:ascii="Times New Roman" w:hAnsi="Times New Roman"/>
          <w:sz w:val="24"/>
          <w:szCs w:val="24"/>
        </w:rPr>
        <w:t xml:space="preserve"> 20959</w:t>
      </w:r>
      <w:r>
        <w:rPr>
          <w:rFonts w:ascii="Times New Roman" w:hAnsi="Times New Roman"/>
          <w:sz w:val="24"/>
          <w:szCs w:val="24"/>
        </w:rPr>
        <w:t xml:space="preserve"> dzieci</w:t>
      </w:r>
      <w:r w:rsidR="00937A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stanowi prawie 10% obniżkę w okresie 2018-2020. Miało to zdecydowane znaczenie dla zmniejszania zadeklarowanych osób w tej grupie wiekowej.</w:t>
      </w:r>
    </w:p>
    <w:p w14:paraId="6F43B876" w14:textId="426DE052" w:rsidR="00FF1388" w:rsidRDefault="00FF1388" w:rsidP="00462F9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na sumaryczną ilość osób zadeklarowanych mają także zgony wśród pacjentów zadeklarowanych do naszych lekarzy. Ich liczba 341 w</w:t>
      </w:r>
      <w:r w:rsidR="00937A5F">
        <w:rPr>
          <w:rFonts w:ascii="Times New Roman" w:hAnsi="Times New Roman"/>
          <w:sz w:val="24"/>
          <w:szCs w:val="24"/>
        </w:rPr>
        <w:t xml:space="preserve"> skali 2020 roku jest wyższa od </w:t>
      </w:r>
      <w:r>
        <w:rPr>
          <w:rFonts w:ascii="Times New Roman" w:hAnsi="Times New Roman"/>
          <w:sz w:val="24"/>
          <w:szCs w:val="24"/>
        </w:rPr>
        <w:t>całkowitego spadku deklaracji w ciągu roku.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80"/>
        <w:gridCol w:w="1080"/>
        <w:gridCol w:w="1080"/>
        <w:gridCol w:w="1080"/>
      </w:tblGrid>
      <w:tr w:rsidR="00DD00DF" w:rsidRPr="00351B4B" w14:paraId="09FD7B73" w14:textId="77777777" w:rsidTr="00DD00DF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4CFA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Grupa wiekowa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AC9" w14:textId="4567FA09" w:rsidR="00DD00DF" w:rsidRPr="00DD00DF" w:rsidRDefault="00DD00DF" w:rsidP="00DD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2018</w:t>
            </w:r>
            <w:r w:rsidR="00462F9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44C" w14:textId="533BF2E6" w:rsidR="00DD00DF" w:rsidRPr="00DD00DF" w:rsidRDefault="00DD00DF" w:rsidP="00DD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2019</w:t>
            </w:r>
            <w:r w:rsidR="00462F9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B4D" w14:textId="72EEC46F" w:rsidR="00DD00DF" w:rsidRPr="00DD00DF" w:rsidRDefault="00DD00DF" w:rsidP="00DD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2020</w:t>
            </w:r>
            <w:r w:rsidR="00462F9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DD5" w14:textId="1E64CDDF" w:rsidR="00DD00DF" w:rsidRPr="00DD00DF" w:rsidRDefault="00DD00DF" w:rsidP="00B3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2020</w:t>
            </w:r>
            <w:r w:rsidR="00B347D5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2018</w:t>
            </w:r>
          </w:p>
        </w:tc>
      </w:tr>
      <w:tr w:rsidR="00DD00DF" w:rsidRPr="00351B4B" w14:paraId="053A1614" w14:textId="77777777" w:rsidTr="00DD00D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0CD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0 - 6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0E4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1 171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31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1 084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1C3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1 014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34F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87%</w:t>
            </w:r>
          </w:p>
        </w:tc>
      </w:tr>
      <w:tr w:rsidR="00DD00DF" w:rsidRPr="00351B4B" w14:paraId="7D0C628E" w14:textId="77777777" w:rsidTr="00DD00D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1B8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7 - 19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904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2 574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F8A1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2 534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1F2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2 480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BB0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96%</w:t>
            </w:r>
          </w:p>
        </w:tc>
      </w:tr>
      <w:tr w:rsidR="00DD00DF" w:rsidRPr="00351B4B" w14:paraId="76015202" w14:textId="77777777" w:rsidTr="00CD37C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6B3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20 - 39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44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2 788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E88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2 757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8094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2 680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7F3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96%</w:t>
            </w:r>
          </w:p>
        </w:tc>
      </w:tr>
      <w:tr w:rsidR="00DD00DF" w:rsidRPr="00351B4B" w14:paraId="6D0AF531" w14:textId="77777777" w:rsidTr="00CD37C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016D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40 - 65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F40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4 331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D1F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4 197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40E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4 083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619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94%</w:t>
            </w:r>
          </w:p>
        </w:tc>
      </w:tr>
      <w:tr w:rsidR="00DD00DF" w:rsidRPr="00351B4B" w14:paraId="4170F1C0" w14:textId="77777777" w:rsidTr="00CD37C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93B" w14:textId="77777777" w:rsidR="00DD00DF" w:rsidRPr="00DD00DF" w:rsidRDefault="00DD00DF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66 - 75 lat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3F1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1 846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9E3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1 927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54B0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1 972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B02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107%</w:t>
            </w:r>
          </w:p>
        </w:tc>
      </w:tr>
      <w:tr w:rsidR="00DD00DF" w:rsidRPr="00351B4B" w14:paraId="60FA2993" w14:textId="77777777" w:rsidTr="00DD00D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B2B" w14:textId="451EA207" w:rsidR="00DD00DF" w:rsidRPr="00DD00DF" w:rsidRDefault="00F45F27" w:rsidP="00DD0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P</w:t>
            </w:r>
            <w:r w:rsidR="00DD00DF"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ow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="00DD00DF"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75 lat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D0FC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1 333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E82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1 306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EB2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1 273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AF7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95%</w:t>
            </w:r>
          </w:p>
        </w:tc>
      </w:tr>
      <w:tr w:rsidR="00DD00DF" w:rsidRPr="00351B4B" w14:paraId="0692915A" w14:textId="77777777" w:rsidTr="00DD00D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00E" w14:textId="77777777" w:rsidR="00DD00DF" w:rsidRPr="00DD00DF" w:rsidRDefault="00CD37C3" w:rsidP="00CD3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="00DD00DF"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942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14 043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94E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13 805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53E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13 502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88C" w14:textId="77777777" w:rsidR="00DD00DF" w:rsidRPr="00DD00DF" w:rsidRDefault="00DD00DF" w:rsidP="00DD0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00DF">
              <w:rPr>
                <w:rFonts w:ascii="Times New Roman" w:eastAsia="Times New Roman" w:hAnsi="Times New Roman"/>
                <w:color w:val="000000"/>
                <w:lang w:eastAsia="pl-PL"/>
              </w:rPr>
              <w:t>96%</w:t>
            </w:r>
          </w:p>
        </w:tc>
      </w:tr>
    </w:tbl>
    <w:p w14:paraId="3FDEEFE7" w14:textId="48CD4737" w:rsidR="00F477C4" w:rsidRDefault="00F477C4" w:rsidP="002C1CA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03FC97" w14:textId="77777777" w:rsidR="00F477C4" w:rsidRDefault="00F477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6A65253" w14:textId="2AC9EE97" w:rsidR="006B3B91" w:rsidRDefault="00653835" w:rsidP="004841BE">
      <w:pPr>
        <w:pStyle w:val="Nagwek3"/>
      </w:pPr>
      <w:r>
        <w:lastRenderedPageBreak/>
        <w:t xml:space="preserve"> </w:t>
      </w:r>
      <w:bookmarkStart w:id="21" w:name="_Toc87260612"/>
      <w:r w:rsidR="006B3B91" w:rsidRPr="0079102B">
        <w:t>Analiza majątku i infrastruktury</w:t>
      </w:r>
      <w:bookmarkEnd w:id="21"/>
      <w:r w:rsidR="006B3B91" w:rsidRPr="0079102B">
        <w:t xml:space="preserve">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8"/>
        <w:gridCol w:w="1703"/>
        <w:gridCol w:w="1858"/>
        <w:gridCol w:w="1394"/>
        <w:gridCol w:w="1238"/>
        <w:gridCol w:w="1084"/>
      </w:tblGrid>
      <w:tr w:rsidR="000E2539" w:rsidRPr="00E0676C" w14:paraId="1DBF0D50" w14:textId="77777777" w:rsidTr="000E2539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78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69"/>
              <w:gridCol w:w="1843"/>
              <w:gridCol w:w="1842"/>
              <w:gridCol w:w="1638"/>
              <w:gridCol w:w="996"/>
            </w:tblGrid>
            <w:tr w:rsidR="000E2539" w14:paraId="4CC7C4CA" w14:textId="77777777" w:rsidTr="00FF1388">
              <w:trPr>
                <w:trHeight w:val="504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1191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Pozycja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1C402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stan na dzień 31.12.2018 r.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5E5DE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stan na dzień 31.12.2019 r. 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E05D59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stan na dzień 31.12.2020 r.  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6A0829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 2020/2019</w:t>
                  </w:r>
                </w:p>
              </w:tc>
            </w:tr>
            <w:tr w:rsidR="000E2539" w14:paraId="7AC54AA2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5668E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I. Wartości niematerialne i prawne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CC2203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195 375,42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41B16C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26 123,97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0380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48 477,81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23C6F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185,6%</w:t>
                  </w:r>
                </w:p>
              </w:tc>
            </w:tr>
            <w:tr w:rsidR="000E2539" w14:paraId="51252104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CD20A9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3. Inne wartości niematerialne i prawne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ADE51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195 375,42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DFAB0F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26 123,97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B22BEE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48 477,81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4BF5E4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185,6%</w:t>
                  </w:r>
                </w:p>
              </w:tc>
            </w:tr>
            <w:tr w:rsidR="000E2539" w14:paraId="5F787E52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70739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II. Rzeczowe aktywa trwałe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0F393B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113 060 963,91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1349F3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108 592 787,86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08CDFD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104 050 882,22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D32D2A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95,8%</w:t>
                  </w:r>
                </w:p>
              </w:tc>
            </w:tr>
            <w:tr w:rsidR="000E2539" w14:paraId="454CA8E4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2F65E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 Środki trwałe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02412D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112 690 791,62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8B2AB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108 056 959,70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F1D63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103 456 171,70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B3D705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95,7%</w:t>
                  </w:r>
                </w:p>
              </w:tc>
            </w:tr>
            <w:tr w:rsidR="000E2539" w14:paraId="02A75468" w14:textId="77777777" w:rsidTr="00FF1388">
              <w:trPr>
                <w:trHeight w:val="504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F8170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a) grunty (w tym prawo użytkowania wieczystego gruntu)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977BF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28 416 248,00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7AD30C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28 416 248,00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FF4EEC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26 416 246,00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838C39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93,0%</w:t>
                  </w:r>
                </w:p>
              </w:tc>
            </w:tr>
            <w:tr w:rsidR="000E2539" w14:paraId="48552D3F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DCA4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b) budynki, lokale i obiekty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533D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72 231 425,55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41FB1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70 077 023,80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9BE13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67 724 714,92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0DC541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96,6%</w:t>
                  </w:r>
                </w:p>
              </w:tc>
            </w:tr>
            <w:tr w:rsidR="000E2539" w14:paraId="26764576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5B38A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c) urządzenia techniczne i maszyny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B56CF5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1 956 775,04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21B2D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1 519 575,27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6D904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1 353 158,67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505268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89,0%</w:t>
                  </w:r>
                </w:p>
              </w:tc>
            </w:tr>
            <w:tr w:rsidR="000E2539" w14:paraId="732924D4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538601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d) środki transportu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48886F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85 667,62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A713BD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42 317,74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D3EF6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-  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51C3E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0,0%</w:t>
                  </w:r>
                </w:p>
              </w:tc>
            </w:tr>
            <w:tr w:rsidR="000E2539" w14:paraId="75457DBD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76BC9A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e) inne środki trwałe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E136C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10 000 675,41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ABE7E7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8 001 794,89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EC88AB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5 962 052,11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43FCC9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74,5%</w:t>
                  </w:r>
                </w:p>
              </w:tc>
            </w:tr>
            <w:tr w:rsidR="000E2539" w14:paraId="4BC94A6D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F5A9E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2. Środki trwałe w budowie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82FE1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370 172,29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59D082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535 828,16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A0C824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594 710,52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2B00C4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111,0%</w:t>
                  </w:r>
                </w:p>
              </w:tc>
            </w:tr>
            <w:tr w:rsidR="000E2539" w14:paraId="0257AE28" w14:textId="77777777" w:rsidTr="00FF1388">
              <w:trPr>
                <w:trHeight w:val="288"/>
              </w:trPr>
              <w:tc>
                <w:tcPr>
                  <w:tcW w:w="2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390EAB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 AKTYWA TRWAŁE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F46C26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113 256 339,33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59FDC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108 618 911,83    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27B4A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104 099 360,03    </w:t>
                  </w:r>
                </w:p>
              </w:tc>
              <w:tc>
                <w:tcPr>
                  <w:tcW w:w="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B07A7B" w14:textId="77777777" w:rsidR="000E2539" w:rsidRDefault="000E2539" w:rsidP="009F26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95,8%</w:t>
                  </w:r>
                </w:p>
              </w:tc>
            </w:tr>
          </w:tbl>
          <w:p w14:paraId="78C0F68A" w14:textId="77777777" w:rsidR="000E2539" w:rsidRPr="00E0676C" w:rsidRDefault="000E2539" w:rsidP="009F26C6">
            <w:pPr>
              <w:spacing w:after="100" w:afterAutospacing="1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3B91" w:rsidRPr="00242BD7" w14:paraId="5E4A64D7" w14:textId="77777777" w:rsidTr="00795D2B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E8650" w14:textId="77777777" w:rsidR="0053036C" w:rsidRDefault="0053036C" w:rsidP="00E0676C">
            <w:pPr>
              <w:spacing w:after="100" w:afterAutospacing="1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4"/>
              <w:gridCol w:w="1692"/>
              <w:gridCol w:w="1692"/>
              <w:gridCol w:w="1692"/>
            </w:tblGrid>
            <w:tr w:rsidR="000E2539" w:rsidRPr="00795D2B" w14:paraId="19455DD7" w14:textId="77777777" w:rsidTr="009F26C6">
              <w:trPr>
                <w:trHeight w:val="530"/>
              </w:trPr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37325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Pozycja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5223E" w14:textId="50131707" w:rsidR="000E2539" w:rsidRPr="00795D2B" w:rsidRDefault="000E2539" w:rsidP="000E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2018</w:t>
                  </w:r>
                  <w:r w:rsidR="006538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F6928" w14:textId="07674E93" w:rsidR="000E2539" w:rsidRPr="00795D2B" w:rsidRDefault="000E2539" w:rsidP="000E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2019</w:t>
                  </w:r>
                  <w:r w:rsidR="006538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r.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720C0F" w14:textId="77777777" w:rsidR="000E2539" w:rsidRPr="00795D2B" w:rsidRDefault="000E2539" w:rsidP="000E2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 2020 r.  </w:t>
                  </w:r>
                </w:p>
              </w:tc>
            </w:tr>
            <w:tr w:rsidR="000E2539" w:rsidRPr="00795D2B" w14:paraId="421014CC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2DB209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I. Wartości niematerialne i prawne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3CE33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0,17%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DA4695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0,02%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2839D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0,05%</w:t>
                  </w:r>
                </w:p>
              </w:tc>
            </w:tr>
            <w:tr w:rsidR="000E2539" w:rsidRPr="00795D2B" w14:paraId="32E43B28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FAAC20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3. Inne wartości niematerialne i prawne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AA358C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0,17%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D50151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0,02%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068E0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0,05%</w:t>
                  </w:r>
                </w:p>
              </w:tc>
            </w:tr>
            <w:tr w:rsidR="000E2539" w:rsidRPr="00795D2B" w14:paraId="3F3BE0E5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E48F1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II. Rzeczowe aktywa trwałe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13678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99,83%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3693E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99,98%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394C95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99,95%</w:t>
                  </w:r>
                </w:p>
              </w:tc>
            </w:tr>
            <w:tr w:rsidR="000E2539" w:rsidRPr="00795D2B" w14:paraId="071D52BC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F9930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 Środki trwałe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14CB22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99,50%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C1CB91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99,48%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AB4907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99,38%</w:t>
                  </w:r>
                </w:p>
              </w:tc>
            </w:tr>
            <w:tr w:rsidR="000E2539" w:rsidRPr="00795D2B" w14:paraId="61A73A62" w14:textId="77777777" w:rsidTr="009F26C6">
              <w:trPr>
                <w:trHeight w:val="530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FBAAD3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a) grunty (w tym prawo użytkowania wieczystego gruntu)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D520CA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25,09%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57D1CE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26,16%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89F62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25,38%</w:t>
                  </w:r>
                </w:p>
              </w:tc>
            </w:tr>
            <w:tr w:rsidR="000E2539" w:rsidRPr="00795D2B" w14:paraId="1EEC990A" w14:textId="77777777" w:rsidTr="009F26C6">
              <w:trPr>
                <w:trHeight w:val="530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79BE3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b) budynki, lokale i obiekty inżynierii lądowej i wodnej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44EF2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63,78%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7580F1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64,52%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06E19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65,06%</w:t>
                  </w:r>
                </w:p>
              </w:tc>
            </w:tr>
            <w:tr w:rsidR="000E2539" w:rsidRPr="00795D2B" w14:paraId="75A6DDDB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7D3F2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c) urządzenia techniczne i maszyny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AD769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1,73%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6B195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1,40%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7842E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1,30%</w:t>
                  </w:r>
                </w:p>
              </w:tc>
            </w:tr>
            <w:tr w:rsidR="000E2539" w:rsidRPr="00795D2B" w14:paraId="5D750508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9A1239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d) środki transportu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9CB55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0,08%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BA3F51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0,04%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BCC2E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0,00%</w:t>
                  </w:r>
                </w:p>
              </w:tc>
            </w:tr>
            <w:tr w:rsidR="000E2539" w:rsidRPr="00795D2B" w14:paraId="502C8803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EFBB7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e) inne środki trwałe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B8655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8,83%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D1F41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7,37%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4D92D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5,73%</w:t>
                  </w:r>
                </w:p>
              </w:tc>
            </w:tr>
            <w:tr w:rsidR="000E2539" w:rsidRPr="00795D2B" w14:paraId="62EEB251" w14:textId="77777777" w:rsidTr="009F26C6">
              <w:trPr>
                <w:trHeight w:val="303"/>
              </w:trPr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6AADE2" w14:textId="77777777" w:rsidR="000E2539" w:rsidRPr="00795D2B" w:rsidRDefault="000E2539" w:rsidP="000E25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2. Środki trwałe w budowie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DAC4A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0,33%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77004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0,49%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C1412F" w14:textId="77777777" w:rsidR="000E2539" w:rsidRPr="00795D2B" w:rsidRDefault="000E2539" w:rsidP="000E25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0,57%</w:t>
                  </w:r>
                </w:p>
              </w:tc>
            </w:tr>
          </w:tbl>
          <w:p w14:paraId="7A3BAC35" w14:textId="77777777" w:rsidR="000E2539" w:rsidRPr="00E0676C" w:rsidRDefault="000E2539" w:rsidP="00E0676C">
            <w:pPr>
              <w:spacing w:after="100" w:afterAutospacing="1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5D2B" w:rsidRPr="00242BD7" w14:paraId="3ABD4D50" w14:textId="77777777" w:rsidTr="00795D2B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B620C" w14:textId="77777777" w:rsidR="00795D2B" w:rsidRPr="00E0676C" w:rsidRDefault="00795D2B" w:rsidP="00E0676C">
            <w:pPr>
              <w:spacing w:after="100" w:afterAutospacing="1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B3B91" w:rsidRPr="00242BD7" w14:paraId="29C9B456" w14:textId="77777777" w:rsidTr="00795D2B">
        <w:trPr>
          <w:trHeight w:val="288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BBF92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0FEC8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B2814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D76FC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A74B7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C8226" w14:textId="77777777" w:rsidR="006B3B91" w:rsidRPr="00B571B8" w:rsidRDefault="006B3B9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14:paraId="3A181A7D" w14:textId="77777777" w:rsidR="006B3B91" w:rsidRPr="00B87858" w:rsidRDefault="009908FB" w:rsidP="00B87858">
      <w:pPr>
        <w:keepNext/>
      </w:pPr>
      <w:r w:rsidRPr="002A2457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D391E7" wp14:editId="527303D8">
            <wp:extent cx="5686425" cy="3409950"/>
            <wp:effectExtent l="0" t="0" r="9525" b="19050"/>
            <wp:docPr id="9" name="Obi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9BCFFAE" w14:textId="35D3DF59" w:rsidR="009D75DA" w:rsidRDefault="006B3B91" w:rsidP="009D75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roku </w:t>
      </w:r>
      <w:r w:rsidR="00205832">
        <w:rPr>
          <w:rFonts w:ascii="Times New Roman" w:hAnsi="Times New Roman"/>
          <w:sz w:val="24"/>
          <w:szCs w:val="24"/>
        </w:rPr>
        <w:t>2019</w:t>
      </w:r>
      <w:r w:rsidR="00D933DB">
        <w:rPr>
          <w:rFonts w:ascii="Times New Roman" w:hAnsi="Times New Roman"/>
          <w:sz w:val="24"/>
          <w:szCs w:val="24"/>
        </w:rPr>
        <w:t xml:space="preserve"> </w:t>
      </w:r>
      <w:r w:rsidRPr="007F19D5">
        <w:rPr>
          <w:rFonts w:ascii="Times New Roman" w:hAnsi="Times New Roman"/>
          <w:b/>
          <w:sz w:val="24"/>
          <w:szCs w:val="24"/>
        </w:rPr>
        <w:t xml:space="preserve">wartość netto </w:t>
      </w:r>
      <w:r w:rsidR="00C53BF0">
        <w:rPr>
          <w:rFonts w:ascii="Times New Roman" w:hAnsi="Times New Roman"/>
          <w:b/>
          <w:sz w:val="24"/>
          <w:szCs w:val="24"/>
        </w:rPr>
        <w:t>aktywów</w:t>
      </w:r>
      <w:r w:rsidR="00F45F27">
        <w:rPr>
          <w:rFonts w:ascii="Times New Roman" w:hAnsi="Times New Roman"/>
          <w:b/>
          <w:sz w:val="24"/>
          <w:szCs w:val="24"/>
        </w:rPr>
        <w:t xml:space="preserve"> </w:t>
      </w:r>
      <w:r w:rsidRPr="007F19D5">
        <w:rPr>
          <w:rFonts w:ascii="Times New Roman" w:hAnsi="Times New Roman"/>
          <w:b/>
          <w:sz w:val="24"/>
          <w:szCs w:val="24"/>
        </w:rPr>
        <w:t>trwał</w:t>
      </w:r>
      <w:r w:rsidR="00C53BF0">
        <w:rPr>
          <w:rFonts w:ascii="Times New Roman" w:hAnsi="Times New Roman"/>
          <w:b/>
          <w:sz w:val="24"/>
          <w:szCs w:val="24"/>
        </w:rPr>
        <w:t>ych</w:t>
      </w:r>
      <w:r w:rsidR="00205832">
        <w:rPr>
          <w:rFonts w:ascii="Times New Roman" w:hAnsi="Times New Roman"/>
          <w:b/>
          <w:sz w:val="24"/>
          <w:szCs w:val="24"/>
        </w:rPr>
        <w:t xml:space="preserve"> zmniejszyła się</w:t>
      </w:r>
      <w:r w:rsidR="009159E4">
        <w:rPr>
          <w:rFonts w:ascii="Times New Roman" w:hAnsi="Times New Roman"/>
          <w:b/>
          <w:sz w:val="24"/>
          <w:szCs w:val="24"/>
        </w:rPr>
        <w:t xml:space="preserve"> o </w:t>
      </w:r>
      <w:r w:rsidR="00205832">
        <w:rPr>
          <w:rFonts w:ascii="Times New Roman" w:hAnsi="Times New Roman"/>
          <w:b/>
          <w:sz w:val="24"/>
          <w:szCs w:val="24"/>
        </w:rPr>
        <w:t>4 637 427,50</w:t>
      </w:r>
      <w:r w:rsidR="009159E4">
        <w:rPr>
          <w:rFonts w:ascii="Times New Roman" w:hAnsi="Times New Roman"/>
          <w:b/>
          <w:sz w:val="24"/>
          <w:szCs w:val="24"/>
        </w:rPr>
        <w:t xml:space="preserve"> zł</w:t>
      </w:r>
      <w:r w:rsidRPr="007F19D5">
        <w:rPr>
          <w:rFonts w:ascii="Times New Roman" w:hAnsi="Times New Roman"/>
          <w:b/>
          <w:sz w:val="24"/>
          <w:szCs w:val="24"/>
        </w:rPr>
        <w:t>,</w:t>
      </w:r>
      <w:r w:rsidR="00205832">
        <w:rPr>
          <w:rFonts w:ascii="Times New Roman" w:hAnsi="Times New Roman"/>
          <w:b/>
          <w:sz w:val="24"/>
          <w:szCs w:val="24"/>
        </w:rPr>
        <w:t xml:space="preserve"> natomiast w 2020 roku zmniejszyła się o 4</w:t>
      </w:r>
      <w:r w:rsidR="00A95C75">
        <w:rPr>
          <w:rFonts w:ascii="Times New Roman" w:hAnsi="Times New Roman"/>
          <w:b/>
          <w:sz w:val="24"/>
          <w:szCs w:val="24"/>
        </w:rPr>
        <w:t> 519 551,80</w:t>
      </w:r>
      <w:r w:rsidR="00205832">
        <w:rPr>
          <w:rFonts w:ascii="Times New Roman" w:hAnsi="Times New Roman"/>
          <w:b/>
          <w:sz w:val="24"/>
          <w:szCs w:val="24"/>
        </w:rPr>
        <w:t xml:space="preserve"> zł</w:t>
      </w:r>
      <w:r w:rsidR="0028091E">
        <w:rPr>
          <w:rFonts w:ascii="Times New Roman" w:hAnsi="Times New Roman"/>
          <w:b/>
          <w:sz w:val="24"/>
          <w:szCs w:val="24"/>
        </w:rPr>
        <w:t>,</w:t>
      </w:r>
      <w:r w:rsidR="00205832">
        <w:rPr>
          <w:rFonts w:ascii="Times New Roman" w:hAnsi="Times New Roman"/>
          <w:b/>
          <w:sz w:val="24"/>
          <w:szCs w:val="24"/>
        </w:rPr>
        <w:t xml:space="preserve"> tj</w:t>
      </w:r>
      <w:r w:rsidR="00662226">
        <w:rPr>
          <w:rFonts w:ascii="Times New Roman" w:hAnsi="Times New Roman"/>
          <w:b/>
          <w:sz w:val="24"/>
          <w:szCs w:val="24"/>
        </w:rPr>
        <w:t>.</w:t>
      </w:r>
      <w:r w:rsidR="00B87858">
        <w:rPr>
          <w:rFonts w:ascii="Times New Roman" w:hAnsi="Times New Roman"/>
          <w:b/>
          <w:sz w:val="24"/>
          <w:szCs w:val="24"/>
        </w:rPr>
        <w:t xml:space="preserve"> o </w:t>
      </w:r>
      <w:r w:rsidR="00A95C75">
        <w:rPr>
          <w:rFonts w:ascii="Times New Roman" w:hAnsi="Times New Roman"/>
          <w:b/>
          <w:sz w:val="24"/>
          <w:szCs w:val="24"/>
        </w:rPr>
        <w:t>4,2</w:t>
      </w:r>
      <w:r w:rsidR="00205832">
        <w:rPr>
          <w:rFonts w:ascii="Times New Roman" w:hAnsi="Times New Roman"/>
          <w:b/>
          <w:sz w:val="24"/>
          <w:szCs w:val="24"/>
        </w:rPr>
        <w:t>%.</w:t>
      </w:r>
      <w:r w:rsidR="004C2C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Największy </w:t>
      </w:r>
      <w:r w:rsidR="00205832">
        <w:rPr>
          <w:rFonts w:ascii="Times New Roman" w:hAnsi="Times New Roman"/>
          <w:sz w:val="24"/>
          <w:szCs w:val="24"/>
        </w:rPr>
        <w:t xml:space="preserve">spadek </w:t>
      </w:r>
      <w:r w:rsidR="000B599C">
        <w:rPr>
          <w:rFonts w:ascii="Times New Roman" w:hAnsi="Times New Roman"/>
          <w:sz w:val="24"/>
          <w:szCs w:val="24"/>
        </w:rPr>
        <w:t>wartoś</w:t>
      </w:r>
      <w:r w:rsidR="00B87858">
        <w:rPr>
          <w:rFonts w:ascii="Times New Roman" w:hAnsi="Times New Roman"/>
          <w:sz w:val="24"/>
          <w:szCs w:val="24"/>
        </w:rPr>
        <w:t xml:space="preserve">ci </w:t>
      </w:r>
      <w:r w:rsidR="009159E4">
        <w:rPr>
          <w:rFonts w:ascii="Times New Roman" w:hAnsi="Times New Roman"/>
          <w:sz w:val="24"/>
          <w:szCs w:val="24"/>
        </w:rPr>
        <w:t xml:space="preserve">nominalnej </w:t>
      </w:r>
      <w:r>
        <w:rPr>
          <w:rFonts w:ascii="Times New Roman" w:hAnsi="Times New Roman"/>
          <w:sz w:val="24"/>
          <w:szCs w:val="24"/>
        </w:rPr>
        <w:t xml:space="preserve">dotyczy </w:t>
      </w:r>
      <w:r w:rsidR="00205832">
        <w:rPr>
          <w:rFonts w:ascii="Times New Roman" w:hAnsi="Times New Roman"/>
          <w:sz w:val="24"/>
          <w:szCs w:val="24"/>
        </w:rPr>
        <w:t xml:space="preserve">na koniec 2019 roku </w:t>
      </w:r>
      <w:r>
        <w:rPr>
          <w:rFonts w:ascii="Times New Roman" w:hAnsi="Times New Roman"/>
          <w:sz w:val="24"/>
          <w:szCs w:val="24"/>
        </w:rPr>
        <w:t xml:space="preserve">pozycji bilansowej II.1.b) </w:t>
      </w:r>
      <w:r w:rsidR="004C2CF9">
        <w:rPr>
          <w:rFonts w:ascii="Times New Roman" w:hAnsi="Times New Roman"/>
          <w:i/>
          <w:sz w:val="24"/>
          <w:szCs w:val="24"/>
        </w:rPr>
        <w:t>budynki, lokale i </w:t>
      </w:r>
      <w:r w:rsidRPr="00F238D4">
        <w:rPr>
          <w:rFonts w:ascii="Times New Roman" w:hAnsi="Times New Roman"/>
          <w:i/>
          <w:sz w:val="24"/>
          <w:szCs w:val="24"/>
        </w:rPr>
        <w:t>obiekty inżynierii lądowej i wodnej</w:t>
      </w:r>
      <w:r w:rsidR="0028091E">
        <w:rPr>
          <w:rFonts w:ascii="Times New Roman" w:hAnsi="Times New Roman"/>
          <w:i/>
          <w:sz w:val="24"/>
          <w:szCs w:val="24"/>
        </w:rPr>
        <w:t xml:space="preserve"> </w:t>
      </w:r>
      <w:r w:rsidR="00A06C54">
        <w:rPr>
          <w:rFonts w:ascii="Times New Roman" w:hAnsi="Times New Roman"/>
          <w:sz w:val="24"/>
          <w:szCs w:val="24"/>
        </w:rPr>
        <w:t xml:space="preserve">( spadek </w:t>
      </w:r>
      <w:r>
        <w:rPr>
          <w:rFonts w:ascii="Times New Roman" w:hAnsi="Times New Roman"/>
          <w:sz w:val="24"/>
          <w:szCs w:val="24"/>
        </w:rPr>
        <w:t xml:space="preserve">wartości o </w:t>
      </w:r>
      <w:r w:rsidR="00A06C54">
        <w:rPr>
          <w:rFonts w:ascii="Times New Roman" w:hAnsi="Times New Roman"/>
          <w:sz w:val="24"/>
          <w:szCs w:val="24"/>
        </w:rPr>
        <w:t>2 154 401,75</w:t>
      </w:r>
      <w:r>
        <w:rPr>
          <w:rFonts w:ascii="Times New Roman" w:hAnsi="Times New Roman"/>
          <w:sz w:val="24"/>
          <w:szCs w:val="24"/>
        </w:rPr>
        <w:t xml:space="preserve"> zł</w:t>
      </w:r>
      <w:r w:rsidR="004C2CF9">
        <w:rPr>
          <w:rFonts w:ascii="Times New Roman" w:hAnsi="Times New Roman"/>
          <w:sz w:val="24"/>
          <w:szCs w:val="24"/>
        </w:rPr>
        <w:t>,</w:t>
      </w:r>
      <w:r w:rsidR="009159E4">
        <w:rPr>
          <w:rFonts w:ascii="Times New Roman" w:hAnsi="Times New Roman"/>
          <w:sz w:val="24"/>
          <w:szCs w:val="24"/>
        </w:rPr>
        <w:t xml:space="preserve"> tj. o </w:t>
      </w:r>
      <w:r w:rsidR="00A06C54">
        <w:rPr>
          <w:rFonts w:ascii="Times New Roman" w:hAnsi="Times New Roman"/>
          <w:sz w:val="24"/>
          <w:szCs w:val="24"/>
        </w:rPr>
        <w:t>2,98</w:t>
      </w:r>
      <w:r w:rsidR="009159E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="0028091E">
        <w:rPr>
          <w:rFonts w:ascii="Times New Roman" w:hAnsi="Times New Roman"/>
          <w:sz w:val="24"/>
          <w:szCs w:val="24"/>
        </w:rPr>
        <w:t>. Na </w:t>
      </w:r>
      <w:r w:rsidR="00A95C75">
        <w:rPr>
          <w:rFonts w:ascii="Times New Roman" w:hAnsi="Times New Roman"/>
          <w:sz w:val="24"/>
          <w:szCs w:val="24"/>
        </w:rPr>
        <w:t xml:space="preserve">koniec </w:t>
      </w:r>
      <w:r w:rsidR="00A06C54">
        <w:rPr>
          <w:rFonts w:ascii="Times New Roman" w:hAnsi="Times New Roman"/>
          <w:sz w:val="24"/>
          <w:szCs w:val="24"/>
        </w:rPr>
        <w:t xml:space="preserve">2020 spadek wartości w tej kategorii wyniósł </w:t>
      </w:r>
      <w:r w:rsidR="00A95C75">
        <w:rPr>
          <w:rFonts w:ascii="Times New Roman" w:hAnsi="Times New Roman"/>
          <w:sz w:val="24"/>
          <w:szCs w:val="24"/>
        </w:rPr>
        <w:t>2 352 308,88</w:t>
      </w:r>
      <w:r w:rsidR="00A06C54">
        <w:rPr>
          <w:rFonts w:ascii="Times New Roman" w:hAnsi="Times New Roman"/>
          <w:sz w:val="24"/>
          <w:szCs w:val="24"/>
        </w:rPr>
        <w:t xml:space="preserve"> zł</w:t>
      </w:r>
      <w:r w:rsidR="004C2CF9">
        <w:rPr>
          <w:rFonts w:ascii="Times New Roman" w:hAnsi="Times New Roman"/>
          <w:sz w:val="24"/>
          <w:szCs w:val="24"/>
        </w:rPr>
        <w:t>,</w:t>
      </w:r>
      <w:r w:rsidR="00A06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C54">
        <w:rPr>
          <w:rFonts w:ascii="Times New Roman" w:hAnsi="Times New Roman"/>
          <w:sz w:val="24"/>
          <w:szCs w:val="24"/>
        </w:rPr>
        <w:t>tj</w:t>
      </w:r>
      <w:proofErr w:type="spellEnd"/>
      <w:r w:rsidR="004C2CF9">
        <w:rPr>
          <w:rFonts w:ascii="Times New Roman" w:hAnsi="Times New Roman"/>
          <w:sz w:val="24"/>
          <w:szCs w:val="24"/>
        </w:rPr>
        <w:t xml:space="preserve"> </w:t>
      </w:r>
      <w:r w:rsidR="0079102B">
        <w:rPr>
          <w:rFonts w:ascii="Times New Roman" w:hAnsi="Times New Roman"/>
          <w:sz w:val="24"/>
          <w:szCs w:val="24"/>
        </w:rPr>
        <w:t>3,4</w:t>
      </w:r>
      <w:r w:rsidR="00A06C54">
        <w:rPr>
          <w:rFonts w:ascii="Times New Roman" w:hAnsi="Times New Roman"/>
          <w:sz w:val="24"/>
          <w:szCs w:val="24"/>
        </w:rPr>
        <w:t>%.</w:t>
      </w:r>
      <w:r w:rsidR="0028091E">
        <w:rPr>
          <w:rFonts w:ascii="Times New Roman" w:hAnsi="Times New Roman"/>
          <w:sz w:val="24"/>
          <w:szCs w:val="24"/>
        </w:rPr>
        <w:t xml:space="preserve"> </w:t>
      </w:r>
      <w:r w:rsidR="0058599E">
        <w:rPr>
          <w:rFonts w:ascii="Times New Roman" w:hAnsi="Times New Roman"/>
          <w:sz w:val="24"/>
          <w:szCs w:val="24"/>
        </w:rPr>
        <w:t>N</w:t>
      </w:r>
      <w:r w:rsidR="007F23E6">
        <w:rPr>
          <w:rFonts w:ascii="Times New Roman" w:hAnsi="Times New Roman"/>
          <w:sz w:val="24"/>
          <w:szCs w:val="24"/>
        </w:rPr>
        <w:t xml:space="preserve">ajwiększy </w:t>
      </w:r>
      <w:r w:rsidR="009159E4">
        <w:rPr>
          <w:rFonts w:ascii="Times New Roman" w:hAnsi="Times New Roman"/>
          <w:sz w:val="24"/>
          <w:szCs w:val="24"/>
        </w:rPr>
        <w:t xml:space="preserve">spadek, poza pozycją </w:t>
      </w:r>
      <w:r w:rsidR="009159E4">
        <w:rPr>
          <w:rFonts w:ascii="Times New Roman" w:hAnsi="Times New Roman"/>
          <w:i/>
          <w:iCs/>
          <w:sz w:val="24"/>
          <w:szCs w:val="24"/>
        </w:rPr>
        <w:t>Środki trwałe w budowie</w:t>
      </w:r>
      <w:r w:rsidR="009159E4">
        <w:rPr>
          <w:rFonts w:ascii="Times New Roman" w:hAnsi="Times New Roman"/>
          <w:sz w:val="24"/>
          <w:szCs w:val="24"/>
        </w:rPr>
        <w:t xml:space="preserve">, który wynika z zakończenia i rozliczenia inwestycji, </w:t>
      </w:r>
      <w:r w:rsidR="00954645">
        <w:rPr>
          <w:rFonts w:ascii="Times New Roman" w:hAnsi="Times New Roman"/>
          <w:sz w:val="24"/>
          <w:szCs w:val="24"/>
        </w:rPr>
        <w:t>nastąpił w pozycji I.</w:t>
      </w:r>
      <w:r w:rsidR="009159E4">
        <w:rPr>
          <w:rFonts w:ascii="Times New Roman" w:hAnsi="Times New Roman"/>
          <w:sz w:val="24"/>
          <w:szCs w:val="24"/>
        </w:rPr>
        <w:t>3.</w:t>
      </w:r>
      <w:r w:rsidR="0028091E">
        <w:rPr>
          <w:rFonts w:ascii="Times New Roman" w:hAnsi="Times New Roman"/>
          <w:sz w:val="24"/>
          <w:szCs w:val="24"/>
        </w:rPr>
        <w:t xml:space="preserve"> </w:t>
      </w:r>
      <w:r w:rsidR="0028091E" w:rsidRPr="0028091E">
        <w:rPr>
          <w:rFonts w:ascii="Times New Roman" w:hAnsi="Times New Roman"/>
          <w:i/>
          <w:sz w:val="24"/>
          <w:szCs w:val="24"/>
        </w:rPr>
        <w:t>I</w:t>
      </w:r>
      <w:r w:rsidR="00C53BF0" w:rsidRPr="0028091E">
        <w:rPr>
          <w:rFonts w:ascii="Times New Roman" w:hAnsi="Times New Roman"/>
          <w:i/>
          <w:sz w:val="24"/>
          <w:szCs w:val="24"/>
        </w:rPr>
        <w:t>n</w:t>
      </w:r>
      <w:r w:rsidR="00C53BF0">
        <w:rPr>
          <w:rFonts w:ascii="Times New Roman" w:hAnsi="Times New Roman"/>
          <w:i/>
          <w:sz w:val="24"/>
          <w:szCs w:val="24"/>
        </w:rPr>
        <w:t xml:space="preserve">ne </w:t>
      </w:r>
      <w:r w:rsidR="009159E4">
        <w:rPr>
          <w:rFonts w:ascii="Times New Roman" w:hAnsi="Times New Roman"/>
          <w:i/>
          <w:sz w:val="24"/>
          <w:szCs w:val="24"/>
        </w:rPr>
        <w:t>wartości niematerialne i prawne</w:t>
      </w:r>
      <w:r w:rsidR="0028091E">
        <w:rPr>
          <w:rFonts w:ascii="Times New Roman" w:hAnsi="Times New Roman"/>
          <w:i/>
          <w:sz w:val="24"/>
          <w:szCs w:val="24"/>
        </w:rPr>
        <w:t xml:space="preserve"> </w:t>
      </w:r>
      <w:r w:rsidR="004C2CF9">
        <w:rPr>
          <w:rFonts w:ascii="Times New Roman" w:hAnsi="Times New Roman"/>
          <w:sz w:val="24"/>
          <w:szCs w:val="24"/>
        </w:rPr>
        <w:t>(spadek wartości o </w:t>
      </w:r>
      <w:r w:rsidR="009159E4">
        <w:rPr>
          <w:rFonts w:ascii="Times New Roman" w:hAnsi="Times New Roman"/>
          <w:sz w:val="24"/>
          <w:szCs w:val="24"/>
        </w:rPr>
        <w:t>56,71</w:t>
      </w:r>
      <w:r w:rsidR="007F23E6">
        <w:rPr>
          <w:rFonts w:ascii="Times New Roman" w:hAnsi="Times New Roman"/>
          <w:sz w:val="24"/>
          <w:szCs w:val="24"/>
        </w:rPr>
        <w:t>%).</w:t>
      </w:r>
    </w:p>
    <w:p w14:paraId="72A9A0FB" w14:textId="77777777" w:rsidR="00392782" w:rsidRDefault="00392782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nakładów inwestycyjnych w 20</w:t>
      </w:r>
      <w:r w:rsidR="002C2A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roku:</w:t>
      </w:r>
    </w:p>
    <w:p w14:paraId="7091B72A" w14:textId="5D9FF5C9" w:rsidR="002C2ADF" w:rsidRP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•Zakupy inwestycyjne finansowane z dotacji Urzędu Miasta Łodzi na kwotę 249 690,00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212CBB5F" w14:textId="1AC19A10" w:rsidR="002C2ADF" w:rsidRP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•Zakupy inwestycyjne finansowane z dotacji PFRON na kwotę 55 339,78 zł</w:t>
      </w:r>
      <w:r w:rsidR="00954679">
        <w:rPr>
          <w:rFonts w:ascii="Times New Roman" w:hAnsi="Times New Roman"/>
          <w:sz w:val="24"/>
          <w:szCs w:val="24"/>
        </w:rPr>
        <w:t>,</w:t>
      </w:r>
      <w:r w:rsidRPr="002C2ADF">
        <w:rPr>
          <w:rFonts w:ascii="Times New Roman" w:hAnsi="Times New Roman"/>
          <w:sz w:val="24"/>
          <w:szCs w:val="24"/>
        </w:rPr>
        <w:t xml:space="preserve">  </w:t>
      </w:r>
    </w:p>
    <w:p w14:paraId="4C1D01C1" w14:textId="03852CFE" w:rsidR="002C2ADF" w:rsidRP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•Zakupy inwestycyjne finansowane ze środków własnych na kwotę 401 433,07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0FD92594" w14:textId="575FC67C" w:rsidR="002C2ADF" w:rsidRP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 tytułu darowizny od Ministerstwa Zdrowia / ŁUW / Agencji</w:t>
      </w:r>
      <w:r w:rsidR="008C5CBD">
        <w:rPr>
          <w:rFonts w:ascii="Times New Roman" w:hAnsi="Times New Roman"/>
          <w:sz w:val="24"/>
          <w:szCs w:val="24"/>
        </w:rPr>
        <w:t xml:space="preserve"> Rezerw Materiałowych na kwotę </w:t>
      </w:r>
      <w:r w:rsidRPr="002C2ADF">
        <w:rPr>
          <w:rFonts w:ascii="Times New Roman" w:hAnsi="Times New Roman"/>
          <w:sz w:val="24"/>
          <w:szCs w:val="24"/>
        </w:rPr>
        <w:t>530 109,60 zł</w:t>
      </w:r>
      <w:r w:rsidR="00954679">
        <w:rPr>
          <w:rFonts w:ascii="Times New Roman" w:hAnsi="Times New Roman"/>
          <w:sz w:val="24"/>
          <w:szCs w:val="24"/>
        </w:rPr>
        <w:t>,</w:t>
      </w:r>
      <w:r w:rsidRPr="002C2ADF">
        <w:rPr>
          <w:rFonts w:ascii="Times New Roman" w:hAnsi="Times New Roman"/>
          <w:sz w:val="24"/>
          <w:szCs w:val="24"/>
        </w:rPr>
        <w:t xml:space="preserve">  </w:t>
      </w:r>
    </w:p>
    <w:p w14:paraId="188357CA" w14:textId="16A0EABC" w:rsidR="002C2ADF" w:rsidRP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 tytułu darowizny od WOŚP na kwotę 42 552,00 zł</w:t>
      </w:r>
      <w:r w:rsidR="00954679">
        <w:rPr>
          <w:rFonts w:ascii="Times New Roman" w:hAnsi="Times New Roman"/>
          <w:sz w:val="24"/>
          <w:szCs w:val="24"/>
        </w:rPr>
        <w:t>,</w:t>
      </w:r>
      <w:r w:rsidRPr="002C2ADF">
        <w:rPr>
          <w:rFonts w:ascii="Times New Roman" w:hAnsi="Times New Roman"/>
          <w:sz w:val="24"/>
          <w:szCs w:val="24"/>
        </w:rPr>
        <w:t xml:space="preserve"> </w:t>
      </w:r>
    </w:p>
    <w:p w14:paraId="01CB9CA1" w14:textId="3659F315" w:rsidR="002C2ADF" w:rsidRDefault="002C2ADF" w:rsidP="000B1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ADF">
        <w:rPr>
          <w:rFonts w:ascii="Times New Roman" w:hAnsi="Times New Roman"/>
          <w:sz w:val="24"/>
          <w:szCs w:val="24"/>
        </w:rPr>
        <w:t>•Z tytułu darowizny od różnych kontrahentów 70 096,28 zł</w:t>
      </w:r>
      <w:r w:rsidR="00954679">
        <w:rPr>
          <w:rFonts w:ascii="Times New Roman" w:hAnsi="Times New Roman"/>
          <w:sz w:val="24"/>
          <w:szCs w:val="24"/>
        </w:rPr>
        <w:t>.</w:t>
      </w:r>
    </w:p>
    <w:p w14:paraId="7B448176" w14:textId="2B50CAFD" w:rsidR="00876204" w:rsidRDefault="00345E77" w:rsidP="009D75DA">
      <w:pPr>
        <w:spacing w:after="100" w:afterAutospacing="1" w:line="288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Obserwujemy w latach 2018 – 2020 malejącą wartość aktywów trwałych, które </w:t>
      </w:r>
      <w:r w:rsidR="000B12A0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obecnie </w:t>
      </w:r>
      <w:r w:rsidR="008C5CB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nie są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odtwarzane </w:t>
      </w:r>
      <w:r w:rsidR="000B12A0">
        <w:rPr>
          <w:rFonts w:ascii="Times New Roman" w:eastAsia="Times New Roman" w:hAnsi="Times New Roman"/>
          <w:sz w:val="24"/>
          <w:szCs w:val="24"/>
          <w:lang w:eastAsia="hi-IN" w:bidi="hi-IN"/>
        </w:rPr>
        <w:t>nawet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wysokości naliczanej amortyzacji.</w:t>
      </w:r>
    </w:p>
    <w:p w14:paraId="1ADFBDB4" w14:textId="4BE3992B" w:rsidR="008D3B42" w:rsidRDefault="008D3B42" w:rsidP="00F0484D">
      <w:pPr>
        <w:pStyle w:val="Styl1"/>
      </w:pPr>
      <w:bookmarkStart w:id="22" w:name="_Toc87260613"/>
      <w:r>
        <w:lastRenderedPageBreak/>
        <w:t>Analiza SWOT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3B42" w14:paraId="1CCDE751" w14:textId="77777777" w:rsidTr="002A2457">
        <w:tc>
          <w:tcPr>
            <w:tcW w:w="4531" w:type="dxa"/>
          </w:tcPr>
          <w:p w14:paraId="2665620E" w14:textId="77777777" w:rsidR="008D3B42" w:rsidRPr="002A2457" w:rsidRDefault="008D3B42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  <w:p w14:paraId="1A6F8942" w14:textId="77777777" w:rsidR="00876204" w:rsidRPr="002A2457" w:rsidRDefault="00876204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F1581B" w14:textId="77777777" w:rsidR="008D3B42" w:rsidRPr="002A2457" w:rsidRDefault="008D3B42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8D3B42" w:rsidRPr="008D3B42" w14:paraId="7A1FB940" w14:textId="77777777" w:rsidTr="002A2457">
        <w:tc>
          <w:tcPr>
            <w:tcW w:w="4531" w:type="dxa"/>
          </w:tcPr>
          <w:p w14:paraId="222FCA4C" w14:textId="77777777" w:rsidR="008D3B42" w:rsidRPr="002A2457" w:rsidRDefault="008D3B4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Szeroki zakres zakontraktowanych świadczeń (szpitalne, ambulatoryjne,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 xml:space="preserve"> podstawowa opieka zdrowotna,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 procedury diagnostyczne)</w:t>
            </w:r>
          </w:p>
          <w:p w14:paraId="1E707E1C" w14:textId="77777777" w:rsidR="004E678C" w:rsidRPr="002A2457" w:rsidRDefault="004E678C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Duży potencjał jednostki w zakresie zabiegowym (</w:t>
            </w:r>
            <w:r w:rsidR="000B12A0">
              <w:rPr>
                <w:rFonts w:ascii="Times New Roman" w:hAnsi="Times New Roman"/>
                <w:bCs/>
                <w:sz w:val="24"/>
                <w:szCs w:val="24"/>
              </w:rPr>
              <w:t>możliwość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 wykonani</w:t>
            </w:r>
            <w:r w:rsidR="000B12A0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 procedur nielimitowanych)</w:t>
            </w:r>
          </w:p>
          <w:p w14:paraId="5CA2A9FF" w14:textId="77777777" w:rsidR="004E678C" w:rsidRPr="002A2457" w:rsidRDefault="004E678C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Stabilna liczba pacjentów POZ </w:t>
            </w:r>
          </w:p>
          <w:p w14:paraId="676093D2" w14:textId="77777777" w:rsidR="008D3DA7" w:rsidRPr="002A2457" w:rsidRDefault="008D3DA7" w:rsidP="002A2457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13C69D" w14:textId="77777777" w:rsidR="008D3B42" w:rsidRPr="002A2457" w:rsidRDefault="008D3B4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Realizacja świadczeń w </w:t>
            </w:r>
            <w:r w:rsidR="000B12A0">
              <w:rPr>
                <w:rFonts w:ascii="Times New Roman" w:hAnsi="Times New Roman"/>
                <w:bCs/>
                <w:sz w:val="24"/>
                <w:szCs w:val="24"/>
              </w:rPr>
              <w:t>pięciu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 lokalizacjach (generująca wysokie koszty stałe)</w:t>
            </w:r>
          </w:p>
          <w:p w14:paraId="34B76162" w14:textId="77777777" w:rsidR="004E678C" w:rsidRPr="002A2457" w:rsidRDefault="004E678C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Położenie geograficzne przyczyniające się do dużego obciążenia Szpitalnego Oddziału Ratunkowego</w:t>
            </w:r>
          </w:p>
        </w:tc>
      </w:tr>
      <w:tr w:rsidR="008D3B42" w14:paraId="09B58ACB" w14:textId="77777777" w:rsidTr="002A2457">
        <w:tc>
          <w:tcPr>
            <w:tcW w:w="4531" w:type="dxa"/>
          </w:tcPr>
          <w:p w14:paraId="2E12C57C" w14:textId="77777777" w:rsidR="008D3B42" w:rsidRPr="002A2457" w:rsidRDefault="008D3B42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  <w:p w14:paraId="212EFBFE" w14:textId="77777777" w:rsidR="00876204" w:rsidRPr="002A2457" w:rsidRDefault="00876204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85FFDD" w14:textId="77777777" w:rsidR="008D3B42" w:rsidRPr="002A2457" w:rsidRDefault="008D3B42" w:rsidP="002A2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8D3B42" w:rsidRPr="008D3B42" w14:paraId="73D3A10B" w14:textId="77777777" w:rsidTr="002A2457">
        <w:tc>
          <w:tcPr>
            <w:tcW w:w="4531" w:type="dxa"/>
          </w:tcPr>
          <w:p w14:paraId="149A487E" w14:textId="77777777" w:rsidR="004E678C" w:rsidRPr="002A2457" w:rsidRDefault="00876204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Poszukiwanie nowych kontrahentów </w:t>
            </w:r>
          </w:p>
          <w:p w14:paraId="7DDBCCD5" w14:textId="77777777" w:rsidR="00876204" w:rsidRPr="002A2457" w:rsidRDefault="00876204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Działalność komercyjna w niszowych obszarach</w:t>
            </w:r>
          </w:p>
          <w:p w14:paraId="744DF705" w14:textId="7A1E6A47" w:rsidR="008D3B42" w:rsidRPr="002A2457" w:rsidRDefault="005B046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Bardzo dobra współpraca z </w:t>
            </w:r>
            <w:r w:rsidR="008D3B42" w:rsidRPr="002A2457">
              <w:rPr>
                <w:rFonts w:ascii="Times New Roman" w:hAnsi="Times New Roman"/>
                <w:bCs/>
                <w:sz w:val="24"/>
                <w:szCs w:val="24"/>
              </w:rPr>
              <w:t>podmiotem tworzącym</w:t>
            </w:r>
          </w:p>
        </w:tc>
        <w:tc>
          <w:tcPr>
            <w:tcW w:w="4531" w:type="dxa"/>
          </w:tcPr>
          <w:p w14:paraId="6E0A6D87" w14:textId="3DCDBD16" w:rsidR="005E13F2" w:rsidRDefault="005E13F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Sytu</w:t>
            </w:r>
            <w:r w:rsidR="00E65BBF">
              <w:rPr>
                <w:rFonts w:ascii="Times New Roman" w:hAnsi="Times New Roman"/>
                <w:bCs/>
                <w:sz w:val="24"/>
                <w:szCs w:val="24"/>
              </w:rPr>
              <w:t xml:space="preserve">acja związana z pandemią </w:t>
            </w:r>
            <w:proofErr w:type="spellStart"/>
            <w:r w:rsidR="00E65BBF">
              <w:rPr>
                <w:rFonts w:ascii="Times New Roman" w:hAnsi="Times New Roman"/>
                <w:bCs/>
                <w:sz w:val="24"/>
                <w:szCs w:val="24"/>
              </w:rPr>
              <w:t>korona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wirusa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87256C">
              <w:rPr>
                <w:rFonts w:ascii="Times New Roman" w:hAnsi="Times New Roman"/>
                <w:bCs/>
                <w:sz w:val="24"/>
                <w:szCs w:val="24"/>
              </w:rPr>
              <w:t xml:space="preserve">wzrost kosztów,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ograniczenia </w:t>
            </w:r>
            <w:r w:rsidR="00F714B4">
              <w:rPr>
                <w:rFonts w:ascii="Times New Roman" w:hAnsi="Times New Roman"/>
                <w:bCs/>
                <w:sz w:val="24"/>
                <w:szCs w:val="24"/>
              </w:rPr>
              <w:t>udzielania świadczeń i</w:t>
            </w:r>
            <w:r w:rsidR="005B04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hospitalizacji planowych</w:t>
            </w:r>
          </w:p>
          <w:p w14:paraId="2118D7D8" w14:textId="77777777" w:rsidR="004E678C" w:rsidRPr="002A2457" w:rsidRDefault="004E678C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Brak wpływu na kształtowanie się kosztów pracy</w:t>
            </w:r>
          </w:p>
          <w:p w14:paraId="511D406D" w14:textId="77777777" w:rsidR="008D3B42" w:rsidRDefault="008D3B4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Niestabilny system publicznej ochrony zdro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>wia: częste zmiany legislacyjne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E678C" w:rsidRPr="002A2457">
              <w:rPr>
                <w:rFonts w:ascii="Times New Roman" w:hAnsi="Times New Roman"/>
                <w:bCs/>
                <w:sz w:val="24"/>
                <w:szCs w:val="24"/>
              </w:rPr>
              <w:t xml:space="preserve">np. 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>decyzje Wojewody narzucające realizację świadczeń w związku z</w:t>
            </w:r>
            <w:r w:rsidR="000B12A0">
              <w:rPr>
                <w:rFonts w:ascii="Times New Roman" w:hAnsi="Times New Roman"/>
                <w:bCs/>
                <w:sz w:val="24"/>
                <w:szCs w:val="24"/>
              </w:rPr>
              <w:t xml:space="preserve"> epidemią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 xml:space="preserve"> COVI</w:t>
            </w:r>
            <w:r w:rsidR="007A58F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  <w:r w:rsidRPr="002A245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A3D6FF5" w14:textId="10DFCDA4" w:rsidR="005E13F2" w:rsidRPr="002A2457" w:rsidRDefault="005B0462" w:rsidP="005E77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5E13F2" w:rsidRPr="002A2457">
              <w:rPr>
                <w:rFonts w:ascii="Times New Roman" w:hAnsi="Times New Roman"/>
                <w:bCs/>
                <w:sz w:val="24"/>
                <w:szCs w:val="24"/>
              </w:rPr>
              <w:t>iejednoznaczne zasady finansowania</w:t>
            </w:r>
            <w:r w:rsidR="005E13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brak informacji o </w:t>
            </w:r>
            <w:r w:rsidR="005E13F2" w:rsidRPr="002A2457">
              <w:rPr>
                <w:rFonts w:ascii="Times New Roman" w:hAnsi="Times New Roman"/>
                <w:bCs/>
                <w:sz w:val="24"/>
                <w:szCs w:val="24"/>
              </w:rPr>
              <w:t>elementach składowych formuły przeliczenia ryczałtu</w:t>
            </w:r>
            <w:r w:rsidR="0087256C">
              <w:rPr>
                <w:rFonts w:ascii="Times New Roman" w:hAnsi="Times New Roman"/>
                <w:bCs/>
                <w:sz w:val="24"/>
                <w:szCs w:val="24"/>
              </w:rPr>
              <w:t xml:space="preserve"> i finansowania w dłuższym okresie przez głównego płatnika - NFZ</w:t>
            </w:r>
          </w:p>
          <w:p w14:paraId="51FD0C74" w14:textId="77777777" w:rsidR="008D3DA7" w:rsidRPr="002A2457" w:rsidRDefault="008D3DA7" w:rsidP="002A2457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D61A36" w14:textId="77777777" w:rsidR="00CD37C3" w:rsidRDefault="00CD37C3" w:rsidP="00CD37C3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7F0113E8" w14:textId="19B479C7" w:rsidR="006B3B91" w:rsidRPr="00F0484D" w:rsidRDefault="006B3B91" w:rsidP="00F0484D">
      <w:pPr>
        <w:pStyle w:val="Styl1"/>
        <w:rPr>
          <w:b w:val="0"/>
        </w:rPr>
      </w:pPr>
      <w:bookmarkStart w:id="23" w:name="_Toc87260614"/>
      <w:r w:rsidRPr="00F0484D">
        <w:rPr>
          <w:rStyle w:val="Nagwek1Znak"/>
          <w:b/>
        </w:rPr>
        <w:t>Zatrudnienie</w:t>
      </w:r>
      <w:r w:rsidR="00D020AA" w:rsidRPr="00F0484D">
        <w:rPr>
          <w:rStyle w:val="Nagwek1Znak"/>
          <w:b/>
        </w:rPr>
        <w:t xml:space="preserve"> i koszty pracy</w:t>
      </w:r>
      <w:bookmarkEnd w:id="23"/>
    </w:p>
    <w:p w14:paraId="3F17EC55" w14:textId="77777777" w:rsidR="00E72FF1" w:rsidRDefault="00E72FF1" w:rsidP="00E72FF1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72FF1">
        <w:rPr>
          <w:rFonts w:ascii="Times New Roman" w:hAnsi="Times New Roman"/>
          <w:sz w:val="24"/>
          <w:szCs w:val="24"/>
        </w:rPr>
        <w:t>Średnioroczne zatrudnienie w latach 201</w:t>
      </w:r>
      <w:r w:rsidR="0084566C">
        <w:rPr>
          <w:rFonts w:ascii="Times New Roman" w:hAnsi="Times New Roman"/>
          <w:sz w:val="24"/>
          <w:szCs w:val="24"/>
        </w:rPr>
        <w:t>9-2020</w:t>
      </w:r>
      <w:r w:rsidRPr="00E72FF1">
        <w:rPr>
          <w:rFonts w:ascii="Times New Roman" w:hAnsi="Times New Roman"/>
          <w:sz w:val="24"/>
          <w:szCs w:val="24"/>
        </w:rPr>
        <w:t xml:space="preserve"> przedstawia poniższa tabela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6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960"/>
        <w:gridCol w:w="960"/>
        <w:gridCol w:w="960"/>
        <w:gridCol w:w="960"/>
      </w:tblGrid>
      <w:tr w:rsidR="000B12A0" w:rsidRPr="000B12A0" w14:paraId="49C01C3C" w14:textId="77777777" w:rsidTr="000B12A0">
        <w:trPr>
          <w:trHeight w:val="120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827E" w14:textId="77777777" w:rsidR="000B12A0" w:rsidRPr="000B12A0" w:rsidRDefault="000B12A0" w:rsidP="000B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Grupa zawodowa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CF2E" w14:textId="331976F0" w:rsidR="000B12A0" w:rsidRPr="000B12A0" w:rsidRDefault="0022363D" w:rsidP="000B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Średnioroczne zatrudnienie w </w:t>
            </w:r>
            <w:r w:rsidR="000B12A0"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2019 roku (etaty przeliczeniowe)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9BC0E" w14:textId="062306F8" w:rsidR="000B12A0" w:rsidRPr="000B12A0" w:rsidRDefault="0022363D" w:rsidP="000B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Średnioroczne zatrudnienie w </w:t>
            </w:r>
            <w:r w:rsidR="000B12A0"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2020 roku (etaty przeliczeniowe)</w:t>
            </w:r>
          </w:p>
        </w:tc>
      </w:tr>
      <w:tr w:rsidR="000B12A0" w:rsidRPr="000B12A0" w14:paraId="055335E1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F7A5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Lekarze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6A94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88,78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9058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16,57%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8557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40BB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20,13%</w:t>
            </w:r>
          </w:p>
        </w:tc>
      </w:tr>
      <w:tr w:rsidR="000B12A0" w:rsidRPr="000B12A0" w14:paraId="59897038" w14:textId="77777777" w:rsidTr="00B37D42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BA73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Personel wyższy inny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B31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36,92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F649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173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E0B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6,31%</w:t>
            </w:r>
          </w:p>
        </w:tc>
      </w:tr>
      <w:tr w:rsidR="000B12A0" w:rsidRPr="000B12A0" w14:paraId="3E07CA84" w14:textId="77777777" w:rsidTr="00B37D42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06D6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Personel średni w tym: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083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326,07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8CE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60,85%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D6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348,13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437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58,62%</w:t>
            </w:r>
          </w:p>
        </w:tc>
      </w:tr>
      <w:tr w:rsidR="000B12A0" w:rsidRPr="000B12A0" w14:paraId="64862DE6" w14:textId="77777777" w:rsidTr="00B37D42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0E0F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lastRenderedPageBreak/>
              <w:t>Pielęgniarki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22B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207,4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1148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38,71%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D27F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235,68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15BA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39,68%</w:t>
            </w:r>
          </w:p>
        </w:tc>
      </w:tr>
      <w:tr w:rsidR="000B12A0" w:rsidRPr="000B12A0" w14:paraId="34CE50C1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CCA4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Technicy medyczni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5B44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EF3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2,43%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A43D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85C9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2,23%</w:t>
            </w:r>
          </w:p>
        </w:tc>
      </w:tr>
      <w:tr w:rsidR="000B12A0" w:rsidRPr="000B12A0" w14:paraId="5ABC0CF0" w14:textId="77777777" w:rsidTr="000B12A0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C2B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Rejestratorki i sekretarki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048D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5F8D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8541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F111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9,33%</w:t>
            </w:r>
          </w:p>
        </w:tc>
      </w:tr>
      <w:tr w:rsidR="000B12A0" w:rsidRPr="000B12A0" w14:paraId="0C0D0949" w14:textId="77777777" w:rsidTr="000B12A0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4560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Pozostały personel średni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6D2F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51,27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80E9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9,57%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4683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B73A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7,37%</w:t>
            </w:r>
          </w:p>
        </w:tc>
      </w:tr>
      <w:tr w:rsidR="000B12A0" w:rsidRPr="000B12A0" w14:paraId="5531535B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E77F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Personel niższy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D2E5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7A6D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7C44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2048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2,87%</w:t>
            </w:r>
          </w:p>
        </w:tc>
      </w:tr>
      <w:tr w:rsidR="000B12A0" w:rsidRPr="000B12A0" w14:paraId="1BFABBD0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A4CC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Administracja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FEAD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012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E187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BFE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10,09%</w:t>
            </w:r>
          </w:p>
        </w:tc>
      </w:tr>
      <w:tr w:rsidR="000B12A0" w:rsidRPr="000B12A0" w14:paraId="6765C524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EB8E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B45A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ADA5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2,29%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81B0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color w:val="000000"/>
                <w:lang w:eastAsia="pl-PL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0266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1,98%</w:t>
            </w:r>
          </w:p>
        </w:tc>
      </w:tr>
      <w:tr w:rsidR="000B12A0" w:rsidRPr="000B12A0" w14:paraId="4CCD2389" w14:textId="77777777" w:rsidTr="000B12A0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D7DC" w14:textId="77777777" w:rsidR="000B12A0" w:rsidRPr="000B12A0" w:rsidRDefault="000B12A0" w:rsidP="000B12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EE55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535,82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23CC" w14:textId="77777777" w:rsidR="000B12A0" w:rsidRPr="000B12A0" w:rsidRDefault="000B12A0" w:rsidP="000B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18C2" w14:textId="77777777" w:rsidR="000B12A0" w:rsidRPr="000B12A0" w:rsidRDefault="000B12A0" w:rsidP="000B1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593,91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A78B" w14:textId="77777777" w:rsidR="000B12A0" w:rsidRPr="000B12A0" w:rsidRDefault="000B12A0" w:rsidP="000B1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0B12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x</w:t>
            </w:r>
          </w:p>
        </w:tc>
      </w:tr>
    </w:tbl>
    <w:p w14:paraId="74D926C4" w14:textId="77777777" w:rsidR="000B12A0" w:rsidRDefault="000B12A0" w:rsidP="00E72FF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9B131E7" w14:textId="77777777" w:rsidR="004A4617" w:rsidRP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 xml:space="preserve">Stan zatrudnienia na dzień 31 grudnia 2020 r. w Miejskim Centrum Medycznym im. dr. Karola </w:t>
      </w:r>
      <w:proofErr w:type="spellStart"/>
      <w:r w:rsidRPr="004A4617">
        <w:rPr>
          <w:rFonts w:ascii="Times New Roman" w:hAnsi="Times New Roman"/>
          <w:sz w:val="24"/>
          <w:szCs w:val="24"/>
        </w:rPr>
        <w:t>Jonschera</w:t>
      </w:r>
      <w:proofErr w:type="spellEnd"/>
      <w:r w:rsidRPr="004A4617">
        <w:rPr>
          <w:rFonts w:ascii="Times New Roman" w:hAnsi="Times New Roman"/>
          <w:sz w:val="24"/>
          <w:szCs w:val="24"/>
        </w:rPr>
        <w:t xml:space="preserve"> w Łodzi wynosi 633 osoby (593,91 etatów). </w:t>
      </w:r>
    </w:p>
    <w:p w14:paraId="2DD438C5" w14:textId="77777777" w:rsidR="004A4617" w:rsidRPr="004A4617" w:rsidRDefault="004A4617" w:rsidP="004A4617">
      <w:pPr>
        <w:spacing w:line="240" w:lineRule="auto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•</w:t>
      </w:r>
      <w:r w:rsidRPr="004A4617">
        <w:rPr>
          <w:rFonts w:ascii="Times New Roman" w:hAnsi="Times New Roman"/>
          <w:sz w:val="24"/>
          <w:szCs w:val="24"/>
        </w:rPr>
        <w:tab/>
        <w:t>zatrudnienie – 633 osoby w tym: 23 etatów stażystów i 51 rezydentów</w:t>
      </w:r>
    </w:p>
    <w:p w14:paraId="4192ACD7" w14:textId="77777777" w:rsidR="004A4617" w:rsidRPr="004A4617" w:rsidRDefault="004A4617" w:rsidP="004A4617">
      <w:pPr>
        <w:spacing w:line="240" w:lineRule="auto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•</w:t>
      </w:r>
      <w:r w:rsidRPr="004A4617">
        <w:rPr>
          <w:rFonts w:ascii="Times New Roman" w:hAnsi="Times New Roman"/>
          <w:sz w:val="24"/>
          <w:szCs w:val="24"/>
        </w:rPr>
        <w:tab/>
        <w:t>zatrudnienie etatowe – (593,91 etatów )</w:t>
      </w:r>
    </w:p>
    <w:p w14:paraId="32FD94B0" w14:textId="77777777" w:rsidR="004A4617" w:rsidRPr="004A4617" w:rsidRDefault="004A4617" w:rsidP="004A4617">
      <w:pPr>
        <w:spacing w:line="240" w:lineRule="auto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•</w:t>
      </w:r>
      <w:r w:rsidRPr="004A4617">
        <w:rPr>
          <w:rFonts w:ascii="Times New Roman" w:hAnsi="Times New Roman"/>
          <w:sz w:val="24"/>
          <w:szCs w:val="24"/>
        </w:rPr>
        <w:tab/>
        <w:t xml:space="preserve">zatrudnienie </w:t>
      </w:r>
      <w:proofErr w:type="spellStart"/>
      <w:r w:rsidRPr="004A4617">
        <w:rPr>
          <w:rFonts w:ascii="Times New Roman" w:hAnsi="Times New Roman"/>
          <w:sz w:val="24"/>
          <w:szCs w:val="24"/>
        </w:rPr>
        <w:t>pełnogodzinowe</w:t>
      </w:r>
      <w:proofErr w:type="spellEnd"/>
      <w:r w:rsidRPr="004A4617">
        <w:rPr>
          <w:rFonts w:ascii="Times New Roman" w:hAnsi="Times New Roman"/>
          <w:sz w:val="24"/>
          <w:szCs w:val="24"/>
        </w:rPr>
        <w:t xml:space="preserve"> – 552 osób ( 552 etatów)</w:t>
      </w:r>
    </w:p>
    <w:p w14:paraId="453E02F2" w14:textId="0DF3F9C3" w:rsidR="004A4617" w:rsidRPr="004A4617" w:rsidRDefault="00C61D92" w:rsidP="004A46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zatrudnienie godzinowe – 81 </w:t>
      </w:r>
      <w:r w:rsidR="004A4617" w:rsidRPr="004A4617">
        <w:rPr>
          <w:rFonts w:ascii="Times New Roman" w:hAnsi="Times New Roman"/>
          <w:sz w:val="24"/>
          <w:szCs w:val="24"/>
        </w:rPr>
        <w:t>osób ( 41,91 etatów)</w:t>
      </w:r>
    </w:p>
    <w:p w14:paraId="7703E40A" w14:textId="55EBA55C" w:rsidR="000B12A0" w:rsidRDefault="00C61D92" w:rsidP="004A4617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ogółem przeliczeniowe etaty - </w:t>
      </w:r>
      <w:r w:rsidR="004A4617" w:rsidRPr="004A4617">
        <w:rPr>
          <w:rFonts w:ascii="Times New Roman" w:hAnsi="Times New Roman"/>
          <w:sz w:val="24"/>
          <w:szCs w:val="24"/>
        </w:rPr>
        <w:t>593,91</w:t>
      </w:r>
    </w:p>
    <w:p w14:paraId="6B504393" w14:textId="77777777" w:rsidR="00E72FF1" w:rsidRPr="00DD465D" w:rsidRDefault="00E72FF1" w:rsidP="004A4617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13D46A2" w14:textId="4C339516" w:rsidR="006B3B91" w:rsidRDefault="000832DF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Największą grupę zawodową zatrudnionych na podstawie stosunku pracy stanowią </w:t>
      </w:r>
      <w:r w:rsidR="00E72FF1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obecnie </w:t>
      </w:r>
      <w:r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pielęgniarki (</w:t>
      </w:r>
      <w:r w:rsidR="0087256C"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ok</w:t>
      </w:r>
      <w:r w:rsidR="00C61D9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E72FF1"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</w:t>
      </w:r>
      <w:r w:rsidR="004A4617"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</w:t>
      </w:r>
      <w:r w:rsidR="00E72FF1"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,44</w:t>
      </w:r>
      <w:r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%). </w:t>
      </w: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Kolejną według liczebności grupą zawodową są </w:t>
      </w:r>
      <w:r w:rsidRPr="004A461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lekarze</w:t>
      </w: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4A4617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20,13</w:t>
      </w: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%), w</w:t>
      </w:r>
      <w:r w:rsidR="00ED4E6F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śród </w:t>
      </w: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nich</w:t>
      </w:r>
      <w:r w:rsidR="00ED4E6F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</w:t>
      </w:r>
      <w:r w:rsidR="004A4617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51</w:t>
      </w:r>
      <w:r w:rsidR="00ED4E6F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lekarzy rezydent</w:t>
      </w:r>
      <w:r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="00ED4E6F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87256C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4A4617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ED4E6F" w:rsidRPr="004A46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lekarzy stażystów, których wynagrodzenie jest finansowane dotacją</w:t>
      </w:r>
      <w:r w:rsidR="00ED4E6F" w:rsidRPr="008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142245" w:rsidRPr="0087256C">
        <w:rPr>
          <w:rFonts w:ascii="Times New Roman" w:hAnsi="Times New Roman"/>
          <w:bCs/>
          <w:sz w:val="24"/>
          <w:szCs w:val="24"/>
        </w:rPr>
        <w:t>Administracja i obsługa</w:t>
      </w:r>
      <w:r w:rsidR="00F45F27">
        <w:rPr>
          <w:rFonts w:ascii="Times New Roman" w:hAnsi="Times New Roman"/>
          <w:bCs/>
          <w:sz w:val="24"/>
          <w:szCs w:val="24"/>
        </w:rPr>
        <w:t xml:space="preserve"> </w:t>
      </w:r>
      <w:r w:rsidR="001C455E">
        <w:rPr>
          <w:rFonts w:ascii="Times New Roman" w:hAnsi="Times New Roman"/>
          <w:sz w:val="24"/>
          <w:szCs w:val="24"/>
        </w:rPr>
        <w:t>stanowi</w:t>
      </w:r>
      <w:r w:rsidR="008D3DA7">
        <w:rPr>
          <w:rFonts w:ascii="Times New Roman" w:hAnsi="Times New Roman"/>
          <w:sz w:val="24"/>
          <w:szCs w:val="24"/>
        </w:rPr>
        <w:t>ą</w:t>
      </w:r>
      <w:r w:rsidR="0087256C">
        <w:rPr>
          <w:rFonts w:ascii="Times New Roman" w:hAnsi="Times New Roman"/>
          <w:sz w:val="24"/>
          <w:szCs w:val="24"/>
        </w:rPr>
        <w:t xml:space="preserve"> 12</w:t>
      </w:r>
      <w:r w:rsidR="004A4617">
        <w:rPr>
          <w:rFonts w:ascii="Times New Roman" w:hAnsi="Times New Roman"/>
          <w:sz w:val="24"/>
          <w:szCs w:val="24"/>
        </w:rPr>
        <w:t>,07</w:t>
      </w:r>
      <w:r w:rsidR="001C455E">
        <w:rPr>
          <w:rFonts w:ascii="Times New Roman" w:hAnsi="Times New Roman"/>
          <w:sz w:val="24"/>
          <w:szCs w:val="24"/>
        </w:rPr>
        <w:t>% wszystkich pracujących</w:t>
      </w:r>
      <w:r>
        <w:rPr>
          <w:rFonts w:ascii="Times New Roman" w:hAnsi="Times New Roman"/>
          <w:sz w:val="24"/>
          <w:szCs w:val="24"/>
        </w:rPr>
        <w:t>.</w:t>
      </w:r>
    </w:p>
    <w:p w14:paraId="26CB5B71" w14:textId="77777777" w:rsidR="00184AF0" w:rsidRDefault="00184AF0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7FC66E" w14:textId="535B90A6" w:rsidR="00802DCB" w:rsidRDefault="00184AF0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kadry etatowej w jednostce część personelu medycznego (w głównej mierze </w:t>
      </w:r>
      <w:r w:rsidR="00802DCB">
        <w:rPr>
          <w:rFonts w:ascii="Times New Roman" w:hAnsi="Times New Roman"/>
          <w:sz w:val="24"/>
          <w:szCs w:val="24"/>
        </w:rPr>
        <w:t xml:space="preserve">są to </w:t>
      </w:r>
      <w:r w:rsidRPr="00E72FF1">
        <w:rPr>
          <w:rFonts w:ascii="Times New Roman" w:hAnsi="Times New Roman"/>
          <w:bCs/>
          <w:sz w:val="24"/>
          <w:szCs w:val="24"/>
        </w:rPr>
        <w:t>lekarze</w:t>
      </w:r>
      <w:r w:rsidRPr="00E72F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pracuje w ramach jednoosobowej działalności gospodarczej w oparciu o tzw. kontrakt. </w:t>
      </w:r>
      <w:r w:rsidR="000F6CE9">
        <w:rPr>
          <w:rFonts w:ascii="Times New Roman" w:hAnsi="Times New Roman"/>
          <w:sz w:val="24"/>
          <w:szCs w:val="24"/>
        </w:rPr>
        <w:t>W </w:t>
      </w:r>
      <w:r w:rsidR="00802DCB">
        <w:rPr>
          <w:rFonts w:ascii="Times New Roman" w:hAnsi="Times New Roman"/>
          <w:sz w:val="24"/>
          <w:szCs w:val="24"/>
        </w:rPr>
        <w:t xml:space="preserve">oparciu o personel kontraktowy zorganizowana jest praca w: </w:t>
      </w:r>
    </w:p>
    <w:p w14:paraId="5AEC6122" w14:textId="13918EBB" w:rsidR="00802DCB" w:rsidRDefault="00802DCB" w:rsidP="005E77EC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02DCB">
        <w:rPr>
          <w:rFonts w:ascii="Times New Roman" w:hAnsi="Times New Roman"/>
          <w:sz w:val="24"/>
          <w:szCs w:val="24"/>
        </w:rPr>
        <w:t>oddziałach i poradniach: chirurgii ogólnej, chirurgii urazowo-ortopedycznej i okulistyki</w:t>
      </w:r>
      <w:r>
        <w:rPr>
          <w:rFonts w:ascii="Times New Roman" w:hAnsi="Times New Roman"/>
          <w:sz w:val="24"/>
          <w:szCs w:val="24"/>
        </w:rPr>
        <w:t xml:space="preserve">, ginekologii </w:t>
      </w:r>
      <w:r w:rsidRPr="00802DCB">
        <w:rPr>
          <w:rFonts w:ascii="Times New Roman" w:hAnsi="Times New Roman"/>
          <w:sz w:val="24"/>
          <w:szCs w:val="24"/>
        </w:rPr>
        <w:t>(rozliczenie w oparciu o wykonane świadczenia: procedury, punkty</w:t>
      </w:r>
      <w:r w:rsidR="000F6CE9">
        <w:rPr>
          <w:rFonts w:ascii="Times New Roman" w:hAnsi="Times New Roman"/>
          <w:sz w:val="24"/>
          <w:szCs w:val="24"/>
        </w:rPr>
        <w:t>,</w:t>
      </w:r>
      <w:r w:rsidRPr="00802DCB">
        <w:rPr>
          <w:rFonts w:ascii="Times New Roman" w:hAnsi="Times New Roman"/>
          <w:sz w:val="24"/>
          <w:szCs w:val="24"/>
        </w:rPr>
        <w:t xml:space="preserve"> itd.),</w:t>
      </w:r>
    </w:p>
    <w:p w14:paraId="39573E8D" w14:textId="3A06347D" w:rsidR="00184AF0" w:rsidRDefault="00802DCB" w:rsidP="005E77EC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02DCB">
        <w:rPr>
          <w:rFonts w:ascii="Times New Roman" w:hAnsi="Times New Roman"/>
          <w:sz w:val="24"/>
          <w:szCs w:val="24"/>
        </w:rPr>
        <w:t>oddziale anestezjologii i intensywnej terapii</w:t>
      </w:r>
      <w:r>
        <w:rPr>
          <w:rFonts w:ascii="Times New Roman" w:hAnsi="Times New Roman"/>
          <w:sz w:val="24"/>
          <w:szCs w:val="24"/>
        </w:rPr>
        <w:t xml:space="preserve">, oddziałach internistycznych, nocnej </w:t>
      </w:r>
      <w:r w:rsidR="00C61D92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świątecznej opiece zdrowotnej </w:t>
      </w:r>
      <w:r w:rsidRPr="00802DCB">
        <w:rPr>
          <w:rFonts w:ascii="Times New Roman" w:hAnsi="Times New Roman"/>
          <w:sz w:val="24"/>
          <w:szCs w:val="24"/>
        </w:rPr>
        <w:t>(rozliczenie godzinowe</w:t>
      </w:r>
      <w:r>
        <w:rPr>
          <w:rFonts w:ascii="Times New Roman" w:hAnsi="Times New Roman"/>
          <w:sz w:val="24"/>
          <w:szCs w:val="24"/>
        </w:rPr>
        <w:t>),</w:t>
      </w:r>
    </w:p>
    <w:p w14:paraId="630781F6" w14:textId="203BA3B0" w:rsidR="00802DCB" w:rsidRDefault="00802DCB" w:rsidP="005E77EC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innych zakresach: konsultacje i badania rozliczane według liczby wykonanych usług (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>, gastroskopia</w:t>
      </w:r>
      <w:r w:rsidR="00C540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inne).</w:t>
      </w:r>
    </w:p>
    <w:p w14:paraId="321192EF" w14:textId="77777777" w:rsidR="00802DCB" w:rsidRPr="00802DCB" w:rsidRDefault="00802DCB" w:rsidP="0080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3EA91F" w14:textId="46D46847" w:rsidR="00802DCB" w:rsidRPr="00802DCB" w:rsidRDefault="00802DCB" w:rsidP="0080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pielęgniar</w:t>
      </w:r>
      <w:r w:rsidR="00D056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ki zatrudniony w oparciu o kontrakty i umowy zlecenia realizuje świadczenia w oddziałach zabiegowych – na bloku operacyjnym, w oddziale </w:t>
      </w:r>
      <w:r w:rsidR="000A2968">
        <w:rPr>
          <w:rFonts w:ascii="Times New Roman" w:hAnsi="Times New Roman"/>
          <w:sz w:val="24"/>
          <w:szCs w:val="24"/>
        </w:rPr>
        <w:t xml:space="preserve">anestezjologii </w:t>
      </w:r>
      <w:r w:rsidR="000A2968">
        <w:rPr>
          <w:rFonts w:ascii="Times New Roman" w:hAnsi="Times New Roman"/>
          <w:sz w:val="24"/>
          <w:szCs w:val="24"/>
        </w:rPr>
        <w:lastRenderedPageBreak/>
        <w:t>i </w:t>
      </w:r>
      <w:r>
        <w:rPr>
          <w:rFonts w:ascii="Times New Roman" w:hAnsi="Times New Roman"/>
          <w:sz w:val="24"/>
          <w:szCs w:val="24"/>
        </w:rPr>
        <w:t>intensywnej terapii</w:t>
      </w:r>
      <w:r w:rsidR="00D05623">
        <w:rPr>
          <w:rFonts w:ascii="Times New Roman" w:hAnsi="Times New Roman"/>
          <w:sz w:val="24"/>
          <w:szCs w:val="24"/>
        </w:rPr>
        <w:t xml:space="preserve"> oraz w oddziałach internistycznych i nocnej i świątecznej opiece zdrowotnej.</w:t>
      </w:r>
    </w:p>
    <w:p w14:paraId="69EB0358" w14:textId="77777777" w:rsidR="000832DF" w:rsidRDefault="000832DF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EC352F" w14:textId="77777777" w:rsidR="006B3B91" w:rsidRDefault="006B3B91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zatrudnienia w jednostce obejmuje personel medyczny, niezbędny w celu spełnienia formalnych wymogów NFZ dla kontaktowania świadczeń opieki zdrowotnej oraz personel obsługi i administracji. Z działalności podstawowej wyłączono usługi zlecane zewnętrznym podmiotom (outsourcing), co zmniejsza znacząco koszty pracy, przenosząc je do kosztów usług obcych. Outsourcing obejmuje:</w:t>
      </w:r>
    </w:p>
    <w:p w14:paraId="3BC153B2" w14:textId="77777777" w:rsidR="00D73F75" w:rsidRDefault="004169CE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Świadczenie kompleksowych usług pralniczy</w:t>
      </w:r>
      <w:r w:rsidR="00D73F75">
        <w:rPr>
          <w:rFonts w:ascii="Times New Roman" w:hAnsi="Times New Roman"/>
          <w:sz w:val="24"/>
          <w:szCs w:val="24"/>
        </w:rPr>
        <w:t>ch,</w:t>
      </w:r>
    </w:p>
    <w:p w14:paraId="02B4A4D1" w14:textId="77777777" w:rsidR="00D73F75" w:rsidRDefault="004169CE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Komp</w:t>
      </w:r>
      <w:r w:rsidR="00D73F75">
        <w:rPr>
          <w:rFonts w:ascii="Times New Roman" w:hAnsi="Times New Roman"/>
          <w:sz w:val="24"/>
          <w:szCs w:val="24"/>
        </w:rPr>
        <w:t>leksowe utrzymanie czystości,</w:t>
      </w:r>
    </w:p>
    <w:p w14:paraId="67238E89" w14:textId="77777777" w:rsidR="00D73F75" w:rsidRDefault="004169CE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 xml:space="preserve">Serwisowanie </w:t>
      </w:r>
      <w:r w:rsidR="00DD6153">
        <w:rPr>
          <w:rFonts w:ascii="Times New Roman" w:hAnsi="Times New Roman"/>
          <w:sz w:val="24"/>
          <w:szCs w:val="24"/>
        </w:rPr>
        <w:t>oprogramowania,</w:t>
      </w:r>
      <w:r w:rsidR="00D73F75">
        <w:rPr>
          <w:rFonts w:ascii="Times New Roman" w:hAnsi="Times New Roman"/>
          <w:sz w:val="24"/>
          <w:szCs w:val="24"/>
        </w:rPr>
        <w:t xml:space="preserve"> obsług</w:t>
      </w:r>
      <w:r w:rsidR="002D079A">
        <w:rPr>
          <w:rFonts w:ascii="Times New Roman" w:hAnsi="Times New Roman"/>
          <w:sz w:val="24"/>
          <w:szCs w:val="24"/>
        </w:rPr>
        <w:t>ę informatyczną</w:t>
      </w:r>
      <w:r w:rsidR="00D73F75">
        <w:rPr>
          <w:rFonts w:ascii="Times New Roman" w:hAnsi="Times New Roman"/>
          <w:sz w:val="24"/>
          <w:szCs w:val="24"/>
        </w:rPr>
        <w:t>,</w:t>
      </w:r>
    </w:p>
    <w:p w14:paraId="5A2008D8" w14:textId="77777777" w:rsidR="004169CE" w:rsidRDefault="004169CE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Wykonywanie usług w zakresie ochron</w:t>
      </w:r>
      <w:r w:rsidR="00D73F75">
        <w:rPr>
          <w:rFonts w:ascii="Times New Roman" w:hAnsi="Times New Roman"/>
          <w:sz w:val="24"/>
          <w:szCs w:val="24"/>
        </w:rPr>
        <w:t>y osób, mienia, obiektów</w:t>
      </w:r>
      <w:r w:rsidR="001C455E">
        <w:rPr>
          <w:rFonts w:ascii="Times New Roman" w:hAnsi="Times New Roman"/>
          <w:sz w:val="24"/>
          <w:szCs w:val="24"/>
        </w:rPr>
        <w:t xml:space="preserve">, </w:t>
      </w:r>
    </w:p>
    <w:p w14:paraId="1A00269B" w14:textId="77777777" w:rsidR="00D73F75" w:rsidRDefault="00D73F75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żywieniowe dla pacjentów,</w:t>
      </w:r>
    </w:p>
    <w:p w14:paraId="12D5BD83" w14:textId="33CF3CBA" w:rsidR="00D73F75" w:rsidRDefault="00DD6153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</w:t>
      </w:r>
      <w:r w:rsidR="00D73F75">
        <w:rPr>
          <w:rFonts w:ascii="Times New Roman" w:hAnsi="Times New Roman"/>
          <w:sz w:val="24"/>
          <w:szCs w:val="24"/>
        </w:rPr>
        <w:t>diagnostyczn</w:t>
      </w:r>
      <w:r>
        <w:rPr>
          <w:rFonts w:ascii="Times New Roman" w:hAnsi="Times New Roman"/>
          <w:sz w:val="24"/>
          <w:szCs w:val="24"/>
        </w:rPr>
        <w:t>e</w:t>
      </w:r>
      <w:r w:rsidR="00D73F75">
        <w:rPr>
          <w:rFonts w:ascii="Times New Roman" w:hAnsi="Times New Roman"/>
          <w:sz w:val="24"/>
          <w:szCs w:val="24"/>
        </w:rPr>
        <w:t xml:space="preserve"> (laboratoryjn</w:t>
      </w:r>
      <w:r w:rsidR="007B60F2">
        <w:rPr>
          <w:rFonts w:ascii="Times New Roman" w:hAnsi="Times New Roman"/>
          <w:sz w:val="24"/>
          <w:szCs w:val="24"/>
        </w:rPr>
        <w:t>e</w:t>
      </w:r>
      <w:r w:rsidR="00D73F75">
        <w:rPr>
          <w:rFonts w:ascii="Times New Roman" w:hAnsi="Times New Roman"/>
          <w:sz w:val="24"/>
          <w:szCs w:val="24"/>
        </w:rPr>
        <w:t>, obrazow</w:t>
      </w:r>
      <w:r w:rsidR="007B60F2">
        <w:rPr>
          <w:rFonts w:ascii="Times New Roman" w:hAnsi="Times New Roman"/>
          <w:sz w:val="24"/>
          <w:szCs w:val="24"/>
        </w:rPr>
        <w:t>e</w:t>
      </w:r>
      <w:r w:rsidR="00D73F75">
        <w:rPr>
          <w:rFonts w:ascii="Times New Roman" w:hAnsi="Times New Roman"/>
          <w:sz w:val="24"/>
          <w:szCs w:val="24"/>
        </w:rPr>
        <w:t>)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2CD3FCB8" w14:textId="77777777" w:rsidR="00D73F75" w:rsidRPr="00D73F75" w:rsidRDefault="00D73F75" w:rsidP="005E77EC">
      <w:pPr>
        <w:pStyle w:val="Akapitzlist"/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sanitarny.</w:t>
      </w:r>
    </w:p>
    <w:p w14:paraId="5B92E62D" w14:textId="414B4089" w:rsidR="006B3B91" w:rsidRDefault="00F7039C" w:rsidP="00383EFC">
      <w:pPr>
        <w:jc w:val="both"/>
        <w:rPr>
          <w:rFonts w:ascii="Times New Roman" w:hAnsi="Times New Roman"/>
          <w:sz w:val="24"/>
          <w:szCs w:val="24"/>
        </w:rPr>
      </w:pPr>
      <w:r w:rsidRPr="009C7BAD">
        <w:rPr>
          <w:rFonts w:ascii="Times New Roman" w:hAnsi="Times New Roman"/>
          <w:bCs/>
          <w:sz w:val="24"/>
          <w:szCs w:val="24"/>
        </w:rPr>
        <w:t>Ko</w:t>
      </w:r>
      <w:r w:rsidR="006B3B91" w:rsidRPr="009C7BAD">
        <w:rPr>
          <w:rFonts w:ascii="Times New Roman" w:hAnsi="Times New Roman"/>
          <w:bCs/>
          <w:sz w:val="24"/>
          <w:szCs w:val="24"/>
        </w:rPr>
        <w:t>szty pracy stanowią największą grupę kosztów jednostki (</w:t>
      </w:r>
      <w:r w:rsidR="00383EFC" w:rsidRPr="009C7BAD">
        <w:rPr>
          <w:rFonts w:ascii="Times New Roman" w:hAnsi="Times New Roman"/>
          <w:bCs/>
          <w:sz w:val="24"/>
          <w:szCs w:val="24"/>
        </w:rPr>
        <w:t>w 20</w:t>
      </w:r>
      <w:r w:rsidR="004A4617" w:rsidRPr="009C7BAD">
        <w:rPr>
          <w:rFonts w:ascii="Times New Roman" w:hAnsi="Times New Roman"/>
          <w:bCs/>
          <w:sz w:val="24"/>
          <w:szCs w:val="24"/>
        </w:rPr>
        <w:t>20</w:t>
      </w:r>
      <w:r w:rsidR="00383EFC" w:rsidRPr="009C7BAD">
        <w:rPr>
          <w:rFonts w:ascii="Times New Roman" w:hAnsi="Times New Roman"/>
          <w:bCs/>
          <w:sz w:val="24"/>
          <w:szCs w:val="24"/>
        </w:rPr>
        <w:t xml:space="preserve"> roku</w:t>
      </w:r>
      <w:r w:rsidR="00FD3B97">
        <w:rPr>
          <w:rFonts w:ascii="Times New Roman" w:hAnsi="Times New Roman"/>
          <w:bCs/>
          <w:sz w:val="24"/>
          <w:szCs w:val="24"/>
        </w:rPr>
        <w:t xml:space="preserve"> </w:t>
      </w:r>
      <w:r w:rsidR="009C7BAD" w:rsidRPr="009C7BAD">
        <w:rPr>
          <w:rFonts w:ascii="Times New Roman" w:hAnsi="Times New Roman"/>
          <w:bCs/>
          <w:sz w:val="24"/>
          <w:szCs w:val="24"/>
        </w:rPr>
        <w:t>-</w:t>
      </w:r>
      <w:r w:rsidR="00FD3B97">
        <w:rPr>
          <w:rFonts w:ascii="Times New Roman" w:hAnsi="Times New Roman"/>
          <w:bCs/>
          <w:sz w:val="24"/>
          <w:szCs w:val="24"/>
        </w:rPr>
        <w:t xml:space="preserve"> </w:t>
      </w:r>
      <w:r w:rsidR="009C7BAD" w:rsidRPr="009C7BAD">
        <w:rPr>
          <w:rFonts w:ascii="Times New Roman" w:hAnsi="Times New Roman"/>
          <w:bCs/>
          <w:sz w:val="24"/>
          <w:szCs w:val="24"/>
        </w:rPr>
        <w:t>80 901 746,83</w:t>
      </w:r>
      <w:r w:rsidR="00F25ADC" w:rsidRPr="009C7BAD">
        <w:rPr>
          <w:rFonts w:ascii="Times New Roman" w:hAnsi="Times New Roman"/>
          <w:bCs/>
          <w:sz w:val="24"/>
          <w:szCs w:val="24"/>
        </w:rPr>
        <w:t xml:space="preserve"> zł, tj.</w:t>
      </w:r>
      <w:r w:rsidR="00FD3B97">
        <w:rPr>
          <w:rFonts w:ascii="Times New Roman" w:hAnsi="Times New Roman"/>
          <w:bCs/>
          <w:sz w:val="24"/>
          <w:szCs w:val="24"/>
        </w:rPr>
        <w:t> </w:t>
      </w:r>
      <w:r w:rsidR="009C7BAD" w:rsidRPr="009C7BAD">
        <w:rPr>
          <w:rFonts w:ascii="Times New Roman" w:hAnsi="Times New Roman"/>
          <w:bCs/>
          <w:sz w:val="24"/>
          <w:szCs w:val="24"/>
        </w:rPr>
        <w:t>66,46%</w:t>
      </w:r>
      <w:r w:rsidR="00383EFC" w:rsidRPr="009C7BAD">
        <w:rPr>
          <w:rFonts w:ascii="Times New Roman" w:hAnsi="Times New Roman"/>
          <w:bCs/>
          <w:sz w:val="24"/>
          <w:szCs w:val="24"/>
        </w:rPr>
        <w:t xml:space="preserve"> kosztów </w:t>
      </w:r>
      <w:r w:rsidR="009C7BAD" w:rsidRPr="009C7BAD">
        <w:rPr>
          <w:rFonts w:ascii="Times New Roman" w:hAnsi="Times New Roman"/>
          <w:bCs/>
          <w:sz w:val="24"/>
          <w:szCs w:val="24"/>
        </w:rPr>
        <w:t>działalności operacyjnej</w:t>
      </w:r>
      <w:r w:rsidR="006B3B91" w:rsidRPr="009C7BAD">
        <w:rPr>
          <w:rFonts w:ascii="Times New Roman" w:hAnsi="Times New Roman"/>
          <w:bCs/>
          <w:sz w:val="24"/>
          <w:szCs w:val="24"/>
        </w:rPr>
        <w:t>) i największe obciążenie. Poszczególne pozycje kosztowe w 20</w:t>
      </w:r>
      <w:r w:rsidR="009C7BAD" w:rsidRPr="009C7BAD">
        <w:rPr>
          <w:rFonts w:ascii="Times New Roman" w:hAnsi="Times New Roman"/>
          <w:bCs/>
          <w:sz w:val="24"/>
          <w:szCs w:val="24"/>
        </w:rPr>
        <w:t>20</w:t>
      </w:r>
      <w:r w:rsidR="006B3B91" w:rsidRPr="009C7BAD">
        <w:rPr>
          <w:rFonts w:ascii="Times New Roman" w:hAnsi="Times New Roman"/>
          <w:bCs/>
          <w:sz w:val="24"/>
          <w:szCs w:val="24"/>
        </w:rPr>
        <w:t xml:space="preserve"> roku kształtowały się</w:t>
      </w:r>
      <w:r w:rsidR="006B3B91">
        <w:rPr>
          <w:rFonts w:ascii="Times New Roman" w:hAnsi="Times New Roman"/>
          <w:sz w:val="24"/>
          <w:szCs w:val="24"/>
        </w:rPr>
        <w:t xml:space="preserve"> w następujących wysokościach:</w:t>
      </w:r>
    </w:p>
    <w:p w14:paraId="2D952331" w14:textId="30598C14" w:rsidR="004A4617" w:rsidRP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1. wynagrodzenia wynikające z umowy o pracę</w:t>
      </w:r>
      <w:r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Pr="004A4617">
        <w:rPr>
          <w:rFonts w:ascii="Times New Roman" w:hAnsi="Times New Roman"/>
          <w:sz w:val="24"/>
          <w:szCs w:val="24"/>
        </w:rPr>
        <w:t>37 313 203,14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4D73D648" w14:textId="765FB34E" w:rsidR="004A4617" w:rsidRP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2. wynagrodzenia - odprawy, jubileusze</w:t>
      </w:r>
      <w:r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Pr="004A4617">
        <w:rPr>
          <w:rFonts w:ascii="Times New Roman" w:hAnsi="Times New Roman"/>
          <w:sz w:val="24"/>
          <w:szCs w:val="24"/>
        </w:rPr>
        <w:t>1 039 479,12</w:t>
      </w:r>
      <w:r w:rsidR="009C7BAD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6FF06CEF" w14:textId="506EA195" w:rsidR="004A4617" w:rsidRP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3. wynagrodzenia stażystów i rezydentów</w:t>
      </w:r>
      <w:r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Pr="004A4617">
        <w:rPr>
          <w:rFonts w:ascii="Times New Roman" w:hAnsi="Times New Roman"/>
          <w:sz w:val="24"/>
          <w:szCs w:val="24"/>
        </w:rPr>
        <w:t>5 725 865,38</w:t>
      </w:r>
      <w:r w:rsidR="009C7BAD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758FF26D" w14:textId="3F39C0D9" w:rsidR="004A4617" w:rsidRP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4. wynagrodzenia z umów zleceń i o dzieło</w:t>
      </w:r>
      <w:r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Pr="004A4617">
        <w:rPr>
          <w:rFonts w:ascii="Times New Roman" w:hAnsi="Times New Roman"/>
          <w:sz w:val="24"/>
          <w:szCs w:val="24"/>
        </w:rPr>
        <w:t>3 663 764,13</w:t>
      </w:r>
      <w:r w:rsidR="009C7BAD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2E542520" w14:textId="25A81801" w:rsidR="004A4617" w:rsidRDefault="004A4617" w:rsidP="004A4617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>5. ubezpieczenia społeczne i inne świadczenia</w:t>
      </w:r>
      <w:r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Pr="004A4617">
        <w:rPr>
          <w:rFonts w:ascii="Times New Roman" w:hAnsi="Times New Roman"/>
          <w:sz w:val="24"/>
          <w:szCs w:val="24"/>
        </w:rPr>
        <w:t>10 030 314,53</w:t>
      </w:r>
      <w:r w:rsidR="009C7BAD">
        <w:rPr>
          <w:rFonts w:ascii="Times New Roman" w:hAnsi="Times New Roman"/>
          <w:sz w:val="24"/>
          <w:szCs w:val="24"/>
        </w:rPr>
        <w:t xml:space="preserve"> zł</w:t>
      </w:r>
      <w:r w:rsidR="00954679">
        <w:rPr>
          <w:rFonts w:ascii="Times New Roman" w:hAnsi="Times New Roman"/>
          <w:sz w:val="24"/>
          <w:szCs w:val="24"/>
        </w:rPr>
        <w:t>,</w:t>
      </w:r>
    </w:p>
    <w:p w14:paraId="6D211B42" w14:textId="77777777" w:rsidR="004A4617" w:rsidRPr="004A4617" w:rsidRDefault="009C7BAD" w:rsidP="004A46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A4617" w:rsidRPr="004A4617">
        <w:rPr>
          <w:rFonts w:ascii="Times New Roman" w:hAnsi="Times New Roman"/>
          <w:sz w:val="24"/>
          <w:szCs w:val="24"/>
        </w:rPr>
        <w:t>kontrakty medyczne</w:t>
      </w:r>
      <w:r w:rsidR="004A4617" w:rsidRPr="004A4617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0D4CDD">
        <w:rPr>
          <w:rFonts w:ascii="Times New Roman" w:hAnsi="Times New Roman"/>
          <w:sz w:val="24"/>
          <w:szCs w:val="24"/>
        </w:rPr>
        <w:tab/>
      </w:r>
      <w:r w:rsidR="004A4617" w:rsidRPr="004A4617">
        <w:rPr>
          <w:rFonts w:ascii="Times New Roman" w:hAnsi="Times New Roman"/>
          <w:sz w:val="24"/>
          <w:szCs w:val="24"/>
        </w:rPr>
        <w:t>23 129 120,53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2A1F9CA1" w14:textId="77777777" w:rsidR="00663601" w:rsidRDefault="004A4617" w:rsidP="009C7BAD">
      <w:pPr>
        <w:jc w:val="both"/>
        <w:rPr>
          <w:rFonts w:ascii="Times New Roman" w:hAnsi="Times New Roman"/>
          <w:sz w:val="24"/>
          <w:szCs w:val="24"/>
        </w:rPr>
      </w:pPr>
      <w:r w:rsidRPr="004A4617">
        <w:rPr>
          <w:rFonts w:ascii="Times New Roman" w:hAnsi="Times New Roman"/>
          <w:sz w:val="24"/>
          <w:szCs w:val="24"/>
        </w:rPr>
        <w:tab/>
      </w:r>
    </w:p>
    <w:p w14:paraId="19C88476" w14:textId="7D2B9AD4" w:rsidR="00DD78C1" w:rsidRDefault="00DD78C1" w:rsidP="00DD78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A0C">
        <w:rPr>
          <w:rFonts w:ascii="Times New Roman" w:hAnsi="Times New Roman"/>
          <w:sz w:val="24"/>
          <w:szCs w:val="24"/>
        </w:rPr>
        <w:t>Wpływ na wysokość kosztów wynagrodzeń m</w:t>
      </w:r>
      <w:r w:rsidR="009C7BAD">
        <w:rPr>
          <w:rFonts w:ascii="Times New Roman" w:hAnsi="Times New Roman"/>
          <w:sz w:val="24"/>
          <w:szCs w:val="24"/>
        </w:rPr>
        <w:t>iały w 2020 roku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Pr="00B15A0C">
        <w:rPr>
          <w:rFonts w:ascii="Times New Roman" w:hAnsi="Times New Roman"/>
          <w:color w:val="000000"/>
          <w:sz w:val="24"/>
          <w:szCs w:val="24"/>
        </w:rPr>
        <w:t>zapisy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C8E70A5" w14:textId="77777777" w:rsidR="00DD78C1" w:rsidRPr="000733B7" w:rsidRDefault="00DD78C1" w:rsidP="005E77E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33B7">
        <w:rPr>
          <w:rFonts w:ascii="Times New Roman" w:hAnsi="Times New Roman"/>
          <w:color w:val="000000"/>
          <w:sz w:val="24"/>
          <w:szCs w:val="24"/>
        </w:rPr>
        <w:t>rozporządzeń Ministra Zdrowia z 8 września i 14 października 2015 roku oraz 29 sierpnia 2018 roku w sprawie zmiany szczegółowych warunków umów, dotyczące wzrostu wynagrodzeń dla pielęgniarek i położnych,</w:t>
      </w:r>
    </w:p>
    <w:p w14:paraId="3F84323F" w14:textId="373F056B" w:rsidR="00DD78C1" w:rsidRPr="000733B7" w:rsidRDefault="00DD78C1" w:rsidP="005E77E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33B7">
        <w:rPr>
          <w:rFonts w:ascii="Times New Roman" w:hAnsi="Times New Roman"/>
          <w:color w:val="000000"/>
          <w:sz w:val="24"/>
          <w:szCs w:val="24"/>
        </w:rPr>
        <w:t xml:space="preserve">ustawy z 8 czerwca 2017 roku </w:t>
      </w:r>
      <w:r w:rsidR="001772A2" w:rsidRPr="00465021">
        <w:rPr>
          <w:rFonts w:ascii="Times New Roman" w:hAnsi="Times New Roman"/>
          <w:sz w:val="24"/>
          <w:szCs w:val="24"/>
        </w:rPr>
        <w:t>o sposobie ustalania najniższego wynagrodzenia zasadniczego niekt</w:t>
      </w:r>
      <w:r w:rsidR="001772A2">
        <w:rPr>
          <w:rFonts w:ascii="Times New Roman" w:hAnsi="Times New Roman"/>
          <w:sz w:val="24"/>
          <w:szCs w:val="24"/>
        </w:rPr>
        <w:t>órych pracowników zatrudnionych</w:t>
      </w:r>
      <w:r w:rsidR="001772A2" w:rsidRPr="00465021">
        <w:rPr>
          <w:rFonts w:ascii="Times New Roman" w:hAnsi="Times New Roman"/>
          <w:sz w:val="24"/>
          <w:szCs w:val="24"/>
        </w:rPr>
        <w:t xml:space="preserve"> w podmiotach leczniczych</w:t>
      </w:r>
      <w:r w:rsidRPr="000733B7">
        <w:rPr>
          <w:rFonts w:ascii="Times New Roman" w:hAnsi="Times New Roman"/>
          <w:color w:val="000000"/>
          <w:sz w:val="24"/>
          <w:szCs w:val="24"/>
        </w:rPr>
        <w:t>,</w:t>
      </w:r>
    </w:p>
    <w:p w14:paraId="4D887F97" w14:textId="77777777" w:rsidR="00DD78C1" w:rsidRPr="000733B7" w:rsidRDefault="00DD78C1" w:rsidP="005E77E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33B7">
        <w:rPr>
          <w:rFonts w:ascii="Times New Roman" w:hAnsi="Times New Roman"/>
          <w:color w:val="000000"/>
          <w:sz w:val="24"/>
          <w:szCs w:val="24"/>
        </w:rPr>
        <w:t>porozumienia zawartego przez Ministra Zdrowia z organizacjami związkowymi ratowników medycznych w lipcu 2017 roku,</w:t>
      </w:r>
    </w:p>
    <w:p w14:paraId="0893A27E" w14:textId="40E06525" w:rsidR="00DD78C1" w:rsidRPr="000733B7" w:rsidRDefault="00DD78C1" w:rsidP="005E77E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33B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ustawy z dnia 5 lipca 2018 roku o zmianie ustawy o świadczeniach opieki zdrowotnej </w:t>
      </w:r>
      <w:r w:rsidR="00E823F1">
        <w:rPr>
          <w:rFonts w:ascii="Times New Roman" w:hAnsi="Times New Roman"/>
          <w:bCs/>
          <w:color w:val="000000"/>
          <w:sz w:val="24"/>
          <w:szCs w:val="24"/>
        </w:rPr>
        <w:t xml:space="preserve">finansowanych ze środków publicznych oraz niektórych innych ustaw (Dz. U. poz. 1532, z </w:t>
      </w:r>
      <w:proofErr w:type="spellStart"/>
      <w:r w:rsidR="00E823F1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E823F1">
        <w:rPr>
          <w:rFonts w:ascii="Times New Roman" w:hAnsi="Times New Roman"/>
          <w:bCs/>
          <w:color w:val="000000"/>
          <w:sz w:val="24"/>
          <w:szCs w:val="24"/>
        </w:rPr>
        <w:t xml:space="preserve">. zm.) - </w:t>
      </w:r>
      <w:r w:rsidRPr="000733B7">
        <w:rPr>
          <w:rFonts w:ascii="Times New Roman" w:hAnsi="Times New Roman"/>
          <w:bCs/>
          <w:color w:val="000000"/>
          <w:sz w:val="24"/>
          <w:szCs w:val="24"/>
        </w:rPr>
        <w:t>w zakresie wynagrodzeń zasadniczych lekarzy etatowych.</w:t>
      </w:r>
    </w:p>
    <w:p w14:paraId="22CD7F10" w14:textId="77777777" w:rsidR="00DD78C1" w:rsidRPr="00577B0E" w:rsidRDefault="00DD78C1" w:rsidP="00DD78C1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9040A2" w14:textId="2EF613A3" w:rsidR="00B96EF0" w:rsidRPr="00C757C1" w:rsidRDefault="00B96EF0" w:rsidP="00B96EF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Przychody z tytułu dotacji na wynagrodzenia lekarzy rezydentów </w:t>
      </w:r>
      <w:r w:rsidR="007E5382">
        <w:rPr>
          <w:rFonts w:ascii="Times New Roman" w:hAnsi="Times New Roman"/>
          <w:sz w:val="24"/>
          <w:szCs w:val="24"/>
        </w:rPr>
        <w:t xml:space="preserve">wyniosły </w:t>
      </w:r>
      <w:r w:rsidR="009C7BAD" w:rsidRPr="009C7BAD">
        <w:rPr>
          <w:rFonts w:ascii="Times New Roman" w:hAnsi="Times New Roman"/>
          <w:sz w:val="24"/>
          <w:szCs w:val="24"/>
        </w:rPr>
        <w:t>3</w:t>
      </w:r>
      <w:r w:rsidR="000D4CDD">
        <w:rPr>
          <w:rFonts w:ascii="Times New Roman" w:hAnsi="Times New Roman"/>
          <w:sz w:val="24"/>
          <w:szCs w:val="24"/>
        </w:rPr>
        <w:t>.</w:t>
      </w:r>
      <w:r w:rsidR="009C7BAD" w:rsidRPr="009C7BAD">
        <w:rPr>
          <w:rFonts w:ascii="Times New Roman" w:hAnsi="Times New Roman"/>
          <w:sz w:val="24"/>
          <w:szCs w:val="24"/>
        </w:rPr>
        <w:t>793</w:t>
      </w:r>
      <w:r w:rsidR="000D4CDD">
        <w:rPr>
          <w:rFonts w:ascii="Times New Roman" w:hAnsi="Times New Roman"/>
          <w:sz w:val="24"/>
          <w:szCs w:val="24"/>
        </w:rPr>
        <w:t>.</w:t>
      </w:r>
      <w:r w:rsidR="009C7BAD" w:rsidRPr="009C7BAD">
        <w:rPr>
          <w:rFonts w:ascii="Times New Roman" w:hAnsi="Times New Roman"/>
          <w:sz w:val="24"/>
          <w:szCs w:val="24"/>
        </w:rPr>
        <w:t>367,79</w:t>
      </w:r>
      <w:r w:rsidR="007E5382">
        <w:rPr>
          <w:rFonts w:ascii="Times New Roman" w:hAnsi="Times New Roman"/>
          <w:sz w:val="24"/>
          <w:szCs w:val="24"/>
        </w:rPr>
        <w:t xml:space="preserve"> zł</w:t>
      </w:r>
      <w:r w:rsidR="009C7BAD">
        <w:rPr>
          <w:rFonts w:ascii="Times New Roman" w:hAnsi="Times New Roman"/>
          <w:sz w:val="24"/>
          <w:szCs w:val="24"/>
        </w:rPr>
        <w:t xml:space="preserve">, </w:t>
      </w:r>
      <w:r w:rsidR="00C758A7">
        <w:rPr>
          <w:rFonts w:ascii="Times New Roman" w:hAnsi="Times New Roman"/>
          <w:sz w:val="24"/>
          <w:szCs w:val="24"/>
        </w:rPr>
        <w:t>a </w:t>
      </w:r>
      <w:r w:rsidR="007E5382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odb</w:t>
      </w:r>
      <w:r w:rsidR="0035550F">
        <w:rPr>
          <w:rFonts w:ascii="Times New Roman" w:hAnsi="Times New Roman"/>
          <w:sz w:val="24"/>
          <w:szCs w:val="24"/>
        </w:rPr>
        <w:t xml:space="preserve">ywających staże lekarskie </w:t>
      </w:r>
      <w:r w:rsidR="009C7BAD" w:rsidRPr="009C7BAD">
        <w:rPr>
          <w:rFonts w:ascii="Times New Roman" w:hAnsi="Times New Roman"/>
          <w:sz w:val="24"/>
          <w:szCs w:val="24"/>
        </w:rPr>
        <w:t>1</w:t>
      </w:r>
      <w:r w:rsidR="000D4CDD">
        <w:rPr>
          <w:rFonts w:ascii="Times New Roman" w:hAnsi="Times New Roman"/>
          <w:sz w:val="24"/>
          <w:szCs w:val="24"/>
        </w:rPr>
        <w:t>.</w:t>
      </w:r>
      <w:r w:rsidR="009C7BAD" w:rsidRPr="009C7BAD">
        <w:rPr>
          <w:rFonts w:ascii="Times New Roman" w:hAnsi="Times New Roman"/>
          <w:sz w:val="24"/>
          <w:szCs w:val="24"/>
        </w:rPr>
        <w:t>393</w:t>
      </w:r>
      <w:r w:rsidR="000D4CDD">
        <w:rPr>
          <w:rFonts w:ascii="Times New Roman" w:hAnsi="Times New Roman"/>
          <w:sz w:val="24"/>
          <w:szCs w:val="24"/>
        </w:rPr>
        <w:t>.</w:t>
      </w:r>
      <w:r w:rsidR="009C7BAD" w:rsidRPr="009C7BAD">
        <w:rPr>
          <w:rFonts w:ascii="Times New Roman" w:hAnsi="Times New Roman"/>
          <w:sz w:val="24"/>
          <w:szCs w:val="24"/>
        </w:rPr>
        <w:t>214,38</w:t>
      </w:r>
      <w:r w:rsidR="004A4911">
        <w:rPr>
          <w:rFonts w:ascii="Times New Roman" w:hAnsi="Times New Roman"/>
          <w:sz w:val="24"/>
          <w:szCs w:val="24"/>
        </w:rPr>
        <w:t xml:space="preserve"> </w:t>
      </w:r>
      <w:r w:rsidR="007E5382">
        <w:rPr>
          <w:rFonts w:ascii="Times New Roman" w:hAnsi="Times New Roman"/>
          <w:sz w:val="24"/>
          <w:szCs w:val="24"/>
        </w:rPr>
        <w:t>zł. Kwota ta sumarycznie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stanowi </w:t>
      </w:r>
      <w:r w:rsidR="00E50983">
        <w:rPr>
          <w:rFonts w:ascii="Times New Roman" w:hAnsi="Times New Roman"/>
          <w:b/>
          <w:color w:val="000000"/>
          <w:sz w:val="24"/>
          <w:szCs w:val="24"/>
        </w:rPr>
        <w:t>6,</w:t>
      </w:r>
      <w:r w:rsidR="009C7BAD">
        <w:rPr>
          <w:rFonts w:ascii="Times New Roman" w:hAnsi="Times New Roman"/>
          <w:b/>
          <w:color w:val="000000"/>
          <w:sz w:val="24"/>
          <w:szCs w:val="24"/>
        </w:rPr>
        <w:t>41</w:t>
      </w:r>
      <w:r>
        <w:rPr>
          <w:rFonts w:ascii="Times New Roman" w:hAnsi="Times New Roman"/>
          <w:b/>
          <w:sz w:val="24"/>
          <w:szCs w:val="24"/>
        </w:rPr>
        <w:t xml:space="preserve">% 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>kosztów pracy M</w:t>
      </w:r>
      <w:r w:rsidR="00C758A7">
        <w:rPr>
          <w:rFonts w:ascii="Times New Roman" w:hAnsi="Times New Roman"/>
          <w:bCs/>
          <w:color w:val="000000"/>
          <w:sz w:val="24"/>
          <w:szCs w:val="24"/>
        </w:rPr>
        <w:t xml:space="preserve">iejskiego 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C758A7">
        <w:rPr>
          <w:rFonts w:ascii="Times New Roman" w:hAnsi="Times New Roman"/>
          <w:bCs/>
          <w:color w:val="000000"/>
          <w:sz w:val="24"/>
          <w:szCs w:val="24"/>
        </w:rPr>
        <w:t xml:space="preserve">entrum 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C758A7">
        <w:rPr>
          <w:rFonts w:ascii="Times New Roman" w:hAnsi="Times New Roman"/>
          <w:bCs/>
          <w:color w:val="000000"/>
          <w:sz w:val="24"/>
          <w:szCs w:val="24"/>
        </w:rPr>
        <w:t>edycznego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im. dr</w:t>
      </w:r>
      <w:r w:rsidR="00E61B5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K. </w:t>
      </w:r>
      <w:proofErr w:type="spellStart"/>
      <w:r w:rsidRPr="00C757C1">
        <w:rPr>
          <w:rFonts w:ascii="Times New Roman" w:hAnsi="Times New Roman"/>
          <w:bCs/>
          <w:color w:val="000000"/>
          <w:sz w:val="24"/>
          <w:szCs w:val="24"/>
        </w:rPr>
        <w:t>Jonschera</w:t>
      </w:r>
      <w:proofErr w:type="spellEnd"/>
      <w:r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w Łodzi za rok 20</w:t>
      </w:r>
      <w:r w:rsidR="009C7BAD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90C6D0D" w14:textId="77777777" w:rsidR="00B96EF0" w:rsidRDefault="00B96EF0" w:rsidP="00DD78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C082A2" w14:textId="3E1B0BF1" w:rsidR="00AB3BFF" w:rsidRPr="00AB3BFF" w:rsidRDefault="00DD78C1" w:rsidP="003D24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7B0E">
        <w:rPr>
          <w:rFonts w:ascii="Times New Roman" w:hAnsi="Times New Roman"/>
          <w:color w:val="000000"/>
          <w:sz w:val="24"/>
          <w:szCs w:val="24"/>
        </w:rPr>
        <w:t xml:space="preserve">Część kosztów wynagrodzeń pracowników medycznych jest refinansowana bezpośrednio </w:t>
      </w:r>
      <w:r w:rsidR="00C758A7">
        <w:rPr>
          <w:rFonts w:ascii="Times New Roman" w:hAnsi="Times New Roman"/>
          <w:color w:val="000000"/>
          <w:sz w:val="24"/>
          <w:szCs w:val="24"/>
        </w:rPr>
        <w:t>w </w:t>
      </w:r>
      <w:r w:rsidRPr="00577B0E">
        <w:rPr>
          <w:rFonts w:ascii="Times New Roman" w:hAnsi="Times New Roman"/>
          <w:color w:val="000000"/>
          <w:sz w:val="24"/>
          <w:szCs w:val="24"/>
        </w:rPr>
        <w:t>kontrakcie z NFZ. W 20</w:t>
      </w:r>
      <w:r w:rsidR="004F17EA">
        <w:rPr>
          <w:rFonts w:ascii="Times New Roman" w:hAnsi="Times New Roman"/>
          <w:color w:val="000000"/>
          <w:sz w:val="24"/>
          <w:szCs w:val="24"/>
        </w:rPr>
        <w:t>20</w:t>
      </w:r>
      <w:r w:rsidRPr="00577B0E">
        <w:rPr>
          <w:rFonts w:ascii="Times New Roman" w:hAnsi="Times New Roman"/>
          <w:color w:val="000000"/>
          <w:sz w:val="24"/>
          <w:szCs w:val="24"/>
        </w:rPr>
        <w:t xml:space="preserve"> roku była to kwota </w:t>
      </w:r>
      <w:r w:rsidR="004F17EA" w:rsidRPr="004F17EA">
        <w:rPr>
          <w:rFonts w:ascii="Times New Roman" w:hAnsi="Times New Roman"/>
          <w:color w:val="000000"/>
          <w:sz w:val="24"/>
          <w:szCs w:val="24"/>
        </w:rPr>
        <w:t>8</w:t>
      </w:r>
      <w:r w:rsidR="004F17EA">
        <w:rPr>
          <w:rFonts w:ascii="Times New Roman" w:hAnsi="Times New Roman"/>
          <w:color w:val="000000"/>
          <w:sz w:val="24"/>
          <w:szCs w:val="24"/>
        </w:rPr>
        <w:t>.</w:t>
      </w:r>
      <w:r w:rsidR="004F17EA" w:rsidRPr="004F17EA">
        <w:rPr>
          <w:rFonts w:ascii="Times New Roman" w:hAnsi="Times New Roman"/>
          <w:color w:val="000000"/>
          <w:sz w:val="24"/>
          <w:szCs w:val="24"/>
        </w:rPr>
        <w:t>416</w:t>
      </w:r>
      <w:r w:rsidR="004F17EA">
        <w:rPr>
          <w:rFonts w:ascii="Times New Roman" w:hAnsi="Times New Roman"/>
          <w:color w:val="000000"/>
          <w:sz w:val="24"/>
          <w:szCs w:val="24"/>
        </w:rPr>
        <w:t>.</w:t>
      </w:r>
      <w:r w:rsidR="004F17EA" w:rsidRPr="004F17EA">
        <w:rPr>
          <w:rFonts w:ascii="Times New Roman" w:hAnsi="Times New Roman"/>
          <w:color w:val="000000"/>
          <w:sz w:val="24"/>
          <w:szCs w:val="24"/>
        </w:rPr>
        <w:t>440</w:t>
      </w:r>
      <w:r w:rsidR="004F17EA">
        <w:rPr>
          <w:rFonts w:ascii="Times New Roman" w:hAnsi="Times New Roman"/>
          <w:color w:val="000000"/>
          <w:sz w:val="24"/>
          <w:szCs w:val="24"/>
        </w:rPr>
        <w:t xml:space="preserve"> zł w porównaniu do kwoty </w:t>
      </w:r>
      <w:r w:rsidR="00E50983" w:rsidRPr="004F17EA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4F17EA" w:rsidRPr="004F17E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50983" w:rsidRPr="004F17EA">
        <w:rPr>
          <w:rFonts w:ascii="Times New Roman" w:hAnsi="Times New Roman"/>
          <w:bCs/>
          <w:color w:val="000000"/>
          <w:sz w:val="24"/>
          <w:szCs w:val="24"/>
        </w:rPr>
        <w:t>797</w:t>
      </w:r>
      <w:r w:rsidR="004F17EA" w:rsidRPr="004F17E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50983" w:rsidRPr="004F17EA">
        <w:rPr>
          <w:rFonts w:ascii="Times New Roman" w:hAnsi="Times New Roman"/>
          <w:bCs/>
          <w:color w:val="000000"/>
          <w:sz w:val="24"/>
          <w:szCs w:val="24"/>
        </w:rPr>
        <w:t>570</w:t>
      </w:r>
      <w:r w:rsidR="004F17EA" w:rsidRPr="004F17EA">
        <w:rPr>
          <w:rFonts w:ascii="Times New Roman" w:hAnsi="Times New Roman"/>
          <w:bCs/>
          <w:color w:val="000000"/>
          <w:sz w:val="24"/>
          <w:szCs w:val="24"/>
        </w:rPr>
        <w:t xml:space="preserve"> zł</w:t>
      </w:r>
      <w:r w:rsidR="003D243A">
        <w:rPr>
          <w:rFonts w:ascii="Times New Roman" w:hAnsi="Times New Roman"/>
          <w:bCs/>
          <w:color w:val="000000"/>
          <w:sz w:val="24"/>
          <w:szCs w:val="24"/>
        </w:rPr>
        <w:t xml:space="preserve"> za 2019</w:t>
      </w:r>
      <w:r w:rsidR="004F17EA">
        <w:rPr>
          <w:rFonts w:ascii="Times New Roman" w:hAnsi="Times New Roman"/>
          <w:bCs/>
          <w:color w:val="000000"/>
          <w:sz w:val="24"/>
          <w:szCs w:val="24"/>
        </w:rPr>
        <w:t xml:space="preserve"> rok.</w:t>
      </w:r>
    </w:p>
    <w:p w14:paraId="306064E2" w14:textId="77777777" w:rsidR="005768B3" w:rsidRDefault="005768B3" w:rsidP="00DD78C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EA8FD9" w14:textId="3A51CE55" w:rsidR="00B37D42" w:rsidRDefault="00DD78C1" w:rsidP="00B3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A0C">
        <w:rPr>
          <w:rFonts w:ascii="Times New Roman" w:hAnsi="Times New Roman"/>
          <w:sz w:val="24"/>
          <w:szCs w:val="24"/>
        </w:rPr>
        <w:t xml:space="preserve">Liczba i struktura zatrudnionych (wiek, staż pracy, wykonywany zawód) wpływa na </w:t>
      </w:r>
      <w:r w:rsidRPr="007D305B">
        <w:rPr>
          <w:rFonts w:ascii="Times New Roman" w:hAnsi="Times New Roman"/>
          <w:b/>
          <w:sz w:val="24"/>
          <w:szCs w:val="24"/>
        </w:rPr>
        <w:t xml:space="preserve">wartość rezerw </w:t>
      </w:r>
      <w:r w:rsidRPr="003D243A">
        <w:rPr>
          <w:rFonts w:ascii="Times New Roman" w:hAnsi="Times New Roman"/>
          <w:sz w:val="24"/>
          <w:szCs w:val="24"/>
        </w:rPr>
        <w:t>w bilansie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Pr="00B15A0C">
        <w:rPr>
          <w:rFonts w:ascii="Times New Roman" w:hAnsi="Times New Roman"/>
          <w:sz w:val="24"/>
          <w:szCs w:val="24"/>
        </w:rPr>
        <w:t>jednostki z tytułu przyszłych odpraw emerytalnych i rentowych, nagród jubileuszowych i niewykorzystanych urlopów. W praktyce ozn</w:t>
      </w:r>
      <w:r w:rsidR="002F599C">
        <w:rPr>
          <w:rFonts w:ascii="Times New Roman" w:hAnsi="Times New Roman"/>
          <w:sz w:val="24"/>
          <w:szCs w:val="24"/>
        </w:rPr>
        <w:t>acza to włączenie tej pozycji w </w:t>
      </w:r>
      <w:r w:rsidRPr="00B15A0C">
        <w:rPr>
          <w:rFonts w:ascii="Times New Roman" w:hAnsi="Times New Roman"/>
          <w:sz w:val="24"/>
          <w:szCs w:val="24"/>
        </w:rPr>
        <w:t>zobowiązania jednostki i wyliczenia wskaźników płynności i zadłużenia. W bilansie sporządzonym na dzień 31.12.20</w:t>
      </w:r>
      <w:r w:rsidR="004F17EA">
        <w:rPr>
          <w:rFonts w:ascii="Times New Roman" w:hAnsi="Times New Roman"/>
          <w:sz w:val="24"/>
          <w:szCs w:val="24"/>
        </w:rPr>
        <w:t>20</w:t>
      </w:r>
      <w:r w:rsidRPr="00B15A0C">
        <w:rPr>
          <w:rFonts w:ascii="Times New Roman" w:hAnsi="Times New Roman"/>
          <w:sz w:val="24"/>
          <w:szCs w:val="24"/>
        </w:rPr>
        <w:t xml:space="preserve"> r. rezerwy z tego tytułu wynoszą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="004F17EA" w:rsidRPr="004F17EA">
        <w:rPr>
          <w:rFonts w:ascii="Times New Roman" w:hAnsi="Times New Roman"/>
          <w:sz w:val="24"/>
          <w:szCs w:val="24"/>
        </w:rPr>
        <w:t>5</w:t>
      </w:r>
      <w:r w:rsidR="004A4911">
        <w:rPr>
          <w:rFonts w:ascii="Times New Roman" w:hAnsi="Times New Roman"/>
          <w:sz w:val="24"/>
          <w:szCs w:val="24"/>
        </w:rPr>
        <w:t> </w:t>
      </w:r>
      <w:r w:rsidR="004F17EA" w:rsidRPr="004F17EA">
        <w:rPr>
          <w:rFonts w:ascii="Times New Roman" w:hAnsi="Times New Roman"/>
          <w:sz w:val="24"/>
          <w:szCs w:val="24"/>
        </w:rPr>
        <w:t>344</w:t>
      </w:r>
      <w:r w:rsidR="004A4911">
        <w:rPr>
          <w:rFonts w:ascii="Times New Roman" w:hAnsi="Times New Roman"/>
          <w:sz w:val="24"/>
          <w:szCs w:val="24"/>
        </w:rPr>
        <w:t xml:space="preserve"> </w:t>
      </w:r>
      <w:r w:rsidR="004F17EA" w:rsidRPr="004F17EA">
        <w:rPr>
          <w:rFonts w:ascii="Times New Roman" w:hAnsi="Times New Roman"/>
          <w:sz w:val="24"/>
          <w:szCs w:val="24"/>
        </w:rPr>
        <w:t>576,53</w:t>
      </w:r>
      <w:r w:rsidR="004F17EA">
        <w:rPr>
          <w:rFonts w:ascii="Times New Roman" w:hAnsi="Times New Roman"/>
          <w:sz w:val="24"/>
          <w:szCs w:val="24"/>
        </w:rPr>
        <w:t xml:space="preserve"> zł wobec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="002F599C">
        <w:rPr>
          <w:rFonts w:ascii="Times New Roman" w:hAnsi="Times New Roman"/>
          <w:sz w:val="24"/>
          <w:szCs w:val="24"/>
        </w:rPr>
        <w:t>4 605 </w:t>
      </w:r>
      <w:r w:rsidR="003D243A" w:rsidRPr="003D243A">
        <w:rPr>
          <w:rFonts w:ascii="Times New Roman" w:hAnsi="Times New Roman"/>
          <w:sz w:val="24"/>
          <w:szCs w:val="24"/>
        </w:rPr>
        <w:t>138,77</w:t>
      </w:r>
      <w:r w:rsidRPr="00B15A0C">
        <w:rPr>
          <w:rFonts w:ascii="Times New Roman" w:hAnsi="Times New Roman"/>
          <w:sz w:val="24"/>
          <w:szCs w:val="24"/>
        </w:rPr>
        <w:t xml:space="preserve"> zł</w:t>
      </w:r>
      <w:r w:rsidR="004F17EA">
        <w:rPr>
          <w:rFonts w:ascii="Times New Roman" w:hAnsi="Times New Roman"/>
          <w:sz w:val="24"/>
          <w:szCs w:val="24"/>
        </w:rPr>
        <w:t xml:space="preserve"> w</w:t>
      </w:r>
      <w:r w:rsidR="00005B96">
        <w:rPr>
          <w:rFonts w:ascii="Times New Roman" w:hAnsi="Times New Roman"/>
          <w:sz w:val="24"/>
          <w:szCs w:val="24"/>
        </w:rPr>
        <w:t xml:space="preserve"> </w:t>
      </w:r>
      <w:r w:rsidR="004F17EA">
        <w:rPr>
          <w:rFonts w:ascii="Times New Roman" w:hAnsi="Times New Roman"/>
          <w:sz w:val="24"/>
          <w:szCs w:val="24"/>
        </w:rPr>
        <w:t>2019 roku. Stanowi to wzrost rezerw o 16% r/r, których</w:t>
      </w:r>
      <w:r>
        <w:rPr>
          <w:rFonts w:ascii="Times New Roman" w:hAnsi="Times New Roman"/>
          <w:sz w:val="24"/>
          <w:szCs w:val="24"/>
        </w:rPr>
        <w:t xml:space="preserve"> wysokość wpływa na wartość niektórych wskaźników ekonomiczno-finansowych.</w:t>
      </w:r>
    </w:p>
    <w:p w14:paraId="499D4EAC" w14:textId="77777777" w:rsidR="00B37D42" w:rsidRDefault="00B37D42" w:rsidP="00B37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E5ABDA" w14:textId="2D072471" w:rsidR="00855E61" w:rsidRPr="00B37D42" w:rsidRDefault="00FD60F4" w:rsidP="007A4181">
      <w:pPr>
        <w:pStyle w:val="Styl1"/>
      </w:pPr>
      <w:bookmarkStart w:id="24" w:name="_Toc87260615"/>
      <w:r>
        <w:t>P</w:t>
      </w:r>
      <w:r w:rsidR="00F25ADC" w:rsidRPr="00B37D42">
        <w:t xml:space="preserve">rognoza sytuacji ekonomiczno-finansowej </w:t>
      </w:r>
      <w:r w:rsidR="00D321B1" w:rsidRPr="00B37D42">
        <w:t>na lata 20</w:t>
      </w:r>
      <w:r w:rsidR="00B31ABC" w:rsidRPr="00B37D42">
        <w:t>2</w:t>
      </w:r>
      <w:r w:rsidR="00BB017D" w:rsidRPr="00B37D42">
        <w:t>1</w:t>
      </w:r>
      <w:r w:rsidR="00D321B1" w:rsidRPr="00B37D42">
        <w:t>-202</w:t>
      </w:r>
      <w:r w:rsidR="00BB017D" w:rsidRPr="00B37D42">
        <w:t>2</w:t>
      </w:r>
      <w:r w:rsidR="00D321B1" w:rsidRPr="00B37D42">
        <w:t xml:space="preserve"> na podstawie „Raportu o sytuacji ekonomiczno-</w:t>
      </w:r>
      <w:r w:rsidR="00D321B1" w:rsidRPr="00005B96">
        <w:t xml:space="preserve">finansowej </w:t>
      </w:r>
      <w:r w:rsidR="00005B96" w:rsidRPr="00005B96">
        <w:rPr>
          <w:bCs/>
          <w:color w:val="000000"/>
        </w:rPr>
        <w:t>Mi</w:t>
      </w:r>
      <w:r w:rsidR="002E0EEB">
        <w:rPr>
          <w:bCs/>
          <w:color w:val="000000"/>
        </w:rPr>
        <w:t>ejskiego Centrum Medycznego im. </w:t>
      </w:r>
      <w:r w:rsidR="00005B96" w:rsidRPr="00005B96">
        <w:rPr>
          <w:bCs/>
          <w:color w:val="000000"/>
        </w:rPr>
        <w:t xml:space="preserve">dr. K. </w:t>
      </w:r>
      <w:proofErr w:type="spellStart"/>
      <w:r w:rsidR="00005B96" w:rsidRPr="00005B96">
        <w:rPr>
          <w:bCs/>
          <w:color w:val="000000"/>
        </w:rPr>
        <w:t>Jonschera</w:t>
      </w:r>
      <w:proofErr w:type="spellEnd"/>
      <w:r w:rsidR="00005B96" w:rsidRPr="00005B96">
        <w:rPr>
          <w:bCs/>
          <w:color w:val="000000"/>
        </w:rPr>
        <w:t xml:space="preserve"> w Łodzi</w:t>
      </w:r>
      <w:r w:rsidR="00D321B1" w:rsidRPr="00005B96">
        <w:t xml:space="preserve">” </w:t>
      </w:r>
      <w:r w:rsidR="00D321B1" w:rsidRPr="00B37D42">
        <w:t>oraz wykonania planu finansowego za</w:t>
      </w:r>
      <w:r w:rsidR="00656E93" w:rsidRPr="00B37D42">
        <w:t xml:space="preserve"> 2020 </w:t>
      </w:r>
      <w:r w:rsidR="00D321B1" w:rsidRPr="00B37D42">
        <w:t>r.</w:t>
      </w:r>
      <w:bookmarkEnd w:id="24"/>
    </w:p>
    <w:p w14:paraId="6AE86CFB" w14:textId="6CECBBD8" w:rsidR="008328F7" w:rsidRDefault="00F81DF4" w:rsidP="008328F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raporcie o sytuacji ekonomiczno-finansowej </w:t>
      </w:r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C9380F">
        <w:rPr>
          <w:rFonts w:ascii="Times New Roman" w:hAnsi="Times New Roman"/>
          <w:bCs/>
          <w:color w:val="000000"/>
          <w:sz w:val="24"/>
          <w:szCs w:val="24"/>
        </w:rPr>
        <w:t xml:space="preserve">iejskiego </w:t>
      </w:r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C9380F">
        <w:rPr>
          <w:rFonts w:ascii="Times New Roman" w:hAnsi="Times New Roman"/>
          <w:bCs/>
          <w:color w:val="000000"/>
          <w:sz w:val="24"/>
          <w:szCs w:val="24"/>
        </w:rPr>
        <w:t xml:space="preserve">entrum </w:t>
      </w:r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C9380F">
        <w:rPr>
          <w:rFonts w:ascii="Times New Roman" w:hAnsi="Times New Roman"/>
          <w:bCs/>
          <w:color w:val="000000"/>
          <w:sz w:val="24"/>
          <w:szCs w:val="24"/>
        </w:rPr>
        <w:t>edycznego</w:t>
      </w:r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im. dr</w:t>
      </w:r>
      <w:r w:rsidR="00C9380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K. </w:t>
      </w:r>
      <w:proofErr w:type="spellStart"/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>Jonschera</w:t>
      </w:r>
      <w:proofErr w:type="spellEnd"/>
      <w:r w:rsidR="00C9380F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w Łodzi</w:t>
      </w:r>
      <w:r w:rsidR="00F45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</w:t>
      </w:r>
      <w:r w:rsidR="00BB01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 złożonym przez kierownika jednostki podmiotowi tworzącemu, prognozuje się następujące wartości poszczegó</w:t>
      </w:r>
      <w:r w:rsidR="00C9380F">
        <w:rPr>
          <w:rFonts w:ascii="Times New Roman" w:hAnsi="Times New Roman"/>
          <w:sz w:val="24"/>
          <w:szCs w:val="24"/>
        </w:rPr>
        <w:t>lnych pozycji rachunku zysków i </w:t>
      </w:r>
      <w:r>
        <w:rPr>
          <w:rFonts w:ascii="Times New Roman" w:hAnsi="Times New Roman"/>
          <w:sz w:val="24"/>
          <w:szCs w:val="24"/>
        </w:rPr>
        <w:t>strat w kolejnych latach objętych programem naprawczym:</w:t>
      </w:r>
    </w:p>
    <w:tbl>
      <w:tblPr>
        <w:tblW w:w="86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40"/>
        <w:gridCol w:w="1920"/>
        <w:gridCol w:w="2040"/>
      </w:tblGrid>
      <w:tr w:rsidR="003C35C6" w:rsidRPr="003C35C6" w14:paraId="265CE03C" w14:textId="77777777" w:rsidTr="003C35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BDD" w14:textId="77777777" w:rsidR="003C35C6" w:rsidRPr="003C35C6" w:rsidRDefault="003C35C6" w:rsidP="003C35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35C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EFAB" w14:textId="77777777" w:rsidR="003C35C6" w:rsidRPr="003C35C6" w:rsidRDefault="003C35C6" w:rsidP="003C35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C35C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9A0" w14:textId="77777777" w:rsidR="003C35C6" w:rsidRPr="003C35C6" w:rsidRDefault="003C35C6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627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C67" w14:textId="77777777" w:rsidR="003C35C6" w:rsidRPr="003C35C6" w:rsidRDefault="003C35C6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627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27F3B" w:rsidRPr="003C35C6" w14:paraId="2D68D8AA" w14:textId="77777777" w:rsidTr="00242BE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82A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F033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netto ze sprzedaży i zrównane z nimi,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D8C6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120 247 000,00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14B3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119 658 000,00</w:t>
            </w:r>
          </w:p>
        </w:tc>
      </w:tr>
      <w:tr w:rsidR="00627F3B" w:rsidRPr="003C35C6" w14:paraId="34438FC0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018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F67E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2E70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132 379 000,00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89C1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126 932 000,00</w:t>
            </w:r>
          </w:p>
        </w:tc>
      </w:tr>
      <w:tr w:rsidR="00627F3B" w:rsidRPr="003C35C6" w14:paraId="595782E8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EE7C0A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194374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ze sprzedaży (A - B)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A3D9F57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-12 132 000,00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16C384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-7 274 000,00</w:t>
            </w:r>
          </w:p>
        </w:tc>
      </w:tr>
      <w:tr w:rsidR="00627F3B" w:rsidRPr="003C35C6" w14:paraId="22F3254F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3F6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A80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7AF0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3 190 000,00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2C3E" w14:textId="44003E71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2 6</w:t>
            </w:r>
            <w:r w:rsidR="00F45F2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0 000,00</w:t>
            </w:r>
          </w:p>
        </w:tc>
      </w:tr>
      <w:tr w:rsidR="00627F3B" w:rsidRPr="003C35C6" w14:paraId="0AC876EE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8EB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EBAE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32CC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ABFB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175 000,00</w:t>
            </w:r>
          </w:p>
        </w:tc>
      </w:tr>
      <w:tr w:rsidR="00627F3B" w:rsidRPr="003C35C6" w14:paraId="4788CA63" w14:textId="77777777" w:rsidTr="00242BE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874B86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C691CF6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z działalności operacyjnej (C + D - 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88D591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-9 117 000,00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761177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-4 779 000,00</w:t>
            </w:r>
          </w:p>
        </w:tc>
      </w:tr>
      <w:tr w:rsidR="00627F3B" w:rsidRPr="003C35C6" w14:paraId="00A33BC1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EBB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02CF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A819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AC50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627F3B" w:rsidRPr="003C35C6" w14:paraId="213D14FD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18E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5F08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8EF6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356A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955 000,00</w:t>
            </w:r>
          </w:p>
        </w:tc>
      </w:tr>
      <w:tr w:rsidR="00627F3B" w:rsidRPr="003C35C6" w14:paraId="75B5BD10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5AF83D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F21D32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brutto (F + G - H)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56C342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-10 096 000,00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98D8860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-5 719 000,00</w:t>
            </w:r>
          </w:p>
        </w:tc>
      </w:tr>
      <w:tr w:rsidR="00627F3B" w:rsidRPr="003C35C6" w14:paraId="13FD1739" w14:textId="77777777" w:rsidTr="00242B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23081F" w14:textId="77777777" w:rsidR="00627F3B" w:rsidRPr="003C35C6" w:rsidRDefault="00627F3B" w:rsidP="003C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FB6A19" w14:textId="77777777" w:rsidR="00627F3B" w:rsidRPr="003C35C6" w:rsidRDefault="00627F3B" w:rsidP="003C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5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netto (I - J - K)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221CF2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-10 096 000,00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BD3DEA" w14:textId="77777777" w:rsidR="00627F3B" w:rsidRDefault="00627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-5 719 000,00</w:t>
            </w:r>
          </w:p>
        </w:tc>
      </w:tr>
    </w:tbl>
    <w:p w14:paraId="0DE5401E" w14:textId="77777777" w:rsidR="00620C8C" w:rsidRDefault="000301C2" w:rsidP="00FD60F4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0301C2">
        <w:rPr>
          <w:rFonts w:ascii="Times New Roman" w:hAnsi="Times New Roman"/>
          <w:sz w:val="24"/>
          <w:szCs w:val="24"/>
        </w:rPr>
        <w:t>rognoz</w:t>
      </w:r>
      <w:r>
        <w:rPr>
          <w:rFonts w:ascii="Times New Roman" w:hAnsi="Times New Roman"/>
          <w:sz w:val="24"/>
          <w:szCs w:val="24"/>
        </w:rPr>
        <w:t>ę wyniku finansowego n</w:t>
      </w:r>
      <w:r w:rsidR="00627F3B">
        <w:rPr>
          <w:rFonts w:ascii="Times New Roman" w:hAnsi="Times New Roman"/>
          <w:sz w:val="24"/>
          <w:szCs w:val="24"/>
        </w:rPr>
        <w:t>a 2021</w:t>
      </w:r>
      <w:r w:rsidRPr="000301C2">
        <w:rPr>
          <w:rFonts w:ascii="Times New Roman" w:hAnsi="Times New Roman"/>
          <w:sz w:val="24"/>
          <w:szCs w:val="24"/>
        </w:rPr>
        <w:t xml:space="preserve"> rok przyjęto </w:t>
      </w:r>
      <w:r>
        <w:rPr>
          <w:rFonts w:ascii="Times New Roman" w:hAnsi="Times New Roman"/>
          <w:sz w:val="24"/>
          <w:szCs w:val="24"/>
        </w:rPr>
        <w:t>na postawie planowanych</w:t>
      </w:r>
      <w:r w:rsidRPr="000301C2">
        <w:rPr>
          <w:rFonts w:ascii="Times New Roman" w:hAnsi="Times New Roman"/>
          <w:sz w:val="24"/>
          <w:szCs w:val="24"/>
        </w:rPr>
        <w:t xml:space="preserve"> wartości przychodów i kosztów zgodnych z planem finansowym </w:t>
      </w:r>
      <w:r w:rsidR="00472336">
        <w:rPr>
          <w:rFonts w:ascii="Times New Roman" w:hAnsi="Times New Roman"/>
          <w:sz w:val="24"/>
          <w:szCs w:val="24"/>
        </w:rPr>
        <w:t>jednostki</w:t>
      </w:r>
      <w:r w:rsidR="00620C8C">
        <w:rPr>
          <w:rFonts w:ascii="Times New Roman" w:hAnsi="Times New Roman"/>
          <w:sz w:val="24"/>
          <w:szCs w:val="24"/>
        </w:rPr>
        <w:t xml:space="preserve"> oraz rzeczywistego wymiaru ryczałtu i realizacji kosztów. Z</w:t>
      </w:r>
      <w:r w:rsidR="00D75DA0">
        <w:rPr>
          <w:rFonts w:ascii="Times New Roman" w:hAnsi="Times New Roman"/>
          <w:sz w:val="24"/>
          <w:szCs w:val="24"/>
        </w:rPr>
        <w:t>akłada</w:t>
      </w:r>
      <w:r w:rsidR="00620C8C">
        <w:rPr>
          <w:rFonts w:ascii="Times New Roman" w:hAnsi="Times New Roman"/>
          <w:sz w:val="24"/>
          <w:szCs w:val="24"/>
        </w:rPr>
        <w:t xml:space="preserve">ny </w:t>
      </w:r>
      <w:r w:rsidR="00D75DA0">
        <w:rPr>
          <w:rFonts w:ascii="Times New Roman" w:hAnsi="Times New Roman"/>
          <w:sz w:val="24"/>
          <w:szCs w:val="24"/>
        </w:rPr>
        <w:t>na dzień sporządzenia raportu</w:t>
      </w:r>
      <w:r w:rsidR="00620C8C">
        <w:rPr>
          <w:rFonts w:ascii="Times New Roman" w:hAnsi="Times New Roman"/>
          <w:sz w:val="24"/>
          <w:szCs w:val="24"/>
        </w:rPr>
        <w:t xml:space="preserve"> wynik finansowy netto to strata w wysokości </w:t>
      </w:r>
      <w:r w:rsidR="00627F3B">
        <w:rPr>
          <w:rFonts w:ascii="Times New Roman" w:hAnsi="Times New Roman"/>
          <w:sz w:val="24"/>
          <w:szCs w:val="24"/>
        </w:rPr>
        <w:t xml:space="preserve">10 096 000 zł. </w:t>
      </w:r>
      <w:r w:rsidR="00620C8C">
        <w:rPr>
          <w:rFonts w:ascii="Times New Roman" w:hAnsi="Times New Roman"/>
          <w:sz w:val="24"/>
          <w:szCs w:val="24"/>
        </w:rPr>
        <w:t>Założenia dotyczą</w:t>
      </w:r>
      <w:r w:rsidR="00627F3B">
        <w:rPr>
          <w:rFonts w:ascii="Times New Roman" w:hAnsi="Times New Roman"/>
          <w:sz w:val="24"/>
          <w:szCs w:val="24"/>
        </w:rPr>
        <w:t>ce działalności jednostki w 2022</w:t>
      </w:r>
      <w:r w:rsidR="00620C8C">
        <w:rPr>
          <w:rFonts w:ascii="Times New Roman" w:hAnsi="Times New Roman"/>
          <w:sz w:val="24"/>
          <w:szCs w:val="24"/>
        </w:rPr>
        <w:t xml:space="preserve"> roku oparto na zaplanowanych zmianach organizacyjnych w zakresie działalności leczniczej, stanowiących część określonych w </w:t>
      </w:r>
      <w:r w:rsidR="00D321B1">
        <w:rPr>
          <w:rFonts w:ascii="Times New Roman" w:hAnsi="Times New Roman"/>
          <w:sz w:val="24"/>
          <w:szCs w:val="24"/>
        </w:rPr>
        <w:t xml:space="preserve">niniejszym </w:t>
      </w:r>
      <w:r w:rsidR="00620C8C" w:rsidRPr="007C5838">
        <w:rPr>
          <w:rFonts w:ascii="Times New Roman" w:hAnsi="Times New Roman"/>
          <w:sz w:val="24"/>
          <w:szCs w:val="24"/>
        </w:rPr>
        <w:t>programie procedur naprawczych</w:t>
      </w:r>
      <w:r w:rsidR="00620C8C">
        <w:rPr>
          <w:rFonts w:ascii="Times New Roman" w:hAnsi="Times New Roman"/>
          <w:sz w:val="24"/>
          <w:szCs w:val="24"/>
        </w:rPr>
        <w:t>.</w:t>
      </w:r>
    </w:p>
    <w:p w14:paraId="2ED96D35" w14:textId="77777777" w:rsidR="00627F3B" w:rsidRDefault="00627F3B" w:rsidP="00FD60F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63F4778" w14:textId="02B46575" w:rsidR="00E6596E" w:rsidRDefault="00E6596E" w:rsidP="00FD60F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poniższej tabeli przedstawiono wykonanie planu finansowego jednostki w zakresie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przychodów netto ze sprzedaży i zrównane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 </w:t>
      </w:r>
      <w:r w:rsidR="007C5838">
        <w:rPr>
          <w:rFonts w:ascii="Times New Roman" w:hAnsi="Times New Roman"/>
          <w:color w:val="000000"/>
          <w:sz w:val="24"/>
          <w:szCs w:val="24"/>
          <w:lang w:eastAsia="pl-PL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</w:t>
      </w:r>
      <w:r w:rsidR="002254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zakładane w Raporcie wartości dla lat 2021-2022</w:t>
      </w:r>
      <w:r w:rsidR="00447DE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4A5AFCC" w14:textId="5084D2FB" w:rsidR="00636700" w:rsidRDefault="0022541A" w:rsidP="00E6596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2021 rok zakładamy wyższe wykonanie przychodów od głównego płatnika – NFZ. Związane jest to z sytuacją epidemiologiczną – świadczeniem usług w zakresie udzielania świadczeń zdrowotnych osobom podejrzanym i zarażonym wirusem SARS-CoV-2. Dodatkowe środki </w:t>
      </w:r>
      <w:r w:rsidR="000505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przeznaczone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są na realizację tych świadczeń oraz dodatki 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covidowe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” dla personelu realizującego te świadczenia. Prognoza obejmuje także przychody wykazane jako działania naprawcze.</w:t>
      </w:r>
    </w:p>
    <w:p w14:paraId="0355D97D" w14:textId="77777777" w:rsidR="00636700" w:rsidRDefault="00636700" w:rsidP="00E6596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6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56"/>
        <w:gridCol w:w="996"/>
        <w:gridCol w:w="1550"/>
        <w:gridCol w:w="996"/>
        <w:gridCol w:w="146"/>
      </w:tblGrid>
      <w:tr w:rsidR="0022541A" w:rsidRPr="0022541A" w14:paraId="738D56C9" w14:textId="77777777" w:rsidTr="0022541A">
        <w:trPr>
          <w:gridAfter w:val="1"/>
          <w:wAfter w:w="146" w:type="dxa"/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5429E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594F57" w14:textId="45463586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31.12.2020</w:t>
            </w:r>
            <w:r w:rsidR="00A957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4568F7" w14:textId="3180359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31.12.2021</w:t>
            </w:r>
            <w:r w:rsidR="00A957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D89397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dynamika %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A2C2C0" w14:textId="1E94A884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31.12.2022</w:t>
            </w:r>
            <w:r w:rsidR="00A957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1610C0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dynamika %</w:t>
            </w:r>
          </w:p>
        </w:tc>
      </w:tr>
      <w:tr w:rsidR="0022541A" w:rsidRPr="0022541A" w14:paraId="7F9BFB75" w14:textId="77777777" w:rsidTr="0022541A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5056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BBB3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8E4D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CBB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F5F8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023D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9B27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541A" w:rsidRPr="0022541A" w14:paraId="5CD8A9CB" w14:textId="77777777" w:rsidTr="0022541A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C4F9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358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109 915 877,83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A1A3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120 247 000,00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AE06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109,4%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04C7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119 658 000,00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3602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99,5%</w:t>
            </w:r>
          </w:p>
        </w:tc>
        <w:tc>
          <w:tcPr>
            <w:tcW w:w="146" w:type="dxa"/>
            <w:vAlign w:val="center"/>
            <w:hideMark/>
          </w:tcPr>
          <w:p w14:paraId="1683E443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4A7B12D1" w14:textId="77777777" w:rsidTr="0022541A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A736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Przychody netto ze sprzedaży produktów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B3FC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110 446 534,89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9DA4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120 247 000,00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8747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108,9%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7B71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119 658 000,00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9749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99,5%</w:t>
            </w:r>
          </w:p>
        </w:tc>
        <w:tc>
          <w:tcPr>
            <w:tcW w:w="146" w:type="dxa"/>
            <w:vAlign w:val="center"/>
            <w:hideMark/>
          </w:tcPr>
          <w:p w14:paraId="086CA177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0EF173A4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CBCB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Sprzedanych NFZ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BD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102 527 642,33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39E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112 047 000,00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40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109,3%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E632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110 278 000,00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207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98,4%</w:t>
            </w:r>
          </w:p>
        </w:tc>
        <w:tc>
          <w:tcPr>
            <w:tcW w:w="146" w:type="dxa"/>
            <w:vAlign w:val="center"/>
            <w:hideMark/>
          </w:tcPr>
          <w:p w14:paraId="140495BF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4F656905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1758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umowy z NFZ  ogółem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0B9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102 527 642,33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65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112 047 000,00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B05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109,3%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BE3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110 278 000,00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85E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98,4%</w:t>
            </w:r>
          </w:p>
        </w:tc>
        <w:tc>
          <w:tcPr>
            <w:tcW w:w="146" w:type="dxa"/>
            <w:vAlign w:val="center"/>
            <w:hideMark/>
          </w:tcPr>
          <w:p w14:paraId="08D0DAC5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491A5BED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BA2A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C76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4 936 017,35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558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10 100 000,00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453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204,6%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FAB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10 400 000,00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559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103,0%</w:t>
            </w:r>
          </w:p>
        </w:tc>
        <w:tc>
          <w:tcPr>
            <w:tcW w:w="146" w:type="dxa"/>
            <w:vAlign w:val="center"/>
            <w:hideMark/>
          </w:tcPr>
          <w:p w14:paraId="065D6C8F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70890251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72DC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ambulatotyjna</w:t>
            </w:r>
            <w:proofErr w:type="spellEnd"/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opieki specjalistyczna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AA4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1 779 833,53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2AD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C4F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134,8%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4C9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2 520 000,00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4CF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105,0%</w:t>
            </w:r>
          </w:p>
        </w:tc>
        <w:tc>
          <w:tcPr>
            <w:tcW w:w="146" w:type="dxa"/>
            <w:vAlign w:val="center"/>
            <w:hideMark/>
          </w:tcPr>
          <w:p w14:paraId="4A350EE3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73147510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C4D3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5F8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5 922 083,94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37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1 126 000,00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4A0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19,0%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F0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D06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106,6%</w:t>
            </w:r>
          </w:p>
        </w:tc>
        <w:tc>
          <w:tcPr>
            <w:tcW w:w="146" w:type="dxa"/>
            <w:vAlign w:val="center"/>
            <w:hideMark/>
          </w:tcPr>
          <w:p w14:paraId="6BE609D7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566004D9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DFAB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stomatologia i ortodoncja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2D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194 968,07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9AE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227 000,00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4A5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116,4%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CC5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230 000,00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856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101,3%</w:t>
            </w:r>
          </w:p>
        </w:tc>
        <w:tc>
          <w:tcPr>
            <w:tcW w:w="146" w:type="dxa"/>
            <w:vAlign w:val="center"/>
            <w:hideMark/>
          </w:tcPr>
          <w:p w14:paraId="7875B2F9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1410C224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E58E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419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78 599 917,60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E5E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82 356 000,00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C0E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104,8%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21C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81 256 000,00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AA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98,7%</w:t>
            </w:r>
          </w:p>
        </w:tc>
        <w:tc>
          <w:tcPr>
            <w:tcW w:w="146" w:type="dxa"/>
            <w:vAlign w:val="center"/>
            <w:hideMark/>
          </w:tcPr>
          <w:p w14:paraId="4F1281F7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5804CB58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97A6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 - poradnie specjalistyczne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A76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11 094 821,84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4E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9 688 000,00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63D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87,3%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B97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10 172 000,00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9FE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105,0%</w:t>
            </w:r>
          </w:p>
        </w:tc>
        <w:tc>
          <w:tcPr>
            <w:tcW w:w="146" w:type="dxa"/>
            <w:vAlign w:val="center"/>
            <w:hideMark/>
          </w:tcPr>
          <w:p w14:paraId="745E12D1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69B57EC1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CCB4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 -  rehabilitacja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825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CB7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4 350 000,00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A43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7C1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1A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103,4%</w:t>
            </w:r>
          </w:p>
        </w:tc>
        <w:tc>
          <w:tcPr>
            <w:tcW w:w="146" w:type="dxa"/>
            <w:vAlign w:val="center"/>
            <w:hideMark/>
          </w:tcPr>
          <w:p w14:paraId="3C6E2CB2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13691092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A700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pozostała sprzedaż NFZ (szczepienia)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2A1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60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1 800 000,00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06F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B0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F54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46" w:type="dxa"/>
            <w:vAlign w:val="center"/>
            <w:hideMark/>
          </w:tcPr>
          <w:p w14:paraId="502AC233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12974016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760C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Pozostałych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F5D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7 918 892,56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6E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8 200 000,00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1A1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103,5%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6C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9 380 000,00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8F4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114,4%</w:t>
            </w:r>
          </w:p>
        </w:tc>
        <w:tc>
          <w:tcPr>
            <w:tcW w:w="146" w:type="dxa"/>
            <w:vAlign w:val="center"/>
            <w:hideMark/>
          </w:tcPr>
          <w:p w14:paraId="4A03E5E4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4C4F92DD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40D1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programy profilaktyczne Miasto Łódź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DF0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C1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C98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C4F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B6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EA3DC0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750D373D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1742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pozostała sprzedaż usług medycznych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2D3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1 965 381,48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D2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F67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142,5%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8E2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3 800 000,00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052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135,7%</w:t>
            </w:r>
          </w:p>
        </w:tc>
        <w:tc>
          <w:tcPr>
            <w:tcW w:w="146" w:type="dxa"/>
            <w:vAlign w:val="center"/>
            <w:hideMark/>
          </w:tcPr>
          <w:p w14:paraId="7AFDC8CC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54B33D07" w14:textId="77777777" w:rsidTr="0022541A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630" w14:textId="586855DB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przychody z tyt.</w:t>
            </w:r>
            <w:r w:rsidR="00F45F2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prowadzenia staży podyplomowych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FFC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1 393 214,38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A81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62D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100,5%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8D8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1 460 000,00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0E8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104,3%</w:t>
            </w:r>
          </w:p>
        </w:tc>
        <w:tc>
          <w:tcPr>
            <w:tcW w:w="146" w:type="dxa"/>
            <w:vAlign w:val="center"/>
            <w:hideMark/>
          </w:tcPr>
          <w:p w14:paraId="3A11B756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04B94333" w14:textId="77777777" w:rsidTr="0022541A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06C3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przychody z tytułu zatrudnienia rezydentów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325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3 793 367,79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979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112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84,4%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629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CB2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103,1%</w:t>
            </w:r>
          </w:p>
        </w:tc>
        <w:tc>
          <w:tcPr>
            <w:tcW w:w="146" w:type="dxa"/>
            <w:vAlign w:val="center"/>
            <w:hideMark/>
          </w:tcPr>
          <w:p w14:paraId="631DAE6C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30F4ADA0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A676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wynajem razem 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9C7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766 928,91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A2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795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104,3%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D53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37C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102,5%</w:t>
            </w:r>
          </w:p>
        </w:tc>
        <w:tc>
          <w:tcPr>
            <w:tcW w:w="146" w:type="dxa"/>
            <w:vAlign w:val="center"/>
            <w:hideMark/>
          </w:tcPr>
          <w:p w14:paraId="1FC3ADF1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2E39B120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9A02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wynajem pomieszczeń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22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766 928,91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F79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120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104,3%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CFE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5A58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102,5%</w:t>
            </w:r>
          </w:p>
        </w:tc>
        <w:tc>
          <w:tcPr>
            <w:tcW w:w="146" w:type="dxa"/>
            <w:vAlign w:val="center"/>
            <w:hideMark/>
          </w:tcPr>
          <w:p w14:paraId="13EAB54B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6ABB6D88" w14:textId="77777777" w:rsidTr="0022541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D8E9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wynajem sprzętu i aparatury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D00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AA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AB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BC8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C2B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7398D8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2541A" w:rsidRPr="0022541A" w14:paraId="4BB8D796" w14:textId="77777777" w:rsidTr="0022541A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FD28" w14:textId="77777777" w:rsidR="0022541A" w:rsidRPr="0022541A" w:rsidRDefault="0022541A" w:rsidP="002254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Zmiana stanu produktów (zwiększenie- wartość dodatnia, zmniejszenie- wartość ujemna)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FF2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-530 657,06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DA5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78A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69A" w14:textId="77777777" w:rsidR="0022541A" w:rsidRPr="0022541A" w:rsidRDefault="0022541A" w:rsidP="002254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A3E" w14:textId="77777777" w:rsidR="0022541A" w:rsidRPr="0022541A" w:rsidRDefault="0022541A" w:rsidP="002254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22541A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34C6BB" w14:textId="77777777" w:rsidR="0022541A" w:rsidRPr="0022541A" w:rsidRDefault="0022541A" w:rsidP="00225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D3385AA" w14:textId="77777777" w:rsidR="00636700" w:rsidRDefault="00636700" w:rsidP="00FD60F4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3CAFB08" w14:textId="77777777" w:rsidR="0022541A" w:rsidRDefault="0022541A" w:rsidP="00FD60F4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594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Punktem wyjścia prognoz była analiza </w:t>
      </w:r>
      <w:r w:rsidR="008E5946">
        <w:rPr>
          <w:rFonts w:ascii="Times New Roman" w:hAnsi="Times New Roman"/>
          <w:color w:val="000000"/>
          <w:sz w:val="24"/>
          <w:szCs w:val="24"/>
          <w:lang w:eastAsia="pl-PL"/>
        </w:rPr>
        <w:t>wykonania planu finansowego w 2020 roku. Pełna analiza zarówno strony przychodowej jak i ponoszonych kosztów znajduje się poniżej.</w:t>
      </w:r>
    </w:p>
    <w:p w14:paraId="5D0D2CAF" w14:textId="77777777" w:rsidR="008E5946" w:rsidRPr="008E5946" w:rsidRDefault="008E5946" w:rsidP="00FD60F4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740"/>
        <w:gridCol w:w="1563"/>
        <w:gridCol w:w="1605"/>
        <w:gridCol w:w="1452"/>
        <w:gridCol w:w="1229"/>
        <w:gridCol w:w="146"/>
      </w:tblGrid>
      <w:tr w:rsidR="00636700" w:rsidRPr="00636700" w14:paraId="51865BF1" w14:textId="77777777" w:rsidTr="002534D4">
        <w:trPr>
          <w:gridAfter w:val="1"/>
          <w:wAfter w:w="146" w:type="dxa"/>
          <w:trHeight w:val="9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C54D0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EA594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2D576" w14:textId="4E6652D9" w:rsidR="00636700" w:rsidRPr="00636700" w:rsidRDefault="00B2370F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Plan z raportu na 2020 r.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00A2" w14:textId="2FC7CF01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PLAN OGÓŁEM po zmianach na dzień </w:t>
            </w:r>
            <w:r w:rsidR="00B237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br/>
              <w:t>31.12.2020 r.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92EEE" w14:textId="2408F4AF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Wykonani</w:t>
            </w:r>
            <w:r w:rsidR="00B237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e planu na dzień 31.12.2020 r.</w:t>
            </w: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1F7A" w14:textId="6D8D1C0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% wykonania planu na </w:t>
            </w:r>
            <w:r w:rsidR="00BB017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dzień </w:t>
            </w:r>
            <w:r w:rsidR="00B2370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31.12.2020 r.</w:t>
            </w:r>
          </w:p>
        </w:tc>
      </w:tr>
      <w:tr w:rsidR="00636700" w:rsidRPr="00636700" w14:paraId="068F51E6" w14:textId="77777777" w:rsidTr="002534D4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177A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5E83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B476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E9C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9278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640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B61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6700" w:rsidRPr="00636700" w14:paraId="02D6BEE1" w14:textId="77777777" w:rsidTr="002534D4">
        <w:trPr>
          <w:trHeight w:val="14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6DF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A31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1A31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B553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FDCD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9AB5" w14:textId="77777777" w:rsidR="00636700" w:rsidRPr="00636700" w:rsidRDefault="00636700" w:rsidP="0063670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6 (5/4)</w:t>
            </w:r>
          </w:p>
        </w:tc>
        <w:tc>
          <w:tcPr>
            <w:tcW w:w="146" w:type="dxa"/>
            <w:vAlign w:val="center"/>
            <w:hideMark/>
          </w:tcPr>
          <w:p w14:paraId="7A03E78B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362E9F60" w14:textId="77777777" w:rsidTr="002534D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920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AA9F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476D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104 110 000,00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0B010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107 113 000,00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F1D00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109 915 877,83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82B8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102,6%</w:t>
            </w:r>
          </w:p>
        </w:tc>
        <w:tc>
          <w:tcPr>
            <w:tcW w:w="146" w:type="dxa"/>
            <w:vAlign w:val="center"/>
            <w:hideMark/>
          </w:tcPr>
          <w:p w14:paraId="465B4338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4EE7537D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C2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A2E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 tym od jednostek powiązanych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7918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6D41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20CC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DED8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9FC8CE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16678CCF" w14:textId="77777777" w:rsidTr="002534D4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54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60F3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Przychody netto ze sprzedaży produktów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234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104 110 000,00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C5FE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107 913 000,00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81A2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110 446 534,89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EDF4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102,3%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A799C22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4FD3A859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D7B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F7B6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Sprzedanych NFZ w tym: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EB8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96 180 000,00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FE19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100 443 000,00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C227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102 527 642,33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3071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102,1%</w:t>
            </w:r>
          </w:p>
        </w:tc>
        <w:tc>
          <w:tcPr>
            <w:tcW w:w="146" w:type="dxa"/>
            <w:vAlign w:val="center"/>
            <w:hideMark/>
          </w:tcPr>
          <w:p w14:paraId="03D2FA29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6429955E" w14:textId="77777777" w:rsidTr="002534D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3AE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496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umowy z NFZ na 2020 rok ogółem w tym: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A51F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96 180 000,00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E84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100 443 000,00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647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102 527 642,33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975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102,1%</w:t>
            </w:r>
          </w:p>
        </w:tc>
        <w:tc>
          <w:tcPr>
            <w:tcW w:w="146" w:type="dxa"/>
            <w:vAlign w:val="center"/>
            <w:hideMark/>
          </w:tcPr>
          <w:p w14:paraId="33B93B6D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318E22B2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002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960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EB4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4 875 000,00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EC9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5 200 000,00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B22E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4 936 017,35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6186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94,9%</w:t>
            </w:r>
          </w:p>
        </w:tc>
        <w:tc>
          <w:tcPr>
            <w:tcW w:w="146" w:type="dxa"/>
            <w:vAlign w:val="center"/>
            <w:hideMark/>
          </w:tcPr>
          <w:p w14:paraId="1A22511A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784D23FE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EBF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4530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ambulato</w:t>
            </w:r>
            <w:r w:rsidR="00BB017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r</w:t>
            </w: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yjna opieki specjalistyczna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071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1 900 000,00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260F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1 800 000,00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D1C9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1 779 833,53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D97C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98,9%</w:t>
            </w:r>
          </w:p>
        </w:tc>
        <w:tc>
          <w:tcPr>
            <w:tcW w:w="146" w:type="dxa"/>
            <w:vAlign w:val="center"/>
            <w:hideMark/>
          </w:tcPr>
          <w:p w14:paraId="17F39FFB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2AF769A3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FE0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EDB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F21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5 300 000,00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C11D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5 300 000,00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3E1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5 922 083,94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E56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111,7%</w:t>
            </w:r>
          </w:p>
        </w:tc>
        <w:tc>
          <w:tcPr>
            <w:tcW w:w="146" w:type="dxa"/>
            <w:vAlign w:val="center"/>
            <w:hideMark/>
          </w:tcPr>
          <w:p w14:paraId="522D3281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136E8ED9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5D5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917E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stomatologia i ortodoncja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96504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227 000,00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526E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227 000,00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BE65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194 968,07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E4F0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85,9%</w:t>
            </w:r>
          </w:p>
        </w:tc>
        <w:tc>
          <w:tcPr>
            <w:tcW w:w="146" w:type="dxa"/>
            <w:vAlign w:val="center"/>
            <w:hideMark/>
          </w:tcPr>
          <w:p w14:paraId="2D11802A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1F5C4572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82B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C8F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F0DF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74 478 000,00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4A84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76 966 000,00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A0F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78 599 917,60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021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102,1%</w:t>
            </w:r>
          </w:p>
        </w:tc>
        <w:tc>
          <w:tcPr>
            <w:tcW w:w="146" w:type="dxa"/>
            <w:vAlign w:val="center"/>
            <w:hideMark/>
          </w:tcPr>
          <w:p w14:paraId="4DB7CDBA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5B3C111B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6F8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A.I.1a-6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B68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 - poradnie specjalistyczne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D328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9 400 000,00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6525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10 950 000,00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1E72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11 094 821,84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EBBC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101,3%</w:t>
            </w:r>
          </w:p>
        </w:tc>
        <w:tc>
          <w:tcPr>
            <w:tcW w:w="146" w:type="dxa"/>
            <w:vAlign w:val="center"/>
            <w:hideMark/>
          </w:tcPr>
          <w:p w14:paraId="5F1C497C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48F7C357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AB4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A.I.1.b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F277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pozostała sprzedaż NFZ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861D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ED9EF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5FAC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05A6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7FAC09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72833A85" w14:textId="77777777" w:rsidTr="002534D4">
        <w:trPr>
          <w:trHeight w:val="2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400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4434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Pozostałych w tym: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87C9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7 930 000,00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DFE76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7 470 000,00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E9E8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7 918 892,56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38A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106,0%</w:t>
            </w:r>
          </w:p>
        </w:tc>
        <w:tc>
          <w:tcPr>
            <w:tcW w:w="146" w:type="dxa"/>
            <w:vAlign w:val="center"/>
            <w:hideMark/>
          </w:tcPr>
          <w:p w14:paraId="783A6009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44E6D38D" w14:textId="77777777" w:rsidTr="002534D4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6E5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AC4A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programy profilaktyczne Miasto Łódź i inne działania finansowane z budżetu Miasta Łodzi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8F90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6ABD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D64A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91A6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4C730F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3C542BDA" w14:textId="77777777" w:rsidTr="002534D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E8A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F78F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pozostała sprzedaż usług medycznych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A2A94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2 300 000,00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2C87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2 100 000,00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328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1 965 381,48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4926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93,6%</w:t>
            </w:r>
          </w:p>
        </w:tc>
        <w:tc>
          <w:tcPr>
            <w:tcW w:w="146" w:type="dxa"/>
            <w:vAlign w:val="center"/>
            <w:hideMark/>
          </w:tcPr>
          <w:p w14:paraId="6D4CF4B1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08B82946" w14:textId="77777777" w:rsidTr="002534D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64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7B10" w14:textId="60ACB1DF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przychody z tyt.</w:t>
            </w:r>
            <w:r w:rsidR="00F45F2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prowadzenia staży podyplomowych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E5A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1 050 000,00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5DD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961E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1 393 214,38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DB88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99,5%</w:t>
            </w:r>
          </w:p>
        </w:tc>
        <w:tc>
          <w:tcPr>
            <w:tcW w:w="146" w:type="dxa"/>
            <w:vAlign w:val="center"/>
            <w:hideMark/>
          </w:tcPr>
          <w:p w14:paraId="7516DA0D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2282B2AD" w14:textId="77777777" w:rsidTr="002534D4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259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617C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przychody z tytułu zatrudnienia rezydentów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B1E2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EAC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6305B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3 793 367,79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9FF4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118,5%</w:t>
            </w:r>
          </w:p>
        </w:tc>
        <w:tc>
          <w:tcPr>
            <w:tcW w:w="146" w:type="dxa"/>
            <w:vAlign w:val="center"/>
            <w:hideMark/>
          </w:tcPr>
          <w:p w14:paraId="4C92458B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4D47F5C0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DC6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5DE1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7360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F08D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C146E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BD8A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5C4174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51F97892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545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EED5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wynajem razem w tym: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8484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CE83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770 000,00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5CD2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766 928,91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A6FA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99,6%</w:t>
            </w:r>
          </w:p>
        </w:tc>
        <w:tc>
          <w:tcPr>
            <w:tcW w:w="146" w:type="dxa"/>
            <w:vAlign w:val="center"/>
            <w:hideMark/>
          </w:tcPr>
          <w:p w14:paraId="1FE291A0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36700" w:rsidRPr="00636700" w14:paraId="16FFBE69" w14:textId="77777777" w:rsidTr="002534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63E2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A.I.2.g-1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D60E" w14:textId="77777777" w:rsidR="00636700" w:rsidRPr="00636700" w:rsidRDefault="00636700" w:rsidP="0063670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wynajem pomieszczeń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FA1B7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C006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770 000,00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7827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766 928,91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3F11" w14:textId="77777777" w:rsidR="00636700" w:rsidRPr="00636700" w:rsidRDefault="00636700" w:rsidP="0063670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636700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99,6%</w:t>
            </w:r>
          </w:p>
        </w:tc>
        <w:tc>
          <w:tcPr>
            <w:tcW w:w="146" w:type="dxa"/>
            <w:vAlign w:val="center"/>
            <w:hideMark/>
          </w:tcPr>
          <w:p w14:paraId="45D85348" w14:textId="77777777" w:rsidR="00636700" w:rsidRPr="00636700" w:rsidRDefault="00636700" w:rsidP="00636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AB2BC3" w14:textId="6E2B954F" w:rsidR="00B37D42" w:rsidRDefault="00E76ECB" w:rsidP="00B36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52E">
        <w:rPr>
          <w:rFonts w:ascii="Times New Roman" w:hAnsi="Times New Roman"/>
          <w:sz w:val="24"/>
          <w:szCs w:val="24"/>
        </w:rPr>
        <w:lastRenderedPageBreak/>
        <w:t xml:space="preserve">Planowane </w:t>
      </w:r>
      <w:r w:rsidR="00B41DE6" w:rsidRPr="0001452E">
        <w:rPr>
          <w:rFonts w:ascii="Times New Roman" w:hAnsi="Times New Roman"/>
          <w:sz w:val="24"/>
          <w:szCs w:val="24"/>
        </w:rPr>
        <w:t>przychody netto</w:t>
      </w:r>
      <w:r w:rsidR="00B41DE6" w:rsidRPr="00B41DE6">
        <w:rPr>
          <w:rFonts w:ascii="Times New Roman" w:hAnsi="Times New Roman"/>
          <w:sz w:val="24"/>
          <w:szCs w:val="24"/>
        </w:rPr>
        <w:t xml:space="preserve"> ze sprzedaży uzyskano dzięki realizacji świadczeń zdrowotnych zakontraktowanych z Narodowym Funduszem Zdrowia. </w:t>
      </w:r>
      <w:r w:rsidR="005A2FEA">
        <w:rPr>
          <w:rFonts w:ascii="Times New Roman" w:hAnsi="Times New Roman"/>
          <w:sz w:val="24"/>
          <w:szCs w:val="24"/>
        </w:rPr>
        <w:t>Centrum</w:t>
      </w:r>
      <w:r w:rsidR="00B41DE6" w:rsidRPr="00B41DE6">
        <w:rPr>
          <w:rFonts w:ascii="Times New Roman" w:hAnsi="Times New Roman"/>
          <w:sz w:val="24"/>
          <w:szCs w:val="24"/>
        </w:rPr>
        <w:t xml:space="preserve"> ot</w:t>
      </w:r>
      <w:r w:rsidR="005A2FEA">
        <w:rPr>
          <w:rFonts w:ascii="Times New Roman" w:hAnsi="Times New Roman"/>
          <w:sz w:val="24"/>
          <w:szCs w:val="24"/>
        </w:rPr>
        <w:t xml:space="preserve">rzymało zapłatę za świadczenia </w:t>
      </w:r>
      <w:r w:rsidR="00B41DE6">
        <w:rPr>
          <w:rFonts w:ascii="Times New Roman" w:hAnsi="Times New Roman"/>
          <w:sz w:val="24"/>
          <w:szCs w:val="24"/>
        </w:rPr>
        <w:t>w</w:t>
      </w:r>
      <w:r w:rsidR="005A2FEA">
        <w:rPr>
          <w:rFonts w:ascii="Times New Roman" w:hAnsi="Times New Roman"/>
          <w:sz w:val="24"/>
          <w:szCs w:val="24"/>
        </w:rPr>
        <w:t xml:space="preserve"> wysokości 102 527 642,33</w:t>
      </w:r>
      <w:r w:rsidR="00B41DE6" w:rsidRPr="00B41DE6">
        <w:rPr>
          <w:rFonts w:ascii="Times New Roman" w:hAnsi="Times New Roman"/>
          <w:sz w:val="24"/>
          <w:szCs w:val="24"/>
        </w:rPr>
        <w:t xml:space="preserve"> złotych. Stanowiło to 102,1 % wartości planowanych przychodów </w:t>
      </w:r>
      <w:r w:rsidR="00B41DE6">
        <w:rPr>
          <w:rFonts w:ascii="Times New Roman" w:hAnsi="Times New Roman"/>
          <w:sz w:val="24"/>
          <w:szCs w:val="24"/>
        </w:rPr>
        <w:t>z</w:t>
      </w:r>
      <w:r w:rsidR="00B41DE6" w:rsidRPr="00B41DE6">
        <w:rPr>
          <w:rFonts w:ascii="Times New Roman" w:hAnsi="Times New Roman"/>
          <w:sz w:val="24"/>
          <w:szCs w:val="24"/>
        </w:rPr>
        <w:t xml:space="preserve"> NFZ. Przychody z NFZ przekroczono o 2 084 ty</w:t>
      </w:r>
      <w:r w:rsidR="00584F95">
        <w:rPr>
          <w:rFonts w:ascii="Times New Roman" w:hAnsi="Times New Roman"/>
          <w:sz w:val="24"/>
          <w:szCs w:val="24"/>
        </w:rPr>
        <w:t>s.</w:t>
      </w:r>
      <w:r w:rsidR="00B41DE6" w:rsidRPr="00B41DE6">
        <w:rPr>
          <w:rFonts w:ascii="Times New Roman" w:hAnsi="Times New Roman"/>
          <w:sz w:val="24"/>
          <w:szCs w:val="24"/>
        </w:rPr>
        <w:t xml:space="preserve"> złotych. Związane to było z realizacją w ostatnich dwóch miesiącach świadczeń nielimitowanych dla pacjentów z podejrzeniem i </w:t>
      </w:r>
      <w:r w:rsidR="005A2FEA">
        <w:rPr>
          <w:rFonts w:ascii="Times New Roman" w:hAnsi="Times New Roman"/>
          <w:sz w:val="24"/>
          <w:szCs w:val="24"/>
        </w:rPr>
        <w:t xml:space="preserve">zakażonych wirusem SARS-CoV-2. </w:t>
      </w:r>
      <w:r w:rsidR="00B41DE6" w:rsidRPr="00B41DE6">
        <w:rPr>
          <w:rFonts w:ascii="Times New Roman" w:hAnsi="Times New Roman"/>
          <w:sz w:val="24"/>
          <w:szCs w:val="24"/>
        </w:rPr>
        <w:t>Przychody z oddziału obserwacyjno-zakaźnego 4 242 372,61 złotych</w:t>
      </w:r>
      <w:r w:rsidR="00B512BA">
        <w:rPr>
          <w:rFonts w:ascii="Times New Roman" w:hAnsi="Times New Roman"/>
          <w:sz w:val="24"/>
          <w:szCs w:val="24"/>
        </w:rPr>
        <w:t>,</w:t>
      </w:r>
      <w:r w:rsidR="00B41DE6" w:rsidRPr="00B41DE6">
        <w:rPr>
          <w:rFonts w:ascii="Times New Roman" w:hAnsi="Times New Roman"/>
          <w:sz w:val="24"/>
          <w:szCs w:val="24"/>
        </w:rPr>
        <w:t xml:space="preserve"> podczas gdy pomniejszenie ryczałtu PSZ wyniosło w miesiącach październik-grud</w:t>
      </w:r>
      <w:r w:rsidR="005A2FEA">
        <w:rPr>
          <w:rFonts w:ascii="Times New Roman" w:hAnsi="Times New Roman"/>
          <w:sz w:val="24"/>
          <w:szCs w:val="24"/>
        </w:rPr>
        <w:t xml:space="preserve">zień łącznie 1 980 364 złotych. </w:t>
      </w:r>
      <w:r w:rsidR="00B41DE6" w:rsidRPr="00B41DE6">
        <w:rPr>
          <w:rFonts w:ascii="Times New Roman" w:hAnsi="Times New Roman"/>
          <w:sz w:val="24"/>
          <w:szCs w:val="24"/>
        </w:rPr>
        <w:t>W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="00B41DE6" w:rsidRPr="00B41DE6">
        <w:rPr>
          <w:rFonts w:ascii="Times New Roman" w:hAnsi="Times New Roman"/>
          <w:sz w:val="24"/>
          <w:szCs w:val="24"/>
        </w:rPr>
        <w:t>kwocie tej zawarte jest 5.359.501,38 złotych, które NFZ wypłacił z budżetu państwa personelowi medycznemu, który uczestniczył w udzielaniu świadczeń zdrowotny</w:t>
      </w:r>
      <w:r w:rsidR="005A2FEA">
        <w:rPr>
          <w:rFonts w:ascii="Times New Roman" w:hAnsi="Times New Roman"/>
          <w:sz w:val="24"/>
          <w:szCs w:val="24"/>
        </w:rPr>
        <w:t>ch i miał bezpośredni kontakt z </w:t>
      </w:r>
      <w:r w:rsidR="00B41DE6" w:rsidRPr="00B41DE6">
        <w:rPr>
          <w:rFonts w:ascii="Times New Roman" w:hAnsi="Times New Roman"/>
          <w:sz w:val="24"/>
          <w:szCs w:val="24"/>
        </w:rPr>
        <w:t xml:space="preserve">pacjentami z podejrzeniem i z zakażeniem wirusem SARS-CoV-2. Środki te </w:t>
      </w:r>
      <w:r w:rsidR="0035437D">
        <w:rPr>
          <w:rFonts w:ascii="Times New Roman" w:hAnsi="Times New Roman"/>
          <w:sz w:val="24"/>
          <w:szCs w:val="24"/>
        </w:rPr>
        <w:t>w </w:t>
      </w:r>
      <w:r w:rsidR="00B41DE6" w:rsidRPr="00B41DE6">
        <w:rPr>
          <w:rFonts w:ascii="Times New Roman" w:hAnsi="Times New Roman"/>
          <w:sz w:val="24"/>
          <w:szCs w:val="24"/>
        </w:rPr>
        <w:t>całości przekazane były na wypłaty wynagrodzeń z pochodnymi pracownikom etatowym oraz personelowi realizującemu świadczenia medyczne w ramach umów cywilno-prawnych.</w:t>
      </w:r>
      <w:r w:rsidR="00212B52">
        <w:rPr>
          <w:rFonts w:ascii="Times New Roman" w:hAnsi="Times New Roman"/>
          <w:sz w:val="24"/>
          <w:szCs w:val="24"/>
        </w:rPr>
        <w:t xml:space="preserve"> Stanowiły one przychód w pozycji A.I.1-5 i wpłynęły na wyższą od zakładanej w planie</w:t>
      </w:r>
      <w:r w:rsidR="00C6306C">
        <w:rPr>
          <w:rFonts w:ascii="Times New Roman" w:hAnsi="Times New Roman"/>
          <w:sz w:val="24"/>
          <w:szCs w:val="24"/>
        </w:rPr>
        <w:t xml:space="preserve"> wartość mimo mniejszej rok do roku realizacji hospitalizacji.</w:t>
      </w:r>
    </w:p>
    <w:p w14:paraId="24BAA8B1" w14:textId="66790FAB" w:rsidR="00B36B48" w:rsidRPr="00B36B48" w:rsidRDefault="00B35949" w:rsidP="00B36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949">
        <w:rPr>
          <w:rFonts w:ascii="Times New Roman" w:hAnsi="Times New Roman"/>
          <w:sz w:val="24"/>
          <w:szCs w:val="24"/>
        </w:rPr>
        <w:t xml:space="preserve">Konieczność zmiany planu finansowego </w:t>
      </w:r>
      <w:r w:rsidR="0001452E">
        <w:rPr>
          <w:rFonts w:ascii="Times New Roman" w:hAnsi="Times New Roman"/>
          <w:sz w:val="24"/>
          <w:szCs w:val="24"/>
        </w:rPr>
        <w:t xml:space="preserve">w trakcie roku </w:t>
      </w:r>
      <w:r w:rsidRPr="00B35949">
        <w:rPr>
          <w:rFonts w:ascii="Times New Roman" w:hAnsi="Times New Roman"/>
          <w:sz w:val="24"/>
          <w:szCs w:val="24"/>
        </w:rPr>
        <w:t>wynika</w:t>
      </w:r>
      <w:r w:rsidR="00B36B48">
        <w:rPr>
          <w:rFonts w:ascii="Times New Roman" w:hAnsi="Times New Roman"/>
          <w:sz w:val="24"/>
          <w:szCs w:val="24"/>
        </w:rPr>
        <w:t>ła</w:t>
      </w:r>
      <w:r w:rsidRPr="00B35949">
        <w:rPr>
          <w:rFonts w:ascii="Times New Roman" w:hAnsi="Times New Roman"/>
          <w:sz w:val="24"/>
          <w:szCs w:val="24"/>
        </w:rPr>
        <w:t xml:space="preserve"> z sytuacji epidemiologicznej w kraju i konsekwencji z tym związanych dla </w:t>
      </w:r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5A2FEA">
        <w:rPr>
          <w:rFonts w:ascii="Times New Roman" w:hAnsi="Times New Roman"/>
          <w:bCs/>
          <w:color w:val="000000"/>
          <w:sz w:val="24"/>
          <w:szCs w:val="24"/>
        </w:rPr>
        <w:t xml:space="preserve">iejskiego </w:t>
      </w:r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5A2FEA">
        <w:rPr>
          <w:rFonts w:ascii="Times New Roman" w:hAnsi="Times New Roman"/>
          <w:bCs/>
          <w:color w:val="000000"/>
          <w:sz w:val="24"/>
          <w:szCs w:val="24"/>
        </w:rPr>
        <w:t xml:space="preserve">entrum </w:t>
      </w:r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5A2FEA">
        <w:rPr>
          <w:rFonts w:ascii="Times New Roman" w:hAnsi="Times New Roman"/>
          <w:bCs/>
          <w:color w:val="000000"/>
          <w:sz w:val="24"/>
          <w:szCs w:val="24"/>
        </w:rPr>
        <w:t>edycznego</w:t>
      </w:r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im. dr</w:t>
      </w:r>
      <w:r w:rsidR="005A2FE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K. </w:t>
      </w:r>
      <w:proofErr w:type="spellStart"/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>Jonschera</w:t>
      </w:r>
      <w:proofErr w:type="spellEnd"/>
      <w:r w:rsidR="005A2FEA"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w Łodzi</w:t>
      </w:r>
      <w:r w:rsidRPr="00B35949">
        <w:rPr>
          <w:rFonts w:ascii="Times New Roman" w:hAnsi="Times New Roman"/>
          <w:sz w:val="24"/>
          <w:szCs w:val="24"/>
        </w:rPr>
        <w:t xml:space="preserve">. Sytuacja ta przełożyła się na osiągane przez </w:t>
      </w:r>
      <w:r w:rsidR="005A2FEA">
        <w:rPr>
          <w:rFonts w:ascii="Times New Roman" w:hAnsi="Times New Roman"/>
          <w:sz w:val="24"/>
          <w:szCs w:val="24"/>
        </w:rPr>
        <w:t>Centrum</w:t>
      </w:r>
      <w:r w:rsidRPr="00B35949">
        <w:rPr>
          <w:rFonts w:ascii="Times New Roman" w:hAnsi="Times New Roman"/>
          <w:sz w:val="24"/>
          <w:szCs w:val="24"/>
        </w:rPr>
        <w:t xml:space="preserve"> przychody i ponoszone koszty działalności. W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Pr="00B35949">
        <w:rPr>
          <w:rFonts w:ascii="Times New Roman" w:hAnsi="Times New Roman"/>
          <w:sz w:val="24"/>
          <w:szCs w:val="24"/>
        </w:rPr>
        <w:t xml:space="preserve">Raporcie złożonym 31 lipca </w:t>
      </w:r>
      <w:r w:rsidR="005A2FEA">
        <w:rPr>
          <w:rFonts w:ascii="Times New Roman" w:hAnsi="Times New Roman"/>
          <w:sz w:val="24"/>
          <w:szCs w:val="24"/>
        </w:rPr>
        <w:t xml:space="preserve">2020 r. </w:t>
      </w:r>
      <w:r w:rsidRPr="00B35949">
        <w:rPr>
          <w:rFonts w:ascii="Times New Roman" w:hAnsi="Times New Roman"/>
          <w:sz w:val="24"/>
          <w:szCs w:val="24"/>
        </w:rPr>
        <w:t>zakładano, że sytuacja będzie się normalizować</w:t>
      </w:r>
      <w:r w:rsidR="00C17AEC">
        <w:rPr>
          <w:rFonts w:ascii="Times New Roman" w:hAnsi="Times New Roman"/>
          <w:sz w:val="24"/>
          <w:szCs w:val="24"/>
        </w:rPr>
        <w:t xml:space="preserve"> </w:t>
      </w:r>
      <w:r w:rsidRPr="00B35949">
        <w:rPr>
          <w:rFonts w:ascii="Times New Roman" w:hAnsi="Times New Roman"/>
          <w:sz w:val="24"/>
          <w:szCs w:val="24"/>
        </w:rPr>
        <w:t>i Centrum będzie realizowało w pełnej wysokości zakontraktowane świadczenia zdrowotne. Pod koniec</w:t>
      </w:r>
      <w:r w:rsidR="005A2FEA">
        <w:rPr>
          <w:rFonts w:ascii="Times New Roman" w:hAnsi="Times New Roman"/>
          <w:sz w:val="24"/>
          <w:szCs w:val="24"/>
        </w:rPr>
        <w:t xml:space="preserve"> </w:t>
      </w:r>
      <w:r w:rsidRPr="00B35949">
        <w:rPr>
          <w:rFonts w:ascii="Times New Roman" w:hAnsi="Times New Roman"/>
          <w:sz w:val="24"/>
          <w:szCs w:val="24"/>
        </w:rPr>
        <w:t xml:space="preserve">3 kwartału osiągnęliśmy już porównywalne wykonania </w:t>
      </w:r>
      <w:r w:rsidR="005A2FEA">
        <w:rPr>
          <w:rFonts w:ascii="Times New Roman" w:hAnsi="Times New Roman"/>
          <w:sz w:val="24"/>
          <w:szCs w:val="24"/>
        </w:rPr>
        <w:t>z </w:t>
      </w:r>
      <w:r w:rsidRPr="00B35949">
        <w:rPr>
          <w:rFonts w:ascii="Times New Roman" w:hAnsi="Times New Roman"/>
          <w:sz w:val="24"/>
          <w:szCs w:val="24"/>
        </w:rPr>
        <w:t>ubiegłymi latami. Niestety kolejn</w:t>
      </w:r>
      <w:r w:rsidR="005A2FEA">
        <w:rPr>
          <w:rFonts w:ascii="Times New Roman" w:hAnsi="Times New Roman"/>
          <w:sz w:val="24"/>
          <w:szCs w:val="24"/>
        </w:rPr>
        <w:t>a fala epidemii ograniczyła , a </w:t>
      </w:r>
      <w:r w:rsidRPr="00B35949">
        <w:rPr>
          <w:rFonts w:ascii="Times New Roman" w:hAnsi="Times New Roman"/>
          <w:sz w:val="24"/>
          <w:szCs w:val="24"/>
        </w:rPr>
        <w:t>w</w:t>
      </w:r>
      <w:r w:rsidR="006E3257">
        <w:rPr>
          <w:rFonts w:ascii="Times New Roman" w:hAnsi="Times New Roman"/>
          <w:sz w:val="24"/>
          <w:szCs w:val="24"/>
        </w:rPr>
        <w:t> </w:t>
      </w:r>
      <w:r w:rsidRPr="00B35949">
        <w:rPr>
          <w:rFonts w:ascii="Times New Roman" w:hAnsi="Times New Roman"/>
          <w:sz w:val="24"/>
          <w:szCs w:val="24"/>
        </w:rPr>
        <w:t>niektórych przypadkach uniemożliwiła realizację świadczeń</w:t>
      </w:r>
      <w:r w:rsidR="00B36B48">
        <w:rPr>
          <w:rFonts w:ascii="Times New Roman" w:hAnsi="Times New Roman"/>
          <w:sz w:val="24"/>
          <w:szCs w:val="24"/>
        </w:rPr>
        <w:t xml:space="preserve">. </w:t>
      </w:r>
      <w:r w:rsidR="00B36B48" w:rsidRPr="00B36B48">
        <w:rPr>
          <w:rFonts w:ascii="Times New Roman" w:hAnsi="Times New Roman"/>
          <w:sz w:val="24"/>
          <w:szCs w:val="24"/>
        </w:rPr>
        <w:t xml:space="preserve">Dodatkowo </w:t>
      </w:r>
      <w:r w:rsidR="0001452E">
        <w:rPr>
          <w:rFonts w:ascii="Times New Roman" w:hAnsi="Times New Roman"/>
          <w:sz w:val="24"/>
          <w:szCs w:val="24"/>
        </w:rPr>
        <w:t xml:space="preserve">decyzją </w:t>
      </w:r>
      <w:r w:rsidR="005A2FEA">
        <w:rPr>
          <w:rFonts w:ascii="Times New Roman" w:hAnsi="Times New Roman"/>
          <w:sz w:val="24"/>
          <w:szCs w:val="24"/>
        </w:rPr>
        <w:t>z dnia 9 </w:t>
      </w:r>
      <w:r w:rsidR="00B36B48" w:rsidRPr="00B36B48">
        <w:rPr>
          <w:rFonts w:ascii="Times New Roman" w:hAnsi="Times New Roman"/>
          <w:sz w:val="24"/>
          <w:szCs w:val="24"/>
        </w:rPr>
        <w:t xml:space="preserve">października 2020 </w:t>
      </w:r>
      <w:r w:rsidR="006E3257">
        <w:rPr>
          <w:rFonts w:ascii="Times New Roman" w:hAnsi="Times New Roman"/>
          <w:sz w:val="24"/>
          <w:szCs w:val="24"/>
        </w:rPr>
        <w:t>r</w:t>
      </w:r>
      <w:r w:rsidR="00B36B48" w:rsidRPr="00B36B48">
        <w:rPr>
          <w:rFonts w:ascii="Times New Roman" w:hAnsi="Times New Roman"/>
          <w:sz w:val="24"/>
          <w:szCs w:val="24"/>
        </w:rPr>
        <w:t>. znak ZK-III</w:t>
      </w:r>
      <w:r w:rsidR="005A2FEA">
        <w:rPr>
          <w:rFonts w:ascii="Times New Roman" w:hAnsi="Times New Roman"/>
          <w:sz w:val="24"/>
          <w:szCs w:val="24"/>
        </w:rPr>
        <w:t>.6310.410.2020-13 Wojewoda Łódzki</w:t>
      </w:r>
      <w:r w:rsidR="00B36B48" w:rsidRPr="00B36B48">
        <w:rPr>
          <w:rFonts w:ascii="Times New Roman" w:hAnsi="Times New Roman"/>
          <w:sz w:val="24"/>
          <w:szCs w:val="24"/>
        </w:rPr>
        <w:t xml:space="preserve"> polecił Miejskiemu Centrum Medycznemu im. dr</w:t>
      </w:r>
      <w:r w:rsidR="00E61B5B">
        <w:rPr>
          <w:rFonts w:ascii="Times New Roman" w:hAnsi="Times New Roman"/>
          <w:sz w:val="24"/>
          <w:szCs w:val="24"/>
        </w:rPr>
        <w:t>.</w:t>
      </w:r>
      <w:r w:rsidR="00B36B48" w:rsidRPr="00B36B48"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 w:rsidR="00B36B48" w:rsidRPr="00B36B48">
        <w:rPr>
          <w:rFonts w:ascii="Times New Roman" w:hAnsi="Times New Roman"/>
          <w:sz w:val="24"/>
          <w:szCs w:val="24"/>
        </w:rPr>
        <w:t>Jonschera</w:t>
      </w:r>
      <w:proofErr w:type="spellEnd"/>
      <w:r w:rsidR="005A2FEA">
        <w:rPr>
          <w:rFonts w:ascii="Times New Roman" w:hAnsi="Times New Roman"/>
          <w:sz w:val="24"/>
          <w:szCs w:val="24"/>
        </w:rPr>
        <w:t xml:space="preserve"> w Łodzi</w:t>
      </w:r>
      <w:r w:rsidR="00B36B48" w:rsidRPr="00B36B48">
        <w:rPr>
          <w:rFonts w:ascii="Times New Roman" w:hAnsi="Times New Roman"/>
          <w:sz w:val="24"/>
          <w:szCs w:val="24"/>
        </w:rPr>
        <w:t xml:space="preserve"> w </w:t>
      </w:r>
      <w:r w:rsidR="005A2FEA">
        <w:rPr>
          <w:rFonts w:ascii="Times New Roman" w:hAnsi="Times New Roman"/>
          <w:sz w:val="24"/>
          <w:szCs w:val="24"/>
        </w:rPr>
        <w:t>okresie od 10 października 2020 </w:t>
      </w:r>
      <w:r w:rsidR="00B36B48" w:rsidRPr="00B36B48">
        <w:rPr>
          <w:rFonts w:ascii="Times New Roman" w:hAnsi="Times New Roman"/>
          <w:sz w:val="24"/>
          <w:szCs w:val="24"/>
        </w:rPr>
        <w:t xml:space="preserve">r. do odwołania, realizację świadczeń opieki zdrowotnej w związku z zapobieganiem, przeciwdziałaniem </w:t>
      </w:r>
      <w:r w:rsidR="00B36B48">
        <w:rPr>
          <w:rFonts w:ascii="Times New Roman" w:hAnsi="Times New Roman"/>
          <w:sz w:val="24"/>
          <w:szCs w:val="24"/>
        </w:rPr>
        <w:t>i z</w:t>
      </w:r>
      <w:r w:rsidR="00B36B48" w:rsidRPr="00B36B48">
        <w:rPr>
          <w:rFonts w:ascii="Times New Roman" w:hAnsi="Times New Roman"/>
          <w:sz w:val="24"/>
          <w:szCs w:val="24"/>
        </w:rPr>
        <w:t>walczaniem COVID-19 poprzez zapewnienie w podmiocie leczniczym 29 łóżek izolacyjnych dla pacjentów</w:t>
      </w:r>
      <w:r w:rsidR="00C17AEC">
        <w:rPr>
          <w:rFonts w:ascii="Times New Roman" w:hAnsi="Times New Roman"/>
          <w:sz w:val="24"/>
          <w:szCs w:val="24"/>
        </w:rPr>
        <w:t xml:space="preserve"> </w:t>
      </w:r>
      <w:r w:rsidR="00B36B48" w:rsidRPr="00B36B48">
        <w:rPr>
          <w:rFonts w:ascii="Times New Roman" w:hAnsi="Times New Roman"/>
          <w:sz w:val="24"/>
          <w:szCs w:val="24"/>
        </w:rPr>
        <w:t>z podejrzeniem zakażenia SARS-CoV-2. Kolejną decyzją z dnia 4 listopada 2020 roku nr ZK-III.6310.410.2020-64 Wojewoda Łódzki polecił dodatkowo w okresie od 12 listopada 2020 r. do odwołania, realizacj</w:t>
      </w:r>
      <w:r w:rsidR="006E3257">
        <w:rPr>
          <w:rFonts w:ascii="Times New Roman" w:hAnsi="Times New Roman"/>
          <w:sz w:val="24"/>
          <w:szCs w:val="24"/>
        </w:rPr>
        <w:t>ę świadczeń opieki zdrowotnej w </w:t>
      </w:r>
      <w:r w:rsidR="00B36B48" w:rsidRPr="00B36B48">
        <w:rPr>
          <w:rFonts w:ascii="Times New Roman" w:hAnsi="Times New Roman"/>
          <w:sz w:val="24"/>
          <w:szCs w:val="24"/>
        </w:rPr>
        <w:t>związku z za</w:t>
      </w:r>
      <w:r w:rsidR="005A2FEA">
        <w:rPr>
          <w:rFonts w:ascii="Times New Roman" w:hAnsi="Times New Roman"/>
          <w:sz w:val="24"/>
          <w:szCs w:val="24"/>
        </w:rPr>
        <w:t>pobieganiem, przeciwdziałaniem</w:t>
      </w:r>
      <w:r w:rsidR="00B36B48" w:rsidRPr="00B36B48">
        <w:rPr>
          <w:rFonts w:ascii="Times New Roman" w:hAnsi="Times New Roman"/>
          <w:sz w:val="24"/>
          <w:szCs w:val="24"/>
        </w:rPr>
        <w:t xml:space="preserve"> i zwalczaniem COVID-19 poprzez zapewnienie w podmiocie leczniczym 23 łóżek dla pacjentów  z potwierdzonym zakażeniem SARS-CoV-2, w tym 6 łóżek intensywnej terapii, z kardiomonitorem oraz możliwością prowadzenia tlenoterapii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 w:rsidR="00B36B48" w:rsidRPr="00B36B48">
        <w:rPr>
          <w:rFonts w:ascii="Times New Roman" w:hAnsi="Times New Roman"/>
          <w:sz w:val="24"/>
          <w:szCs w:val="24"/>
        </w:rPr>
        <w:t>i wentylacji mechanicznej.</w:t>
      </w:r>
    </w:p>
    <w:p w14:paraId="27E64167" w14:textId="111E58AA" w:rsidR="00B35949" w:rsidRDefault="00B36B48" w:rsidP="00B36B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B48">
        <w:rPr>
          <w:rFonts w:ascii="Times New Roman" w:hAnsi="Times New Roman"/>
          <w:sz w:val="24"/>
          <w:szCs w:val="24"/>
        </w:rPr>
        <w:t>Decyzje te spowodowały konieczność wprowadzenia zmian organizacyjnych oraz spowodowały opisane niżej skutki finansowe</w:t>
      </w:r>
      <w:r>
        <w:rPr>
          <w:rFonts w:ascii="Times New Roman" w:hAnsi="Times New Roman"/>
          <w:sz w:val="24"/>
          <w:szCs w:val="24"/>
        </w:rPr>
        <w:t xml:space="preserve"> oraz zmiany wartości przychodów </w:t>
      </w:r>
      <w:r w:rsidR="00D327E3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ponoszonych kosztów.</w:t>
      </w:r>
    </w:p>
    <w:p w14:paraId="4767E19C" w14:textId="090A1F9F" w:rsidR="007C5838" w:rsidRDefault="00620C8C" w:rsidP="007C5838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E76ECB">
        <w:rPr>
          <w:rFonts w:ascii="Times New Roman" w:hAnsi="Times New Roman"/>
          <w:color w:val="000000"/>
          <w:sz w:val="24"/>
          <w:szCs w:val="24"/>
          <w:lang w:eastAsia="pl-PL"/>
        </w:rPr>
        <w:t>kolejnej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tabeli </w:t>
      </w:r>
      <w:r w:rsidR="00E76ECB">
        <w:rPr>
          <w:rFonts w:ascii="Times New Roman" w:hAnsi="Times New Roman"/>
          <w:color w:val="000000"/>
          <w:sz w:val="24"/>
          <w:szCs w:val="24"/>
          <w:lang w:eastAsia="pl-PL"/>
        </w:rPr>
        <w:t>ujęto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wykonanie planu finansowego jednostki w zakresie</w:t>
      </w:r>
      <w:r w:rsidR="000667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głównych pozycji</w:t>
      </w:r>
      <w:r w:rsidR="00F45F2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kosztów działalności operacyjnej </w:t>
      </w:r>
      <w:r w:rsidR="007C5838">
        <w:rPr>
          <w:rFonts w:ascii="Times New Roman" w:hAnsi="Times New Roman"/>
          <w:color w:val="000000"/>
          <w:sz w:val="24"/>
          <w:szCs w:val="24"/>
          <w:lang w:eastAsia="pl-PL"/>
        </w:rPr>
        <w:t>za 2020 rok.</w:t>
      </w:r>
    </w:p>
    <w:p w14:paraId="77470BAA" w14:textId="77777777" w:rsidR="00043963" w:rsidRDefault="00043963" w:rsidP="007C5838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465"/>
        <w:gridCol w:w="1466"/>
        <w:gridCol w:w="1409"/>
        <w:gridCol w:w="1074"/>
        <w:gridCol w:w="146"/>
      </w:tblGrid>
      <w:tr w:rsidR="00043963" w:rsidRPr="00043963" w14:paraId="7775C6C2" w14:textId="77777777" w:rsidTr="00B36B48">
        <w:trPr>
          <w:gridAfter w:val="1"/>
          <w:wAfter w:w="146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76B78" w14:textId="77777777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2DE64" w14:textId="77777777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A8FA6" w14:textId="3AE3CD36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Plan z raportu </w:t>
            </w:r>
            <w:r w:rsidR="00D327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na 2020 r.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ADBE" w14:textId="0A4B4DFA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PLAN OGÓŁEM po </w:t>
            </w:r>
            <w:r w:rsidR="00D327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zmianach na dzień 31.12.2020 r.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3514" w14:textId="2E611987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Wykonanie</w:t>
            </w:r>
            <w:r w:rsidR="00D327E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planu na dzień 31.12.2020 r.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1F33" w14:textId="77777777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% wykonania planu </w:t>
            </w:r>
          </w:p>
        </w:tc>
      </w:tr>
      <w:tr w:rsidR="00043963" w:rsidRPr="00043963" w14:paraId="0CE57F18" w14:textId="77777777" w:rsidTr="00B36B48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FB81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DF5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0DA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4A8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DC97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5491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BA1" w14:textId="77777777" w:rsidR="00043963" w:rsidRPr="00043963" w:rsidRDefault="00043963" w:rsidP="0004396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6B48" w:rsidRPr="00043963" w14:paraId="09CEE949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7C15" w14:textId="77777777" w:rsidR="00B36B48" w:rsidRPr="00043963" w:rsidRDefault="00B36B48" w:rsidP="00B36B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C98" w14:textId="77777777" w:rsidR="00B36B48" w:rsidRPr="00043963" w:rsidRDefault="00B36B48" w:rsidP="00B36B4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EA53" w14:textId="77777777" w:rsidR="00B36B48" w:rsidRPr="00043963" w:rsidRDefault="00B36B48" w:rsidP="00B36B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112 212 000,00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5A74" w14:textId="77777777" w:rsidR="00B36B48" w:rsidRPr="00043963" w:rsidRDefault="00B36B48" w:rsidP="00B36B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121 132 000,00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E7FC" w14:textId="77777777" w:rsidR="00B36B48" w:rsidRPr="00043963" w:rsidRDefault="00B36B48" w:rsidP="00B36B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121 726 576,19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9234" w14:textId="77777777" w:rsidR="00B36B48" w:rsidRPr="00043963" w:rsidRDefault="00B36B48" w:rsidP="00B36B4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100,5%</w:t>
            </w:r>
          </w:p>
        </w:tc>
        <w:tc>
          <w:tcPr>
            <w:tcW w:w="146" w:type="dxa"/>
            <w:vAlign w:val="center"/>
          </w:tcPr>
          <w:p w14:paraId="0F429EB3" w14:textId="77777777" w:rsidR="00B36B48" w:rsidRPr="00043963" w:rsidRDefault="00B36B48" w:rsidP="00B36B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70F8C03E" w14:textId="77777777" w:rsidTr="00B37D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818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B1DC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2967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6 800 000,00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E2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6 200 000,00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6774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6 117 997,75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A34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98,7%</w:t>
            </w:r>
          </w:p>
        </w:tc>
        <w:tc>
          <w:tcPr>
            <w:tcW w:w="146" w:type="dxa"/>
            <w:vAlign w:val="center"/>
            <w:hideMark/>
          </w:tcPr>
          <w:p w14:paraId="50C3574B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5C05BC34" w14:textId="77777777" w:rsidTr="00B37D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F39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CB8E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FC3A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17 467 000,00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F74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18 280 000,00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B0E5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18 473 398,29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00F5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101,1%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1448096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3090FAFB" w14:textId="77777777" w:rsidTr="00B37D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C31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D3D2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Materiałów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E7F9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14 517 000,00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F64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15 650 000,00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CBD3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15 878 136,58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2D0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101,5%</w:t>
            </w:r>
          </w:p>
        </w:tc>
        <w:tc>
          <w:tcPr>
            <w:tcW w:w="146" w:type="dxa"/>
            <w:vAlign w:val="center"/>
            <w:hideMark/>
          </w:tcPr>
          <w:p w14:paraId="10B95224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33FE91B1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919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1CB9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Energii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BA7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2 950 000,00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A8E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2 630 000,00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2DF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2 595 261,71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A77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98,7%</w:t>
            </w:r>
          </w:p>
        </w:tc>
        <w:tc>
          <w:tcPr>
            <w:tcW w:w="146" w:type="dxa"/>
            <w:vAlign w:val="center"/>
            <w:hideMark/>
          </w:tcPr>
          <w:p w14:paraId="26B2CA10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20572384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0E3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A949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20AD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34 248 000,00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4771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38 536 000,00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958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38 641 048,00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A0A8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100,3%</w:t>
            </w:r>
          </w:p>
        </w:tc>
        <w:tc>
          <w:tcPr>
            <w:tcW w:w="146" w:type="dxa"/>
            <w:vAlign w:val="center"/>
            <w:hideMark/>
          </w:tcPr>
          <w:p w14:paraId="502B187C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07405C4A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9F5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0F07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w tym  remontowe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CE9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76C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65E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D77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46" w:type="dxa"/>
            <w:vAlign w:val="center"/>
            <w:hideMark/>
          </w:tcPr>
          <w:p w14:paraId="00D5057E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208BC5D2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81F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1D2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transportowe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BFE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328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DE2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234 807,10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AFF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114,5%</w:t>
            </w:r>
          </w:p>
        </w:tc>
        <w:tc>
          <w:tcPr>
            <w:tcW w:w="146" w:type="dxa"/>
            <w:vAlign w:val="center"/>
            <w:hideMark/>
          </w:tcPr>
          <w:p w14:paraId="18A22C57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5B117C69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651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B0C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medyczne obce w tym: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37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27 600 000,00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092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31 735 000,00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78A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31 829 987,02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58D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100,3%</w:t>
            </w:r>
          </w:p>
        </w:tc>
        <w:tc>
          <w:tcPr>
            <w:tcW w:w="146" w:type="dxa"/>
            <w:vAlign w:val="center"/>
            <w:hideMark/>
          </w:tcPr>
          <w:p w14:paraId="636CAC0E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4E52F2F4" w14:textId="77777777" w:rsidTr="00B36B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47E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1247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pozostałe usługi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2B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6 328 000,00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79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6 591 000,00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D92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6 576 253,88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8931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99,8%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61F0014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2BE8C6A8" w14:textId="77777777" w:rsidTr="00B36B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5DD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B.IV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A65B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715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302 000,00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90C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339 000,00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1B9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332 401,47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12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98,1%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05B5C17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5C3C0AD9" w14:textId="77777777" w:rsidTr="00B36B4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EE1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EB08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5BB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44 310 000,00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2BB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47 498 000,00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A43C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47 742 311,77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82F0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100,5%</w:t>
            </w:r>
          </w:p>
        </w:tc>
        <w:tc>
          <w:tcPr>
            <w:tcW w:w="146" w:type="dxa"/>
            <w:vAlign w:val="center"/>
            <w:hideMark/>
          </w:tcPr>
          <w:p w14:paraId="76B015AA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60B921F8" w14:textId="77777777" w:rsidTr="00B36B4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CD9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6787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Ubezpieczenia społeczne i inne świadczenia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96D0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8 713 000,00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B46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9 898 000,00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1B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10 030 314,53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2F4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101,3%</w:t>
            </w:r>
          </w:p>
        </w:tc>
        <w:tc>
          <w:tcPr>
            <w:tcW w:w="146" w:type="dxa"/>
            <w:vAlign w:val="center"/>
            <w:hideMark/>
          </w:tcPr>
          <w:p w14:paraId="51526352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3963" w:rsidRPr="00043963" w14:paraId="057553DF" w14:textId="77777777" w:rsidTr="00B36B4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77D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DB92" w14:textId="77777777" w:rsidR="00043963" w:rsidRPr="00043963" w:rsidRDefault="00043963" w:rsidP="0004396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 koszty rodzajowe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C9E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372 000,00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454D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381 000,00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74E4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389 104,38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11B" w14:textId="77777777" w:rsidR="00043963" w:rsidRPr="00043963" w:rsidRDefault="00043963" w:rsidP="0004396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043963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102,1%</w:t>
            </w:r>
          </w:p>
        </w:tc>
        <w:tc>
          <w:tcPr>
            <w:tcW w:w="146" w:type="dxa"/>
            <w:vAlign w:val="center"/>
            <w:hideMark/>
          </w:tcPr>
          <w:p w14:paraId="3DD73E14" w14:textId="77777777" w:rsidR="00043963" w:rsidRPr="00043963" w:rsidRDefault="00043963" w:rsidP="000439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11F33E2" w14:textId="77777777" w:rsidR="00043963" w:rsidRDefault="00043963" w:rsidP="007C5838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5161C7A" w14:textId="77777777" w:rsidR="00B36B48" w:rsidRPr="00B36B48" w:rsidRDefault="00B36B48" w:rsidP="00B36B48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36B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Koszty działalności operacyjnej zamknęły się kwotą 121 726 576,19 zł. Sumaryczne koszty działalności operacyjnej były na poziomie o 0,5% </w:t>
      </w:r>
      <w:r w:rsidRPr="007A6BF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wyższym niż planowano i znacznie przekroczyły </w:t>
      </w:r>
      <w:r w:rsidR="00BF5E71" w:rsidRPr="007A6BFF">
        <w:rPr>
          <w:rFonts w:ascii="Times New Roman" w:hAnsi="Times New Roman"/>
          <w:color w:val="000000"/>
          <w:sz w:val="24"/>
          <w:szCs w:val="24"/>
          <w:lang w:eastAsia="pl-PL"/>
        </w:rPr>
        <w:t>(o 8,5%) wartości prognozowane w Raporcie.</w:t>
      </w:r>
    </w:p>
    <w:p w14:paraId="650CAAE4" w14:textId="77777777" w:rsidR="00620C8C" w:rsidRDefault="00620C8C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204DD39" w14:textId="77777777" w:rsidR="003C010A" w:rsidRDefault="003C010A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Poniżej w tabeli przedstawiono przychody i koszty operacyjne i finansowe oraz wynik 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finansowy za 2020 rok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BA04939" w14:textId="77777777" w:rsidR="00152951" w:rsidRDefault="0015295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0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468"/>
        <w:gridCol w:w="1464"/>
        <w:gridCol w:w="1408"/>
        <w:gridCol w:w="1279"/>
        <w:gridCol w:w="160"/>
      </w:tblGrid>
      <w:tr w:rsidR="00152951" w:rsidRPr="00152951" w14:paraId="2C9AC9BB" w14:textId="77777777" w:rsidTr="00F54F3D">
        <w:trPr>
          <w:gridAfter w:val="1"/>
          <w:wAfter w:w="160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60220" w14:textId="77777777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C471C" w14:textId="77777777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F3F0" w14:textId="3DD25305" w:rsidR="00152951" w:rsidRPr="00152951" w:rsidRDefault="00F54F3D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Plan z raportu na 2020 r.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AEDD8" w14:textId="2E512423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PLAN OGÓŁEM po </w:t>
            </w:r>
            <w:r w:rsidR="00F54F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zmianach na dzień 31.12.2020 r.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3F06" w14:textId="3A8BA6EB" w:rsidR="00152951" w:rsidRPr="00152951" w:rsidRDefault="00152951" w:rsidP="00F54F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Wykonani</w:t>
            </w:r>
            <w:r w:rsidR="00F54F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e planu na dzień 31.12.2020 r.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5B4ED" w14:textId="4407BF73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% wykonania planu na dzie</w:t>
            </w:r>
            <w:r w:rsidR="004A49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ń </w:t>
            </w:r>
            <w:r w:rsidR="00F54F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31.12.2020 r.</w:t>
            </w:r>
          </w:p>
        </w:tc>
      </w:tr>
      <w:tr w:rsidR="00152951" w:rsidRPr="00152951" w14:paraId="71317734" w14:textId="77777777" w:rsidTr="00F54F3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869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06F1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1A61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B203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EE75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08BF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62C" w14:textId="77777777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951" w:rsidRPr="00152951" w14:paraId="6C0705BA" w14:textId="77777777" w:rsidTr="00F54F3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233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1F31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ze sprzedaży (A.-B.)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56B45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-8 102 000,00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1396B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-14 019 000,00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48161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-11 810 698,36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45954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84,2%</w:t>
            </w:r>
          </w:p>
        </w:tc>
        <w:tc>
          <w:tcPr>
            <w:tcW w:w="160" w:type="dxa"/>
            <w:vAlign w:val="center"/>
            <w:hideMark/>
          </w:tcPr>
          <w:p w14:paraId="1C93C55B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1CB17A44" w14:textId="77777777" w:rsidTr="00F54F3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052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2E74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2EADC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2 530 000,00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8E825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4 085 000,00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E8E57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4 175 884,79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74A3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102,2%</w:t>
            </w:r>
          </w:p>
        </w:tc>
        <w:tc>
          <w:tcPr>
            <w:tcW w:w="160" w:type="dxa"/>
            <w:vAlign w:val="center"/>
            <w:hideMark/>
          </w:tcPr>
          <w:p w14:paraId="7F87ED8F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6C91AAE3" w14:textId="77777777" w:rsidTr="00F54F3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B28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302B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0DE61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175 000,00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FF35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77B70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99 595,35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77D4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56,9%</w:t>
            </w:r>
          </w:p>
        </w:tc>
        <w:tc>
          <w:tcPr>
            <w:tcW w:w="160" w:type="dxa"/>
            <w:vAlign w:val="center"/>
            <w:hideMark/>
          </w:tcPr>
          <w:p w14:paraId="5F8E2E43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6FB2786C" w14:textId="77777777" w:rsidTr="00F54F3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B8B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CEB0" w14:textId="0B66DE5D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z</w:t>
            </w:r>
            <w:r w:rsidR="004A49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dzia</w:t>
            </w:r>
            <w:r w:rsidR="004A49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ł</w:t>
            </w: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alności operacyjnej (C.+D.-E.)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FEB96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-5 747 000,00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DB56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-10 109 000,00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11E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-7 734 408,92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AB08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76,5%</w:t>
            </w:r>
          </w:p>
        </w:tc>
        <w:tc>
          <w:tcPr>
            <w:tcW w:w="160" w:type="dxa"/>
            <w:vAlign w:val="center"/>
            <w:hideMark/>
          </w:tcPr>
          <w:p w14:paraId="5083E9F0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275E70DF" w14:textId="77777777" w:rsidTr="00F54F3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814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A005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3C7F7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B3B01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35AF8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48 246,48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5D27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193,0%</w:t>
            </w:r>
          </w:p>
        </w:tc>
        <w:tc>
          <w:tcPr>
            <w:tcW w:w="160" w:type="dxa"/>
            <w:vAlign w:val="center"/>
            <w:hideMark/>
          </w:tcPr>
          <w:p w14:paraId="1988923A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3A38DE9C" w14:textId="77777777" w:rsidTr="00F54F3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E85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H.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8769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47A9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1 075 000,00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0F76F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875 000,00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136D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892 484,56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9873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102,0%</w:t>
            </w:r>
          </w:p>
        </w:tc>
        <w:tc>
          <w:tcPr>
            <w:tcW w:w="160" w:type="dxa"/>
            <w:vAlign w:val="center"/>
            <w:hideMark/>
          </w:tcPr>
          <w:p w14:paraId="5E3F3749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458B0527" w14:textId="77777777" w:rsidTr="00F54F3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083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H.I.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D343" w14:textId="77777777" w:rsidR="00152951" w:rsidRPr="00152951" w:rsidRDefault="00152951" w:rsidP="001529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8ABB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1 070 000,00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F629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04EA6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892 484,56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0248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102,6%</w:t>
            </w:r>
          </w:p>
        </w:tc>
        <w:tc>
          <w:tcPr>
            <w:tcW w:w="160" w:type="dxa"/>
            <w:vAlign w:val="center"/>
            <w:hideMark/>
          </w:tcPr>
          <w:p w14:paraId="5F226509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3C6AB1EB" w14:textId="77777777" w:rsidTr="00F54F3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ED1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lastRenderedPageBreak/>
              <w:t>H.I.1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BCA4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odsetki od nieterminowych płatności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B992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DAC9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030C8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184 777,61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C2160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123,2%</w:t>
            </w:r>
          </w:p>
        </w:tc>
        <w:tc>
          <w:tcPr>
            <w:tcW w:w="160" w:type="dxa"/>
            <w:vAlign w:val="center"/>
            <w:hideMark/>
          </w:tcPr>
          <w:p w14:paraId="45D94CF8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37CC2B4E" w14:textId="77777777" w:rsidTr="00F54F3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675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H.1.2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849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odsetki od kredytów / pożyczek/ leasing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D43EE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1 050 000,00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F260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42E3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707 706,95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DB9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98,3%</w:t>
            </w:r>
          </w:p>
        </w:tc>
        <w:tc>
          <w:tcPr>
            <w:tcW w:w="160" w:type="dxa"/>
            <w:vAlign w:val="center"/>
            <w:hideMark/>
          </w:tcPr>
          <w:p w14:paraId="41857451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4EC15919" w14:textId="77777777" w:rsidTr="00F54F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E0C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4C9D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brutto (F+G-H)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4FD19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-6 800 000,00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E8EA8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-10 959 000,00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3B66C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-8 578 647,00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A1C95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78,3%</w:t>
            </w:r>
          </w:p>
        </w:tc>
        <w:tc>
          <w:tcPr>
            <w:tcW w:w="160" w:type="dxa"/>
            <w:vAlign w:val="center"/>
            <w:hideMark/>
          </w:tcPr>
          <w:p w14:paraId="3C2767AE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2951" w:rsidRPr="00152951" w14:paraId="1C87ADC6" w14:textId="77777777" w:rsidTr="00F54F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A95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128C" w14:textId="77777777" w:rsidR="00152951" w:rsidRPr="00152951" w:rsidRDefault="00152951" w:rsidP="001529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netto (I-J-K.)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17EB1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-6 800 000,00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6337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-10 959 000,00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1ADBA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-8 578 647,00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2B3AD" w14:textId="77777777" w:rsidR="00152951" w:rsidRPr="00152951" w:rsidRDefault="00152951" w:rsidP="001529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15295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78,3%</w:t>
            </w:r>
          </w:p>
        </w:tc>
        <w:tc>
          <w:tcPr>
            <w:tcW w:w="160" w:type="dxa"/>
            <w:vAlign w:val="center"/>
            <w:hideMark/>
          </w:tcPr>
          <w:p w14:paraId="3053DE66" w14:textId="77777777" w:rsidR="00152951" w:rsidRPr="00152951" w:rsidRDefault="00152951" w:rsidP="0015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C2239AF" w14:textId="77777777" w:rsidR="00152951" w:rsidRDefault="0015295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9CA6AC" w14:textId="4B3D6F3A" w:rsidR="00620C8C" w:rsidRDefault="00C214B7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Strata ze sprzedaży osiągnęła wartość 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-)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11 810 698,36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zł. </w:t>
      </w:r>
      <w:r w:rsidR="00620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Wynik finansowy 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2020 roku</w:t>
      </w:r>
      <w:r w:rsidR="00F45F2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20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to strata netto w wysokości (-) 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8 575 647,00</w:t>
      </w:r>
      <w:r w:rsidR="00620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zł, st</w:t>
      </w:r>
      <w:r w:rsidR="003C010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anowiąca </w:t>
      </w:r>
      <w:r w:rsidR="00152951">
        <w:rPr>
          <w:rFonts w:ascii="Times New Roman" w:hAnsi="Times New Roman"/>
          <w:color w:val="000000"/>
          <w:sz w:val="24"/>
          <w:szCs w:val="24"/>
          <w:lang w:eastAsia="pl-PL"/>
        </w:rPr>
        <w:t>7,8</w:t>
      </w:r>
      <w:r w:rsidR="00620C8C">
        <w:rPr>
          <w:rFonts w:ascii="Times New Roman" w:hAnsi="Times New Roman"/>
          <w:color w:val="000000"/>
          <w:sz w:val="24"/>
          <w:szCs w:val="24"/>
          <w:lang w:eastAsia="pl-PL"/>
        </w:rPr>
        <w:t>% uzyskanych w tym okresie przychodów ze sprzedaży. Wynik po skorygowaniu o koszty amortyzacji daje wartość (-)</w:t>
      </w:r>
      <w:r w:rsidR="00FF290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A6BFF" w:rsidRPr="007A6BFF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0145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A6BFF" w:rsidRPr="007A6BFF">
        <w:rPr>
          <w:rFonts w:ascii="Times New Roman" w:hAnsi="Times New Roman"/>
          <w:color w:val="000000"/>
          <w:sz w:val="24"/>
          <w:szCs w:val="24"/>
          <w:lang w:eastAsia="pl-PL"/>
        </w:rPr>
        <w:t>460</w:t>
      </w:r>
      <w:r w:rsidR="000145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A6BFF" w:rsidRPr="007A6BFF">
        <w:rPr>
          <w:rFonts w:ascii="Times New Roman" w:hAnsi="Times New Roman"/>
          <w:color w:val="000000"/>
          <w:sz w:val="24"/>
          <w:szCs w:val="24"/>
          <w:lang w:eastAsia="pl-PL"/>
        </w:rPr>
        <w:t>649,2</w:t>
      </w:r>
      <w:r w:rsidR="007A6BFF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620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zł. </w:t>
      </w:r>
    </w:p>
    <w:p w14:paraId="34B2E914" w14:textId="77777777" w:rsidR="00B37D42" w:rsidRDefault="00686D30" w:rsidP="00F477C4">
      <w:pPr>
        <w:spacing w:after="3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Prognoza na rok 2020 opierała się na możliwych do zrealizowania założeniach dotyczących przychodów i kosztów. Pierwsze półrocze mimo sytuacji epidemii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dawało jeszcze szansę na uzyskanie przewidywanego wyniku. </w:t>
      </w:r>
      <w:r w:rsidR="0001452E">
        <w:rPr>
          <w:rFonts w:ascii="Times New Roman" w:hAnsi="Times New Roman"/>
          <w:sz w:val="24"/>
          <w:szCs w:val="24"/>
        </w:rPr>
        <w:t>Sy</w:t>
      </w:r>
      <w:r>
        <w:rPr>
          <w:rFonts w:ascii="Times New Roman" w:hAnsi="Times New Roman"/>
          <w:sz w:val="24"/>
          <w:szCs w:val="24"/>
        </w:rPr>
        <w:t xml:space="preserve">tuacja związana z drugą falą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>
        <w:rPr>
          <w:rFonts w:ascii="Times New Roman" w:hAnsi="Times New Roman"/>
          <w:sz w:val="24"/>
          <w:szCs w:val="24"/>
        </w:rPr>
        <w:t xml:space="preserve"> wymusi</w:t>
      </w:r>
      <w:r w:rsidR="0001452E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 xml:space="preserve"> zmianę tych założeń</w:t>
      </w:r>
      <w:r w:rsidR="0001452E">
        <w:rPr>
          <w:rFonts w:ascii="Times New Roman" w:hAnsi="Times New Roman"/>
          <w:sz w:val="24"/>
          <w:szCs w:val="24"/>
        </w:rPr>
        <w:t>.</w:t>
      </w:r>
    </w:p>
    <w:p w14:paraId="17F0FEB3" w14:textId="1156B425" w:rsidR="00DE4C1E" w:rsidRPr="004636BA" w:rsidRDefault="006C609E" w:rsidP="00921D65">
      <w:pPr>
        <w:pStyle w:val="Styl1"/>
      </w:pPr>
      <w:bookmarkStart w:id="25" w:name="_Toc87260616"/>
      <w:r w:rsidRPr="00B37D42">
        <w:t>Ocena bieżącej sytuacji i wskazanie przyczyn trudnej sytuacji finansowej w</w:t>
      </w:r>
      <w:r w:rsidR="002534D4">
        <w:t> </w:t>
      </w:r>
      <w:r w:rsidR="004636BA" w:rsidRPr="004636BA">
        <w:rPr>
          <w:bCs/>
          <w:color w:val="000000"/>
        </w:rPr>
        <w:t xml:space="preserve">Miejskim Centrum Medycznym im. dr. K. </w:t>
      </w:r>
      <w:proofErr w:type="spellStart"/>
      <w:r w:rsidR="004636BA" w:rsidRPr="004636BA">
        <w:rPr>
          <w:bCs/>
          <w:color w:val="000000"/>
        </w:rPr>
        <w:t>Jonschera</w:t>
      </w:r>
      <w:proofErr w:type="spellEnd"/>
      <w:r w:rsidR="004636BA" w:rsidRPr="004636BA">
        <w:rPr>
          <w:bCs/>
          <w:color w:val="000000"/>
        </w:rPr>
        <w:t xml:space="preserve"> w Łodzi</w:t>
      </w:r>
      <w:bookmarkEnd w:id="25"/>
    </w:p>
    <w:p w14:paraId="103161A2" w14:textId="178AA8B4" w:rsidR="00006DAC" w:rsidRDefault="00006DAC" w:rsidP="005717F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działań naprawczych w 20</w:t>
      </w:r>
      <w:r w:rsidR="007A6B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napotykało na liczne trudności związan</w:t>
      </w:r>
      <w:r w:rsidR="00F309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 epidemią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 w:rsidR="008A2FC3">
        <w:rPr>
          <w:rFonts w:ascii="Times New Roman" w:hAnsi="Times New Roman"/>
          <w:sz w:val="24"/>
          <w:szCs w:val="24"/>
        </w:rPr>
        <w:t xml:space="preserve">, które </w:t>
      </w:r>
      <w:r>
        <w:rPr>
          <w:rFonts w:ascii="Times New Roman" w:hAnsi="Times New Roman"/>
          <w:sz w:val="24"/>
          <w:szCs w:val="24"/>
        </w:rPr>
        <w:t>zdecydowanie pogorszył</w:t>
      </w:r>
      <w:r w:rsidR="008A2FC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sytuację finansową jednostki</w:t>
      </w:r>
      <w:r w:rsidR="007A6B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jednocześnie </w:t>
      </w:r>
      <w:r w:rsidR="005717F6">
        <w:rPr>
          <w:rFonts w:ascii="Times New Roman" w:hAnsi="Times New Roman"/>
          <w:sz w:val="24"/>
          <w:szCs w:val="24"/>
        </w:rPr>
        <w:t>wymusił</w:t>
      </w:r>
      <w:r w:rsidR="008A2FC3">
        <w:rPr>
          <w:rFonts w:ascii="Times New Roman" w:hAnsi="Times New Roman"/>
          <w:sz w:val="24"/>
          <w:szCs w:val="24"/>
        </w:rPr>
        <w:t>y</w:t>
      </w:r>
      <w:r w:rsidR="00F45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wprowadzanie zmian organizacyjnych, uruchamianie nowych działalności.</w:t>
      </w:r>
    </w:p>
    <w:p w14:paraId="517B4065" w14:textId="5009DC2D" w:rsidR="00006DAC" w:rsidRDefault="00764888" w:rsidP="005717F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Blisko połowa świadczeń wykonywanych przez Centrum finansowana jest ryczałtem PSZ. </w:t>
      </w:r>
      <w:r w:rsidR="007A6BFF">
        <w:rPr>
          <w:rFonts w:ascii="Times New Roman" w:hAnsi="Times New Roman"/>
          <w:sz w:val="24"/>
          <w:szCs w:val="24"/>
        </w:rPr>
        <w:t xml:space="preserve">Według informacji przedstawionej przez Narodowy Fundusz Zdrowia Miejskie Centrum Medyczne im. dr. Karola </w:t>
      </w:r>
      <w:proofErr w:type="spellStart"/>
      <w:r w:rsidR="007A6BFF">
        <w:rPr>
          <w:rFonts w:ascii="Times New Roman" w:hAnsi="Times New Roman"/>
          <w:sz w:val="24"/>
          <w:szCs w:val="24"/>
        </w:rPr>
        <w:t>Jonschera</w:t>
      </w:r>
      <w:proofErr w:type="spellEnd"/>
      <w:r w:rsidR="007A6BFF">
        <w:rPr>
          <w:rFonts w:ascii="Times New Roman" w:hAnsi="Times New Roman"/>
          <w:sz w:val="24"/>
          <w:szCs w:val="24"/>
        </w:rPr>
        <w:t xml:space="preserve"> </w:t>
      </w:r>
      <w:r w:rsidR="001C69AD">
        <w:rPr>
          <w:rFonts w:ascii="Times New Roman" w:hAnsi="Times New Roman"/>
          <w:sz w:val="24"/>
          <w:szCs w:val="24"/>
        </w:rPr>
        <w:t xml:space="preserve">w Łodzi </w:t>
      </w:r>
      <w:r w:rsidR="007A6BFF">
        <w:rPr>
          <w:rFonts w:ascii="Times New Roman" w:hAnsi="Times New Roman"/>
          <w:sz w:val="24"/>
          <w:szCs w:val="24"/>
        </w:rPr>
        <w:t xml:space="preserve">jako jedyne na terenie Łódzkiego Oddziału </w:t>
      </w:r>
      <w:r w:rsidR="007A6BFF" w:rsidRPr="009D75DA">
        <w:rPr>
          <w:rFonts w:ascii="Times New Roman" w:hAnsi="Times New Roman"/>
          <w:b/>
          <w:bCs/>
          <w:sz w:val="24"/>
          <w:szCs w:val="24"/>
        </w:rPr>
        <w:t xml:space="preserve">wykonało </w:t>
      </w:r>
      <w:r w:rsidR="00714C4B">
        <w:rPr>
          <w:rFonts w:ascii="Times New Roman" w:hAnsi="Times New Roman"/>
          <w:b/>
          <w:bCs/>
          <w:sz w:val="24"/>
          <w:szCs w:val="24"/>
        </w:rPr>
        <w:t>w </w:t>
      </w:r>
      <w:r w:rsidR="009D75DA" w:rsidRPr="009D75DA">
        <w:rPr>
          <w:rFonts w:ascii="Times New Roman" w:hAnsi="Times New Roman"/>
          <w:b/>
          <w:bCs/>
          <w:sz w:val="24"/>
          <w:szCs w:val="24"/>
        </w:rPr>
        <w:t xml:space="preserve">2020 roku </w:t>
      </w:r>
      <w:r w:rsidR="007A6BFF" w:rsidRPr="009D75DA">
        <w:rPr>
          <w:rFonts w:ascii="Times New Roman" w:hAnsi="Times New Roman"/>
          <w:b/>
          <w:bCs/>
          <w:sz w:val="24"/>
          <w:szCs w:val="24"/>
        </w:rPr>
        <w:t>świadczenia w ramach ryczałtu w 103% sfinansowanej wartości</w:t>
      </w:r>
      <w:r w:rsidR="009D75DA">
        <w:rPr>
          <w:rFonts w:ascii="Times New Roman" w:hAnsi="Times New Roman"/>
          <w:sz w:val="24"/>
          <w:szCs w:val="24"/>
        </w:rPr>
        <w:t>, podczas gdy w innych placówkach roczne wykonanie wynosiło 60-98% zakontraktowanej wartości.</w:t>
      </w:r>
    </w:p>
    <w:p w14:paraId="0062338B" w14:textId="36EA7560" w:rsidR="00E1783B" w:rsidRPr="00E1783B" w:rsidRDefault="00E1783B" w:rsidP="005717F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1783B">
        <w:rPr>
          <w:rFonts w:ascii="Times New Roman" w:hAnsi="Times New Roman"/>
          <w:sz w:val="24"/>
          <w:szCs w:val="24"/>
        </w:rPr>
        <w:t xml:space="preserve">Pandemia COVID-19 wpłynęła w </w:t>
      </w:r>
      <w:r w:rsidR="008A2FC3">
        <w:rPr>
          <w:rFonts w:ascii="Times New Roman" w:hAnsi="Times New Roman"/>
          <w:sz w:val="24"/>
          <w:szCs w:val="24"/>
        </w:rPr>
        <w:t>zasadniczy</w:t>
      </w:r>
      <w:r w:rsidRPr="00E1783B">
        <w:rPr>
          <w:rFonts w:ascii="Times New Roman" w:hAnsi="Times New Roman"/>
          <w:sz w:val="24"/>
          <w:szCs w:val="24"/>
        </w:rPr>
        <w:t xml:space="preserve"> sposób na organizację pracy Centrum powodując jednocześnie zmniejszenie przychodów i wzrost kosztów działalności. Do najważniejszych należały:</w:t>
      </w:r>
    </w:p>
    <w:p w14:paraId="52600E99" w14:textId="02D34492" w:rsidR="00E1783B" w:rsidRPr="00E1783B" w:rsidRDefault="00C578B9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E1783B" w:rsidRPr="00E1783B">
        <w:rPr>
          <w:rFonts w:ascii="Times New Roman" w:hAnsi="Times New Roman"/>
          <w:sz w:val="24"/>
          <w:szCs w:val="24"/>
        </w:rPr>
        <w:t xml:space="preserve"> </w:t>
      </w:r>
      <w:r w:rsidR="007842CF">
        <w:rPr>
          <w:rFonts w:ascii="Times New Roman" w:hAnsi="Times New Roman"/>
          <w:sz w:val="24"/>
          <w:szCs w:val="24"/>
        </w:rPr>
        <w:t>m</w:t>
      </w:r>
      <w:r w:rsidR="00E1783B" w:rsidRPr="00E1783B">
        <w:rPr>
          <w:rFonts w:ascii="Times New Roman" w:hAnsi="Times New Roman"/>
          <w:sz w:val="24"/>
          <w:szCs w:val="24"/>
        </w:rPr>
        <w:t>niejsza realizacja świadczeń dodatkowo finansowanych przez NFZ :endoprotezy, zaćmy, kosztochłonne, onkologiczne</w:t>
      </w:r>
      <w:r w:rsidR="00E1783B" w:rsidRPr="00E1783B">
        <w:rPr>
          <w:rFonts w:ascii="Times New Roman" w:hAnsi="Times New Roman"/>
          <w:sz w:val="24"/>
          <w:szCs w:val="24"/>
        </w:rPr>
        <w:tab/>
        <w:t xml:space="preserve">- </w:t>
      </w:r>
      <w:r w:rsidR="005717F6">
        <w:rPr>
          <w:rFonts w:ascii="Times New Roman" w:hAnsi="Times New Roman"/>
          <w:sz w:val="24"/>
          <w:szCs w:val="24"/>
        </w:rPr>
        <w:t>z</w:t>
      </w:r>
      <w:r w:rsidR="00E1783B" w:rsidRPr="00E1783B">
        <w:rPr>
          <w:rFonts w:ascii="Times New Roman" w:hAnsi="Times New Roman"/>
          <w:sz w:val="24"/>
          <w:szCs w:val="24"/>
        </w:rPr>
        <w:t>mniejsz</w:t>
      </w:r>
      <w:r w:rsidR="005717F6">
        <w:rPr>
          <w:rFonts w:ascii="Times New Roman" w:hAnsi="Times New Roman"/>
          <w:sz w:val="24"/>
          <w:szCs w:val="24"/>
        </w:rPr>
        <w:t>one</w:t>
      </w:r>
      <w:r w:rsidR="00E1783B" w:rsidRPr="00E1783B">
        <w:rPr>
          <w:rFonts w:ascii="Times New Roman" w:hAnsi="Times New Roman"/>
          <w:sz w:val="24"/>
          <w:szCs w:val="24"/>
        </w:rPr>
        <w:t xml:space="preserve"> przychody w porównaniu z </w:t>
      </w:r>
      <w:r w:rsidR="005717F6">
        <w:rPr>
          <w:rFonts w:ascii="Times New Roman" w:hAnsi="Times New Roman"/>
          <w:sz w:val="24"/>
          <w:szCs w:val="24"/>
        </w:rPr>
        <w:t xml:space="preserve">wykonaniem w </w:t>
      </w:r>
      <w:r w:rsidR="00E1783B" w:rsidRPr="00E1783B">
        <w:rPr>
          <w:rFonts w:ascii="Times New Roman" w:hAnsi="Times New Roman"/>
          <w:sz w:val="24"/>
          <w:szCs w:val="24"/>
        </w:rPr>
        <w:t>2019 rok</w:t>
      </w:r>
      <w:r w:rsidR="005717F6">
        <w:rPr>
          <w:rFonts w:ascii="Times New Roman" w:hAnsi="Times New Roman"/>
          <w:sz w:val="24"/>
          <w:szCs w:val="24"/>
        </w:rPr>
        <w:t>u szacujemy na</w:t>
      </w:r>
      <w:r w:rsidR="007842CF">
        <w:rPr>
          <w:rFonts w:ascii="Times New Roman" w:hAnsi="Times New Roman"/>
          <w:sz w:val="24"/>
          <w:szCs w:val="24"/>
        </w:rPr>
        <w:t xml:space="preserve"> 4 453 923,00 zł,</w:t>
      </w:r>
    </w:p>
    <w:p w14:paraId="4A1CD8C7" w14:textId="00E31CCA" w:rsidR="00E1783B" w:rsidRP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o</w:t>
      </w:r>
      <w:r w:rsidR="00E1783B" w:rsidRPr="00E1783B">
        <w:rPr>
          <w:rFonts w:ascii="Times New Roman" w:hAnsi="Times New Roman"/>
          <w:sz w:val="24"/>
          <w:szCs w:val="24"/>
        </w:rPr>
        <w:t>bniżenie ryczałtu PSZ wynikające z wydzielenia łóżek obserwacyjno-zakaźnych i oddziału zakaźnego – spadek rocznej wartości w porównaniu z 2019 rokiem o 2 287 441,00 zł,</w:t>
      </w:r>
      <w:r w:rsidR="005717F6">
        <w:rPr>
          <w:rFonts w:ascii="Times New Roman" w:hAnsi="Times New Roman"/>
          <w:sz w:val="24"/>
          <w:szCs w:val="24"/>
        </w:rPr>
        <w:t xml:space="preserve"> pomimo wykonania jako jedyny szpital w województwie świadczeń o wartości pr</w:t>
      </w:r>
      <w:r w:rsidR="007842CF">
        <w:rPr>
          <w:rFonts w:ascii="Times New Roman" w:hAnsi="Times New Roman"/>
          <w:sz w:val="24"/>
          <w:szCs w:val="24"/>
        </w:rPr>
        <w:t>zewyższającej przyznany ryczałt,</w:t>
      </w:r>
    </w:p>
    <w:p w14:paraId="4FB5204F" w14:textId="7B300D57" w:rsidR="00E1783B" w:rsidRP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k</w:t>
      </w:r>
      <w:r w:rsidR="00E1783B" w:rsidRPr="00E1783B">
        <w:rPr>
          <w:rFonts w:ascii="Times New Roman" w:hAnsi="Times New Roman"/>
          <w:sz w:val="24"/>
          <w:szCs w:val="24"/>
        </w:rPr>
        <w:t xml:space="preserve">oszty niewykonanych badań diagnostycznych na skutek mniejszej zgłaszalności pacjentów i skierowań z innych zakładów opieki zdrowotnej – skutkowało to zwiększeniem kosztów </w:t>
      </w:r>
      <w:r w:rsidR="00A938A4">
        <w:rPr>
          <w:rFonts w:ascii="Times New Roman" w:hAnsi="Times New Roman"/>
          <w:sz w:val="24"/>
          <w:szCs w:val="24"/>
        </w:rPr>
        <w:t>o </w:t>
      </w:r>
      <w:r w:rsidR="00E1783B" w:rsidRPr="00E1783B">
        <w:rPr>
          <w:rFonts w:ascii="Times New Roman" w:hAnsi="Times New Roman"/>
          <w:sz w:val="24"/>
          <w:szCs w:val="24"/>
        </w:rPr>
        <w:t xml:space="preserve">1.067.000,00 zł za badania wykonane na potrzeby Miejskiego Centrum Medycznego, </w:t>
      </w:r>
    </w:p>
    <w:p w14:paraId="72A5649E" w14:textId="282A0E00" w:rsidR="00E1783B" w:rsidRP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z</w:t>
      </w:r>
      <w:r w:rsidR="00E1783B" w:rsidRPr="00E1783B">
        <w:rPr>
          <w:rFonts w:ascii="Times New Roman" w:hAnsi="Times New Roman"/>
          <w:sz w:val="24"/>
          <w:szCs w:val="24"/>
        </w:rPr>
        <w:t>apewnienie obsady personelu medycznego na oddziale obserwacyjno-zakaźnym – poniesiono dodatkowe koszty w wysokości 193 778,00 zł,</w:t>
      </w:r>
    </w:p>
    <w:p w14:paraId="4E11ED25" w14:textId="7A795F0A" w:rsidR="00E1783B" w:rsidRP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d</w:t>
      </w:r>
      <w:r w:rsidR="00E1783B" w:rsidRPr="00E1783B">
        <w:rPr>
          <w:rFonts w:ascii="Times New Roman" w:hAnsi="Times New Roman"/>
          <w:sz w:val="24"/>
          <w:szCs w:val="24"/>
        </w:rPr>
        <w:t>odatkowa obsada stanowisk pracowników ze względu na zwolnienia L4 – kwarantanna - poniesiono koszty ponad 36 000,00 zł,</w:t>
      </w:r>
    </w:p>
    <w:p w14:paraId="20C38613" w14:textId="310240BA" w:rsid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o</w:t>
      </w:r>
      <w:r w:rsidR="00E1783B" w:rsidRPr="00E1783B">
        <w:rPr>
          <w:rFonts w:ascii="Times New Roman" w:hAnsi="Times New Roman"/>
          <w:sz w:val="24"/>
          <w:szCs w:val="24"/>
        </w:rPr>
        <w:t>dzież ochronna związana z realizacją świadczeń pacjentó</w:t>
      </w:r>
      <w:r w:rsidR="005F3F39">
        <w:rPr>
          <w:rFonts w:ascii="Times New Roman" w:hAnsi="Times New Roman"/>
          <w:sz w:val="24"/>
          <w:szCs w:val="24"/>
        </w:rPr>
        <w:t xml:space="preserve">w COVID-19 – poniesiono koszty </w:t>
      </w:r>
      <w:r w:rsidR="00E1783B" w:rsidRPr="00E1783B">
        <w:rPr>
          <w:rFonts w:ascii="Times New Roman" w:hAnsi="Times New Roman"/>
          <w:sz w:val="24"/>
          <w:szCs w:val="24"/>
        </w:rPr>
        <w:t>w wysokości 1 131 476,55 zł,</w:t>
      </w:r>
    </w:p>
    <w:p w14:paraId="07FB5462" w14:textId="28DD51AB" w:rsidR="00CA62DA" w:rsidRPr="00E1783B" w:rsidRDefault="00CA62DA" w:rsidP="00CA62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w</w:t>
      </w:r>
      <w:r w:rsidRPr="00E1783B">
        <w:rPr>
          <w:rFonts w:ascii="Times New Roman" w:hAnsi="Times New Roman"/>
          <w:sz w:val="24"/>
          <w:szCs w:val="24"/>
        </w:rPr>
        <w:t>zrost kosztów sprzętu jednorazowego (większe zużycie, wyższe ceny jednostkowe) przy uwzględnieniu mniejszej ilości pacjentów 2020 do 2019 o 16% - szacowany wzrost wyniósł ponad 1 896 000,00 zł</w:t>
      </w:r>
      <w:r w:rsidR="004C66B2">
        <w:rPr>
          <w:rFonts w:ascii="Times New Roman" w:hAnsi="Times New Roman"/>
          <w:sz w:val="24"/>
          <w:szCs w:val="24"/>
        </w:rPr>
        <w:t xml:space="preserve"> w tym zakresie mimo średniorocznego wskaźnika wzrostu cen towarów i usłu</w:t>
      </w:r>
      <w:r w:rsidR="007842CF">
        <w:rPr>
          <w:rFonts w:ascii="Times New Roman" w:hAnsi="Times New Roman"/>
          <w:sz w:val="24"/>
          <w:szCs w:val="24"/>
        </w:rPr>
        <w:t>g w 2020 roku na poziomie 3,4%,</w:t>
      </w:r>
    </w:p>
    <w:p w14:paraId="4FE0E009" w14:textId="3CAF0804" w:rsidR="00E1783B" w:rsidRPr="00E1783B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C578B9">
        <w:rPr>
          <w:rFonts w:ascii="Times New Roman" w:hAnsi="Times New Roman"/>
          <w:sz w:val="24"/>
          <w:szCs w:val="24"/>
        </w:rPr>
        <w:t>)</w:t>
      </w:r>
      <w:r w:rsidR="007842CF">
        <w:rPr>
          <w:rFonts w:ascii="Times New Roman" w:hAnsi="Times New Roman"/>
          <w:sz w:val="24"/>
          <w:szCs w:val="24"/>
        </w:rPr>
        <w:t xml:space="preserve"> k</w:t>
      </w:r>
      <w:r w:rsidR="00E1783B" w:rsidRPr="00E1783B">
        <w:rPr>
          <w:rFonts w:ascii="Times New Roman" w:hAnsi="Times New Roman"/>
          <w:sz w:val="24"/>
          <w:szCs w:val="24"/>
        </w:rPr>
        <w:t xml:space="preserve">oszty dodatkowego sprzętu i materiałów do ochrony przed </w:t>
      </w:r>
      <w:r w:rsidR="004C038A">
        <w:rPr>
          <w:rFonts w:ascii="Times New Roman" w:hAnsi="Times New Roman"/>
          <w:sz w:val="24"/>
          <w:szCs w:val="24"/>
        </w:rPr>
        <w:t>COVID-19</w:t>
      </w:r>
      <w:r w:rsidR="00E1783B" w:rsidRPr="00E1783B">
        <w:rPr>
          <w:rFonts w:ascii="Times New Roman" w:hAnsi="Times New Roman"/>
          <w:sz w:val="24"/>
          <w:szCs w:val="24"/>
        </w:rPr>
        <w:t xml:space="preserve"> (kontenery, osłony itp.) – poniesiono koszty w wysokości 78 342,55 zł.</w:t>
      </w:r>
    </w:p>
    <w:p w14:paraId="00FF8819" w14:textId="77777777" w:rsidR="00E1783B" w:rsidRDefault="00E1783B" w:rsidP="00E1783B">
      <w:pPr>
        <w:jc w:val="both"/>
        <w:rPr>
          <w:rFonts w:ascii="Times New Roman" w:hAnsi="Times New Roman"/>
          <w:sz w:val="24"/>
          <w:szCs w:val="24"/>
        </w:rPr>
      </w:pPr>
      <w:r w:rsidRPr="00E1783B">
        <w:rPr>
          <w:rFonts w:ascii="Times New Roman" w:hAnsi="Times New Roman"/>
          <w:sz w:val="24"/>
          <w:szCs w:val="24"/>
        </w:rPr>
        <w:t>Sumaryczna kwota obniżonych przychodów i poniesionych kosztów wykazana powyżej wynosi 14 116 818,55 złotych.</w:t>
      </w:r>
    </w:p>
    <w:p w14:paraId="6614DDDA" w14:textId="0DA83E7F" w:rsidR="00CA62DA" w:rsidRPr="00BD4291" w:rsidRDefault="00CA62DA" w:rsidP="00E178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Podstawową działalność szpitala w okresie epidemii wspierały instytucje, firmy i osoby fizyczne. </w:t>
      </w:r>
      <w:r w:rsidRPr="00CA62DA">
        <w:rPr>
          <w:rFonts w:ascii="Times New Roman" w:hAnsi="Times New Roman"/>
          <w:sz w:val="24"/>
          <w:szCs w:val="24"/>
        </w:rPr>
        <w:t xml:space="preserve">Przychody z tytułu darowizn związanych z </w:t>
      </w:r>
      <w:r w:rsidR="00BE7254">
        <w:rPr>
          <w:rFonts w:ascii="Times New Roman" w:hAnsi="Times New Roman"/>
          <w:sz w:val="24"/>
          <w:szCs w:val="24"/>
        </w:rPr>
        <w:t xml:space="preserve">COVID-19 </w:t>
      </w:r>
      <w:r w:rsidRPr="00CA62DA">
        <w:rPr>
          <w:rFonts w:ascii="Times New Roman" w:hAnsi="Times New Roman"/>
          <w:sz w:val="24"/>
          <w:szCs w:val="24"/>
        </w:rPr>
        <w:t>wyniosły w 2020 roku 1</w:t>
      </w:r>
      <w:r w:rsidR="008A2FC3">
        <w:rPr>
          <w:rFonts w:ascii="Times New Roman" w:hAnsi="Times New Roman"/>
          <w:sz w:val="24"/>
          <w:szCs w:val="24"/>
        </w:rPr>
        <w:t>.</w:t>
      </w:r>
      <w:r w:rsidRPr="00CA62DA">
        <w:rPr>
          <w:rFonts w:ascii="Times New Roman" w:hAnsi="Times New Roman"/>
          <w:sz w:val="24"/>
          <w:szCs w:val="24"/>
        </w:rPr>
        <w:t>674</w:t>
      </w:r>
      <w:r w:rsidR="008A2FC3">
        <w:rPr>
          <w:rFonts w:ascii="Times New Roman" w:hAnsi="Times New Roman"/>
          <w:sz w:val="24"/>
          <w:szCs w:val="24"/>
        </w:rPr>
        <w:t>.</w:t>
      </w:r>
      <w:r w:rsidRPr="00CA62DA">
        <w:rPr>
          <w:rFonts w:ascii="Times New Roman" w:hAnsi="Times New Roman"/>
          <w:sz w:val="24"/>
          <w:szCs w:val="24"/>
        </w:rPr>
        <w:t>458,86 złotych</w:t>
      </w:r>
      <w:r>
        <w:rPr>
          <w:rFonts w:ascii="Times New Roman" w:hAnsi="Times New Roman"/>
          <w:sz w:val="24"/>
          <w:szCs w:val="24"/>
        </w:rPr>
        <w:t xml:space="preserve">. Kwotę tą musieliśmy uwzględnić w zmianach planu finansowego, </w:t>
      </w:r>
      <w:r w:rsidR="00065338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jednocześnie w zwiększonych kosztach działalności.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Pr="00CA62DA">
        <w:rPr>
          <w:rFonts w:ascii="Times New Roman" w:hAnsi="Times New Roman"/>
          <w:sz w:val="24"/>
          <w:szCs w:val="24"/>
        </w:rPr>
        <w:t xml:space="preserve">W analizie dodatkowych kosztów związanych z </w:t>
      </w:r>
      <w:r w:rsidR="00065338">
        <w:rPr>
          <w:rFonts w:ascii="Times New Roman" w:hAnsi="Times New Roman"/>
          <w:sz w:val="24"/>
          <w:szCs w:val="24"/>
        </w:rPr>
        <w:t xml:space="preserve">COVID-19 </w:t>
      </w:r>
      <w:r w:rsidRPr="00CA62DA">
        <w:rPr>
          <w:rFonts w:ascii="Times New Roman" w:hAnsi="Times New Roman"/>
          <w:sz w:val="24"/>
          <w:szCs w:val="24"/>
        </w:rPr>
        <w:t>wskazano na pozycje kosztowe bez rozróżniania źródła finansowania (środki własne, darowizna) ze względu na brak prowadzenia takich zapisów w księgach rachunkowych, a oparto się na faktycznym zużyciu w poszczególnych ośrodkach powstawania kosztów.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Pr="00BD4291">
        <w:rPr>
          <w:rFonts w:ascii="Times New Roman" w:hAnsi="Times New Roman"/>
          <w:sz w:val="24"/>
          <w:szCs w:val="24"/>
        </w:rPr>
        <w:t>Sumarycznie zwiększone koszty z pozycji f,</w:t>
      </w:r>
      <w:r w:rsidR="00F70D41" w:rsidRPr="00BD4291">
        <w:rPr>
          <w:rFonts w:ascii="Times New Roman" w:hAnsi="Times New Roman"/>
          <w:sz w:val="24"/>
          <w:szCs w:val="24"/>
        </w:rPr>
        <w:t xml:space="preserve"> </w:t>
      </w:r>
      <w:r w:rsidRPr="00BD4291">
        <w:rPr>
          <w:rFonts w:ascii="Times New Roman" w:hAnsi="Times New Roman"/>
          <w:sz w:val="24"/>
          <w:szCs w:val="24"/>
        </w:rPr>
        <w:t>g,</w:t>
      </w:r>
      <w:r w:rsidR="00F70D41" w:rsidRPr="00BD4291">
        <w:rPr>
          <w:rFonts w:ascii="Times New Roman" w:hAnsi="Times New Roman"/>
          <w:sz w:val="24"/>
          <w:szCs w:val="24"/>
        </w:rPr>
        <w:t xml:space="preserve"> </w:t>
      </w:r>
      <w:r w:rsidRPr="00BD4291">
        <w:rPr>
          <w:rFonts w:ascii="Times New Roman" w:hAnsi="Times New Roman"/>
          <w:sz w:val="24"/>
          <w:szCs w:val="24"/>
        </w:rPr>
        <w:t>h</w:t>
      </w:r>
      <w:r w:rsidR="00F70D41" w:rsidRPr="00BD4291">
        <w:rPr>
          <w:rFonts w:ascii="Times New Roman" w:hAnsi="Times New Roman"/>
          <w:sz w:val="24"/>
          <w:szCs w:val="24"/>
        </w:rPr>
        <w:t xml:space="preserve"> </w:t>
      </w:r>
      <w:r w:rsidR="006857C6" w:rsidRPr="00BD4291">
        <w:rPr>
          <w:rFonts w:ascii="Times New Roman" w:hAnsi="Times New Roman"/>
          <w:sz w:val="24"/>
          <w:szCs w:val="24"/>
        </w:rPr>
        <w:t xml:space="preserve">powyższego wykazu </w:t>
      </w:r>
      <w:r w:rsidRPr="00BD4291">
        <w:rPr>
          <w:rFonts w:ascii="Times New Roman" w:hAnsi="Times New Roman"/>
          <w:sz w:val="24"/>
          <w:szCs w:val="24"/>
        </w:rPr>
        <w:t xml:space="preserve">wyniosły </w:t>
      </w:r>
      <w:r w:rsidR="006334F0">
        <w:rPr>
          <w:rFonts w:ascii="Times New Roman" w:hAnsi="Times New Roman"/>
          <w:sz w:val="24"/>
          <w:szCs w:val="24"/>
        </w:rPr>
        <w:br/>
      </w:r>
      <w:r w:rsidRPr="00BD4291">
        <w:rPr>
          <w:rFonts w:ascii="Times New Roman" w:hAnsi="Times New Roman"/>
          <w:sz w:val="24"/>
          <w:szCs w:val="24"/>
        </w:rPr>
        <w:t>3 105 819 złotych</w:t>
      </w:r>
      <w:r w:rsidR="006334F0">
        <w:rPr>
          <w:rFonts w:ascii="Times New Roman" w:hAnsi="Times New Roman"/>
          <w:sz w:val="24"/>
          <w:szCs w:val="24"/>
        </w:rPr>
        <w:t>,</w:t>
      </w:r>
      <w:r w:rsidRPr="00BD4291">
        <w:rPr>
          <w:rFonts w:ascii="Times New Roman" w:hAnsi="Times New Roman"/>
          <w:sz w:val="24"/>
          <w:szCs w:val="24"/>
        </w:rPr>
        <w:t xml:space="preserve"> co po odliczeniu darowizn oznacza kwotę 1 431 360 złotych poniesioną ze środków własnych.</w:t>
      </w:r>
    </w:p>
    <w:p w14:paraId="315AF8CE" w14:textId="41624838" w:rsidR="00B37D42" w:rsidRDefault="00B37D42" w:rsidP="00B37D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Ogólna liczba wykonanych badań w okresie styczeń-grudzień w poszczególnych pracowniach wahała się między 70 a 85% badań wykonanych rok wcześniej. P</w:t>
      </w:r>
      <w:r w:rsidR="00204B10">
        <w:rPr>
          <w:rFonts w:ascii="Times New Roman" w:hAnsi="Times New Roman"/>
          <w:sz w:val="24"/>
          <w:szCs w:val="24"/>
        </w:rPr>
        <w:t>rzy wysokich kosztach stałych (</w:t>
      </w:r>
      <w:r>
        <w:rPr>
          <w:rFonts w:ascii="Times New Roman" w:hAnsi="Times New Roman"/>
          <w:sz w:val="24"/>
          <w:szCs w:val="24"/>
        </w:rPr>
        <w:t>wynagrodzenie, amortyzacja sprzętu, pomieszczeń</w:t>
      </w:r>
      <w:r w:rsidR="00204B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itp.) mniejsze wykonanie skutkuje wyższym o ok. 20% kosztem jednostkowym badania</w:t>
      </w:r>
      <w:r w:rsidR="00204B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wpływa na koszty hospitalizacji</w:t>
      </w:r>
      <w:r w:rsidR="00204B1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opłacalność świadczeń wykonywanych na zewnątrz.</w:t>
      </w:r>
    </w:p>
    <w:p w14:paraId="0A07CD88" w14:textId="77777777" w:rsidR="00B37D42" w:rsidRDefault="00B37D42" w:rsidP="00B37D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obrazujące ilościowe wykonanie badań diagnostycznych obrazuje poniższy wykres.</w:t>
      </w:r>
    </w:p>
    <w:p w14:paraId="758CBE4C" w14:textId="77777777" w:rsidR="00E1783B" w:rsidRDefault="006A20FC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4A8303" wp14:editId="0E0DA60A">
            <wp:extent cx="5857875" cy="4048125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6799DCA-ACCC-4831-A711-56EA11FE2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367F198" w14:textId="779A96F6" w:rsidR="000179FE" w:rsidRDefault="000179FE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Istotnym dla realizacji programu naprawczego </w:t>
      </w:r>
      <w:r w:rsidR="0010762D">
        <w:rPr>
          <w:rFonts w:ascii="Times New Roman" w:hAnsi="Times New Roman"/>
          <w:sz w:val="24"/>
          <w:szCs w:val="24"/>
        </w:rPr>
        <w:t>była w 2020 roku</w:t>
      </w:r>
      <w:r>
        <w:rPr>
          <w:rFonts w:ascii="Times New Roman" w:hAnsi="Times New Roman"/>
          <w:sz w:val="24"/>
          <w:szCs w:val="24"/>
        </w:rPr>
        <w:t xml:space="preserve"> kolejna </w:t>
      </w:r>
      <w:r w:rsidR="0010762D">
        <w:rPr>
          <w:rFonts w:ascii="Times New Roman" w:hAnsi="Times New Roman"/>
          <w:sz w:val="24"/>
          <w:szCs w:val="24"/>
        </w:rPr>
        <w:t xml:space="preserve">jesienna </w:t>
      </w:r>
      <w:r>
        <w:rPr>
          <w:rFonts w:ascii="Times New Roman" w:hAnsi="Times New Roman"/>
          <w:sz w:val="24"/>
          <w:szCs w:val="24"/>
        </w:rPr>
        <w:t>fala epidemii. Decyzj</w:t>
      </w:r>
      <w:r w:rsidR="0010762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 dnia 9 października 2020 </w:t>
      </w:r>
      <w:r w:rsidR="00CE2EE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znak ZK-</w:t>
      </w:r>
      <w:r w:rsidR="00241542">
        <w:rPr>
          <w:rFonts w:ascii="Times New Roman" w:hAnsi="Times New Roman"/>
          <w:sz w:val="24"/>
          <w:szCs w:val="24"/>
        </w:rPr>
        <w:t xml:space="preserve">III.6310.410.2020-13 Wojewoda </w:t>
      </w:r>
      <w:r w:rsidR="00CE2EEF">
        <w:rPr>
          <w:rFonts w:ascii="Times New Roman" w:hAnsi="Times New Roman"/>
          <w:sz w:val="24"/>
          <w:szCs w:val="24"/>
        </w:rPr>
        <w:t>Łódzki</w:t>
      </w:r>
      <w:r>
        <w:rPr>
          <w:rFonts w:ascii="Times New Roman" w:hAnsi="Times New Roman"/>
          <w:sz w:val="24"/>
          <w:szCs w:val="24"/>
        </w:rPr>
        <w:t xml:space="preserve"> polecił Miejskiemu Centrum Medycznemu im. dr</w:t>
      </w:r>
      <w:r w:rsidR="00E61B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2EEF">
        <w:rPr>
          <w:rFonts w:ascii="Times New Roman" w:hAnsi="Times New Roman"/>
          <w:sz w:val="24"/>
          <w:szCs w:val="24"/>
        </w:rPr>
        <w:t xml:space="preserve">w Łodzi </w:t>
      </w:r>
      <w:r w:rsidR="004F2147">
        <w:rPr>
          <w:rFonts w:ascii="Times New Roman" w:hAnsi="Times New Roman"/>
          <w:sz w:val="24"/>
          <w:szCs w:val="24"/>
        </w:rPr>
        <w:t>w okresi</w:t>
      </w:r>
      <w:r w:rsidR="00BB35FE">
        <w:rPr>
          <w:rFonts w:ascii="Times New Roman" w:hAnsi="Times New Roman"/>
          <w:sz w:val="24"/>
          <w:szCs w:val="24"/>
        </w:rPr>
        <w:t>e od </w:t>
      </w:r>
      <w:r w:rsidR="004F2147">
        <w:rPr>
          <w:rFonts w:ascii="Times New Roman" w:hAnsi="Times New Roman"/>
          <w:sz w:val="24"/>
          <w:szCs w:val="24"/>
        </w:rPr>
        <w:t>10 </w:t>
      </w:r>
      <w:r>
        <w:rPr>
          <w:rFonts w:ascii="Times New Roman" w:hAnsi="Times New Roman"/>
          <w:sz w:val="24"/>
          <w:szCs w:val="24"/>
        </w:rPr>
        <w:t>października 2020 r. do odwołania</w:t>
      </w:r>
      <w:r w:rsidR="002415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realizację świadczeń opieki zdrowotnej w związku z</w:t>
      </w:r>
      <w:r w:rsidR="00CE2E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zapobieganiem, przeciwdziałaniem i zwalczaniem COVID-19 </w:t>
      </w:r>
      <w:r w:rsidR="00241542">
        <w:rPr>
          <w:rFonts w:ascii="Times New Roman" w:hAnsi="Times New Roman"/>
          <w:sz w:val="24"/>
          <w:szCs w:val="24"/>
        </w:rPr>
        <w:t>poprzez zapewnienie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="00241542">
        <w:rPr>
          <w:rFonts w:ascii="Times New Roman" w:hAnsi="Times New Roman"/>
          <w:sz w:val="24"/>
          <w:szCs w:val="24"/>
        </w:rPr>
        <w:t>w</w:t>
      </w:r>
      <w:r w:rsidR="00CE2EEF">
        <w:rPr>
          <w:rFonts w:ascii="Times New Roman" w:hAnsi="Times New Roman"/>
          <w:sz w:val="24"/>
          <w:szCs w:val="24"/>
        </w:rPr>
        <w:t> </w:t>
      </w:r>
      <w:r w:rsidR="00241542">
        <w:rPr>
          <w:rFonts w:ascii="Times New Roman" w:hAnsi="Times New Roman"/>
          <w:sz w:val="24"/>
          <w:szCs w:val="24"/>
        </w:rPr>
        <w:t>podmiocie leczniczym 29 łóżek izolacyjnych dla pacjentów z podejrzeniem zakażenia SARS-CoV-2.</w:t>
      </w:r>
    </w:p>
    <w:p w14:paraId="45ABF6D6" w14:textId="6714811F" w:rsidR="00241542" w:rsidRDefault="00241542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</w:t>
      </w:r>
      <w:r w:rsidR="007D5B98">
        <w:rPr>
          <w:rFonts w:ascii="Times New Roman" w:hAnsi="Times New Roman"/>
          <w:sz w:val="24"/>
          <w:szCs w:val="24"/>
        </w:rPr>
        <w:t>zją z dnia 4 listopada 2020 r.</w:t>
      </w:r>
      <w:r>
        <w:rPr>
          <w:rFonts w:ascii="Times New Roman" w:hAnsi="Times New Roman"/>
          <w:sz w:val="24"/>
          <w:szCs w:val="24"/>
        </w:rPr>
        <w:t xml:space="preserve"> nr ZK-III.6310.410.2020-64 Wojewoda Łódzki</w:t>
      </w:r>
      <w:r w:rsidR="00FE7DF0">
        <w:rPr>
          <w:rFonts w:ascii="Times New Roman" w:hAnsi="Times New Roman"/>
          <w:sz w:val="24"/>
          <w:szCs w:val="24"/>
        </w:rPr>
        <w:t xml:space="preserve"> polecił</w:t>
      </w:r>
      <w:r>
        <w:rPr>
          <w:rFonts w:ascii="Times New Roman" w:hAnsi="Times New Roman"/>
          <w:sz w:val="24"/>
          <w:szCs w:val="24"/>
        </w:rPr>
        <w:t xml:space="preserve"> dodatkowo w okresie od 12 listopada 2020 r. do odwołania, realizację świadczeń opieki zdrowotnej w związku z zapobieganiem, przeciwdziałaniem i zwalczaniem COVID-19 poprzez zapewnienie w podmiocie leczniczym 23 łóżek dla pacjentów z potwierdzonym zakażeniem SARS-CoV-2, w tym 6 łóżek intensywnej terapii, z kardiomonitorem oraz możliwością prowadzenia tlenoterapii i wentylacji mechanicznej.</w:t>
      </w:r>
    </w:p>
    <w:p w14:paraId="7129466E" w14:textId="4ABD774E" w:rsidR="00241542" w:rsidRDefault="0010762D" w:rsidP="00107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określone powyższymi decyzjami obowiązywały do końca stycznia 2021 roku wpływając na organizację pracy Centrum.</w:t>
      </w:r>
      <w:r w:rsidR="00383589">
        <w:rPr>
          <w:rFonts w:ascii="Times New Roman" w:hAnsi="Times New Roman"/>
          <w:sz w:val="24"/>
          <w:szCs w:val="24"/>
        </w:rPr>
        <w:t xml:space="preserve"> Następstwem wydzielen</w:t>
      </w:r>
      <w:r w:rsidR="006857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C3C56">
        <w:rPr>
          <w:rFonts w:ascii="Times New Roman" w:hAnsi="Times New Roman"/>
          <w:sz w:val="24"/>
          <w:szCs w:val="24"/>
        </w:rPr>
        <w:t xml:space="preserve"> 29 łóżek izolacyjnych w </w:t>
      </w:r>
      <w:r w:rsidR="00383589">
        <w:rPr>
          <w:rFonts w:ascii="Times New Roman" w:hAnsi="Times New Roman"/>
          <w:sz w:val="24"/>
          <w:szCs w:val="24"/>
        </w:rPr>
        <w:t>miesiącu październiku była decyzja NFZ o zmniejszeni</w:t>
      </w:r>
      <w:r w:rsidR="005D537B">
        <w:rPr>
          <w:rFonts w:ascii="Times New Roman" w:hAnsi="Times New Roman"/>
          <w:sz w:val="24"/>
          <w:szCs w:val="24"/>
        </w:rPr>
        <w:t>u ryczałtu PSZ w październiku o </w:t>
      </w:r>
      <w:r w:rsidR="00383589">
        <w:rPr>
          <w:rFonts w:ascii="Times New Roman" w:hAnsi="Times New Roman"/>
          <w:sz w:val="24"/>
          <w:szCs w:val="24"/>
        </w:rPr>
        <w:t xml:space="preserve">prawie 280 tys. zł z kwoty </w:t>
      </w:r>
      <w:r w:rsidR="00383589" w:rsidRPr="00383589">
        <w:rPr>
          <w:rFonts w:ascii="Times New Roman" w:hAnsi="Times New Roman"/>
          <w:sz w:val="24"/>
          <w:szCs w:val="24"/>
        </w:rPr>
        <w:t>3</w:t>
      </w:r>
      <w:r w:rsidR="00383589">
        <w:rPr>
          <w:rFonts w:ascii="Times New Roman" w:hAnsi="Times New Roman"/>
          <w:sz w:val="24"/>
          <w:szCs w:val="24"/>
        </w:rPr>
        <w:t> </w:t>
      </w:r>
      <w:r w:rsidR="00383589" w:rsidRPr="00383589">
        <w:rPr>
          <w:rFonts w:ascii="Times New Roman" w:hAnsi="Times New Roman"/>
          <w:sz w:val="24"/>
          <w:szCs w:val="24"/>
        </w:rPr>
        <w:t>984</w:t>
      </w:r>
      <w:r w:rsidR="00383589">
        <w:rPr>
          <w:rFonts w:ascii="Times New Roman" w:hAnsi="Times New Roman"/>
          <w:sz w:val="24"/>
          <w:szCs w:val="24"/>
        </w:rPr>
        <w:t> </w:t>
      </w:r>
      <w:r w:rsidR="00383589" w:rsidRPr="00383589">
        <w:rPr>
          <w:rFonts w:ascii="Times New Roman" w:hAnsi="Times New Roman"/>
          <w:sz w:val="24"/>
          <w:szCs w:val="24"/>
        </w:rPr>
        <w:t>237</w:t>
      </w:r>
      <w:r w:rsidR="00383589">
        <w:rPr>
          <w:rFonts w:ascii="Times New Roman" w:hAnsi="Times New Roman"/>
          <w:sz w:val="24"/>
          <w:szCs w:val="24"/>
        </w:rPr>
        <w:t xml:space="preserve"> zł do </w:t>
      </w:r>
      <w:r w:rsidR="00383589" w:rsidRPr="00383589">
        <w:rPr>
          <w:rFonts w:ascii="Times New Roman" w:hAnsi="Times New Roman"/>
          <w:sz w:val="24"/>
          <w:szCs w:val="24"/>
        </w:rPr>
        <w:t>3</w:t>
      </w:r>
      <w:r w:rsidR="00383589">
        <w:rPr>
          <w:rFonts w:ascii="Times New Roman" w:hAnsi="Times New Roman"/>
          <w:sz w:val="24"/>
          <w:szCs w:val="24"/>
        </w:rPr>
        <w:t> </w:t>
      </w:r>
      <w:r w:rsidR="00383589" w:rsidRPr="00383589">
        <w:rPr>
          <w:rFonts w:ascii="Times New Roman" w:hAnsi="Times New Roman"/>
          <w:sz w:val="24"/>
          <w:szCs w:val="24"/>
        </w:rPr>
        <w:t>704</w:t>
      </w:r>
      <w:r w:rsidR="00383589">
        <w:rPr>
          <w:rFonts w:ascii="Times New Roman" w:hAnsi="Times New Roman"/>
          <w:sz w:val="24"/>
          <w:szCs w:val="24"/>
        </w:rPr>
        <w:t> </w:t>
      </w:r>
      <w:r w:rsidR="00383589" w:rsidRPr="00383589">
        <w:rPr>
          <w:rFonts w:ascii="Times New Roman" w:hAnsi="Times New Roman"/>
          <w:sz w:val="24"/>
          <w:szCs w:val="24"/>
        </w:rPr>
        <w:t>415</w:t>
      </w:r>
      <w:r w:rsidR="00383589">
        <w:rPr>
          <w:rFonts w:ascii="Times New Roman" w:hAnsi="Times New Roman"/>
          <w:sz w:val="24"/>
          <w:szCs w:val="24"/>
        </w:rPr>
        <w:t xml:space="preserve"> zł. Kwot</w:t>
      </w:r>
      <w:r>
        <w:rPr>
          <w:rFonts w:ascii="Times New Roman" w:hAnsi="Times New Roman"/>
          <w:sz w:val="24"/>
          <w:szCs w:val="24"/>
        </w:rPr>
        <w:t xml:space="preserve">a ryczałtu w miesiącu listopadzie została pomniejszona o </w:t>
      </w:r>
      <w:r w:rsidRPr="0010762D">
        <w:rPr>
          <w:rFonts w:ascii="Times New Roman" w:hAnsi="Times New Roman"/>
          <w:sz w:val="24"/>
          <w:szCs w:val="24"/>
        </w:rPr>
        <w:t>725</w:t>
      </w:r>
      <w:r>
        <w:rPr>
          <w:rFonts w:ascii="Times New Roman" w:hAnsi="Times New Roman"/>
          <w:sz w:val="24"/>
          <w:szCs w:val="24"/>
        </w:rPr>
        <w:t xml:space="preserve"> tys. zł</w:t>
      </w:r>
      <w:r w:rsidRPr="0010762D">
        <w:rPr>
          <w:rFonts w:ascii="Times New Roman" w:hAnsi="Times New Roman"/>
          <w:sz w:val="24"/>
          <w:szCs w:val="24"/>
        </w:rPr>
        <w:t xml:space="preserve"> do 3</w:t>
      </w:r>
      <w:r>
        <w:rPr>
          <w:rFonts w:ascii="Times New Roman" w:hAnsi="Times New Roman"/>
          <w:sz w:val="24"/>
          <w:szCs w:val="24"/>
        </w:rPr>
        <w:t> </w:t>
      </w:r>
      <w:r w:rsidRPr="0010762D">
        <w:rPr>
          <w:rFonts w:ascii="Times New Roman" w:hAnsi="Times New Roman"/>
          <w:sz w:val="24"/>
          <w:szCs w:val="24"/>
        </w:rPr>
        <w:t>258</w:t>
      </w:r>
      <w:r>
        <w:rPr>
          <w:rFonts w:ascii="Times New Roman" w:hAnsi="Times New Roman"/>
          <w:sz w:val="24"/>
          <w:szCs w:val="24"/>
        </w:rPr>
        <w:t> </w:t>
      </w:r>
      <w:r w:rsidRPr="0010762D">
        <w:rPr>
          <w:rFonts w:ascii="Times New Roman" w:hAnsi="Times New Roman"/>
          <w:sz w:val="24"/>
          <w:szCs w:val="24"/>
        </w:rPr>
        <w:t>769</w:t>
      </w:r>
      <w:r>
        <w:rPr>
          <w:rFonts w:ascii="Times New Roman" w:hAnsi="Times New Roman"/>
          <w:sz w:val="24"/>
          <w:szCs w:val="24"/>
        </w:rPr>
        <w:t xml:space="preserve"> zł, a w miesiącu grudniu o </w:t>
      </w:r>
      <w:r w:rsidRPr="0010762D">
        <w:rPr>
          <w:rFonts w:ascii="Times New Roman" w:hAnsi="Times New Roman"/>
          <w:sz w:val="24"/>
          <w:szCs w:val="24"/>
        </w:rPr>
        <w:t>975</w:t>
      </w:r>
      <w:r w:rsidR="00BB3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tys</w:t>
      </w:r>
      <w:r w:rsidR="00BB35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10762D">
        <w:rPr>
          <w:rFonts w:ascii="Times New Roman" w:hAnsi="Times New Roman"/>
          <w:sz w:val="24"/>
          <w:szCs w:val="24"/>
        </w:rPr>
        <w:t xml:space="preserve"> do</w:t>
      </w:r>
      <w:r w:rsidR="005D537B">
        <w:rPr>
          <w:rFonts w:ascii="Times New Roman" w:hAnsi="Times New Roman"/>
          <w:sz w:val="24"/>
          <w:szCs w:val="24"/>
        </w:rPr>
        <w:t xml:space="preserve"> </w:t>
      </w:r>
      <w:r w:rsidRPr="001076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Pr="0010762D">
        <w:rPr>
          <w:rFonts w:ascii="Times New Roman" w:hAnsi="Times New Roman"/>
          <w:sz w:val="24"/>
          <w:szCs w:val="24"/>
        </w:rPr>
        <w:t>009</w:t>
      </w:r>
      <w:r>
        <w:rPr>
          <w:rFonts w:ascii="Times New Roman" w:hAnsi="Times New Roman"/>
          <w:sz w:val="24"/>
          <w:szCs w:val="24"/>
        </w:rPr>
        <w:t> </w:t>
      </w:r>
      <w:r w:rsidRPr="0010762D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 xml:space="preserve"> złotych.</w:t>
      </w:r>
    </w:p>
    <w:p w14:paraId="577FF03B" w14:textId="6AC0A1B3" w:rsidR="000179FE" w:rsidRDefault="00383589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Niekorzystną sytuację finansową generują także </w:t>
      </w:r>
      <w:r w:rsidR="00D72128">
        <w:rPr>
          <w:rFonts w:ascii="Times New Roman" w:hAnsi="Times New Roman"/>
          <w:sz w:val="24"/>
          <w:szCs w:val="24"/>
        </w:rPr>
        <w:t>od dłuższego czasu uwarunkowania</w:t>
      </w:r>
      <w:r>
        <w:rPr>
          <w:rFonts w:ascii="Times New Roman" w:hAnsi="Times New Roman"/>
          <w:sz w:val="24"/>
          <w:szCs w:val="24"/>
        </w:rPr>
        <w:t xml:space="preserve"> otoczenia </w:t>
      </w:r>
      <w:r w:rsidR="008B0138">
        <w:rPr>
          <w:rFonts w:ascii="Times New Roman" w:hAnsi="Times New Roman"/>
          <w:sz w:val="24"/>
          <w:szCs w:val="24"/>
        </w:rPr>
        <w:t>Centrum</w:t>
      </w:r>
      <w:r>
        <w:rPr>
          <w:rFonts w:ascii="Times New Roman" w:hAnsi="Times New Roman"/>
          <w:sz w:val="24"/>
          <w:szCs w:val="24"/>
        </w:rPr>
        <w:t xml:space="preserve"> wśród których należy wymienić:</w:t>
      </w:r>
    </w:p>
    <w:p w14:paraId="622FF474" w14:textId="62556E83" w:rsidR="00321B31" w:rsidRDefault="00724E0C" w:rsidP="005E77E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0FBF">
        <w:rPr>
          <w:rFonts w:ascii="Times New Roman" w:hAnsi="Times New Roman"/>
          <w:sz w:val="24"/>
          <w:szCs w:val="24"/>
        </w:rPr>
        <w:t xml:space="preserve">Jednostka generuje </w:t>
      </w:r>
      <w:r w:rsidRPr="00D72128">
        <w:rPr>
          <w:rFonts w:ascii="Times New Roman" w:hAnsi="Times New Roman"/>
          <w:sz w:val="24"/>
          <w:szCs w:val="24"/>
        </w:rPr>
        <w:t>wysokie koszty pracy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Pr="003D0FBF">
        <w:rPr>
          <w:rFonts w:ascii="Times New Roman" w:hAnsi="Times New Roman"/>
          <w:sz w:val="24"/>
          <w:szCs w:val="24"/>
        </w:rPr>
        <w:t>stanowi</w:t>
      </w:r>
      <w:r w:rsidR="006857C6">
        <w:rPr>
          <w:rFonts w:ascii="Times New Roman" w:hAnsi="Times New Roman"/>
          <w:sz w:val="24"/>
          <w:szCs w:val="24"/>
        </w:rPr>
        <w:t>ą</w:t>
      </w:r>
      <w:r w:rsidRPr="003D0FBF">
        <w:rPr>
          <w:rFonts w:ascii="Times New Roman" w:hAnsi="Times New Roman"/>
          <w:sz w:val="24"/>
          <w:szCs w:val="24"/>
        </w:rPr>
        <w:t>ce</w:t>
      </w:r>
      <w:r w:rsidR="006857C6">
        <w:rPr>
          <w:rFonts w:ascii="Times New Roman" w:hAnsi="Times New Roman"/>
          <w:sz w:val="24"/>
          <w:szCs w:val="24"/>
        </w:rPr>
        <w:t xml:space="preserve"> w 2020 roku</w:t>
      </w:r>
      <w:r w:rsidR="003D0FBF">
        <w:rPr>
          <w:rFonts w:ascii="Times New Roman" w:hAnsi="Times New Roman"/>
          <w:sz w:val="24"/>
          <w:szCs w:val="24"/>
        </w:rPr>
        <w:t xml:space="preserve"> 6</w:t>
      </w:r>
      <w:r w:rsidR="006857C6">
        <w:rPr>
          <w:rFonts w:ascii="Times New Roman" w:hAnsi="Times New Roman"/>
          <w:sz w:val="24"/>
          <w:szCs w:val="24"/>
        </w:rPr>
        <w:t>6,46</w:t>
      </w:r>
      <w:r w:rsidR="003D0FBF">
        <w:rPr>
          <w:rFonts w:ascii="Times New Roman" w:hAnsi="Times New Roman"/>
          <w:sz w:val="24"/>
          <w:szCs w:val="24"/>
        </w:rPr>
        <w:t xml:space="preserve">% </w:t>
      </w:r>
      <w:r w:rsidRPr="003D0FBF">
        <w:rPr>
          <w:rFonts w:ascii="Times New Roman" w:hAnsi="Times New Roman"/>
          <w:sz w:val="24"/>
          <w:szCs w:val="24"/>
        </w:rPr>
        <w:t>łącznych kosztów działalności jednostki</w:t>
      </w:r>
      <w:r w:rsidR="00D72128">
        <w:rPr>
          <w:rFonts w:ascii="Times New Roman" w:hAnsi="Times New Roman"/>
          <w:sz w:val="24"/>
          <w:szCs w:val="24"/>
        </w:rPr>
        <w:t>. W</w:t>
      </w:r>
      <w:r w:rsidR="006B4D67" w:rsidRPr="003D0FBF">
        <w:rPr>
          <w:rFonts w:ascii="Times New Roman" w:hAnsi="Times New Roman"/>
          <w:sz w:val="24"/>
          <w:szCs w:val="24"/>
        </w:rPr>
        <w:t xml:space="preserve"> sektorze wymagającym angażowania zasobów ludzkich o wysokich kwalifikacjach taki udział kosztów osobowych jest oczywisty, jednak </w:t>
      </w:r>
      <w:r w:rsidR="003D0FBF" w:rsidRPr="003D0FBF">
        <w:rPr>
          <w:rFonts w:ascii="Times New Roman" w:hAnsi="Times New Roman"/>
          <w:sz w:val="24"/>
          <w:szCs w:val="24"/>
        </w:rPr>
        <w:t>w ciągu ostatnich lat nastąpił ich znaczący i niekontrolowany wzrost</w:t>
      </w:r>
      <w:r w:rsidR="003D0FBF">
        <w:rPr>
          <w:rFonts w:ascii="Times New Roman" w:hAnsi="Times New Roman"/>
          <w:sz w:val="24"/>
          <w:szCs w:val="24"/>
        </w:rPr>
        <w:t>. Sytuację szczególnie utrudniło odgórne narzucenie wartości wynagrodzeń dla wybranych grup zawodowych</w:t>
      </w:r>
      <w:r w:rsidR="000A2E44">
        <w:rPr>
          <w:rFonts w:ascii="Times New Roman" w:hAnsi="Times New Roman"/>
          <w:sz w:val="24"/>
          <w:szCs w:val="24"/>
        </w:rPr>
        <w:t>, przyczyniając się także pośrednio do wzrostu cen usług świadczonych przez osoby wykonujące zawody medyczne współpracujące z podmiotami leczniczymi w oparciu o tzw. kontrakty medyczne</w:t>
      </w:r>
      <w:r w:rsidR="00D72128">
        <w:rPr>
          <w:rFonts w:ascii="Times New Roman" w:hAnsi="Times New Roman"/>
          <w:sz w:val="24"/>
          <w:szCs w:val="24"/>
        </w:rPr>
        <w:t xml:space="preserve"> i uzyskiwane w postępowaniach wyższe ceny jednostkowe za udzielane świadczenia. </w:t>
      </w:r>
      <w:r w:rsidR="000A2E44" w:rsidRPr="000A2E44">
        <w:rPr>
          <w:rFonts w:ascii="Times New Roman" w:hAnsi="Times New Roman"/>
          <w:color w:val="000000"/>
          <w:sz w:val="24"/>
          <w:szCs w:val="24"/>
        </w:rPr>
        <w:t>Koszty pracy w 20</w:t>
      </w:r>
      <w:r w:rsidR="006857C6">
        <w:rPr>
          <w:rFonts w:ascii="Times New Roman" w:hAnsi="Times New Roman"/>
          <w:color w:val="000000"/>
          <w:sz w:val="24"/>
          <w:szCs w:val="24"/>
        </w:rPr>
        <w:t>20</w:t>
      </w:r>
      <w:r w:rsidR="000A2E44" w:rsidRPr="000A2E44">
        <w:rPr>
          <w:rFonts w:ascii="Times New Roman" w:hAnsi="Times New Roman"/>
          <w:color w:val="000000"/>
          <w:sz w:val="24"/>
          <w:szCs w:val="24"/>
        </w:rPr>
        <w:t xml:space="preserve"> roku wzrosły w stosunku do poprzedniego roku </w:t>
      </w:r>
      <w:r w:rsidR="000A2E44">
        <w:rPr>
          <w:rFonts w:ascii="Times New Roman" w:hAnsi="Times New Roman"/>
          <w:color w:val="000000"/>
          <w:sz w:val="24"/>
          <w:szCs w:val="24"/>
        </w:rPr>
        <w:t>o</w:t>
      </w:r>
      <w:r w:rsidR="00BC52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7C6">
        <w:rPr>
          <w:rFonts w:ascii="Times New Roman" w:hAnsi="Times New Roman"/>
          <w:b/>
          <w:color w:val="000000"/>
          <w:sz w:val="24"/>
          <w:szCs w:val="24"/>
        </w:rPr>
        <w:t>9 284</w:t>
      </w:r>
      <w:r w:rsidR="00B34DB8">
        <w:rPr>
          <w:rFonts w:ascii="Times New Roman" w:hAnsi="Times New Roman"/>
          <w:b/>
          <w:color w:val="000000"/>
          <w:sz w:val="24"/>
          <w:szCs w:val="24"/>
        </w:rPr>
        <w:t xml:space="preserve"> tys. zł (</w:t>
      </w:r>
      <w:r w:rsidR="006857C6">
        <w:rPr>
          <w:rFonts w:ascii="Times New Roman" w:hAnsi="Times New Roman"/>
          <w:b/>
          <w:color w:val="000000"/>
          <w:sz w:val="24"/>
          <w:szCs w:val="24"/>
        </w:rPr>
        <w:t xml:space="preserve">tj. </w:t>
      </w:r>
      <w:r w:rsidR="00B34DB8">
        <w:rPr>
          <w:rFonts w:ascii="Times New Roman" w:hAnsi="Times New Roman"/>
          <w:b/>
          <w:color w:val="000000"/>
          <w:sz w:val="24"/>
          <w:szCs w:val="24"/>
        </w:rPr>
        <w:t>o 1</w:t>
      </w:r>
      <w:r w:rsidR="006857C6">
        <w:rPr>
          <w:rFonts w:ascii="Times New Roman" w:hAnsi="Times New Roman"/>
          <w:b/>
          <w:color w:val="000000"/>
          <w:sz w:val="24"/>
          <w:szCs w:val="24"/>
        </w:rPr>
        <w:t>2,96</w:t>
      </w:r>
      <w:r w:rsidR="000A2E44" w:rsidRPr="00AB3BFF">
        <w:rPr>
          <w:rFonts w:ascii="Times New Roman" w:hAnsi="Times New Roman"/>
          <w:b/>
          <w:color w:val="000000"/>
          <w:sz w:val="24"/>
          <w:szCs w:val="24"/>
        </w:rPr>
        <w:t>%)</w:t>
      </w:r>
      <w:r w:rsidR="000A2E44" w:rsidRPr="000A2E44">
        <w:rPr>
          <w:rFonts w:ascii="Times New Roman" w:hAnsi="Times New Roman"/>
          <w:color w:val="000000"/>
          <w:sz w:val="24"/>
          <w:szCs w:val="24"/>
        </w:rPr>
        <w:t xml:space="preserve">. Dofinansowanie do kosztów wynagrodzeń </w:t>
      </w:r>
      <w:r w:rsidR="000A2E44">
        <w:rPr>
          <w:rFonts w:ascii="Times New Roman" w:hAnsi="Times New Roman"/>
          <w:color w:val="000000"/>
          <w:sz w:val="24"/>
          <w:szCs w:val="24"/>
        </w:rPr>
        <w:t>pi</w:t>
      </w:r>
      <w:r w:rsidR="0083690B">
        <w:rPr>
          <w:rFonts w:ascii="Times New Roman" w:hAnsi="Times New Roman"/>
          <w:color w:val="000000"/>
          <w:sz w:val="24"/>
          <w:szCs w:val="24"/>
        </w:rPr>
        <w:t>elęgniarek i położnych, lekarzy</w:t>
      </w:r>
      <w:r w:rsidR="00F70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E44">
        <w:rPr>
          <w:rFonts w:ascii="Times New Roman" w:hAnsi="Times New Roman"/>
          <w:color w:val="000000"/>
          <w:sz w:val="24"/>
          <w:szCs w:val="24"/>
        </w:rPr>
        <w:t xml:space="preserve">i ratowników </w:t>
      </w:r>
      <w:r w:rsidR="000A2E44" w:rsidRPr="000A2E44">
        <w:rPr>
          <w:rFonts w:ascii="Times New Roman" w:hAnsi="Times New Roman"/>
          <w:color w:val="000000"/>
          <w:sz w:val="24"/>
          <w:szCs w:val="24"/>
        </w:rPr>
        <w:t xml:space="preserve">wypłacane przez Narodowy Fundusz Zdrowia w ramach kontraktu na świadczenia </w:t>
      </w:r>
      <w:r w:rsidR="00BC5261">
        <w:rPr>
          <w:rFonts w:ascii="Times New Roman" w:hAnsi="Times New Roman"/>
          <w:color w:val="000000"/>
          <w:sz w:val="24"/>
          <w:szCs w:val="24"/>
        </w:rPr>
        <w:t>wyniosło ponad 8 416 </w:t>
      </w:r>
      <w:r w:rsidR="00B34DB8">
        <w:rPr>
          <w:rFonts w:ascii="Times New Roman" w:hAnsi="Times New Roman"/>
          <w:color w:val="000000"/>
          <w:sz w:val="24"/>
          <w:szCs w:val="24"/>
        </w:rPr>
        <w:t>tys. zł</w:t>
      </w:r>
      <w:r w:rsidR="006857C6">
        <w:rPr>
          <w:rFonts w:ascii="Times New Roman" w:hAnsi="Times New Roman"/>
          <w:color w:val="000000"/>
          <w:sz w:val="24"/>
          <w:szCs w:val="24"/>
        </w:rPr>
        <w:t xml:space="preserve"> i było </w:t>
      </w:r>
      <w:r w:rsidR="006857C6" w:rsidRPr="00BD3A7C">
        <w:rPr>
          <w:rFonts w:ascii="Times New Roman" w:hAnsi="Times New Roman"/>
          <w:color w:val="000000"/>
          <w:sz w:val="24"/>
          <w:szCs w:val="24"/>
        </w:rPr>
        <w:t>na porównywa</w:t>
      </w:r>
      <w:r w:rsidR="00BD3A7C" w:rsidRPr="00BD3A7C">
        <w:rPr>
          <w:rFonts w:ascii="Times New Roman" w:hAnsi="Times New Roman"/>
          <w:color w:val="000000"/>
          <w:sz w:val="24"/>
          <w:szCs w:val="24"/>
        </w:rPr>
        <w:t>lnym poziomie</w:t>
      </w:r>
      <w:r w:rsidR="000B078B">
        <w:rPr>
          <w:rFonts w:ascii="Times New Roman" w:hAnsi="Times New Roman"/>
          <w:color w:val="000000"/>
          <w:sz w:val="24"/>
          <w:szCs w:val="24"/>
        </w:rPr>
        <w:t xml:space="preserve"> z 2019 rokiem. </w:t>
      </w:r>
      <w:r w:rsidR="005E22EE">
        <w:rPr>
          <w:rFonts w:ascii="Times New Roman" w:hAnsi="Times New Roman"/>
          <w:bCs/>
          <w:color w:val="000000"/>
          <w:sz w:val="24"/>
          <w:szCs w:val="24"/>
        </w:rPr>
        <w:t>Stopniowe systemowe zwiększanie wynagrodzeń zasadniczych pracowników Centr</w:t>
      </w:r>
      <w:r w:rsidR="0083690B">
        <w:rPr>
          <w:rFonts w:ascii="Times New Roman" w:hAnsi="Times New Roman"/>
          <w:bCs/>
          <w:color w:val="000000"/>
          <w:sz w:val="24"/>
          <w:szCs w:val="24"/>
        </w:rPr>
        <w:t>um wpływa także bezpośrednio na </w:t>
      </w:r>
      <w:r w:rsidR="005E22EE">
        <w:rPr>
          <w:rFonts w:ascii="Times New Roman" w:hAnsi="Times New Roman"/>
          <w:bCs/>
          <w:color w:val="000000"/>
          <w:sz w:val="24"/>
          <w:szCs w:val="24"/>
        </w:rPr>
        <w:t>kształtowanie się wartości rezerw bilansowych, obciążających wskaźniki ekonomiczno-finansowe.</w:t>
      </w:r>
    </w:p>
    <w:p w14:paraId="64C1EAFE" w14:textId="77777777" w:rsidR="00321B31" w:rsidRDefault="00321B31" w:rsidP="00321B3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E60FED7" w14:textId="1AB30C6E" w:rsidR="00E606A8" w:rsidRPr="00321B31" w:rsidRDefault="00E606A8" w:rsidP="005E77E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1B31">
        <w:rPr>
          <w:rFonts w:ascii="Times New Roman" w:hAnsi="Times New Roman"/>
          <w:sz w:val="24"/>
          <w:szCs w:val="24"/>
        </w:rPr>
        <w:t xml:space="preserve">Wzrost </w:t>
      </w:r>
      <w:r w:rsidR="00026104" w:rsidRPr="00321B31">
        <w:rPr>
          <w:rFonts w:ascii="Times New Roman" w:hAnsi="Times New Roman"/>
          <w:sz w:val="24"/>
          <w:szCs w:val="24"/>
        </w:rPr>
        <w:t>minimalnego wynagrodzenia w 20</w:t>
      </w:r>
      <w:r w:rsidR="000B078B">
        <w:rPr>
          <w:rFonts w:ascii="Times New Roman" w:hAnsi="Times New Roman"/>
          <w:sz w:val="24"/>
          <w:szCs w:val="24"/>
        </w:rPr>
        <w:t>20</w:t>
      </w:r>
      <w:r w:rsidRPr="00321B31">
        <w:rPr>
          <w:rFonts w:ascii="Times New Roman" w:hAnsi="Times New Roman"/>
          <w:sz w:val="24"/>
          <w:szCs w:val="24"/>
        </w:rPr>
        <w:t xml:space="preserve"> roku </w:t>
      </w:r>
      <w:r w:rsidR="00026104" w:rsidRPr="00321B31">
        <w:rPr>
          <w:rFonts w:ascii="Times New Roman" w:hAnsi="Times New Roman"/>
          <w:sz w:val="24"/>
          <w:szCs w:val="24"/>
        </w:rPr>
        <w:t>(o</w:t>
      </w:r>
      <w:r w:rsidR="004C66B2">
        <w:rPr>
          <w:rFonts w:ascii="Times New Roman" w:hAnsi="Times New Roman"/>
          <w:sz w:val="24"/>
          <w:szCs w:val="24"/>
        </w:rPr>
        <w:t xml:space="preserve"> </w:t>
      </w:r>
      <w:r w:rsidR="000B078B">
        <w:rPr>
          <w:rFonts w:ascii="Times New Roman" w:hAnsi="Times New Roman"/>
          <w:sz w:val="24"/>
          <w:szCs w:val="24"/>
        </w:rPr>
        <w:t>15,5</w:t>
      </w:r>
      <w:r w:rsidR="00882F4F" w:rsidRPr="00321B31">
        <w:rPr>
          <w:rFonts w:ascii="Times New Roman" w:hAnsi="Times New Roman"/>
          <w:sz w:val="24"/>
          <w:szCs w:val="24"/>
        </w:rPr>
        <w:t xml:space="preserve">%) </w:t>
      </w:r>
      <w:r w:rsidR="0083690B">
        <w:rPr>
          <w:rFonts w:ascii="Times New Roman" w:hAnsi="Times New Roman"/>
          <w:sz w:val="24"/>
          <w:szCs w:val="24"/>
        </w:rPr>
        <w:t>wpłynął także na </w:t>
      </w:r>
      <w:r w:rsidRPr="00321B31">
        <w:rPr>
          <w:rFonts w:ascii="Times New Roman" w:hAnsi="Times New Roman"/>
          <w:sz w:val="24"/>
          <w:szCs w:val="24"/>
        </w:rPr>
        <w:t>zwiększenie cen towarów i usług niezbędny</w:t>
      </w:r>
      <w:r w:rsidR="00F81894">
        <w:rPr>
          <w:rFonts w:ascii="Times New Roman" w:hAnsi="Times New Roman"/>
          <w:sz w:val="24"/>
          <w:szCs w:val="24"/>
        </w:rPr>
        <w:t>ch do funkcjonowania Centrum. W </w:t>
      </w:r>
      <w:r w:rsidRPr="00321B31">
        <w:rPr>
          <w:rFonts w:ascii="Times New Roman" w:hAnsi="Times New Roman"/>
          <w:sz w:val="24"/>
          <w:szCs w:val="24"/>
        </w:rPr>
        <w:t xml:space="preserve">samym tylko zakresie usług obcych, po wyłączeniu kontraktów medycznych, nominalnie </w:t>
      </w:r>
      <w:r w:rsidRPr="00321B31">
        <w:rPr>
          <w:rFonts w:ascii="Times New Roman" w:hAnsi="Times New Roman"/>
          <w:bCs/>
          <w:sz w:val="24"/>
          <w:szCs w:val="24"/>
        </w:rPr>
        <w:t>koszty te wzrosły o</w:t>
      </w:r>
      <w:r w:rsidR="000B078B">
        <w:rPr>
          <w:rFonts w:ascii="Times New Roman" w:hAnsi="Times New Roman"/>
          <w:bCs/>
          <w:sz w:val="24"/>
          <w:szCs w:val="24"/>
        </w:rPr>
        <w:t xml:space="preserve"> ponad 852</w:t>
      </w:r>
      <w:r w:rsidRPr="00321B31">
        <w:rPr>
          <w:rFonts w:ascii="Times New Roman" w:hAnsi="Times New Roman"/>
          <w:bCs/>
          <w:sz w:val="24"/>
          <w:szCs w:val="24"/>
        </w:rPr>
        <w:t xml:space="preserve"> tys. zł</w:t>
      </w:r>
      <w:r w:rsidR="001B577F">
        <w:rPr>
          <w:rFonts w:ascii="Times New Roman" w:hAnsi="Times New Roman"/>
          <w:bCs/>
          <w:sz w:val="24"/>
          <w:szCs w:val="24"/>
        </w:rPr>
        <w:t>,</w:t>
      </w:r>
      <w:r w:rsidRPr="00321B31">
        <w:rPr>
          <w:rFonts w:ascii="Times New Roman" w:hAnsi="Times New Roman"/>
          <w:bCs/>
          <w:sz w:val="24"/>
          <w:szCs w:val="24"/>
        </w:rPr>
        <w:t xml:space="preserve"> </w:t>
      </w:r>
      <w:r w:rsidR="00026104" w:rsidRPr="00321B31">
        <w:rPr>
          <w:rFonts w:ascii="Times New Roman" w:hAnsi="Times New Roman"/>
          <w:bCs/>
          <w:sz w:val="24"/>
          <w:szCs w:val="24"/>
        </w:rPr>
        <w:t>tj</w:t>
      </w:r>
      <w:r w:rsidR="00F81894">
        <w:rPr>
          <w:rFonts w:ascii="Times New Roman" w:hAnsi="Times New Roman"/>
          <w:bCs/>
          <w:sz w:val="24"/>
          <w:szCs w:val="24"/>
        </w:rPr>
        <w:t xml:space="preserve">. </w:t>
      </w:r>
      <w:r w:rsidR="009368F7">
        <w:rPr>
          <w:rFonts w:ascii="Times New Roman" w:hAnsi="Times New Roman"/>
          <w:bCs/>
          <w:sz w:val="24"/>
          <w:szCs w:val="24"/>
        </w:rPr>
        <w:t>14,9</w:t>
      </w:r>
      <w:r w:rsidR="00026104" w:rsidRPr="00321B31">
        <w:rPr>
          <w:rFonts w:ascii="Times New Roman" w:hAnsi="Times New Roman"/>
          <w:bCs/>
          <w:sz w:val="24"/>
          <w:szCs w:val="24"/>
        </w:rPr>
        <w:t>%</w:t>
      </w:r>
      <w:r w:rsidR="00882F4F" w:rsidRPr="00321B31">
        <w:rPr>
          <w:rFonts w:ascii="Times New Roman" w:hAnsi="Times New Roman"/>
          <w:sz w:val="24"/>
          <w:szCs w:val="24"/>
        </w:rPr>
        <w:t>.</w:t>
      </w:r>
    </w:p>
    <w:p w14:paraId="6A1D85E0" w14:textId="77777777" w:rsidR="00413FF8" w:rsidRPr="00BD1921" w:rsidRDefault="00413FF8" w:rsidP="00413FF8">
      <w:pPr>
        <w:pStyle w:val="Akapitzlist"/>
        <w:spacing w:after="100" w:afterAutospacing="1" w:line="259" w:lineRule="auto"/>
        <w:jc w:val="both"/>
        <w:rPr>
          <w:b/>
          <w:bCs/>
        </w:rPr>
      </w:pPr>
    </w:p>
    <w:p w14:paraId="09A5C150" w14:textId="4A8BCB89" w:rsidR="00F152F5" w:rsidRDefault="00A411FF" w:rsidP="005E77EC">
      <w:pPr>
        <w:pStyle w:val="Akapitzlist"/>
        <w:numPr>
          <w:ilvl w:val="0"/>
          <w:numId w:val="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Pojawienie się zobowiązań wymagalnych w 20</w:t>
      </w:r>
      <w:r w:rsidR="009368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jest wyrazem </w:t>
      </w:r>
      <w:r w:rsidRPr="009368F7">
        <w:rPr>
          <w:rFonts w:ascii="Times New Roman" w:hAnsi="Times New Roman"/>
          <w:sz w:val="24"/>
          <w:szCs w:val="24"/>
        </w:rPr>
        <w:t>poga</w:t>
      </w:r>
      <w:r w:rsidR="00AB7441">
        <w:rPr>
          <w:rFonts w:ascii="Times New Roman" w:hAnsi="Times New Roman"/>
          <w:sz w:val="24"/>
          <w:szCs w:val="24"/>
        </w:rPr>
        <w:t xml:space="preserve">rszającej się </w:t>
      </w:r>
      <w:r w:rsidR="009368F7" w:rsidRPr="009368F7">
        <w:rPr>
          <w:rFonts w:ascii="Times New Roman" w:hAnsi="Times New Roman"/>
          <w:sz w:val="24"/>
          <w:szCs w:val="24"/>
        </w:rPr>
        <w:t>od 2017 roku</w:t>
      </w:r>
      <w:r w:rsidRPr="009368F7">
        <w:rPr>
          <w:rFonts w:ascii="Times New Roman" w:hAnsi="Times New Roman"/>
          <w:sz w:val="24"/>
          <w:szCs w:val="24"/>
        </w:rPr>
        <w:t xml:space="preserve"> płynności finansowej</w:t>
      </w:r>
      <w:r>
        <w:rPr>
          <w:rFonts w:ascii="Times New Roman" w:hAnsi="Times New Roman"/>
          <w:sz w:val="24"/>
          <w:szCs w:val="24"/>
        </w:rPr>
        <w:t xml:space="preserve"> (co jest widoczne m.</w:t>
      </w:r>
      <w:r w:rsidR="00AB7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in. w składanych przez Centrum raportach o sytuacji ekonomiczno-finansowej)</w:t>
      </w:r>
      <w:r w:rsidR="00F152F5">
        <w:rPr>
          <w:rFonts w:ascii="Times New Roman" w:hAnsi="Times New Roman"/>
          <w:sz w:val="24"/>
          <w:szCs w:val="24"/>
        </w:rPr>
        <w:t xml:space="preserve">, będącej efektem zmniejszenia rzeczywiście dostępnych środków pieniężnych na regulowanie bieżących zobowiązań. </w:t>
      </w:r>
      <w:r w:rsidR="00EC4578">
        <w:rPr>
          <w:rFonts w:ascii="Times New Roman" w:hAnsi="Times New Roman"/>
          <w:sz w:val="24"/>
          <w:szCs w:val="24"/>
        </w:rPr>
        <w:t xml:space="preserve">Wskaźniki płynności finansowej </w:t>
      </w:r>
      <w:r w:rsidR="0076485B">
        <w:rPr>
          <w:rFonts w:ascii="Times New Roman" w:hAnsi="Times New Roman"/>
          <w:sz w:val="24"/>
          <w:szCs w:val="24"/>
        </w:rPr>
        <w:t>bieżącej i szybkiej na koniec</w:t>
      </w:r>
      <w:r w:rsidR="009368F7">
        <w:rPr>
          <w:rFonts w:ascii="Times New Roman" w:hAnsi="Times New Roman"/>
          <w:sz w:val="24"/>
          <w:szCs w:val="24"/>
        </w:rPr>
        <w:t xml:space="preserve"> 2020</w:t>
      </w:r>
      <w:r w:rsidR="00EC4578">
        <w:rPr>
          <w:rFonts w:ascii="Times New Roman" w:hAnsi="Times New Roman"/>
          <w:sz w:val="24"/>
          <w:szCs w:val="24"/>
        </w:rPr>
        <w:t xml:space="preserve"> roku kształtują się na</w:t>
      </w:r>
      <w:r w:rsidR="0076485B">
        <w:rPr>
          <w:rFonts w:ascii="Times New Roman" w:hAnsi="Times New Roman"/>
          <w:sz w:val="24"/>
          <w:szCs w:val="24"/>
        </w:rPr>
        <w:t xml:space="preserve"> odpowiednio na </w:t>
      </w:r>
      <w:r w:rsidR="00EC4578">
        <w:rPr>
          <w:rFonts w:ascii="Times New Roman" w:hAnsi="Times New Roman"/>
          <w:sz w:val="24"/>
          <w:szCs w:val="24"/>
        </w:rPr>
        <w:t>poziomie 0,</w:t>
      </w:r>
      <w:r w:rsidR="009368F7">
        <w:rPr>
          <w:rFonts w:ascii="Times New Roman" w:hAnsi="Times New Roman"/>
          <w:sz w:val="24"/>
          <w:szCs w:val="24"/>
        </w:rPr>
        <w:t>4</w:t>
      </w:r>
      <w:r w:rsidR="0076485B">
        <w:rPr>
          <w:rFonts w:ascii="Times New Roman" w:hAnsi="Times New Roman"/>
          <w:sz w:val="24"/>
          <w:szCs w:val="24"/>
        </w:rPr>
        <w:t>4</w:t>
      </w:r>
      <w:r w:rsidR="00EC4578">
        <w:rPr>
          <w:rFonts w:ascii="Times New Roman" w:hAnsi="Times New Roman"/>
          <w:sz w:val="24"/>
          <w:szCs w:val="24"/>
        </w:rPr>
        <w:t xml:space="preserve"> i 0,</w:t>
      </w:r>
      <w:r w:rsidR="009368F7">
        <w:rPr>
          <w:rFonts w:ascii="Times New Roman" w:hAnsi="Times New Roman"/>
          <w:sz w:val="24"/>
          <w:szCs w:val="24"/>
        </w:rPr>
        <w:t>3</w:t>
      </w:r>
      <w:r w:rsidR="0076485B">
        <w:rPr>
          <w:rFonts w:ascii="Times New Roman" w:hAnsi="Times New Roman"/>
          <w:sz w:val="24"/>
          <w:szCs w:val="24"/>
        </w:rPr>
        <w:t>9</w:t>
      </w:r>
      <w:r w:rsidR="00EC4578">
        <w:rPr>
          <w:rFonts w:ascii="Times New Roman" w:hAnsi="Times New Roman"/>
          <w:sz w:val="24"/>
          <w:szCs w:val="24"/>
        </w:rPr>
        <w:t>, tj. poniżej wartości</w:t>
      </w:r>
      <w:r w:rsidR="00F70D41">
        <w:rPr>
          <w:rFonts w:ascii="Times New Roman" w:hAnsi="Times New Roman"/>
          <w:sz w:val="24"/>
          <w:szCs w:val="24"/>
        </w:rPr>
        <w:t xml:space="preserve">  </w:t>
      </w:r>
      <w:r w:rsidR="009368F7">
        <w:rPr>
          <w:rFonts w:ascii="Times New Roman" w:hAnsi="Times New Roman"/>
          <w:sz w:val="24"/>
          <w:szCs w:val="24"/>
        </w:rPr>
        <w:t xml:space="preserve">z </w:t>
      </w:r>
      <w:r w:rsidR="00EC4578">
        <w:rPr>
          <w:rFonts w:ascii="Times New Roman" w:hAnsi="Times New Roman"/>
          <w:sz w:val="24"/>
          <w:szCs w:val="24"/>
        </w:rPr>
        <w:t xml:space="preserve">2019 roku. </w:t>
      </w:r>
      <w:r w:rsidR="00F152F5">
        <w:rPr>
          <w:rFonts w:ascii="Times New Roman" w:hAnsi="Times New Roman"/>
          <w:sz w:val="24"/>
          <w:szCs w:val="24"/>
        </w:rPr>
        <w:t xml:space="preserve">Utrudnieniem dla </w:t>
      </w:r>
      <w:r w:rsidR="005E22EE">
        <w:rPr>
          <w:rFonts w:ascii="Times New Roman" w:hAnsi="Times New Roman"/>
          <w:sz w:val="24"/>
          <w:szCs w:val="24"/>
        </w:rPr>
        <w:t xml:space="preserve">utrzymania </w:t>
      </w:r>
      <w:r w:rsidR="00F152F5">
        <w:rPr>
          <w:rFonts w:ascii="Times New Roman" w:hAnsi="Times New Roman"/>
          <w:sz w:val="24"/>
          <w:szCs w:val="24"/>
        </w:rPr>
        <w:t xml:space="preserve">płynności finansowej </w:t>
      </w:r>
      <w:r w:rsidR="005E22EE">
        <w:rPr>
          <w:rFonts w:ascii="Times New Roman" w:hAnsi="Times New Roman"/>
          <w:sz w:val="24"/>
          <w:szCs w:val="24"/>
        </w:rPr>
        <w:t>były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="00EC4578">
        <w:rPr>
          <w:rFonts w:ascii="Times New Roman" w:hAnsi="Times New Roman"/>
          <w:sz w:val="24"/>
          <w:szCs w:val="24"/>
        </w:rPr>
        <w:t xml:space="preserve">w minionym roku </w:t>
      </w:r>
      <w:r w:rsidR="00F152F5">
        <w:rPr>
          <w:rFonts w:ascii="Times New Roman" w:hAnsi="Times New Roman"/>
          <w:sz w:val="24"/>
          <w:szCs w:val="24"/>
        </w:rPr>
        <w:t>również:</w:t>
      </w:r>
    </w:p>
    <w:p w14:paraId="36F5D2DC" w14:textId="1B62337A" w:rsidR="00BE3921" w:rsidRPr="000733B7" w:rsidRDefault="00F152F5" w:rsidP="005E77EC">
      <w:pPr>
        <w:pStyle w:val="Akapitzlist"/>
        <w:numPr>
          <w:ilvl w:val="4"/>
          <w:numId w:val="1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0733B7">
        <w:rPr>
          <w:rFonts w:ascii="Times New Roman" w:hAnsi="Times New Roman"/>
          <w:sz w:val="24"/>
          <w:szCs w:val="24"/>
        </w:rPr>
        <w:t>ś</w:t>
      </w:r>
      <w:r w:rsidR="00BE3921" w:rsidRPr="000733B7">
        <w:rPr>
          <w:rFonts w:ascii="Times New Roman" w:hAnsi="Times New Roman"/>
          <w:sz w:val="24"/>
          <w:szCs w:val="24"/>
        </w:rPr>
        <w:t xml:space="preserve">rodki </w:t>
      </w:r>
      <w:r w:rsidR="005E22EE" w:rsidRPr="000733B7">
        <w:rPr>
          <w:rFonts w:ascii="Times New Roman" w:hAnsi="Times New Roman"/>
          <w:sz w:val="24"/>
          <w:szCs w:val="24"/>
        </w:rPr>
        <w:t xml:space="preserve">własne </w:t>
      </w:r>
      <w:r w:rsidR="00BE3921" w:rsidRPr="000733B7">
        <w:rPr>
          <w:rFonts w:ascii="Times New Roman" w:hAnsi="Times New Roman"/>
          <w:sz w:val="24"/>
          <w:szCs w:val="24"/>
        </w:rPr>
        <w:t>przeznaczone na finanso</w:t>
      </w:r>
      <w:r w:rsidR="005E22EE" w:rsidRPr="000733B7">
        <w:rPr>
          <w:rFonts w:ascii="Times New Roman" w:hAnsi="Times New Roman"/>
          <w:sz w:val="24"/>
          <w:szCs w:val="24"/>
        </w:rPr>
        <w:t>w</w:t>
      </w:r>
      <w:r w:rsidR="00BE3921" w:rsidRPr="000733B7">
        <w:rPr>
          <w:rFonts w:ascii="Times New Roman" w:hAnsi="Times New Roman"/>
          <w:sz w:val="24"/>
          <w:szCs w:val="24"/>
        </w:rPr>
        <w:t>anie inwestycji</w:t>
      </w:r>
      <w:r w:rsidR="00F70D41" w:rsidRPr="000733B7">
        <w:rPr>
          <w:rFonts w:ascii="Times New Roman" w:hAnsi="Times New Roman"/>
          <w:sz w:val="24"/>
          <w:szCs w:val="24"/>
        </w:rPr>
        <w:t xml:space="preserve"> </w:t>
      </w:r>
      <w:r w:rsidR="001967A9" w:rsidRPr="000733B7">
        <w:rPr>
          <w:rFonts w:ascii="Times New Roman" w:hAnsi="Times New Roman"/>
          <w:sz w:val="24"/>
          <w:szCs w:val="24"/>
        </w:rPr>
        <w:t>w wysokości</w:t>
      </w:r>
      <w:r w:rsidR="0076485B" w:rsidRPr="000733B7">
        <w:rPr>
          <w:rFonts w:ascii="Times New Roman" w:hAnsi="Times New Roman"/>
          <w:sz w:val="24"/>
          <w:szCs w:val="24"/>
        </w:rPr>
        <w:t xml:space="preserve"> </w:t>
      </w:r>
      <w:r w:rsidR="001967A9" w:rsidRPr="000733B7">
        <w:rPr>
          <w:rFonts w:ascii="Times New Roman" w:hAnsi="Times New Roman"/>
          <w:sz w:val="24"/>
          <w:szCs w:val="24"/>
        </w:rPr>
        <w:t>401 </w:t>
      </w:r>
      <w:r w:rsidR="009368F7" w:rsidRPr="000733B7">
        <w:rPr>
          <w:rFonts w:ascii="Times New Roman" w:hAnsi="Times New Roman"/>
          <w:sz w:val="24"/>
          <w:szCs w:val="24"/>
        </w:rPr>
        <w:t>433,07 zł</w:t>
      </w:r>
      <w:r w:rsidR="00AB7441" w:rsidRPr="000733B7">
        <w:rPr>
          <w:rFonts w:ascii="Times New Roman" w:hAnsi="Times New Roman"/>
          <w:sz w:val="24"/>
          <w:szCs w:val="24"/>
        </w:rPr>
        <w:t>,</w:t>
      </w:r>
    </w:p>
    <w:p w14:paraId="0FA70FA0" w14:textId="5E37BE10" w:rsidR="005E22EE" w:rsidRPr="000733B7" w:rsidRDefault="005E22EE" w:rsidP="005E77EC">
      <w:pPr>
        <w:pStyle w:val="Akapitzlist"/>
        <w:numPr>
          <w:ilvl w:val="4"/>
          <w:numId w:val="1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0733B7">
        <w:rPr>
          <w:rFonts w:ascii="Times New Roman" w:hAnsi="Times New Roman"/>
          <w:sz w:val="24"/>
          <w:szCs w:val="24"/>
        </w:rPr>
        <w:t>środki przeznaczone na spłatę zobowiązań z tytułu zaciągniętych kredytów</w:t>
      </w:r>
      <w:r w:rsidR="001967A9" w:rsidRPr="000733B7">
        <w:rPr>
          <w:rFonts w:ascii="Times New Roman" w:hAnsi="Times New Roman"/>
          <w:sz w:val="24"/>
          <w:szCs w:val="24"/>
        </w:rPr>
        <w:t xml:space="preserve"> </w:t>
      </w:r>
      <w:r w:rsidRPr="000733B7">
        <w:rPr>
          <w:rFonts w:ascii="Times New Roman" w:hAnsi="Times New Roman"/>
          <w:sz w:val="24"/>
          <w:szCs w:val="24"/>
        </w:rPr>
        <w:t>i</w:t>
      </w:r>
      <w:r w:rsidR="001967A9" w:rsidRPr="000733B7">
        <w:rPr>
          <w:rFonts w:ascii="Times New Roman" w:hAnsi="Times New Roman"/>
          <w:sz w:val="24"/>
          <w:szCs w:val="24"/>
        </w:rPr>
        <w:t> </w:t>
      </w:r>
      <w:r w:rsidRPr="000733B7">
        <w:rPr>
          <w:rFonts w:ascii="Times New Roman" w:hAnsi="Times New Roman"/>
          <w:sz w:val="24"/>
          <w:szCs w:val="24"/>
        </w:rPr>
        <w:t>pożyczek (</w:t>
      </w:r>
      <w:r w:rsidR="00321B31" w:rsidRPr="000733B7">
        <w:rPr>
          <w:rFonts w:ascii="Times New Roman" w:hAnsi="Times New Roman"/>
          <w:sz w:val="24"/>
          <w:szCs w:val="24"/>
        </w:rPr>
        <w:t xml:space="preserve"> kwota </w:t>
      </w:r>
      <w:r w:rsidR="00F039E9" w:rsidRPr="000733B7">
        <w:rPr>
          <w:rFonts w:ascii="Times New Roman" w:hAnsi="Times New Roman"/>
          <w:sz w:val="24"/>
          <w:szCs w:val="24"/>
        </w:rPr>
        <w:t>2561536</w:t>
      </w:r>
      <w:r w:rsidRPr="000733B7">
        <w:rPr>
          <w:rFonts w:ascii="Times New Roman" w:hAnsi="Times New Roman"/>
          <w:sz w:val="24"/>
          <w:szCs w:val="24"/>
        </w:rPr>
        <w:t>zł)</w:t>
      </w:r>
      <w:r w:rsidR="00AB7441" w:rsidRPr="000733B7">
        <w:rPr>
          <w:rFonts w:ascii="Times New Roman" w:hAnsi="Times New Roman"/>
          <w:sz w:val="24"/>
          <w:szCs w:val="24"/>
        </w:rPr>
        <w:t>,</w:t>
      </w:r>
    </w:p>
    <w:p w14:paraId="170F2E77" w14:textId="66AF0959" w:rsidR="005E22EE" w:rsidRPr="000733B7" w:rsidRDefault="005E22EE" w:rsidP="005E77EC">
      <w:pPr>
        <w:pStyle w:val="Akapitzlist"/>
        <w:numPr>
          <w:ilvl w:val="4"/>
          <w:numId w:val="1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 w:rsidRPr="000733B7">
        <w:rPr>
          <w:rFonts w:ascii="Times New Roman" w:hAnsi="Times New Roman"/>
          <w:sz w:val="24"/>
          <w:szCs w:val="24"/>
        </w:rPr>
        <w:t xml:space="preserve">utrzymywane zapasy leków i materiałów (o wartości </w:t>
      </w:r>
      <w:r w:rsidR="00F039E9" w:rsidRPr="000733B7">
        <w:rPr>
          <w:rFonts w:ascii="Times New Roman" w:hAnsi="Times New Roman"/>
          <w:sz w:val="24"/>
          <w:szCs w:val="24"/>
        </w:rPr>
        <w:t>1885890,21</w:t>
      </w:r>
      <w:r w:rsidR="00AB7441" w:rsidRPr="000733B7">
        <w:rPr>
          <w:rFonts w:ascii="Times New Roman" w:hAnsi="Times New Roman"/>
          <w:sz w:val="24"/>
          <w:szCs w:val="24"/>
        </w:rPr>
        <w:t xml:space="preserve"> </w:t>
      </w:r>
      <w:r w:rsidRPr="000733B7">
        <w:rPr>
          <w:rFonts w:ascii="Times New Roman" w:hAnsi="Times New Roman"/>
          <w:sz w:val="24"/>
          <w:szCs w:val="24"/>
        </w:rPr>
        <w:t>zł</w:t>
      </w:r>
      <w:r w:rsidR="006E7B9F" w:rsidRPr="000733B7">
        <w:rPr>
          <w:rFonts w:ascii="Times New Roman" w:hAnsi="Times New Roman"/>
          <w:sz w:val="24"/>
          <w:szCs w:val="24"/>
        </w:rPr>
        <w:t>, wzrost</w:t>
      </w:r>
      <w:r w:rsidR="001967A9" w:rsidRPr="000733B7">
        <w:rPr>
          <w:rFonts w:ascii="Times New Roman" w:hAnsi="Times New Roman"/>
          <w:sz w:val="24"/>
          <w:szCs w:val="24"/>
        </w:rPr>
        <w:t xml:space="preserve"> </w:t>
      </w:r>
      <w:r w:rsidR="006E7B9F" w:rsidRPr="000733B7">
        <w:rPr>
          <w:rFonts w:ascii="Times New Roman" w:hAnsi="Times New Roman"/>
          <w:sz w:val="24"/>
          <w:szCs w:val="24"/>
        </w:rPr>
        <w:t>o</w:t>
      </w:r>
      <w:r w:rsidR="001967A9" w:rsidRPr="000733B7">
        <w:rPr>
          <w:rFonts w:ascii="Times New Roman" w:hAnsi="Times New Roman"/>
          <w:sz w:val="24"/>
          <w:szCs w:val="24"/>
        </w:rPr>
        <w:t> </w:t>
      </w:r>
      <w:r w:rsidR="006E7B9F" w:rsidRPr="000733B7">
        <w:rPr>
          <w:rFonts w:ascii="Times New Roman" w:hAnsi="Times New Roman"/>
          <w:sz w:val="24"/>
          <w:szCs w:val="24"/>
        </w:rPr>
        <w:t>ponad 82% r/r</w:t>
      </w:r>
      <w:r w:rsidRPr="000733B7">
        <w:rPr>
          <w:rFonts w:ascii="Times New Roman" w:hAnsi="Times New Roman"/>
          <w:sz w:val="24"/>
          <w:szCs w:val="24"/>
        </w:rPr>
        <w:t>)</w:t>
      </w:r>
      <w:r w:rsidR="00F039E9" w:rsidRPr="000733B7">
        <w:rPr>
          <w:rFonts w:ascii="Times New Roman" w:hAnsi="Times New Roman"/>
          <w:sz w:val="24"/>
          <w:szCs w:val="24"/>
        </w:rPr>
        <w:t xml:space="preserve"> związane z sytuacją pandemi</w:t>
      </w:r>
      <w:r w:rsidR="00AB7441" w:rsidRPr="000733B7">
        <w:rPr>
          <w:rFonts w:ascii="Times New Roman" w:hAnsi="Times New Roman"/>
          <w:sz w:val="24"/>
          <w:szCs w:val="24"/>
        </w:rPr>
        <w:t>i i wzrostem zapotrzebowania na </w:t>
      </w:r>
      <w:r w:rsidR="00F039E9" w:rsidRPr="000733B7">
        <w:rPr>
          <w:rFonts w:ascii="Times New Roman" w:hAnsi="Times New Roman"/>
          <w:sz w:val="24"/>
          <w:szCs w:val="24"/>
        </w:rPr>
        <w:t>różne środki ochrony osobistej jak i sprzętu jednorazowego użytku.</w:t>
      </w:r>
    </w:p>
    <w:p w14:paraId="3C764DB1" w14:textId="77777777" w:rsidR="000457E4" w:rsidRDefault="000457E4" w:rsidP="000457E4">
      <w:pPr>
        <w:pStyle w:val="Akapitzlist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</w:p>
    <w:p w14:paraId="218F5D90" w14:textId="4335C4BC" w:rsidR="00686D30" w:rsidRDefault="002749DF" w:rsidP="005E77EC">
      <w:pPr>
        <w:pStyle w:val="Akapitzlist"/>
        <w:numPr>
          <w:ilvl w:val="0"/>
          <w:numId w:val="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</w:t>
      </w:r>
      <w:r w:rsidR="00686D30" w:rsidRPr="00DE4C1E">
        <w:rPr>
          <w:rFonts w:ascii="Times New Roman" w:hAnsi="Times New Roman"/>
          <w:sz w:val="24"/>
          <w:szCs w:val="24"/>
        </w:rPr>
        <w:t xml:space="preserve"> ryzyka i zagrożenia dla sytuacji ekonomiczno-finansowej jednostki:</w:t>
      </w:r>
    </w:p>
    <w:p w14:paraId="1405241F" w14:textId="32824D99" w:rsidR="00686D30" w:rsidRDefault="00686D30" w:rsidP="005E77EC">
      <w:pPr>
        <w:pStyle w:val="Akapitzlist"/>
        <w:numPr>
          <w:ilvl w:val="0"/>
          <w:numId w:val="28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niepewność co do ostatecznego zakresu świadczeń i poziomu ich finansowania w</w:t>
      </w:r>
      <w:r w:rsidR="001967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umowach z NFZ na </w:t>
      </w:r>
      <w:r w:rsidR="000457E4">
        <w:rPr>
          <w:rFonts w:ascii="Times New Roman" w:hAnsi="Times New Roman"/>
          <w:sz w:val="24"/>
          <w:szCs w:val="24"/>
        </w:rPr>
        <w:t>okres bieżący (C</w:t>
      </w:r>
      <w:r w:rsidR="00C94734">
        <w:rPr>
          <w:rFonts w:ascii="Times New Roman" w:hAnsi="Times New Roman"/>
          <w:sz w:val="24"/>
          <w:szCs w:val="24"/>
        </w:rPr>
        <w:t>OVID</w:t>
      </w:r>
      <w:r w:rsidR="000457E4">
        <w:rPr>
          <w:rFonts w:ascii="Times New Roman" w:hAnsi="Times New Roman"/>
          <w:sz w:val="24"/>
          <w:szCs w:val="24"/>
        </w:rPr>
        <w:t xml:space="preserve">-19) oraz </w:t>
      </w:r>
      <w:r>
        <w:rPr>
          <w:rFonts w:ascii="Times New Roman" w:hAnsi="Times New Roman"/>
          <w:sz w:val="24"/>
          <w:szCs w:val="24"/>
        </w:rPr>
        <w:t>następne lata (niestabilność przepisów regulujących finansowanie szpitali),</w:t>
      </w:r>
    </w:p>
    <w:p w14:paraId="244785B1" w14:textId="773F5919" w:rsidR="00686D30" w:rsidRDefault="00686D30" w:rsidP="005E77EC">
      <w:pPr>
        <w:pStyle w:val="Akapitzlist"/>
        <w:numPr>
          <w:ilvl w:val="0"/>
          <w:numId w:val="28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wymogi formalne i nowe obowiązki organizacyjne: opieka kompleksowa, proponowane zmiany w zakresie zadań POZ, elektronizacja systemu,</w:t>
      </w:r>
      <w:r w:rsidR="000457E4">
        <w:rPr>
          <w:rFonts w:ascii="Times New Roman" w:hAnsi="Times New Roman"/>
          <w:sz w:val="24"/>
          <w:szCs w:val="24"/>
        </w:rPr>
        <w:t xml:space="preserve"> nowy standard rachunku kosztów </w:t>
      </w:r>
      <w:r w:rsidR="005E216A">
        <w:rPr>
          <w:rFonts w:ascii="Times New Roman" w:hAnsi="Times New Roman"/>
          <w:sz w:val="24"/>
          <w:szCs w:val="24"/>
        </w:rPr>
        <w:t>(</w:t>
      </w:r>
      <w:r w:rsidR="000457E4">
        <w:rPr>
          <w:rFonts w:ascii="Times New Roman" w:hAnsi="Times New Roman"/>
          <w:sz w:val="24"/>
          <w:szCs w:val="24"/>
        </w:rPr>
        <w:t>generujący konieczność większego zaangażowania personelu</w:t>
      </w:r>
      <w:r w:rsidR="00A20A6D">
        <w:rPr>
          <w:rFonts w:ascii="Times New Roman" w:hAnsi="Times New Roman"/>
          <w:sz w:val="24"/>
          <w:szCs w:val="24"/>
        </w:rPr>
        <w:t xml:space="preserve"> medycznego w prace administracyjne </w:t>
      </w:r>
      <w:r w:rsidR="000457E4">
        <w:rPr>
          <w:rFonts w:ascii="Times New Roman" w:hAnsi="Times New Roman"/>
          <w:sz w:val="24"/>
          <w:szCs w:val="24"/>
        </w:rPr>
        <w:t>)</w:t>
      </w:r>
      <w:r w:rsidR="00A20A6D">
        <w:rPr>
          <w:rFonts w:ascii="Times New Roman" w:hAnsi="Times New Roman"/>
          <w:sz w:val="24"/>
          <w:szCs w:val="24"/>
        </w:rPr>
        <w:t>,</w:t>
      </w:r>
    </w:p>
    <w:p w14:paraId="66E09544" w14:textId="4A8D5C93" w:rsidR="006E7B9F" w:rsidRDefault="00686D30" w:rsidP="005E77EC">
      <w:pPr>
        <w:pStyle w:val="Akapitzlist"/>
        <w:numPr>
          <w:ilvl w:val="0"/>
          <w:numId w:val="29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trudna sytuacja na rynku pracy personelu medycznego (brak specjalistów, rosnąca średnia wieku pielęgniarek) oraz nowe regulacje prawne generujące okresowe podwyżki wynagrodzeń i związanych z nimi innych kosztów pracy, które stanowią największe obciążenie kosztowe jednostki – w ocenie Dyrekcji jednostki to największe ryzyko dla sytuacji finansowej Centrum</w:t>
      </w:r>
      <w:r w:rsidR="006E7B9F">
        <w:rPr>
          <w:rFonts w:ascii="Times New Roman" w:hAnsi="Times New Roman"/>
          <w:sz w:val="24"/>
          <w:szCs w:val="24"/>
        </w:rPr>
        <w:t>,</w:t>
      </w:r>
    </w:p>
    <w:p w14:paraId="0B6DAFA8" w14:textId="77777777" w:rsidR="008D0A1F" w:rsidRPr="00857642" w:rsidRDefault="006E7B9F" w:rsidP="005E77EC">
      <w:pPr>
        <w:pStyle w:val="Akapitzlist"/>
        <w:numPr>
          <w:ilvl w:val="0"/>
          <w:numId w:val="29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warunkujące wysokość kontraktu z NFZ z poziomem jakości udzielanych świadczeń zdrowotnych. </w:t>
      </w:r>
      <w:r w:rsidRPr="00225604">
        <w:rPr>
          <w:rFonts w:ascii="Times New Roman" w:hAnsi="Times New Roman"/>
          <w:sz w:val="24"/>
          <w:szCs w:val="24"/>
        </w:rPr>
        <w:t xml:space="preserve">W chwili obecnej znany jest jedynie projekt ustawy o jakości w opiece zdrowotnej i bezpieczeństwie pacjenta z dnia </w:t>
      </w:r>
      <w:r w:rsidRPr="00857642">
        <w:rPr>
          <w:rFonts w:ascii="Times New Roman" w:hAnsi="Times New Roman"/>
          <w:sz w:val="24"/>
          <w:szCs w:val="24"/>
        </w:rPr>
        <w:t xml:space="preserve">22 lipca 2021 roku. </w:t>
      </w:r>
    </w:p>
    <w:p w14:paraId="50CB33DC" w14:textId="106EF305" w:rsidR="006E7B9F" w:rsidRPr="00857642" w:rsidRDefault="006E7B9F" w:rsidP="00857642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Uregulowanie kwestii systemowego monitorowania jakości udzielanych świadczeń zdrowotnych w drodze odrębnego aktu prawnego pozwoli między innymi na:</w:t>
      </w:r>
    </w:p>
    <w:p w14:paraId="1E9156D1" w14:textId="4D9BD902" w:rsidR="006E7B9F" w:rsidRPr="00857642" w:rsidRDefault="006E7B9F" w:rsidP="005E77EC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poprawę skuteczności diagnostyki i leczenia przez systematyczną ocenę wskaźników jakości;</w:t>
      </w:r>
    </w:p>
    <w:p w14:paraId="48BC45E0" w14:textId="4DB2B9E9" w:rsidR="006E7B9F" w:rsidRPr="00857642" w:rsidRDefault="006E7B9F" w:rsidP="005E77EC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stworzenie warunków do systematycznej oceny jakości świadczeń opieki zdrowotnej finansowanych ze środków publicznych i upubliczniania tych informacji;</w:t>
      </w:r>
    </w:p>
    <w:p w14:paraId="79D173D2" w14:textId="5C93047F" w:rsidR="006E7B9F" w:rsidRPr="00857642" w:rsidRDefault="006E7B9F" w:rsidP="005E77EC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stworzenie warunków umożliwiających finansowe motywowanie podmiotów udzielających świadczeń opieki zdrowotnej finansowanych ze środków publicznych do podnoszenia poziomu jakości;</w:t>
      </w:r>
    </w:p>
    <w:p w14:paraId="73552A22" w14:textId="0F2068B6" w:rsidR="006E7B9F" w:rsidRPr="00857642" w:rsidRDefault="006E7B9F" w:rsidP="005E77EC">
      <w:pPr>
        <w:pStyle w:val="Akapitzlist"/>
        <w:numPr>
          <w:ilvl w:val="0"/>
          <w:numId w:val="30"/>
        </w:numPr>
        <w:ind w:left="1843"/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efektywniejsze wykorzystanie środków publicznych w obszarze zdrowia.</w:t>
      </w:r>
    </w:p>
    <w:p w14:paraId="253E5B74" w14:textId="4680DE98" w:rsidR="00D7436B" w:rsidRPr="00857642" w:rsidRDefault="006E7B9F" w:rsidP="005E77E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57642">
        <w:rPr>
          <w:rFonts w:ascii="Times New Roman" w:hAnsi="Times New Roman"/>
          <w:sz w:val="24"/>
          <w:szCs w:val="24"/>
        </w:rPr>
        <w:t>uregulowania w zakresie</w:t>
      </w:r>
      <w:r w:rsidR="00D7436B" w:rsidRPr="00857642">
        <w:rPr>
          <w:rFonts w:ascii="Times New Roman" w:hAnsi="Times New Roman"/>
          <w:sz w:val="24"/>
          <w:szCs w:val="24"/>
        </w:rPr>
        <w:t xml:space="preserve"> środków przekazywanych na wzrost wynagrodzeń związanym ze wzrostem minimalnego wynagrodzenia.</w:t>
      </w:r>
    </w:p>
    <w:p w14:paraId="42DD01E9" w14:textId="77777777" w:rsidR="008D0A1F" w:rsidRDefault="008D0A1F" w:rsidP="00D743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4749C7" w14:textId="7D59D48C" w:rsidR="00D7436B" w:rsidRDefault="00D7436B" w:rsidP="00D7436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7436B">
        <w:rPr>
          <w:rFonts w:ascii="Times New Roman" w:hAnsi="Times New Roman"/>
          <w:sz w:val="24"/>
          <w:szCs w:val="24"/>
        </w:rPr>
        <w:t xml:space="preserve">Zgodnie z </w:t>
      </w:r>
      <w:r w:rsidR="008D0A1F" w:rsidRPr="00015649">
        <w:rPr>
          <w:rFonts w:ascii="Times New Roman" w:hAnsi="Times New Roman"/>
          <w:sz w:val="24"/>
          <w:szCs w:val="24"/>
        </w:rPr>
        <w:t>r</w:t>
      </w:r>
      <w:r w:rsidRPr="00015649">
        <w:rPr>
          <w:rFonts w:ascii="Times New Roman" w:hAnsi="Times New Roman"/>
          <w:sz w:val="24"/>
          <w:szCs w:val="24"/>
        </w:rPr>
        <w:t>ozporządzeniem Ministra Zdrowia z dnia 5 lipca 2021 r. zmianie uległo rozporządzenie w sprawie ogólnych warunków umów o udzielani</w:t>
      </w:r>
      <w:r w:rsidR="00015649" w:rsidRPr="00015649">
        <w:rPr>
          <w:rFonts w:ascii="Times New Roman" w:hAnsi="Times New Roman"/>
          <w:sz w:val="24"/>
          <w:szCs w:val="24"/>
        </w:rPr>
        <w:t>e świadczeń opieki zdrowotnej (Dz</w:t>
      </w:r>
      <w:r w:rsidRPr="00015649">
        <w:rPr>
          <w:rFonts w:ascii="Times New Roman" w:hAnsi="Times New Roman"/>
          <w:sz w:val="24"/>
          <w:szCs w:val="24"/>
        </w:rPr>
        <w:t>.</w:t>
      </w:r>
      <w:r w:rsidR="00015649" w:rsidRPr="00015649">
        <w:rPr>
          <w:rFonts w:ascii="Times New Roman" w:hAnsi="Times New Roman"/>
          <w:sz w:val="24"/>
          <w:szCs w:val="24"/>
        </w:rPr>
        <w:t xml:space="preserve"> </w:t>
      </w:r>
      <w:r w:rsidRPr="00015649">
        <w:rPr>
          <w:rFonts w:ascii="Times New Roman" w:hAnsi="Times New Roman"/>
          <w:sz w:val="24"/>
          <w:szCs w:val="24"/>
        </w:rPr>
        <w:t>U. poz. 1235</w:t>
      </w:r>
      <w:r w:rsidR="00015649" w:rsidRPr="00015649">
        <w:rPr>
          <w:rFonts w:ascii="Times New Roman" w:hAnsi="Times New Roman"/>
          <w:sz w:val="24"/>
          <w:szCs w:val="24"/>
        </w:rPr>
        <w:t>)</w:t>
      </w:r>
      <w:r w:rsidRPr="00015649">
        <w:rPr>
          <w:rFonts w:ascii="Times New Roman" w:hAnsi="Times New Roman"/>
          <w:sz w:val="24"/>
          <w:szCs w:val="24"/>
        </w:rPr>
        <w:t>.</w:t>
      </w:r>
      <w:r w:rsidRPr="00D7436B">
        <w:rPr>
          <w:rFonts w:ascii="Times New Roman" w:hAnsi="Times New Roman"/>
          <w:sz w:val="24"/>
          <w:szCs w:val="24"/>
        </w:rPr>
        <w:t xml:space="preserve"> Na tej podstawie Prezes Narodowego Funduszu Zdrowia wydał Zarządzenie nr 130/2021/DEF ZDROWIA z </w:t>
      </w:r>
      <w:r w:rsidRPr="000733B7">
        <w:rPr>
          <w:rFonts w:ascii="Times New Roman" w:hAnsi="Times New Roman"/>
          <w:sz w:val="24"/>
          <w:szCs w:val="24"/>
        </w:rPr>
        <w:t>dnia 09.07.2021 r.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Pr="00D7436B">
        <w:rPr>
          <w:rFonts w:ascii="Times New Roman" w:hAnsi="Times New Roman"/>
          <w:sz w:val="24"/>
          <w:szCs w:val="24"/>
        </w:rPr>
        <w:t>w</w:t>
      </w:r>
      <w:r w:rsidR="009B4155">
        <w:rPr>
          <w:rFonts w:ascii="Times New Roman" w:hAnsi="Times New Roman"/>
          <w:sz w:val="24"/>
          <w:szCs w:val="24"/>
        </w:rPr>
        <w:t> </w:t>
      </w:r>
      <w:r w:rsidRPr="00D7436B">
        <w:rPr>
          <w:rFonts w:ascii="Times New Roman" w:hAnsi="Times New Roman"/>
          <w:sz w:val="24"/>
          <w:szCs w:val="24"/>
        </w:rPr>
        <w:t>sprawie określenia współczynników korygujących dotyczących świadczeń udzielanych przez pracowników wykonujących zawód medyczny oraz przy udziale pracowników działalności podstawowej, innych niż pracownicy wykonujący zawód medyczny, a także lekarzy i lekarzy dentystów posiadających specjalizację.</w:t>
      </w:r>
    </w:p>
    <w:p w14:paraId="679F9F77" w14:textId="77777777" w:rsidR="008D0A1F" w:rsidRDefault="00D7436B" w:rsidP="00B37D4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7436B">
        <w:rPr>
          <w:rFonts w:ascii="Times New Roman" w:hAnsi="Times New Roman"/>
          <w:sz w:val="24"/>
          <w:szCs w:val="24"/>
        </w:rPr>
        <w:t>Istotne w kwestii planowania przychodów i kosztów będzie także rozliczenie wynagrodzeń rezydent</w:t>
      </w:r>
      <w:r w:rsidR="0062774F">
        <w:rPr>
          <w:rFonts w:ascii="Times New Roman" w:hAnsi="Times New Roman"/>
          <w:sz w:val="24"/>
          <w:szCs w:val="24"/>
        </w:rPr>
        <w:t>ów i sta</w:t>
      </w:r>
      <w:r w:rsidR="008D0A1F">
        <w:rPr>
          <w:rFonts w:ascii="Times New Roman" w:hAnsi="Times New Roman"/>
          <w:sz w:val="24"/>
          <w:szCs w:val="24"/>
        </w:rPr>
        <w:t>żystów zgodnie z:</w:t>
      </w:r>
    </w:p>
    <w:p w14:paraId="64E48AB8" w14:textId="77964F17" w:rsidR="008D0A1F" w:rsidRPr="001E000D" w:rsidRDefault="0062774F" w:rsidP="005E77E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E000D">
        <w:rPr>
          <w:rFonts w:ascii="Times New Roman" w:hAnsi="Times New Roman"/>
          <w:sz w:val="24"/>
          <w:szCs w:val="24"/>
        </w:rPr>
        <w:lastRenderedPageBreak/>
        <w:t>r</w:t>
      </w:r>
      <w:r w:rsidR="00D7436B" w:rsidRPr="001E000D">
        <w:rPr>
          <w:rFonts w:ascii="Times New Roman" w:hAnsi="Times New Roman"/>
          <w:sz w:val="24"/>
          <w:szCs w:val="24"/>
        </w:rPr>
        <w:t>ozporządzeniem Ministra Zdrowia z dnia 26 czerwca 2020 r. w sprawie wysokości zasadniczego wynagrodzenia miesięcznego lekarzy i lekarzy dentystów odbywających specjalizacje w ramach rezydentury</w:t>
      </w:r>
      <w:r w:rsidR="00867A68" w:rsidRPr="001E000D">
        <w:rPr>
          <w:rFonts w:ascii="Times New Roman" w:hAnsi="Times New Roman"/>
          <w:sz w:val="24"/>
          <w:szCs w:val="24"/>
        </w:rPr>
        <w:t xml:space="preserve"> (Dz. U. poz. 1134) </w:t>
      </w:r>
      <w:r w:rsidR="008D0A1F" w:rsidRPr="001E000D">
        <w:rPr>
          <w:rFonts w:ascii="Times New Roman" w:hAnsi="Times New Roman"/>
          <w:sz w:val="24"/>
          <w:szCs w:val="24"/>
        </w:rPr>
        <w:t xml:space="preserve"> - obowiązywało do 30.06.2021 r.,</w:t>
      </w:r>
    </w:p>
    <w:p w14:paraId="5F571D26" w14:textId="29A38C3F" w:rsidR="008D0A1F" w:rsidRPr="001E000D" w:rsidRDefault="0062774F" w:rsidP="005E77E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E000D">
        <w:rPr>
          <w:rFonts w:ascii="Times New Roman" w:hAnsi="Times New Roman"/>
          <w:sz w:val="24"/>
          <w:szCs w:val="24"/>
        </w:rPr>
        <w:t>r</w:t>
      </w:r>
      <w:r w:rsidR="00D7436B" w:rsidRPr="001E000D">
        <w:rPr>
          <w:rFonts w:ascii="Times New Roman" w:hAnsi="Times New Roman"/>
          <w:sz w:val="24"/>
          <w:szCs w:val="24"/>
        </w:rPr>
        <w:t xml:space="preserve">ozporządzeniem Ministra Zdrowia z dnia </w:t>
      </w:r>
      <w:r w:rsidR="009B4155" w:rsidRPr="001E000D">
        <w:rPr>
          <w:rFonts w:ascii="Times New Roman" w:hAnsi="Times New Roman"/>
          <w:sz w:val="24"/>
          <w:szCs w:val="24"/>
        </w:rPr>
        <w:t>2 </w:t>
      </w:r>
      <w:r w:rsidR="00D7436B" w:rsidRPr="001E000D">
        <w:rPr>
          <w:rFonts w:ascii="Times New Roman" w:hAnsi="Times New Roman"/>
          <w:sz w:val="24"/>
          <w:szCs w:val="24"/>
        </w:rPr>
        <w:t>lipca 2021 r. w sprawie wysokości zasadniczego wynag</w:t>
      </w:r>
      <w:r w:rsidR="00673B3E" w:rsidRPr="001E000D">
        <w:rPr>
          <w:rFonts w:ascii="Times New Roman" w:hAnsi="Times New Roman"/>
          <w:sz w:val="24"/>
          <w:szCs w:val="24"/>
        </w:rPr>
        <w:t>rodzenia miesięcznego lekarzy i </w:t>
      </w:r>
      <w:r w:rsidR="00D7436B" w:rsidRPr="001E000D">
        <w:rPr>
          <w:rFonts w:ascii="Times New Roman" w:hAnsi="Times New Roman"/>
          <w:sz w:val="24"/>
          <w:szCs w:val="24"/>
        </w:rPr>
        <w:t>lekarzy dentystów odbywających specjalizacje w ramach rezydentury</w:t>
      </w:r>
      <w:r w:rsidR="00673B3E" w:rsidRPr="001E000D">
        <w:rPr>
          <w:rFonts w:ascii="Times New Roman" w:hAnsi="Times New Roman"/>
          <w:sz w:val="24"/>
          <w:szCs w:val="24"/>
        </w:rPr>
        <w:t xml:space="preserve"> (Dz.U. 2021 poz.  1218)</w:t>
      </w:r>
      <w:r w:rsidR="008D0A1F" w:rsidRPr="001E000D">
        <w:rPr>
          <w:rFonts w:ascii="Times New Roman" w:hAnsi="Times New Roman"/>
          <w:sz w:val="24"/>
          <w:szCs w:val="24"/>
        </w:rPr>
        <w:t>,</w:t>
      </w:r>
    </w:p>
    <w:p w14:paraId="7F445551" w14:textId="77777777" w:rsidR="008D0A1F" w:rsidRDefault="0062774F" w:rsidP="005E77EC">
      <w:pPr>
        <w:pStyle w:val="Akapitzlist"/>
        <w:numPr>
          <w:ilvl w:val="0"/>
          <w:numId w:val="32"/>
        </w:numPr>
        <w:spacing w:after="0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</w:t>
      </w:r>
      <w:r w:rsidR="00D7436B" w:rsidRPr="00D7436B">
        <w:rPr>
          <w:rFonts w:ascii="Times New Roman" w:hAnsi="Times New Roman"/>
          <w:sz w:val="24"/>
          <w:szCs w:val="24"/>
        </w:rPr>
        <w:t>ozporządzeniem Ministra</w:t>
      </w:r>
      <w:r w:rsidR="009B4155">
        <w:rPr>
          <w:rFonts w:ascii="Times New Roman" w:hAnsi="Times New Roman"/>
          <w:sz w:val="24"/>
          <w:szCs w:val="24"/>
        </w:rPr>
        <w:t xml:space="preserve"> Zdrowia z dnia 26 czerwca 2020 </w:t>
      </w:r>
      <w:r w:rsidR="00D7436B" w:rsidRPr="00D7436B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zmieniającym</w:t>
      </w:r>
      <w:r w:rsidR="00D7436B" w:rsidRPr="00D7436B">
        <w:rPr>
          <w:rFonts w:ascii="Times New Roman" w:hAnsi="Times New Roman"/>
          <w:sz w:val="24"/>
          <w:szCs w:val="24"/>
        </w:rPr>
        <w:t xml:space="preserve"> rozporządzenie</w:t>
      </w:r>
      <w:r w:rsidR="00F70D41">
        <w:rPr>
          <w:rFonts w:ascii="Times New Roman" w:hAnsi="Times New Roman"/>
          <w:sz w:val="24"/>
          <w:szCs w:val="24"/>
        </w:rPr>
        <w:t xml:space="preserve"> </w:t>
      </w:r>
      <w:r w:rsidR="00D7436B" w:rsidRPr="00D7436B">
        <w:rPr>
          <w:rFonts w:ascii="Times New Roman" w:hAnsi="Times New Roman"/>
          <w:sz w:val="24"/>
          <w:szCs w:val="24"/>
        </w:rPr>
        <w:t>w sprawie stażu podyplomowego lekarza i lekarza dentysty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36B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z. U. poz. 1147)</w:t>
      </w:r>
      <w:r w:rsidR="00D7436B" w:rsidRPr="00D7436B">
        <w:rPr>
          <w:rFonts w:ascii="Times New Roman" w:hAnsi="Times New Roman"/>
          <w:sz w:val="24"/>
          <w:szCs w:val="24"/>
        </w:rPr>
        <w:t xml:space="preserve">. </w:t>
      </w:r>
    </w:p>
    <w:p w14:paraId="1DE652ED" w14:textId="1FD0C1E0" w:rsidR="00E9678F" w:rsidRPr="008D0A1F" w:rsidRDefault="00D7436B" w:rsidP="00F477C4">
      <w:pPr>
        <w:spacing w:after="360"/>
        <w:ind w:left="709"/>
        <w:jc w:val="both"/>
        <w:rPr>
          <w:rFonts w:ascii="Times New Roman" w:hAnsi="Times New Roman"/>
          <w:sz w:val="24"/>
          <w:szCs w:val="24"/>
        </w:rPr>
      </w:pPr>
      <w:r w:rsidRPr="008D0A1F">
        <w:rPr>
          <w:rFonts w:ascii="Times New Roman" w:hAnsi="Times New Roman"/>
          <w:sz w:val="24"/>
          <w:szCs w:val="24"/>
        </w:rPr>
        <w:t>W przypadku stażystów i rezydentów wzrost kosztów wynagrodzeń będzie pok</w:t>
      </w:r>
      <w:r w:rsidR="004A18C8">
        <w:rPr>
          <w:rFonts w:ascii="Times New Roman" w:hAnsi="Times New Roman"/>
          <w:sz w:val="24"/>
          <w:szCs w:val="24"/>
        </w:rPr>
        <w:t>ryty w </w:t>
      </w:r>
      <w:r w:rsidRPr="008D0A1F">
        <w:rPr>
          <w:rFonts w:ascii="Times New Roman" w:hAnsi="Times New Roman"/>
          <w:sz w:val="24"/>
          <w:szCs w:val="24"/>
        </w:rPr>
        <w:t>większości ze wzrostu refundacji, którą Centrum otrzymuje. Szpital poniesie tylko dodatkowe</w:t>
      </w:r>
      <w:r w:rsidR="00F70D41" w:rsidRPr="008D0A1F">
        <w:rPr>
          <w:rFonts w:ascii="Times New Roman" w:hAnsi="Times New Roman"/>
          <w:sz w:val="24"/>
          <w:szCs w:val="24"/>
        </w:rPr>
        <w:t xml:space="preserve"> </w:t>
      </w:r>
      <w:r w:rsidRPr="008D0A1F">
        <w:rPr>
          <w:rFonts w:ascii="Times New Roman" w:hAnsi="Times New Roman"/>
          <w:sz w:val="24"/>
          <w:szCs w:val="24"/>
        </w:rPr>
        <w:t>koszty wynikające ze wzrostu podstawy do wyliczeń dodatków, które przysługują stażystom i rezydentom. Nie powinno mieć to znaczącego wpływu</w:t>
      </w:r>
      <w:r w:rsidR="004A18C8">
        <w:rPr>
          <w:rFonts w:ascii="Times New Roman" w:hAnsi="Times New Roman"/>
          <w:sz w:val="24"/>
          <w:szCs w:val="24"/>
        </w:rPr>
        <w:t xml:space="preserve"> na </w:t>
      </w:r>
      <w:r w:rsidRPr="008D0A1F">
        <w:rPr>
          <w:rFonts w:ascii="Times New Roman" w:hAnsi="Times New Roman"/>
          <w:sz w:val="24"/>
          <w:szCs w:val="24"/>
        </w:rPr>
        <w:t>ostateczny wynik finansowy. Efekty powyższych zmian będą znane po przedstawieniu aneksów do umów z NFZ i Ministerstwem Zdrowia.</w:t>
      </w:r>
    </w:p>
    <w:p w14:paraId="39A284E0" w14:textId="2AB04657" w:rsidR="00DE4C1E" w:rsidRPr="00E9678F" w:rsidRDefault="00DE4C1E" w:rsidP="00921D65">
      <w:pPr>
        <w:pStyle w:val="Styl1"/>
      </w:pPr>
      <w:bookmarkStart w:id="26" w:name="_Toc87260617"/>
      <w:r>
        <w:t xml:space="preserve">Podjęte i </w:t>
      </w:r>
      <w:r w:rsidR="00134066">
        <w:t xml:space="preserve">zakładane </w:t>
      </w:r>
      <w:r>
        <w:t>działania naprawcze</w:t>
      </w:r>
      <w:bookmarkEnd w:id="26"/>
    </w:p>
    <w:p w14:paraId="1371FA3B" w14:textId="2C630232" w:rsidR="00383385" w:rsidRPr="00653119" w:rsidRDefault="00383385" w:rsidP="00D7436B">
      <w:pPr>
        <w:jc w:val="both"/>
        <w:rPr>
          <w:rFonts w:ascii="Times New Roman" w:hAnsi="Times New Roman"/>
          <w:bCs/>
          <w:sz w:val="24"/>
          <w:szCs w:val="24"/>
        </w:rPr>
      </w:pPr>
      <w:r w:rsidRPr="00653119">
        <w:rPr>
          <w:rFonts w:ascii="Times New Roman" w:hAnsi="Times New Roman"/>
          <w:bCs/>
          <w:sz w:val="24"/>
          <w:szCs w:val="24"/>
        </w:rPr>
        <w:t>W oparciu o przeprowadzoną analizę sytuacji ekonomiczno-finansowej, ustalone przyczyny</w:t>
      </w:r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 w:rsidRPr="00653119">
        <w:rPr>
          <w:rFonts w:ascii="Times New Roman" w:hAnsi="Times New Roman"/>
          <w:bCs/>
          <w:sz w:val="24"/>
          <w:szCs w:val="24"/>
        </w:rPr>
        <w:t>wygenerow</w:t>
      </w:r>
      <w:r w:rsidR="00321B31">
        <w:rPr>
          <w:rFonts w:ascii="Times New Roman" w:hAnsi="Times New Roman"/>
          <w:bCs/>
          <w:sz w:val="24"/>
          <w:szCs w:val="24"/>
        </w:rPr>
        <w:t xml:space="preserve">ania straty przez Centrum w </w:t>
      </w:r>
      <w:r w:rsidR="00D7436B">
        <w:rPr>
          <w:rFonts w:ascii="Times New Roman" w:hAnsi="Times New Roman"/>
          <w:bCs/>
          <w:sz w:val="24"/>
          <w:szCs w:val="24"/>
        </w:rPr>
        <w:t xml:space="preserve">latach wcześniejszych i w </w:t>
      </w:r>
      <w:r w:rsidR="001E47CE">
        <w:rPr>
          <w:rFonts w:ascii="Times New Roman" w:hAnsi="Times New Roman"/>
          <w:bCs/>
          <w:sz w:val="24"/>
          <w:szCs w:val="24"/>
        </w:rPr>
        <w:t xml:space="preserve">2020 </w:t>
      </w:r>
      <w:r w:rsidRPr="00653119">
        <w:rPr>
          <w:rFonts w:ascii="Times New Roman" w:hAnsi="Times New Roman"/>
          <w:bCs/>
          <w:sz w:val="24"/>
          <w:szCs w:val="24"/>
        </w:rPr>
        <w:t xml:space="preserve">roku oraz </w:t>
      </w:r>
      <w:r w:rsidR="00653119" w:rsidRPr="00653119">
        <w:rPr>
          <w:rFonts w:ascii="Times New Roman" w:hAnsi="Times New Roman"/>
          <w:bCs/>
          <w:sz w:val="24"/>
          <w:szCs w:val="24"/>
        </w:rPr>
        <w:t xml:space="preserve">ocenę bieżącej sytuacji i możliwości działania Dyrekcji </w:t>
      </w:r>
      <w:r w:rsidR="00843284">
        <w:rPr>
          <w:rFonts w:ascii="Times New Roman" w:hAnsi="Times New Roman"/>
          <w:bCs/>
          <w:sz w:val="24"/>
          <w:szCs w:val="24"/>
        </w:rPr>
        <w:t>Centrum proponowane działania o </w:t>
      </w:r>
      <w:r w:rsidR="00653119" w:rsidRPr="00653119">
        <w:rPr>
          <w:rFonts w:ascii="Times New Roman" w:hAnsi="Times New Roman"/>
          <w:bCs/>
          <w:sz w:val="24"/>
          <w:szCs w:val="24"/>
        </w:rPr>
        <w:t>charakterze naprawczym będą koncentrowały się na realizacji następujących celów:</w:t>
      </w:r>
    </w:p>
    <w:p w14:paraId="16995784" w14:textId="77777777" w:rsidR="00653119" w:rsidRPr="009C6249" w:rsidRDefault="00653119" w:rsidP="005E77E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C6249">
        <w:rPr>
          <w:rFonts w:ascii="Times New Roman" w:hAnsi="Times New Roman"/>
          <w:b/>
          <w:sz w:val="24"/>
          <w:szCs w:val="24"/>
        </w:rPr>
        <w:t>maksymalizacja przychodów uzyskiwanych ze świadczeń opieki zdrowotnej (kontraktu z NFZ),</w:t>
      </w:r>
    </w:p>
    <w:p w14:paraId="13BF31A2" w14:textId="174A1F63" w:rsidR="00653119" w:rsidRPr="009C6249" w:rsidRDefault="00653119" w:rsidP="005E77E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C6249">
        <w:rPr>
          <w:rFonts w:ascii="Times New Roman" w:hAnsi="Times New Roman"/>
          <w:b/>
          <w:sz w:val="24"/>
          <w:szCs w:val="24"/>
        </w:rPr>
        <w:t>zwiększenie przychodów z pozostałej działalności</w:t>
      </w:r>
      <w:r w:rsidR="0013765F" w:rsidRPr="009C6249">
        <w:rPr>
          <w:rFonts w:ascii="Times New Roman" w:hAnsi="Times New Roman"/>
          <w:b/>
          <w:sz w:val="24"/>
          <w:szCs w:val="24"/>
        </w:rPr>
        <w:t xml:space="preserve"> prowadzonej przez jednostkę, w </w:t>
      </w:r>
      <w:r w:rsidRPr="009C6249">
        <w:rPr>
          <w:rFonts w:ascii="Times New Roman" w:hAnsi="Times New Roman"/>
          <w:b/>
          <w:sz w:val="24"/>
          <w:szCs w:val="24"/>
        </w:rPr>
        <w:t>tym leczniczej,</w:t>
      </w:r>
    </w:p>
    <w:p w14:paraId="28DFBCB0" w14:textId="77777777" w:rsidR="00653119" w:rsidRPr="009C6249" w:rsidRDefault="00653119" w:rsidP="005E77E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C6249">
        <w:rPr>
          <w:rFonts w:ascii="Times New Roman" w:hAnsi="Times New Roman"/>
          <w:b/>
          <w:sz w:val="24"/>
          <w:szCs w:val="24"/>
        </w:rPr>
        <w:t>optymalizacja kosztów działalności,</w:t>
      </w:r>
    </w:p>
    <w:p w14:paraId="2A56858E" w14:textId="77777777" w:rsidR="00653119" w:rsidRPr="009C6249" w:rsidRDefault="00653119" w:rsidP="005E77E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C6249">
        <w:rPr>
          <w:rFonts w:ascii="Times New Roman" w:hAnsi="Times New Roman"/>
          <w:b/>
          <w:sz w:val="24"/>
          <w:szCs w:val="24"/>
        </w:rPr>
        <w:t>poprawa płynności finansowej.</w:t>
      </w:r>
    </w:p>
    <w:p w14:paraId="544E555A" w14:textId="7EFB8ADB" w:rsidR="00653119" w:rsidRDefault="001E47CE" w:rsidP="00D7436B">
      <w:pPr>
        <w:jc w:val="both"/>
        <w:rPr>
          <w:rFonts w:ascii="Times New Roman" w:hAnsi="Times New Roman"/>
          <w:bCs/>
          <w:sz w:val="24"/>
          <w:szCs w:val="24"/>
        </w:rPr>
      </w:pPr>
      <w:r w:rsidRPr="001E47CE">
        <w:rPr>
          <w:rFonts w:ascii="Times New Roman" w:hAnsi="Times New Roman"/>
          <w:bCs/>
          <w:sz w:val="24"/>
          <w:szCs w:val="24"/>
        </w:rPr>
        <w:t xml:space="preserve">Sytuacja epidemiologiczna wymusiła </w:t>
      </w:r>
      <w:r>
        <w:rPr>
          <w:rFonts w:ascii="Times New Roman" w:hAnsi="Times New Roman"/>
          <w:bCs/>
          <w:sz w:val="24"/>
          <w:szCs w:val="24"/>
        </w:rPr>
        <w:t xml:space="preserve">konieczność dostosowania założeń </w:t>
      </w:r>
      <w:r w:rsidR="00D7436B">
        <w:rPr>
          <w:rFonts w:ascii="Times New Roman" w:hAnsi="Times New Roman"/>
          <w:bCs/>
          <w:sz w:val="24"/>
          <w:szCs w:val="24"/>
        </w:rPr>
        <w:t>do</w:t>
      </w:r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 w:rsidR="00D7436B">
        <w:rPr>
          <w:rFonts w:ascii="Times New Roman" w:hAnsi="Times New Roman"/>
          <w:bCs/>
          <w:sz w:val="24"/>
          <w:szCs w:val="24"/>
        </w:rPr>
        <w:t>„</w:t>
      </w:r>
      <w:r w:rsidRPr="009C6249">
        <w:rPr>
          <w:rFonts w:ascii="Times New Roman" w:hAnsi="Times New Roman"/>
          <w:bCs/>
          <w:sz w:val="24"/>
          <w:szCs w:val="24"/>
        </w:rPr>
        <w:t xml:space="preserve">Raportu </w:t>
      </w:r>
      <w:r w:rsidR="00D7436B" w:rsidRPr="009C6249">
        <w:rPr>
          <w:rFonts w:ascii="Times New Roman" w:hAnsi="Times New Roman"/>
          <w:bCs/>
          <w:sz w:val="24"/>
          <w:szCs w:val="24"/>
        </w:rPr>
        <w:t>o</w:t>
      </w:r>
      <w:r w:rsidR="00F03B1D" w:rsidRPr="009C6249">
        <w:rPr>
          <w:rFonts w:ascii="Times New Roman" w:hAnsi="Times New Roman"/>
          <w:bCs/>
          <w:sz w:val="24"/>
          <w:szCs w:val="24"/>
        </w:rPr>
        <w:t> </w:t>
      </w:r>
      <w:r w:rsidR="00D7436B" w:rsidRPr="009C6249">
        <w:rPr>
          <w:rFonts w:ascii="Times New Roman" w:hAnsi="Times New Roman"/>
          <w:bCs/>
          <w:sz w:val="24"/>
          <w:szCs w:val="24"/>
        </w:rPr>
        <w:t>sytuacji ekonomiczno</w:t>
      </w:r>
      <w:r w:rsidR="00B27668" w:rsidRPr="009C6249">
        <w:rPr>
          <w:rFonts w:ascii="Times New Roman" w:hAnsi="Times New Roman"/>
          <w:bCs/>
          <w:sz w:val="24"/>
          <w:szCs w:val="24"/>
        </w:rPr>
        <w:t xml:space="preserve">-finansowej Miejskiego Centrum </w:t>
      </w:r>
      <w:r w:rsidR="00D7436B" w:rsidRPr="009C6249">
        <w:rPr>
          <w:rFonts w:ascii="Times New Roman" w:hAnsi="Times New Roman"/>
          <w:bCs/>
          <w:sz w:val="24"/>
          <w:szCs w:val="24"/>
        </w:rPr>
        <w:t xml:space="preserve">Medycznego im. dr. Karola </w:t>
      </w:r>
      <w:proofErr w:type="spellStart"/>
      <w:r w:rsidR="00D7436B" w:rsidRPr="009C6249">
        <w:rPr>
          <w:rFonts w:ascii="Times New Roman" w:hAnsi="Times New Roman"/>
          <w:bCs/>
          <w:sz w:val="24"/>
          <w:szCs w:val="24"/>
        </w:rPr>
        <w:t>Jonschera</w:t>
      </w:r>
      <w:proofErr w:type="spellEnd"/>
      <w:r w:rsidR="00D7436B" w:rsidRPr="009C6249">
        <w:rPr>
          <w:rFonts w:ascii="Times New Roman" w:hAnsi="Times New Roman"/>
          <w:bCs/>
          <w:sz w:val="24"/>
          <w:szCs w:val="24"/>
        </w:rPr>
        <w:t xml:space="preserve"> </w:t>
      </w:r>
      <w:r w:rsidR="00B27668" w:rsidRPr="009C6249">
        <w:rPr>
          <w:rFonts w:ascii="Times New Roman" w:hAnsi="Times New Roman"/>
          <w:bCs/>
          <w:sz w:val="24"/>
          <w:szCs w:val="24"/>
        </w:rPr>
        <w:t xml:space="preserve">w Łodzi </w:t>
      </w:r>
      <w:r w:rsidR="00D7436B" w:rsidRPr="009C6249">
        <w:rPr>
          <w:rFonts w:ascii="Times New Roman" w:hAnsi="Times New Roman"/>
          <w:bCs/>
          <w:sz w:val="24"/>
          <w:szCs w:val="24"/>
        </w:rPr>
        <w:t xml:space="preserve">za 2020r. i prognoza na lata 2021-2023” </w:t>
      </w:r>
      <w:r w:rsidRPr="009C624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łożonego w </w:t>
      </w:r>
      <w:r w:rsidR="00AA60E0">
        <w:rPr>
          <w:rFonts w:ascii="Times New Roman" w:hAnsi="Times New Roman"/>
          <w:bCs/>
          <w:sz w:val="24"/>
          <w:szCs w:val="24"/>
        </w:rPr>
        <w:t>czerwcu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AA60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roku do aktualnej sytuacji jednostki. Porównanie podstawowych pozycji </w:t>
      </w:r>
      <w:r w:rsidR="00AA60E0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AA60E0">
        <w:rPr>
          <w:rFonts w:ascii="Times New Roman" w:hAnsi="Times New Roman"/>
          <w:bCs/>
          <w:sz w:val="24"/>
          <w:szCs w:val="24"/>
        </w:rPr>
        <w:t>RZiS</w:t>
      </w:r>
      <w:proofErr w:type="spellEnd"/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zawiera poniższa tabela, a ich wyjaśnienie znajduje się poniżej.</w:t>
      </w:r>
    </w:p>
    <w:tbl>
      <w:tblPr>
        <w:tblW w:w="8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4840"/>
        <w:gridCol w:w="1402"/>
        <w:gridCol w:w="1402"/>
        <w:gridCol w:w="146"/>
      </w:tblGrid>
      <w:tr w:rsidR="00D9117B" w:rsidRPr="00D9117B" w14:paraId="3E1C8837" w14:textId="77777777" w:rsidTr="00D9117B">
        <w:trPr>
          <w:gridAfter w:val="1"/>
          <w:wAfter w:w="36" w:type="dxa"/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C2D4372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815FE1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48110F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C32984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2022</w:t>
            </w:r>
          </w:p>
        </w:tc>
      </w:tr>
      <w:tr w:rsidR="00D9117B" w:rsidRPr="00D9117B" w14:paraId="58226501" w14:textId="77777777" w:rsidTr="00D9117B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8F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D2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96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37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A29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117B" w:rsidRPr="00D9117B" w14:paraId="2F12037C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69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E04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DAD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120 247 000,00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E03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119 658 000,00</w:t>
            </w:r>
          </w:p>
        </w:tc>
        <w:tc>
          <w:tcPr>
            <w:tcW w:w="36" w:type="dxa"/>
            <w:vAlign w:val="center"/>
            <w:hideMark/>
          </w:tcPr>
          <w:p w14:paraId="4EC678B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A02AADE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15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CF0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Przychody netto ze sprzedaży produktów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07C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120 247 000,00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14A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119 658 000,00</w:t>
            </w:r>
          </w:p>
        </w:tc>
        <w:tc>
          <w:tcPr>
            <w:tcW w:w="36" w:type="dxa"/>
            <w:vAlign w:val="center"/>
            <w:hideMark/>
          </w:tcPr>
          <w:p w14:paraId="4408A08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A82860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1F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01B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Sprzedanych NFZ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E9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112 047 000,00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36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110 278 000,00</w:t>
            </w:r>
          </w:p>
        </w:tc>
        <w:tc>
          <w:tcPr>
            <w:tcW w:w="36" w:type="dxa"/>
            <w:vAlign w:val="center"/>
            <w:hideMark/>
          </w:tcPr>
          <w:p w14:paraId="1F3EE27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6C597C5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CF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A.I.1a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81D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umowy z NFZ  ogółem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37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112 047 000,00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12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110 278 000,00</w:t>
            </w:r>
          </w:p>
        </w:tc>
        <w:tc>
          <w:tcPr>
            <w:tcW w:w="36" w:type="dxa"/>
            <w:vAlign w:val="center"/>
            <w:hideMark/>
          </w:tcPr>
          <w:p w14:paraId="02D1696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CC4889F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40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172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FB8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F6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10 400 000,00</w:t>
            </w:r>
          </w:p>
        </w:tc>
        <w:tc>
          <w:tcPr>
            <w:tcW w:w="36" w:type="dxa"/>
            <w:vAlign w:val="center"/>
            <w:hideMark/>
          </w:tcPr>
          <w:p w14:paraId="63C8788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DAE3FB4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A5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F13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ambulato</w:t>
            </w:r>
            <w:r w:rsidR="008818B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r</w:t>
            </w: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yjna opieki specjalistyczna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9E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29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2 520 000,00</w:t>
            </w:r>
          </w:p>
        </w:tc>
        <w:tc>
          <w:tcPr>
            <w:tcW w:w="36" w:type="dxa"/>
            <w:vAlign w:val="center"/>
            <w:hideMark/>
          </w:tcPr>
          <w:p w14:paraId="70AB7B8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180D32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AF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6C2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rehabilitacja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31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1 126 000,00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B6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1 200 000,00</w:t>
            </w:r>
          </w:p>
        </w:tc>
        <w:tc>
          <w:tcPr>
            <w:tcW w:w="36" w:type="dxa"/>
            <w:vAlign w:val="center"/>
            <w:hideMark/>
          </w:tcPr>
          <w:p w14:paraId="3EE565D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1A2C24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3A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9F4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stomatologia i ortodoncja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19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227 000,00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82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230 000,00</w:t>
            </w:r>
          </w:p>
        </w:tc>
        <w:tc>
          <w:tcPr>
            <w:tcW w:w="36" w:type="dxa"/>
            <w:vAlign w:val="center"/>
            <w:hideMark/>
          </w:tcPr>
          <w:p w14:paraId="4193E41B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F64C51C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81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6FA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32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82 356 000,00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8B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81 256 000,00</w:t>
            </w:r>
          </w:p>
        </w:tc>
        <w:tc>
          <w:tcPr>
            <w:tcW w:w="36" w:type="dxa"/>
            <w:vAlign w:val="center"/>
            <w:hideMark/>
          </w:tcPr>
          <w:p w14:paraId="1C1EA9CC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1E1479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06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A7F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 - poradnie specjalistyczne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85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9 688 000,00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DC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10 172 000,00</w:t>
            </w:r>
          </w:p>
        </w:tc>
        <w:tc>
          <w:tcPr>
            <w:tcW w:w="36" w:type="dxa"/>
            <w:vAlign w:val="center"/>
            <w:hideMark/>
          </w:tcPr>
          <w:p w14:paraId="40308EC1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543191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47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A.I.1a-7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613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szpital -  rehabilitacja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03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4 350 000,00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88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4 500 000,00</w:t>
            </w:r>
          </w:p>
        </w:tc>
        <w:tc>
          <w:tcPr>
            <w:tcW w:w="36" w:type="dxa"/>
            <w:vAlign w:val="center"/>
            <w:hideMark/>
          </w:tcPr>
          <w:p w14:paraId="41B62F5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B92D0F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95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A.I.1.b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4FD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pozostała sprzedaż NFZ (szczepienia)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99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1 800 000,00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C1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3A4FD3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86D9B06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C9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EB9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Pozostałych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E2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36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9 380 000,00</w:t>
            </w:r>
          </w:p>
        </w:tc>
        <w:tc>
          <w:tcPr>
            <w:tcW w:w="36" w:type="dxa"/>
            <w:vAlign w:val="center"/>
            <w:hideMark/>
          </w:tcPr>
          <w:p w14:paraId="028BCE1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2FF2EC4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32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346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pozostała sprzedaż usług medycznych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11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64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3 800 000,00</w:t>
            </w:r>
          </w:p>
        </w:tc>
        <w:tc>
          <w:tcPr>
            <w:tcW w:w="36" w:type="dxa"/>
            <w:vAlign w:val="center"/>
            <w:hideMark/>
          </w:tcPr>
          <w:p w14:paraId="004F085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319619F" w14:textId="77777777" w:rsidTr="00E9678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48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987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przychody z </w:t>
            </w:r>
            <w:proofErr w:type="spellStart"/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tyt.prowadzenia</w:t>
            </w:r>
            <w:proofErr w:type="spellEnd"/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staży podyplomowych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3E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91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1 460 000,00</w:t>
            </w:r>
          </w:p>
        </w:tc>
        <w:tc>
          <w:tcPr>
            <w:tcW w:w="36" w:type="dxa"/>
            <w:vAlign w:val="center"/>
            <w:hideMark/>
          </w:tcPr>
          <w:p w14:paraId="0852FF5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C5D1C7F" w14:textId="77777777" w:rsidTr="00E9678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E7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C9D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przychody z tytułu zatrudnienia rezydentów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32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3 200 000,00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058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8A5669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B742298" w14:textId="77777777" w:rsidTr="00E9678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211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A.I.2.f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008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inne (wymienić)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24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53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A80D4E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87BC94C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D1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982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wynajem razem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EF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52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820 000,00</w:t>
            </w:r>
          </w:p>
        </w:tc>
        <w:tc>
          <w:tcPr>
            <w:tcW w:w="36" w:type="dxa"/>
            <w:vAlign w:val="center"/>
            <w:hideMark/>
          </w:tcPr>
          <w:p w14:paraId="4E36D44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3BDB48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FF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A.I.2.g-1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C2F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 xml:space="preserve"> wynajem pomieszczeń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A7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292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820 000,00</w:t>
            </w:r>
          </w:p>
        </w:tc>
        <w:tc>
          <w:tcPr>
            <w:tcW w:w="36" w:type="dxa"/>
            <w:vAlign w:val="center"/>
            <w:hideMark/>
          </w:tcPr>
          <w:p w14:paraId="46E9D5D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65EA90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E6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653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BC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132 379 000,00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42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126 932 000,00</w:t>
            </w:r>
          </w:p>
        </w:tc>
        <w:tc>
          <w:tcPr>
            <w:tcW w:w="36" w:type="dxa"/>
            <w:vAlign w:val="center"/>
            <w:hideMark/>
          </w:tcPr>
          <w:p w14:paraId="4C2BC62E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FB62AC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4F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AFB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8D2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E7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6 100 000,00</w:t>
            </w:r>
          </w:p>
        </w:tc>
        <w:tc>
          <w:tcPr>
            <w:tcW w:w="36" w:type="dxa"/>
            <w:vAlign w:val="center"/>
            <w:hideMark/>
          </w:tcPr>
          <w:p w14:paraId="53C8F6F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5D7872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89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109B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32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18 538 000,00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062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19 671 000,00</w:t>
            </w:r>
          </w:p>
        </w:tc>
        <w:tc>
          <w:tcPr>
            <w:tcW w:w="36" w:type="dxa"/>
            <w:vAlign w:val="center"/>
            <w:hideMark/>
          </w:tcPr>
          <w:p w14:paraId="628BBCD1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79EDA0C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15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155A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Materiałów niemedycznych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BF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1 038 000,00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85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1 066 000,00</w:t>
            </w:r>
          </w:p>
        </w:tc>
        <w:tc>
          <w:tcPr>
            <w:tcW w:w="36" w:type="dxa"/>
            <w:vAlign w:val="center"/>
            <w:hideMark/>
          </w:tcPr>
          <w:p w14:paraId="46E5594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4AF4918" w14:textId="77777777" w:rsidTr="00D9117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5B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7B3E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Materiał</w:t>
            </w:r>
            <w:r w:rsidR="008818B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ó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 medycznych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CD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14 600 000,00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C7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15 610 000,00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9BBCCD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6D583F1" w14:textId="77777777" w:rsidTr="00D9117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5D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B.II.2.a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6AC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leków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F7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6 500 000,00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09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6 550 000,00</w:t>
            </w:r>
          </w:p>
        </w:tc>
        <w:tc>
          <w:tcPr>
            <w:tcW w:w="36" w:type="dxa"/>
            <w:vAlign w:val="center"/>
            <w:hideMark/>
          </w:tcPr>
          <w:p w14:paraId="39B02DB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1466F1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79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B.II.2.b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CFC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sprzętu i materiałów jednorazowych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95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5 060 000,00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11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5 120 000,00</w:t>
            </w:r>
          </w:p>
        </w:tc>
        <w:tc>
          <w:tcPr>
            <w:tcW w:w="36" w:type="dxa"/>
            <w:vAlign w:val="center"/>
            <w:hideMark/>
          </w:tcPr>
          <w:p w14:paraId="44093BC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3AB3C2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1F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B.II.2.c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3F9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odczynniki chemiczne i materiałów diagnostycznych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1C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C1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36" w:type="dxa"/>
            <w:vAlign w:val="center"/>
            <w:hideMark/>
          </w:tcPr>
          <w:p w14:paraId="6057642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BDDBD7A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51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B.II.2.d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C7E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0E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189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3 900 000,00</w:t>
            </w:r>
          </w:p>
        </w:tc>
        <w:tc>
          <w:tcPr>
            <w:tcW w:w="36" w:type="dxa"/>
            <w:vAlign w:val="center"/>
            <w:hideMark/>
          </w:tcPr>
          <w:p w14:paraId="12E4BAC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E93400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E1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3961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Energii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5F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2 900 000,00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3C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2 995 000,00</w:t>
            </w:r>
          </w:p>
        </w:tc>
        <w:tc>
          <w:tcPr>
            <w:tcW w:w="36" w:type="dxa"/>
            <w:vAlign w:val="center"/>
            <w:hideMark/>
          </w:tcPr>
          <w:p w14:paraId="3A461B5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DAFE986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69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B.II.3.a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335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23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75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1 450 000,00</w:t>
            </w:r>
          </w:p>
        </w:tc>
        <w:tc>
          <w:tcPr>
            <w:tcW w:w="36" w:type="dxa"/>
            <w:vAlign w:val="center"/>
            <w:hideMark/>
          </w:tcPr>
          <w:p w14:paraId="54A6CA6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EDB6B5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892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B.II.3.b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78D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cieplnej / gaz /opał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7C6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4A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1 340 000,00</w:t>
            </w:r>
          </w:p>
        </w:tc>
        <w:tc>
          <w:tcPr>
            <w:tcW w:w="36" w:type="dxa"/>
            <w:vAlign w:val="center"/>
            <w:hideMark/>
          </w:tcPr>
          <w:p w14:paraId="0948F49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2AFB5DD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9F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B.II.3.c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D26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woda i ścieki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FA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2A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205 000,00</w:t>
            </w:r>
          </w:p>
        </w:tc>
        <w:tc>
          <w:tcPr>
            <w:tcW w:w="36" w:type="dxa"/>
            <w:vAlign w:val="center"/>
            <w:hideMark/>
          </w:tcPr>
          <w:p w14:paraId="085D69C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A970A9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61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4A5F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E7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39 855 000,00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77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36 880 000,00</w:t>
            </w:r>
          </w:p>
        </w:tc>
        <w:tc>
          <w:tcPr>
            <w:tcW w:w="36" w:type="dxa"/>
            <w:vAlign w:val="center"/>
            <w:hideMark/>
          </w:tcPr>
          <w:p w14:paraId="0BDB63F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1BD4505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97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78BF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Usługi niemedyczne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48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6 450 000,00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2F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6 570 000,00</w:t>
            </w:r>
          </w:p>
        </w:tc>
        <w:tc>
          <w:tcPr>
            <w:tcW w:w="36" w:type="dxa"/>
            <w:vAlign w:val="center"/>
            <w:hideMark/>
          </w:tcPr>
          <w:p w14:paraId="17AA77A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F9A5BC3" w14:textId="77777777" w:rsidTr="00D911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44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476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remontów, napraw, konserwacji i przegl</w:t>
            </w:r>
            <w:r w:rsidR="008818B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ą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dów budynków, budowli, instalacji i urz</w:t>
            </w:r>
            <w:r w:rsidR="008818B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ą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dzeń technicznych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C7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C8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630 000,00</w:t>
            </w:r>
          </w:p>
        </w:tc>
        <w:tc>
          <w:tcPr>
            <w:tcW w:w="36" w:type="dxa"/>
            <w:vAlign w:val="center"/>
            <w:hideMark/>
          </w:tcPr>
          <w:p w14:paraId="79BBAAF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524E16D" w14:textId="77777777" w:rsidTr="00D911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AE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093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napraw, konserwacji i przeglądów sprzętu i aparatury medycznej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5B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66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610 000,00</w:t>
            </w:r>
          </w:p>
        </w:tc>
        <w:tc>
          <w:tcPr>
            <w:tcW w:w="36" w:type="dxa"/>
            <w:vAlign w:val="center"/>
            <w:hideMark/>
          </w:tcPr>
          <w:p w14:paraId="1FAEEF7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3BEF0CB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37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216C" w14:textId="77777777" w:rsidR="00D9117B" w:rsidRPr="00D9117B" w:rsidRDefault="008818B5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</w:t>
            </w:r>
            <w:r w:rsidR="00D9117B"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sługi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sprzątania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33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695 000,00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64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720 000,00</w:t>
            </w:r>
          </w:p>
        </w:tc>
        <w:tc>
          <w:tcPr>
            <w:tcW w:w="36" w:type="dxa"/>
            <w:vAlign w:val="center"/>
            <w:hideMark/>
          </w:tcPr>
          <w:p w14:paraId="1E66405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5B8B5F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58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ED4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informatyczne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3C2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640 000,00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75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650 000,00</w:t>
            </w:r>
          </w:p>
        </w:tc>
        <w:tc>
          <w:tcPr>
            <w:tcW w:w="36" w:type="dxa"/>
            <w:vAlign w:val="center"/>
            <w:hideMark/>
          </w:tcPr>
          <w:p w14:paraId="1ECAD0CB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66F52EA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3B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6FC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żywienia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20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1 650 000,00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25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1 680 000,00</w:t>
            </w:r>
          </w:p>
        </w:tc>
        <w:tc>
          <w:tcPr>
            <w:tcW w:w="36" w:type="dxa"/>
            <w:vAlign w:val="center"/>
            <w:hideMark/>
          </w:tcPr>
          <w:p w14:paraId="1DFBF83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D726BD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68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B.III.1.f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1BF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 usługi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E7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2 245 000,00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BB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2 280 000,00</w:t>
            </w:r>
          </w:p>
        </w:tc>
        <w:tc>
          <w:tcPr>
            <w:tcW w:w="36" w:type="dxa"/>
            <w:vAlign w:val="center"/>
            <w:hideMark/>
          </w:tcPr>
          <w:p w14:paraId="271DCDF1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7593854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5E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6410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Usługi medyczne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12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33 405 000,00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AD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30 310 000,00</w:t>
            </w:r>
          </w:p>
        </w:tc>
        <w:tc>
          <w:tcPr>
            <w:tcW w:w="36" w:type="dxa"/>
            <w:vAlign w:val="center"/>
            <w:hideMark/>
          </w:tcPr>
          <w:p w14:paraId="5271807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C4E846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11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B.III.2.a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B20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transportowe medyczne - zakupione z zewn</w:t>
            </w:r>
            <w:r w:rsidR="008818B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ą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trz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B3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04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210 000,00</w:t>
            </w:r>
          </w:p>
        </w:tc>
        <w:tc>
          <w:tcPr>
            <w:tcW w:w="36" w:type="dxa"/>
            <w:vAlign w:val="center"/>
            <w:hideMark/>
          </w:tcPr>
          <w:p w14:paraId="0B3C1DC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12E2C4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C1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B.III.2.b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9A7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diagnostyczne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6F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5F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2 800 000,00</w:t>
            </w:r>
          </w:p>
        </w:tc>
        <w:tc>
          <w:tcPr>
            <w:tcW w:w="36" w:type="dxa"/>
            <w:vAlign w:val="center"/>
            <w:hideMark/>
          </w:tcPr>
          <w:p w14:paraId="567E953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57E5B6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17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B.III.2.c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BB9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podwykonawstwo medyczne (ogółem)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11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28 000 000,00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58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24 800 000,00</w:t>
            </w:r>
          </w:p>
        </w:tc>
        <w:tc>
          <w:tcPr>
            <w:tcW w:w="36" w:type="dxa"/>
            <w:vAlign w:val="center"/>
            <w:hideMark/>
          </w:tcPr>
          <w:p w14:paraId="7B27809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687C07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FC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B.III.2.d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87B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 usługi medyczne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F4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2 400 000,00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64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36" w:type="dxa"/>
            <w:vAlign w:val="center"/>
            <w:hideMark/>
          </w:tcPr>
          <w:p w14:paraId="7EA8A32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866DBB0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98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F256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EB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339 000,00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51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350 000,00</w:t>
            </w:r>
          </w:p>
        </w:tc>
        <w:tc>
          <w:tcPr>
            <w:tcW w:w="36" w:type="dxa"/>
            <w:vAlign w:val="center"/>
            <w:hideMark/>
          </w:tcPr>
          <w:p w14:paraId="46CE6E3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09EB1CB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97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B.IV.1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B7F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D8E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D2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260 000,00</w:t>
            </w:r>
          </w:p>
        </w:tc>
        <w:tc>
          <w:tcPr>
            <w:tcW w:w="36" w:type="dxa"/>
            <w:vAlign w:val="center"/>
            <w:hideMark/>
          </w:tcPr>
          <w:p w14:paraId="09B5703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BF75E3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AF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B.IV.2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EE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wpłaty na PFRON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171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98A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864540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5ED437E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22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B.IV.3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072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99F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0C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36" w:type="dxa"/>
            <w:vAlign w:val="center"/>
            <w:hideMark/>
          </w:tcPr>
          <w:p w14:paraId="0FF5DB5D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E470450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84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9D55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D8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55 721 000,00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B4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53 000 000,00</w:t>
            </w:r>
          </w:p>
        </w:tc>
        <w:tc>
          <w:tcPr>
            <w:tcW w:w="36" w:type="dxa"/>
            <w:vAlign w:val="center"/>
            <w:hideMark/>
          </w:tcPr>
          <w:p w14:paraId="2346CD8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6F1167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63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5E37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 wynikające ze stosunku pracy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C7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43 000 000,00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4C8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41 200 000,00</w:t>
            </w:r>
          </w:p>
        </w:tc>
        <w:tc>
          <w:tcPr>
            <w:tcW w:w="36" w:type="dxa"/>
            <w:vAlign w:val="center"/>
            <w:hideMark/>
          </w:tcPr>
          <w:p w14:paraId="1C990F6A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62CC4A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5F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B.V.2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1B0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wynagrodzenia- odprawy , jubileusz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AD0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1 000 000,00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6D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1 100 000,00</w:t>
            </w:r>
          </w:p>
        </w:tc>
        <w:tc>
          <w:tcPr>
            <w:tcW w:w="36" w:type="dxa"/>
            <w:vAlign w:val="center"/>
            <w:hideMark/>
          </w:tcPr>
          <w:p w14:paraId="3C49617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EBBE4C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43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B.V.3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E8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 stażystów i rezydentów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1D4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6 200 000,00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34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5 400 000,00</w:t>
            </w:r>
          </w:p>
        </w:tc>
        <w:tc>
          <w:tcPr>
            <w:tcW w:w="36" w:type="dxa"/>
            <w:vAlign w:val="center"/>
            <w:hideMark/>
          </w:tcPr>
          <w:p w14:paraId="366E40E2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D16E73D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CB5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pl-PL"/>
              </w:rPr>
              <w:t>B.V.4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421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wynagrodzenia z umów zleceń i o dzieło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76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5 521 000,00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2F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5 300 000,00</w:t>
            </w:r>
          </w:p>
        </w:tc>
        <w:tc>
          <w:tcPr>
            <w:tcW w:w="36" w:type="dxa"/>
            <w:vAlign w:val="center"/>
            <w:hideMark/>
          </w:tcPr>
          <w:p w14:paraId="4C009312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9547E6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6D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3EC0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Ubezpieczenia społeczne i inne świadczenia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3A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11 363 000,00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51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10 563 000,00</w:t>
            </w:r>
          </w:p>
        </w:tc>
        <w:tc>
          <w:tcPr>
            <w:tcW w:w="36" w:type="dxa"/>
            <w:vAlign w:val="center"/>
            <w:hideMark/>
          </w:tcPr>
          <w:p w14:paraId="56006CA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ECEAB0A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9C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23A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składki na ubezpieczenia społeczne, fundusz pracy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E4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10 100 000,00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64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9 700 000,00</w:t>
            </w:r>
          </w:p>
        </w:tc>
        <w:tc>
          <w:tcPr>
            <w:tcW w:w="36" w:type="dxa"/>
            <w:vAlign w:val="center"/>
            <w:hideMark/>
          </w:tcPr>
          <w:p w14:paraId="09975CC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D4D22AC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E5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58C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odpis na ZFŚŚ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D0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73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36" w:type="dxa"/>
            <w:vAlign w:val="center"/>
            <w:hideMark/>
          </w:tcPr>
          <w:p w14:paraId="6C4DBCB3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C23A663" w14:textId="77777777" w:rsidTr="00E9678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63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881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środki ochrony indywidualnej i higieny os</w:t>
            </w:r>
            <w:r w:rsidR="008818B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bistej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2D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7E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36" w:type="dxa"/>
            <w:vAlign w:val="center"/>
            <w:hideMark/>
          </w:tcPr>
          <w:p w14:paraId="42185FE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525CB35" w14:textId="77777777" w:rsidTr="00E9678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7C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E84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pracowniczy plan kapitałowy (część pracodawcy)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D1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BBD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6E909B2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B8EB73A" w14:textId="77777777" w:rsidTr="00E9678F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60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B.VI.5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EA9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C4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63 000,00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C8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63 000,00</w:t>
            </w:r>
          </w:p>
        </w:tc>
        <w:tc>
          <w:tcPr>
            <w:tcW w:w="36" w:type="dxa"/>
            <w:vAlign w:val="center"/>
            <w:hideMark/>
          </w:tcPr>
          <w:p w14:paraId="73E10BCD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0CA4A3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A5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E13C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 koszty rodzajowe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2A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363 000,00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1E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368 000,00</w:t>
            </w:r>
          </w:p>
        </w:tc>
        <w:tc>
          <w:tcPr>
            <w:tcW w:w="36" w:type="dxa"/>
            <w:vAlign w:val="center"/>
            <w:hideMark/>
          </w:tcPr>
          <w:p w14:paraId="4830521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B074DBF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41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44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ubezpieczenia OC i majątkowe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32E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335 000,00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18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340 000,00</w:t>
            </w:r>
          </w:p>
        </w:tc>
        <w:tc>
          <w:tcPr>
            <w:tcW w:w="36" w:type="dxa"/>
            <w:vAlign w:val="center"/>
            <w:hideMark/>
          </w:tcPr>
          <w:p w14:paraId="5296B76A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19A057E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C5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642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podróże, przejazdy służbowe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4D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29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36" w:type="dxa"/>
            <w:vAlign w:val="center"/>
            <w:hideMark/>
          </w:tcPr>
          <w:p w14:paraId="59EA03A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EE7433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9A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D11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DB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01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36" w:type="dxa"/>
            <w:vAlign w:val="center"/>
            <w:hideMark/>
          </w:tcPr>
          <w:p w14:paraId="08E972D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421655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67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B.VIII.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68B9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Wartość sprzedanych towarów i materiałów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DB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CD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613E411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A2CC610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27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02C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ze sprzedaży (A.-B.)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CA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-12 132 000,00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55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-7 274 000,00</w:t>
            </w:r>
          </w:p>
        </w:tc>
        <w:tc>
          <w:tcPr>
            <w:tcW w:w="36" w:type="dxa"/>
            <w:vAlign w:val="center"/>
            <w:hideMark/>
          </w:tcPr>
          <w:p w14:paraId="3A41D24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122CDB7" w14:textId="77777777" w:rsidTr="00D9117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63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355D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D8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3 190 000,00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D4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2 6</w:t>
            </w:r>
            <w:r w:rsidR="009434A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7</w:t>
            </w: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0 000,00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D2720D2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4ABA9246" w14:textId="77777777" w:rsidTr="00D9117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C8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D.I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FEE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Zysk ze zbycia niefinansowych aktywów trwałych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BB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54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5D1551B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AA542E6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A5F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D.II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F1A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Dotacje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F42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70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E4FE8DE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34B0112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88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D.III.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3F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11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Aktualizacja wartości aktywów niefinansowych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3B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979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FF77E2B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D2F9C2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E0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D.IV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B8F6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Inne przychody operacyjne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21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3 170 000,00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C8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2 670 000,00</w:t>
            </w:r>
          </w:p>
        </w:tc>
        <w:tc>
          <w:tcPr>
            <w:tcW w:w="36" w:type="dxa"/>
            <w:vAlign w:val="center"/>
            <w:hideMark/>
          </w:tcPr>
          <w:p w14:paraId="23C9BBA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9884E10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26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B87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B97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175 000,00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F21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175 000,00</w:t>
            </w:r>
          </w:p>
        </w:tc>
        <w:tc>
          <w:tcPr>
            <w:tcW w:w="36" w:type="dxa"/>
            <w:vAlign w:val="center"/>
            <w:hideMark/>
          </w:tcPr>
          <w:p w14:paraId="4FFDE00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FD76D3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1FB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E.I.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1FA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Strata ze zbycia niefinansowych aktywów trwałych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135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5E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67273F7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F2FBF9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64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E.II.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E06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Aktualizacja wartości aktywów niefinansowych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C7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C1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36" w:type="dxa"/>
            <w:vAlign w:val="center"/>
            <w:hideMark/>
          </w:tcPr>
          <w:p w14:paraId="362FB49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046E787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A0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E.III.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2802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Inne koszty operacyjne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A0E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9E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36" w:type="dxa"/>
            <w:vAlign w:val="center"/>
            <w:hideMark/>
          </w:tcPr>
          <w:p w14:paraId="556D619F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50C4AF4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CE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7C4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Zysk (Strata) </w:t>
            </w:r>
            <w:proofErr w:type="spellStart"/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zdzia</w:t>
            </w:r>
            <w:r w:rsidR="008818B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ł</w:t>
            </w: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alności</w:t>
            </w:r>
            <w:proofErr w:type="spellEnd"/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 operacyjnej (C.+D.-E.)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484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-9 117 000,00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4E4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-4 779 000,00</w:t>
            </w:r>
          </w:p>
        </w:tc>
        <w:tc>
          <w:tcPr>
            <w:tcW w:w="36" w:type="dxa"/>
            <w:vAlign w:val="center"/>
            <w:hideMark/>
          </w:tcPr>
          <w:p w14:paraId="0997866A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9B83A39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03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G.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7191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926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0C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36" w:type="dxa"/>
            <w:vAlign w:val="center"/>
            <w:hideMark/>
          </w:tcPr>
          <w:p w14:paraId="5A12439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4B43A18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6E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G.I.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A11C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Dywidendy i udziały w zyskach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EF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6C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8C2654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F80E511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AB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G.II.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0D6A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Odsetki w tym: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3A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04E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36" w:type="dxa"/>
            <w:vAlign w:val="center"/>
            <w:hideMark/>
          </w:tcPr>
          <w:p w14:paraId="56F065DE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A925825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AD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G.III.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DF8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Zysk z tytułu rozchodu aktywów 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B83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8E4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54386AD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483325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6E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G.IV.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82B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Aktualizacja wartości aktywów 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5C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AC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411A8BC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7D3DEA1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81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G.V.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0649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00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5E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36" w:type="dxa"/>
            <w:vAlign w:val="center"/>
            <w:hideMark/>
          </w:tcPr>
          <w:p w14:paraId="4E0DA9F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2C16955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57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H.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1AB5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78D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1 000 000,00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410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955 000,00</w:t>
            </w:r>
          </w:p>
        </w:tc>
        <w:tc>
          <w:tcPr>
            <w:tcW w:w="36" w:type="dxa"/>
            <w:vAlign w:val="center"/>
            <w:hideMark/>
          </w:tcPr>
          <w:p w14:paraId="5DA875F0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5B37EAB5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FFE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H.I.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C35E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CCB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995 000,00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B2C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950 000,00</w:t>
            </w:r>
          </w:p>
        </w:tc>
        <w:tc>
          <w:tcPr>
            <w:tcW w:w="36" w:type="dxa"/>
            <w:vAlign w:val="center"/>
            <w:hideMark/>
          </w:tcPr>
          <w:p w14:paraId="7E8F5189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F62F536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80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H.II.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CE19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Strata z tytułu rozchodu aktywów 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47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BD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0D67C14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78321C6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2D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lastRenderedPageBreak/>
              <w:t>H.III.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0C61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Aktualizacja </w:t>
            </w:r>
            <w:r w:rsidR="00FC6FF2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iaktywów</w:t>
            </w:r>
            <w:proofErr w:type="spellEnd"/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finansowych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C6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16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DF412D5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1268053F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774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H.IV.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91D" w14:textId="77777777" w:rsidR="00D9117B" w:rsidRPr="00D9117B" w:rsidRDefault="00D9117B" w:rsidP="00D911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4C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140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36" w:type="dxa"/>
            <w:vAlign w:val="center"/>
            <w:hideMark/>
          </w:tcPr>
          <w:p w14:paraId="6840A0DC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BCA3C7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5E3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E18D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brutto (F+G-H)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C121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-10 096 000,00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DFD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-5 719 000,00</w:t>
            </w:r>
          </w:p>
        </w:tc>
        <w:tc>
          <w:tcPr>
            <w:tcW w:w="36" w:type="dxa"/>
            <w:vAlign w:val="center"/>
            <w:hideMark/>
          </w:tcPr>
          <w:p w14:paraId="1A87EE3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29EB39E3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F69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BB80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Podatek dochodowy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D47F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F26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CF3A418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BEC0603" w14:textId="77777777" w:rsidTr="00D9117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508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9D4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Pozostałe obowiązkowe zmniejszenia zysku (zwiększenia straty)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F4A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A35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295124E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05F58AD2" w14:textId="77777777" w:rsidTr="00D9117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C76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L.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6FF2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Zysk (Strata) netto (I-J-K.)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720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-10 096 000,00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4B97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-5 719 000,00</w:t>
            </w:r>
          </w:p>
        </w:tc>
        <w:tc>
          <w:tcPr>
            <w:tcW w:w="36" w:type="dxa"/>
            <w:vAlign w:val="center"/>
            <w:hideMark/>
          </w:tcPr>
          <w:p w14:paraId="591E998D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117B" w:rsidRPr="00D9117B" w14:paraId="666D881B" w14:textId="77777777" w:rsidTr="00D9117B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08A" w14:textId="77777777" w:rsidR="00D9117B" w:rsidRPr="00D9117B" w:rsidRDefault="00D9117B" w:rsidP="00D911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WF netto zwiększony o koszty amortyzacji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516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-3 896 000,00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DB8" w14:textId="77777777" w:rsidR="00D9117B" w:rsidRPr="00D9117B" w:rsidRDefault="00D9117B" w:rsidP="00D911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D9117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381 000,00</w:t>
            </w:r>
          </w:p>
        </w:tc>
        <w:tc>
          <w:tcPr>
            <w:tcW w:w="36" w:type="dxa"/>
            <w:vAlign w:val="center"/>
            <w:hideMark/>
          </w:tcPr>
          <w:p w14:paraId="04CA7816" w14:textId="77777777" w:rsidR="00D9117B" w:rsidRPr="00D9117B" w:rsidRDefault="00D9117B" w:rsidP="00D91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30B62C8" w14:textId="77777777" w:rsidR="00AA60E0" w:rsidRDefault="00AA60E0" w:rsidP="00D7436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6D94682" w14:textId="3861A9FA" w:rsidR="001E47CE" w:rsidRDefault="00C619C7" w:rsidP="00134066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 xml:space="preserve">Działanie Centrum w 2021 </w:t>
      </w:r>
      <w:r w:rsidR="00995C01">
        <w:rPr>
          <w:rFonts w:ascii="Times New Roman" w:hAnsi="Times New Roman"/>
          <w:bCs/>
          <w:sz w:val="24"/>
          <w:szCs w:val="24"/>
        </w:rPr>
        <w:t xml:space="preserve">roku </w:t>
      </w:r>
      <w:r w:rsidRPr="00C619C7">
        <w:rPr>
          <w:rFonts w:ascii="Times New Roman" w:hAnsi="Times New Roman"/>
          <w:bCs/>
          <w:sz w:val="24"/>
          <w:szCs w:val="24"/>
        </w:rPr>
        <w:t>determinowane będzie sytuac</w:t>
      </w:r>
      <w:r w:rsidR="002F2884">
        <w:rPr>
          <w:rFonts w:ascii="Times New Roman" w:hAnsi="Times New Roman"/>
          <w:bCs/>
          <w:sz w:val="24"/>
          <w:szCs w:val="24"/>
        </w:rPr>
        <w:t>ją epidemiologiczną w kraju. Na </w:t>
      </w:r>
      <w:r w:rsidRPr="00C619C7">
        <w:rPr>
          <w:rFonts w:ascii="Times New Roman" w:hAnsi="Times New Roman"/>
          <w:bCs/>
          <w:sz w:val="24"/>
          <w:szCs w:val="24"/>
        </w:rPr>
        <w:t xml:space="preserve">podstawie decyzji Wojewody Łódzkiego z dnia 9 października 2020 </w:t>
      </w:r>
      <w:r w:rsidR="00D710B8">
        <w:rPr>
          <w:rFonts w:ascii="Times New Roman" w:hAnsi="Times New Roman"/>
          <w:bCs/>
          <w:sz w:val="24"/>
          <w:szCs w:val="24"/>
        </w:rPr>
        <w:t>r.</w:t>
      </w:r>
      <w:r w:rsidRPr="00C619C7">
        <w:rPr>
          <w:rFonts w:ascii="Times New Roman" w:hAnsi="Times New Roman"/>
          <w:bCs/>
          <w:sz w:val="24"/>
          <w:szCs w:val="24"/>
        </w:rPr>
        <w:t xml:space="preserve"> znak ZK-III.6310.410.2020-13, </w:t>
      </w:r>
      <w:r>
        <w:rPr>
          <w:rFonts w:ascii="Times New Roman" w:hAnsi="Times New Roman"/>
          <w:bCs/>
          <w:sz w:val="24"/>
          <w:szCs w:val="24"/>
        </w:rPr>
        <w:t>oraz</w:t>
      </w:r>
      <w:r w:rsidR="00D710B8">
        <w:rPr>
          <w:rFonts w:ascii="Times New Roman" w:hAnsi="Times New Roman"/>
          <w:bCs/>
          <w:sz w:val="24"/>
          <w:szCs w:val="24"/>
        </w:rPr>
        <w:t xml:space="preserve"> z dnia 4 listopada 2020 r.</w:t>
      </w:r>
      <w:r w:rsidRPr="00C619C7">
        <w:rPr>
          <w:rFonts w:ascii="Times New Roman" w:hAnsi="Times New Roman"/>
          <w:bCs/>
          <w:sz w:val="24"/>
          <w:szCs w:val="24"/>
        </w:rPr>
        <w:t xml:space="preserve"> nr ZK-III.6310.410.2020-64 Wojewoda Łódzki polecił dodatkowo w okresie od 12 listopada 2020 r. do odwołania, realizację świadczeń opieki zdrowotnej w związku z zapobieganiem, przeciwdziałaniem i</w:t>
      </w:r>
      <w:r w:rsidR="002F2884">
        <w:rPr>
          <w:rFonts w:ascii="Times New Roman" w:hAnsi="Times New Roman"/>
          <w:bCs/>
          <w:sz w:val="24"/>
          <w:szCs w:val="24"/>
        </w:rPr>
        <w:t> </w:t>
      </w:r>
      <w:r w:rsidRPr="00C619C7">
        <w:rPr>
          <w:rFonts w:ascii="Times New Roman" w:hAnsi="Times New Roman"/>
          <w:bCs/>
          <w:sz w:val="24"/>
          <w:szCs w:val="24"/>
        </w:rPr>
        <w:t>zwalczaniem COVID-19 poprzez zapewnienie w podmiocie leczniczym 23 łóżek dla pacjentów z potwierdzonym zakażeniem SARS-CoV-2, w tym 6 łóżek intensywnej terapii, z</w:t>
      </w:r>
      <w:r w:rsidR="002F2884">
        <w:rPr>
          <w:rFonts w:ascii="Times New Roman" w:hAnsi="Times New Roman"/>
          <w:bCs/>
          <w:sz w:val="24"/>
          <w:szCs w:val="24"/>
        </w:rPr>
        <w:t> </w:t>
      </w:r>
      <w:r w:rsidRPr="00C619C7">
        <w:rPr>
          <w:rFonts w:ascii="Times New Roman" w:hAnsi="Times New Roman"/>
          <w:bCs/>
          <w:sz w:val="24"/>
          <w:szCs w:val="24"/>
        </w:rPr>
        <w:t>kardiomonitorem oraz możliwością prowadzenia tlenoterapii i wentylacji mechanicznej. Łącznie m</w:t>
      </w:r>
      <w:r>
        <w:rPr>
          <w:rFonts w:ascii="Times New Roman" w:hAnsi="Times New Roman"/>
          <w:bCs/>
          <w:sz w:val="24"/>
          <w:szCs w:val="24"/>
        </w:rPr>
        <w:t>ieliśmy do końca stycznia</w:t>
      </w:r>
      <w:r w:rsidRPr="00C619C7">
        <w:rPr>
          <w:rFonts w:ascii="Times New Roman" w:hAnsi="Times New Roman"/>
          <w:bCs/>
          <w:sz w:val="24"/>
          <w:szCs w:val="24"/>
        </w:rPr>
        <w:t xml:space="preserve"> wyłączone 52 łóżka</w:t>
      </w:r>
      <w:r w:rsidR="002F41A1">
        <w:rPr>
          <w:rFonts w:ascii="Times New Roman" w:hAnsi="Times New Roman"/>
          <w:bCs/>
          <w:sz w:val="24"/>
          <w:szCs w:val="24"/>
        </w:rPr>
        <w:t>,</w:t>
      </w:r>
      <w:r w:rsidRPr="00C619C7">
        <w:rPr>
          <w:rFonts w:ascii="Times New Roman" w:hAnsi="Times New Roman"/>
          <w:bCs/>
          <w:sz w:val="24"/>
          <w:szCs w:val="24"/>
        </w:rPr>
        <w:t xml:space="preserve"> co spowodowało z jednej strony zmniejszenie ryczałtu PSZ, z</w:t>
      </w:r>
      <w:r w:rsidR="00106694">
        <w:rPr>
          <w:rFonts w:ascii="Times New Roman" w:hAnsi="Times New Roman"/>
          <w:bCs/>
          <w:sz w:val="24"/>
          <w:szCs w:val="24"/>
        </w:rPr>
        <w:t> </w:t>
      </w:r>
      <w:r w:rsidRPr="00C619C7">
        <w:rPr>
          <w:rFonts w:ascii="Times New Roman" w:hAnsi="Times New Roman"/>
          <w:bCs/>
          <w:sz w:val="24"/>
          <w:szCs w:val="24"/>
        </w:rPr>
        <w:t>drugiej część personelu medycznego realizuje świadczenia</w:t>
      </w:r>
      <w:r w:rsidR="00106694">
        <w:rPr>
          <w:rFonts w:ascii="Times New Roman" w:hAnsi="Times New Roman"/>
          <w:bCs/>
          <w:sz w:val="24"/>
          <w:szCs w:val="24"/>
        </w:rPr>
        <w:t xml:space="preserve"> </w:t>
      </w:r>
      <w:r w:rsidRPr="00C619C7">
        <w:rPr>
          <w:rFonts w:ascii="Times New Roman" w:hAnsi="Times New Roman"/>
          <w:bCs/>
          <w:sz w:val="24"/>
          <w:szCs w:val="24"/>
        </w:rPr>
        <w:t>w powyższym zakresie ograniczając udzielanie zakontraktowanych świadczeń.</w:t>
      </w:r>
    </w:p>
    <w:p w14:paraId="4872B760" w14:textId="5398E8B2" w:rsidR="00D9117B" w:rsidRDefault="00C619C7" w:rsidP="00134066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>Decyzj</w:t>
      </w:r>
      <w:r>
        <w:rPr>
          <w:rFonts w:ascii="Times New Roman" w:hAnsi="Times New Roman"/>
          <w:bCs/>
          <w:sz w:val="24"/>
          <w:szCs w:val="24"/>
        </w:rPr>
        <w:t>ą</w:t>
      </w:r>
      <w:r w:rsidRPr="00C619C7">
        <w:rPr>
          <w:rFonts w:ascii="Times New Roman" w:hAnsi="Times New Roman"/>
          <w:bCs/>
          <w:sz w:val="24"/>
          <w:szCs w:val="24"/>
        </w:rPr>
        <w:t xml:space="preserve"> nr ZK-III.6310.410.2020-114 z dnia 29 stycznia 2021 r. Wojewod</w:t>
      </w:r>
      <w:r>
        <w:rPr>
          <w:rFonts w:ascii="Times New Roman" w:hAnsi="Times New Roman"/>
          <w:bCs/>
          <w:sz w:val="24"/>
          <w:szCs w:val="24"/>
        </w:rPr>
        <w:t>a</w:t>
      </w:r>
      <w:r w:rsidRPr="00C619C7">
        <w:rPr>
          <w:rFonts w:ascii="Times New Roman" w:hAnsi="Times New Roman"/>
          <w:bCs/>
          <w:sz w:val="24"/>
          <w:szCs w:val="24"/>
        </w:rPr>
        <w:t xml:space="preserve"> Łódzki od 1 lutego 2021 roku polecił zapewnienie w podmiocie leczniczym 29 łóżek izolacyjnych dla pacjentów z podejrzeniem zakażenia SARS-CoV-2. Z uwagi na ustabilizowanie się sytuacji epidemiologicznej na obszarze województwa łódzkiego uznano za zasadne funkcjonowanie jedynie łóżek izolacyjnych.</w:t>
      </w:r>
      <w:r>
        <w:rPr>
          <w:rFonts w:ascii="Times New Roman" w:hAnsi="Times New Roman"/>
          <w:bCs/>
          <w:sz w:val="24"/>
          <w:szCs w:val="24"/>
        </w:rPr>
        <w:t xml:space="preserve"> Kolejne zmiany to </w:t>
      </w:r>
      <w:r w:rsidR="001B4A4A">
        <w:rPr>
          <w:rFonts w:ascii="Times New Roman" w:hAnsi="Times New Roman"/>
          <w:bCs/>
          <w:sz w:val="24"/>
          <w:szCs w:val="24"/>
        </w:rPr>
        <w:t>d</w:t>
      </w:r>
      <w:r w:rsidRPr="00C619C7">
        <w:rPr>
          <w:rFonts w:ascii="Times New Roman" w:hAnsi="Times New Roman"/>
          <w:bCs/>
          <w:sz w:val="24"/>
          <w:szCs w:val="24"/>
        </w:rPr>
        <w:t>ecyzja Wojewody Łódzkiego nr ZK-III.6310.410.2020-130 z dnia 12 marca 2021 r. polecająca w okresie od 16 marca 2021 roku do odwołania realizację świadczeń opieki zdrowotnej w związku z zapobieganiem, przeciwdziałaniem i zwalczaniem COVID-19 poprzez zapewnienie w podmiocie leczniczym 29 łóżek izolacyjnych dla pacjentów z podejrzeniem zakażenia SARS-CoV-2 oraz 15 łóżek dla pacjentów z potwierdzonym zakażeniem SARS-CoV-2</w:t>
      </w:r>
      <w:r>
        <w:rPr>
          <w:rFonts w:ascii="Times New Roman" w:hAnsi="Times New Roman"/>
          <w:bCs/>
          <w:sz w:val="24"/>
          <w:szCs w:val="24"/>
        </w:rPr>
        <w:t xml:space="preserve"> oraz po kilku dniach </w:t>
      </w:r>
      <w:r w:rsidR="009B0601">
        <w:rPr>
          <w:rFonts w:ascii="Times New Roman" w:hAnsi="Times New Roman"/>
          <w:bCs/>
          <w:sz w:val="24"/>
          <w:szCs w:val="24"/>
        </w:rPr>
        <w:t>d</w:t>
      </w:r>
      <w:r w:rsidRPr="00C619C7">
        <w:rPr>
          <w:rFonts w:ascii="Times New Roman" w:hAnsi="Times New Roman"/>
          <w:bCs/>
          <w:sz w:val="24"/>
          <w:szCs w:val="24"/>
        </w:rPr>
        <w:t>ecyzja Wojewody Łódzkiego nr ZK-III.6310.410.2020-145 z dnia 22 marca 2021 r. od 26 marca 2021 roku polecił do odwołania realizację świadczeń opieki zdrowotnej w związku z zapobieganiem, przeciwdziałaniem i zwalczaniem C</w:t>
      </w:r>
      <w:r w:rsidR="009B0601">
        <w:rPr>
          <w:rFonts w:ascii="Times New Roman" w:hAnsi="Times New Roman"/>
          <w:bCs/>
          <w:sz w:val="24"/>
          <w:szCs w:val="24"/>
        </w:rPr>
        <w:t>OVID-19 poprzez zapewnienie</w:t>
      </w:r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 w:rsidRPr="00C619C7">
        <w:rPr>
          <w:rFonts w:ascii="Times New Roman" w:hAnsi="Times New Roman"/>
          <w:bCs/>
          <w:sz w:val="24"/>
          <w:szCs w:val="24"/>
        </w:rPr>
        <w:t>w podmiocie leczniczym 29 łóżek izolacyjnych dla pacjentów z podejrzeniem zakażenia SARS-CoV-2 oraz 23 łóżek dla pacjentów z potwierdzonym zakażeniem SARS-CoV-2 w ty</w:t>
      </w:r>
      <w:r w:rsidR="009B0601">
        <w:rPr>
          <w:rFonts w:ascii="Times New Roman" w:hAnsi="Times New Roman"/>
          <w:bCs/>
          <w:sz w:val="24"/>
          <w:szCs w:val="24"/>
        </w:rPr>
        <w:t>m 6 łóżek intensywnej terapii z </w:t>
      </w:r>
      <w:r w:rsidRPr="00C619C7">
        <w:rPr>
          <w:rFonts w:ascii="Times New Roman" w:hAnsi="Times New Roman"/>
          <w:bCs/>
          <w:sz w:val="24"/>
          <w:szCs w:val="24"/>
        </w:rPr>
        <w:t>kardiomonitorem oraz możliwością prowadzenia tlenoterapii i wentylacji mechanicznej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3F1C905" w14:textId="650CC13C" w:rsidR="00D9117B" w:rsidRDefault="00D9117B" w:rsidP="00D9117B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>Decyzja Wojewody Łódzkiego nr ZK-III.6310.410.2020-1</w:t>
      </w:r>
      <w:r>
        <w:rPr>
          <w:rFonts w:ascii="Times New Roman" w:hAnsi="Times New Roman"/>
          <w:bCs/>
          <w:sz w:val="24"/>
          <w:szCs w:val="24"/>
        </w:rPr>
        <w:t>59</w:t>
      </w:r>
      <w:r w:rsidRPr="00C619C7">
        <w:rPr>
          <w:rFonts w:ascii="Times New Roman" w:hAnsi="Times New Roman"/>
          <w:bCs/>
          <w:sz w:val="24"/>
          <w:szCs w:val="24"/>
        </w:rPr>
        <w:t xml:space="preserve"> z dnia </w:t>
      </w:r>
      <w:r>
        <w:rPr>
          <w:rFonts w:ascii="Times New Roman" w:hAnsi="Times New Roman"/>
          <w:bCs/>
          <w:sz w:val="24"/>
          <w:szCs w:val="24"/>
        </w:rPr>
        <w:t>2</w:t>
      </w:r>
      <w:r w:rsidR="00864361">
        <w:rPr>
          <w:rFonts w:ascii="Times New Roman" w:hAnsi="Times New Roman"/>
          <w:bCs/>
          <w:sz w:val="24"/>
          <w:szCs w:val="24"/>
        </w:rPr>
        <w:t>5</w:t>
      </w:r>
      <w:r w:rsidRPr="00C619C7">
        <w:rPr>
          <w:rFonts w:ascii="Times New Roman" w:hAnsi="Times New Roman"/>
          <w:bCs/>
          <w:sz w:val="24"/>
          <w:szCs w:val="24"/>
        </w:rPr>
        <w:t xml:space="preserve"> marca 2021 r.</w:t>
      </w:r>
      <w:r>
        <w:rPr>
          <w:rFonts w:ascii="Times New Roman" w:hAnsi="Times New Roman"/>
          <w:bCs/>
          <w:sz w:val="24"/>
          <w:szCs w:val="24"/>
        </w:rPr>
        <w:t xml:space="preserve"> narzuca utrzymywanie 29 łóżek izolacyjnych</w:t>
      </w:r>
      <w:r w:rsidR="003E7C9A">
        <w:rPr>
          <w:rFonts w:ascii="Times New Roman" w:hAnsi="Times New Roman"/>
          <w:bCs/>
          <w:sz w:val="24"/>
          <w:szCs w:val="24"/>
        </w:rPr>
        <w:t xml:space="preserve"> dla pacjentów z podejrzeniem zakażenia SARS-CoV-2 i </w:t>
      </w:r>
      <w:r>
        <w:rPr>
          <w:rFonts w:ascii="Times New Roman" w:hAnsi="Times New Roman"/>
          <w:bCs/>
          <w:sz w:val="24"/>
          <w:szCs w:val="24"/>
        </w:rPr>
        <w:t>30 łóżek dla pacjentów z potwierdzonym zakażeniem SARS-CoV-2</w:t>
      </w:r>
      <w:r w:rsidR="003E7C9A">
        <w:rPr>
          <w:rFonts w:ascii="Times New Roman" w:hAnsi="Times New Roman"/>
          <w:bCs/>
          <w:sz w:val="24"/>
          <w:szCs w:val="24"/>
        </w:rPr>
        <w:t xml:space="preserve"> w tym 7 łóżek </w:t>
      </w:r>
      <w:r w:rsidR="003E7C9A">
        <w:rPr>
          <w:rFonts w:ascii="Times New Roman" w:hAnsi="Times New Roman"/>
          <w:bCs/>
          <w:sz w:val="24"/>
          <w:szCs w:val="24"/>
        </w:rPr>
        <w:lastRenderedPageBreak/>
        <w:t>intensywnej terapii z kardiomonitorem oraz możliwością prowadzenia tlenoterapii i wentylacji mechanicznej</w:t>
      </w:r>
      <w:r w:rsidR="00F308A9">
        <w:rPr>
          <w:rFonts w:ascii="Times New Roman" w:hAnsi="Times New Roman"/>
          <w:bCs/>
          <w:sz w:val="24"/>
          <w:szCs w:val="24"/>
        </w:rPr>
        <w:t>.</w:t>
      </w:r>
    </w:p>
    <w:p w14:paraId="1DB9BB48" w14:textId="019768F1" w:rsidR="00E50112" w:rsidRDefault="00E50112" w:rsidP="00E50112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>Decyzja Wojewody Łódzkiego nr ZK-III.6310.</w:t>
      </w:r>
      <w:r>
        <w:rPr>
          <w:rFonts w:ascii="Times New Roman" w:hAnsi="Times New Roman"/>
          <w:bCs/>
          <w:sz w:val="24"/>
          <w:szCs w:val="24"/>
        </w:rPr>
        <w:t>197</w:t>
      </w:r>
      <w:r w:rsidRPr="00C619C7">
        <w:rPr>
          <w:rFonts w:ascii="Times New Roman" w:hAnsi="Times New Roman"/>
          <w:bCs/>
          <w:sz w:val="24"/>
          <w:szCs w:val="24"/>
        </w:rPr>
        <w:t>.2020-</w:t>
      </w:r>
      <w:r w:rsidR="005E18D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14</w:t>
      </w:r>
      <w:r w:rsidR="005E18DE">
        <w:rPr>
          <w:rFonts w:ascii="Times New Roman" w:hAnsi="Times New Roman"/>
          <w:bCs/>
          <w:sz w:val="24"/>
          <w:szCs w:val="24"/>
        </w:rPr>
        <w:t>(1)</w:t>
      </w:r>
      <w:r w:rsidRPr="00C619C7">
        <w:rPr>
          <w:rFonts w:ascii="Times New Roman" w:hAnsi="Times New Roman"/>
          <w:bCs/>
          <w:sz w:val="24"/>
          <w:szCs w:val="24"/>
        </w:rPr>
        <w:t xml:space="preserve"> z dnia </w:t>
      </w:r>
      <w:r>
        <w:rPr>
          <w:rFonts w:ascii="Times New Roman" w:hAnsi="Times New Roman"/>
          <w:bCs/>
          <w:sz w:val="24"/>
          <w:szCs w:val="24"/>
        </w:rPr>
        <w:t>3 kwietnia</w:t>
      </w:r>
      <w:r w:rsidRPr="00C619C7">
        <w:rPr>
          <w:rFonts w:ascii="Times New Roman" w:hAnsi="Times New Roman"/>
          <w:bCs/>
          <w:sz w:val="24"/>
          <w:szCs w:val="24"/>
        </w:rPr>
        <w:t xml:space="preserve"> 2021 r.</w:t>
      </w:r>
      <w:r>
        <w:rPr>
          <w:rFonts w:ascii="Times New Roman" w:hAnsi="Times New Roman"/>
          <w:bCs/>
          <w:sz w:val="24"/>
          <w:szCs w:val="24"/>
        </w:rPr>
        <w:t xml:space="preserve"> narzuca utrzymywanie 29 łóżek izolacyjnych </w:t>
      </w:r>
      <w:r w:rsidR="003E7C9A">
        <w:rPr>
          <w:rFonts w:ascii="Times New Roman" w:hAnsi="Times New Roman"/>
          <w:bCs/>
          <w:sz w:val="24"/>
          <w:szCs w:val="24"/>
        </w:rPr>
        <w:t xml:space="preserve">dla pacjentów z podejrzeniem zakażenia SARS-CoV-2 </w:t>
      </w:r>
      <w:r>
        <w:rPr>
          <w:rFonts w:ascii="Times New Roman" w:hAnsi="Times New Roman"/>
          <w:bCs/>
          <w:sz w:val="24"/>
          <w:szCs w:val="24"/>
        </w:rPr>
        <w:t>i 23 łóżek dla pacjentów z potwierdzonym zakażeniem SARS-CoV-2</w:t>
      </w:r>
      <w:r w:rsidR="00F308A9">
        <w:rPr>
          <w:rFonts w:ascii="Times New Roman" w:hAnsi="Times New Roman"/>
          <w:bCs/>
          <w:sz w:val="24"/>
          <w:szCs w:val="24"/>
        </w:rPr>
        <w:t>.</w:t>
      </w:r>
    </w:p>
    <w:p w14:paraId="7952735F" w14:textId="4B0468C3" w:rsidR="00E50112" w:rsidRDefault="00E50112" w:rsidP="00E50112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>Decyzja Wojewody Ł</w:t>
      </w:r>
      <w:r w:rsidR="00836650">
        <w:rPr>
          <w:rFonts w:ascii="Times New Roman" w:hAnsi="Times New Roman"/>
          <w:bCs/>
          <w:sz w:val="24"/>
          <w:szCs w:val="24"/>
        </w:rPr>
        <w:t>ódzkiego nr ZK-III.6310.410.2021</w:t>
      </w:r>
      <w:r w:rsidRPr="00C619C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14(1)</w:t>
      </w:r>
      <w:r w:rsidRPr="00C619C7">
        <w:rPr>
          <w:rFonts w:ascii="Times New Roman" w:hAnsi="Times New Roman"/>
          <w:bCs/>
          <w:sz w:val="24"/>
          <w:szCs w:val="24"/>
        </w:rPr>
        <w:t xml:space="preserve"> z dnia </w:t>
      </w:r>
      <w:r>
        <w:rPr>
          <w:rFonts w:ascii="Times New Roman" w:hAnsi="Times New Roman"/>
          <w:bCs/>
          <w:sz w:val="24"/>
          <w:szCs w:val="24"/>
        </w:rPr>
        <w:t>13 maja</w:t>
      </w:r>
      <w:r w:rsidRPr="00C619C7">
        <w:rPr>
          <w:rFonts w:ascii="Times New Roman" w:hAnsi="Times New Roman"/>
          <w:bCs/>
          <w:sz w:val="24"/>
          <w:szCs w:val="24"/>
        </w:rPr>
        <w:t xml:space="preserve"> 2021 r.</w:t>
      </w:r>
      <w:r>
        <w:rPr>
          <w:rFonts w:ascii="Times New Roman" w:hAnsi="Times New Roman"/>
          <w:bCs/>
          <w:sz w:val="24"/>
          <w:szCs w:val="24"/>
        </w:rPr>
        <w:t xml:space="preserve"> narzuca utrzymywanie 25 łóżek izolacyjnych</w:t>
      </w:r>
      <w:r w:rsidR="003E7C9A">
        <w:rPr>
          <w:rFonts w:ascii="Times New Roman" w:hAnsi="Times New Roman"/>
          <w:bCs/>
          <w:sz w:val="24"/>
          <w:szCs w:val="24"/>
        </w:rPr>
        <w:t xml:space="preserve"> dla pacjentów z podejrzeniem zakażenia SARS-CoV-2 i </w:t>
      </w:r>
      <w:r>
        <w:rPr>
          <w:rFonts w:ascii="Times New Roman" w:hAnsi="Times New Roman"/>
          <w:bCs/>
          <w:sz w:val="24"/>
          <w:szCs w:val="24"/>
        </w:rPr>
        <w:t xml:space="preserve">brak łóżek dla pacjentów z </w:t>
      </w:r>
      <w:r w:rsidR="003E7C9A">
        <w:rPr>
          <w:rFonts w:ascii="Times New Roman" w:hAnsi="Times New Roman"/>
          <w:bCs/>
          <w:sz w:val="24"/>
          <w:szCs w:val="24"/>
        </w:rPr>
        <w:t>potwierdzonym</w:t>
      </w:r>
      <w:r>
        <w:rPr>
          <w:rFonts w:ascii="Times New Roman" w:hAnsi="Times New Roman"/>
          <w:bCs/>
          <w:sz w:val="24"/>
          <w:szCs w:val="24"/>
        </w:rPr>
        <w:t xml:space="preserve"> zakażeni</w:t>
      </w:r>
      <w:r w:rsidR="003E7C9A">
        <w:rPr>
          <w:rFonts w:ascii="Times New Roman" w:hAnsi="Times New Roman"/>
          <w:bCs/>
          <w:sz w:val="24"/>
          <w:szCs w:val="24"/>
        </w:rPr>
        <w:t>em</w:t>
      </w:r>
      <w:r>
        <w:rPr>
          <w:rFonts w:ascii="Times New Roman" w:hAnsi="Times New Roman"/>
          <w:bCs/>
          <w:sz w:val="24"/>
          <w:szCs w:val="24"/>
        </w:rPr>
        <w:t xml:space="preserve"> SARS-CoV-2 od 18 maja 2021 roku.</w:t>
      </w:r>
    </w:p>
    <w:p w14:paraId="6B2108E2" w14:textId="01E8DD14" w:rsidR="00D9117B" w:rsidRDefault="00E50112" w:rsidP="00134066">
      <w:pPr>
        <w:jc w:val="both"/>
        <w:rPr>
          <w:rFonts w:ascii="Times New Roman" w:hAnsi="Times New Roman"/>
          <w:bCs/>
          <w:sz w:val="24"/>
          <w:szCs w:val="24"/>
        </w:rPr>
      </w:pPr>
      <w:r w:rsidRPr="00C619C7">
        <w:rPr>
          <w:rFonts w:ascii="Times New Roman" w:hAnsi="Times New Roman"/>
          <w:bCs/>
          <w:sz w:val="24"/>
          <w:szCs w:val="24"/>
        </w:rPr>
        <w:t>Decyzja Wojewody Łódzkiego nr ZK-III.6310.</w:t>
      </w:r>
      <w:r w:rsidR="003E7C9A">
        <w:rPr>
          <w:rFonts w:ascii="Times New Roman" w:hAnsi="Times New Roman"/>
          <w:bCs/>
          <w:sz w:val="24"/>
          <w:szCs w:val="24"/>
        </w:rPr>
        <w:t>197.2021</w:t>
      </w:r>
      <w:r w:rsidRPr="00C619C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14(2)</w:t>
      </w:r>
      <w:r w:rsidRPr="00C619C7">
        <w:rPr>
          <w:rFonts w:ascii="Times New Roman" w:hAnsi="Times New Roman"/>
          <w:bCs/>
          <w:sz w:val="24"/>
          <w:szCs w:val="24"/>
        </w:rPr>
        <w:t xml:space="preserve"> z dnia </w:t>
      </w:r>
      <w:r>
        <w:rPr>
          <w:rFonts w:ascii="Times New Roman" w:hAnsi="Times New Roman"/>
          <w:bCs/>
          <w:sz w:val="24"/>
          <w:szCs w:val="24"/>
        </w:rPr>
        <w:t>9 lipca</w:t>
      </w:r>
      <w:r w:rsidRPr="00C619C7">
        <w:rPr>
          <w:rFonts w:ascii="Times New Roman" w:hAnsi="Times New Roman"/>
          <w:bCs/>
          <w:sz w:val="24"/>
          <w:szCs w:val="24"/>
        </w:rPr>
        <w:t xml:space="preserve"> 2021 r.</w:t>
      </w:r>
      <w:r>
        <w:rPr>
          <w:rFonts w:ascii="Times New Roman" w:hAnsi="Times New Roman"/>
          <w:bCs/>
          <w:sz w:val="24"/>
          <w:szCs w:val="24"/>
        </w:rPr>
        <w:t xml:space="preserve"> narzuca utrzymywanie 12 łóżek izolacyjnych dla pacjentów z </w:t>
      </w:r>
      <w:r w:rsidR="003E7C9A">
        <w:rPr>
          <w:rFonts w:ascii="Times New Roman" w:hAnsi="Times New Roman"/>
          <w:bCs/>
          <w:sz w:val="24"/>
          <w:szCs w:val="24"/>
        </w:rPr>
        <w:t>podejrzeniem</w:t>
      </w:r>
      <w:r>
        <w:rPr>
          <w:rFonts w:ascii="Times New Roman" w:hAnsi="Times New Roman"/>
          <w:bCs/>
          <w:sz w:val="24"/>
          <w:szCs w:val="24"/>
        </w:rPr>
        <w:t xml:space="preserve"> zakażeni</w:t>
      </w:r>
      <w:r w:rsidR="003E7C9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7C9A">
        <w:rPr>
          <w:rFonts w:ascii="Times New Roman" w:hAnsi="Times New Roman"/>
          <w:bCs/>
          <w:sz w:val="24"/>
          <w:szCs w:val="24"/>
        </w:rPr>
        <w:t>SARS-CoV-2 od </w:t>
      </w:r>
      <w:r>
        <w:rPr>
          <w:rFonts w:ascii="Times New Roman" w:hAnsi="Times New Roman"/>
          <w:bCs/>
          <w:sz w:val="24"/>
          <w:szCs w:val="24"/>
        </w:rPr>
        <w:t>12 lipca 2021 roku.</w:t>
      </w:r>
    </w:p>
    <w:p w14:paraId="6D5EAC3A" w14:textId="0C0BBC2B" w:rsidR="00C619C7" w:rsidRDefault="00C619C7" w:rsidP="00C619C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Niestabilność zmian w zakresie organizacji leczenia wymusza na Centrum dostosowywanie organizacyjne i finansowe działalności szpitala. Z tego powodu </w:t>
      </w:r>
      <w:r w:rsidR="008818B5">
        <w:rPr>
          <w:rFonts w:ascii="Times New Roman" w:hAnsi="Times New Roman"/>
          <w:bCs/>
          <w:sz w:val="24"/>
          <w:szCs w:val="24"/>
        </w:rPr>
        <w:t>byliśmy</w:t>
      </w:r>
      <w:r>
        <w:rPr>
          <w:rFonts w:ascii="Times New Roman" w:hAnsi="Times New Roman"/>
          <w:bCs/>
          <w:sz w:val="24"/>
          <w:szCs w:val="24"/>
        </w:rPr>
        <w:t xml:space="preserve"> zmuszeni dokonać </w:t>
      </w:r>
      <w:r w:rsidR="002933F0">
        <w:rPr>
          <w:rFonts w:ascii="Times New Roman" w:hAnsi="Times New Roman"/>
          <w:bCs/>
          <w:sz w:val="24"/>
          <w:szCs w:val="24"/>
        </w:rPr>
        <w:t>w </w:t>
      </w:r>
      <w:r w:rsidR="008818B5">
        <w:rPr>
          <w:rFonts w:ascii="Times New Roman" w:hAnsi="Times New Roman"/>
          <w:bCs/>
          <w:sz w:val="24"/>
          <w:szCs w:val="24"/>
        </w:rPr>
        <w:t xml:space="preserve">czerwcu </w:t>
      </w:r>
      <w:r>
        <w:rPr>
          <w:rFonts w:ascii="Times New Roman" w:hAnsi="Times New Roman"/>
          <w:bCs/>
          <w:sz w:val="24"/>
          <w:szCs w:val="24"/>
        </w:rPr>
        <w:t>korekty wartości zakładanych w planie finansowym do bieżącej sytuacji</w:t>
      </w:r>
      <w:r w:rsidR="008818B5">
        <w:rPr>
          <w:rFonts w:ascii="Times New Roman" w:hAnsi="Times New Roman"/>
          <w:bCs/>
          <w:sz w:val="24"/>
          <w:szCs w:val="24"/>
        </w:rPr>
        <w:t>.</w:t>
      </w:r>
    </w:p>
    <w:p w14:paraId="64021D16" w14:textId="77777777" w:rsidR="00033275" w:rsidRPr="00033275" w:rsidRDefault="00033275" w:rsidP="00C619C7">
      <w:pPr>
        <w:jc w:val="both"/>
        <w:rPr>
          <w:rFonts w:ascii="Times New Roman" w:hAnsi="Times New Roman"/>
          <w:b/>
          <w:sz w:val="24"/>
          <w:szCs w:val="24"/>
        </w:rPr>
      </w:pPr>
      <w:r w:rsidRPr="00033275">
        <w:rPr>
          <w:rFonts w:ascii="Times New Roman" w:hAnsi="Times New Roman"/>
          <w:b/>
          <w:sz w:val="24"/>
          <w:szCs w:val="24"/>
        </w:rPr>
        <w:t>Przychody</w:t>
      </w:r>
    </w:p>
    <w:p w14:paraId="4022C41C" w14:textId="52B7FC64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Przychody z NFZ określono na podstawie zawartych umów i przewidywanych wartości</w:t>
      </w:r>
      <w:r w:rsidR="00357469">
        <w:rPr>
          <w:rFonts w:ascii="Times New Roman" w:hAnsi="Times New Roman"/>
          <w:bCs/>
          <w:sz w:val="24"/>
          <w:szCs w:val="24"/>
        </w:rPr>
        <w:t>,</w:t>
      </w:r>
      <w:r w:rsidRPr="00283C9A">
        <w:rPr>
          <w:rFonts w:ascii="Times New Roman" w:hAnsi="Times New Roman"/>
          <w:bCs/>
          <w:sz w:val="24"/>
          <w:szCs w:val="24"/>
        </w:rPr>
        <w:t xml:space="preserve"> które Centrum powinno zrealizować w 2021 roku.</w:t>
      </w:r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>Przychod</w:t>
      </w:r>
      <w:r w:rsidR="00357469">
        <w:rPr>
          <w:rFonts w:ascii="Times New Roman" w:hAnsi="Times New Roman"/>
          <w:bCs/>
          <w:sz w:val="24"/>
          <w:szCs w:val="24"/>
        </w:rPr>
        <w:t>y z NFZ zostały oszacowane na </w:t>
      </w:r>
      <w:r w:rsidRPr="00283C9A">
        <w:rPr>
          <w:rFonts w:ascii="Times New Roman" w:hAnsi="Times New Roman"/>
          <w:bCs/>
          <w:sz w:val="24"/>
          <w:szCs w:val="24"/>
        </w:rPr>
        <w:t>kwotę 112.047.000 złotych w tym na podstawie zawartych umów w zakresie:</w:t>
      </w:r>
    </w:p>
    <w:p w14:paraId="10CA4E53" w14:textId="4EAB4561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>Umowy na lecznictwo zamknięte z programami lekowymi oraz zakładem opiekuńczo leczniczym w kwocie 82.356.000 złotych. W kwocie tej zawarte jest 5.200.000 złotych, które NFZ wypłaci z budżetu państwa personelowi medycznemu, który uczestniczył w udzielaniu świadczeń zdrowotnych i miał bezpośredni kontakt z pac</w:t>
      </w:r>
      <w:r w:rsidR="00E31ED5">
        <w:rPr>
          <w:rFonts w:ascii="Times New Roman" w:hAnsi="Times New Roman"/>
          <w:bCs/>
          <w:sz w:val="24"/>
          <w:szCs w:val="24"/>
        </w:rPr>
        <w:t>jentami z podejrzeniem i z zaka</w:t>
      </w:r>
      <w:r w:rsidRPr="00283C9A">
        <w:rPr>
          <w:rFonts w:ascii="Times New Roman" w:hAnsi="Times New Roman"/>
          <w:bCs/>
          <w:sz w:val="24"/>
          <w:szCs w:val="24"/>
        </w:rPr>
        <w:t>żeniem wirusem SARS-CoV-2. Środki te w całości przekazane będą na wyp</w:t>
      </w:r>
      <w:r w:rsidR="00C04B00">
        <w:rPr>
          <w:rFonts w:ascii="Times New Roman" w:hAnsi="Times New Roman"/>
          <w:bCs/>
          <w:sz w:val="24"/>
          <w:szCs w:val="24"/>
        </w:rPr>
        <w:t>łaty wynagrodzeń z </w:t>
      </w:r>
      <w:r w:rsidRPr="00283C9A">
        <w:rPr>
          <w:rFonts w:ascii="Times New Roman" w:hAnsi="Times New Roman"/>
          <w:bCs/>
          <w:sz w:val="24"/>
          <w:szCs w:val="24"/>
        </w:rPr>
        <w:t>pochodnymi oraz kontrakty personelu świadczącemu usługi medyczne.</w:t>
      </w:r>
    </w:p>
    <w:p w14:paraId="3C2B8C10" w14:textId="14A26CCB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 xml:space="preserve">Umowy na świadczenia w zakresie rehabilitacji obejmująca hospitalizacje i świadczenia </w:t>
      </w:r>
      <w:r w:rsidR="00CA0E67">
        <w:rPr>
          <w:rFonts w:ascii="Times New Roman" w:hAnsi="Times New Roman"/>
          <w:bCs/>
          <w:sz w:val="24"/>
          <w:szCs w:val="24"/>
        </w:rPr>
        <w:t>w </w:t>
      </w:r>
      <w:r w:rsidRPr="00283C9A">
        <w:rPr>
          <w:rFonts w:ascii="Times New Roman" w:hAnsi="Times New Roman"/>
          <w:bCs/>
          <w:sz w:val="24"/>
          <w:szCs w:val="24"/>
        </w:rPr>
        <w:t>trybie dziennym oraz fizjoterapię ambulatoryjną prowadzoną przy ul. Leczniczej  w kwocie 5.476.000 złotych,</w:t>
      </w:r>
    </w:p>
    <w:p w14:paraId="6DA90758" w14:textId="40FF2112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>Umowy w zakresie ambulatoryjnego lecznictwa specjalistycznego w kwocie 9.688.000 złotych dotyczące lokalizacji Milionowa..</w:t>
      </w:r>
    </w:p>
    <w:p w14:paraId="088BAA64" w14:textId="4848EE5A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>Umowy w zakresie ambulatoryjnego lecznictwa specjalistycznego w kwocie 2.400.000 złotych dotyczące lokalizacji przy ul. Leczniczej</w:t>
      </w:r>
    </w:p>
    <w:p w14:paraId="711475B3" w14:textId="44DC4B2A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 xml:space="preserve">Umowy na podstawową opiekę zdrowotną, świadczenia pielęgniarki i położnej oraz medycynę szkolną realizowaną w lokalizacji ul. Leczniczej </w:t>
      </w:r>
      <w:r>
        <w:rPr>
          <w:rFonts w:ascii="Times New Roman" w:hAnsi="Times New Roman"/>
          <w:bCs/>
          <w:sz w:val="24"/>
          <w:szCs w:val="24"/>
        </w:rPr>
        <w:t>oraz</w:t>
      </w:r>
      <w:r w:rsidR="00CA0E67">
        <w:rPr>
          <w:rFonts w:ascii="Times New Roman" w:hAnsi="Times New Roman"/>
          <w:bCs/>
          <w:sz w:val="24"/>
          <w:szCs w:val="24"/>
        </w:rPr>
        <w:t xml:space="preserve"> świadczenia realizowane </w:t>
      </w:r>
      <w:r w:rsidR="00CA0E67">
        <w:rPr>
          <w:rFonts w:ascii="Times New Roman" w:hAnsi="Times New Roman"/>
          <w:bCs/>
          <w:sz w:val="24"/>
          <w:szCs w:val="24"/>
        </w:rPr>
        <w:lastRenderedPageBreak/>
        <w:t>w </w:t>
      </w:r>
      <w:r w:rsidRPr="00283C9A">
        <w:rPr>
          <w:rFonts w:ascii="Times New Roman" w:hAnsi="Times New Roman"/>
          <w:bCs/>
          <w:sz w:val="24"/>
          <w:szCs w:val="24"/>
        </w:rPr>
        <w:t>ramach nocnej i świątecznej opieki zdrowotnej. Szacunkowe sumaryczne przychody z tego tytułu powinny wynieść 10.100.000 złotych.</w:t>
      </w:r>
    </w:p>
    <w:p w14:paraId="38F436C9" w14:textId="3C87E370" w:rsidR="00283C9A" w:rsidRP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 xml:space="preserve">Umowy na świadczenia w zakresie stomatologii w wysokości 227.000 </w:t>
      </w:r>
      <w:r w:rsidR="00FC44C9">
        <w:rPr>
          <w:rFonts w:ascii="Times New Roman" w:hAnsi="Times New Roman"/>
          <w:bCs/>
          <w:sz w:val="24"/>
          <w:szCs w:val="24"/>
        </w:rPr>
        <w:t>zło</w:t>
      </w:r>
      <w:r w:rsidR="00CA0E67">
        <w:rPr>
          <w:rFonts w:ascii="Times New Roman" w:hAnsi="Times New Roman"/>
          <w:bCs/>
          <w:sz w:val="24"/>
          <w:szCs w:val="24"/>
        </w:rPr>
        <w:t>t</w:t>
      </w:r>
      <w:r w:rsidRPr="00283C9A">
        <w:rPr>
          <w:rFonts w:ascii="Times New Roman" w:hAnsi="Times New Roman"/>
          <w:bCs/>
          <w:sz w:val="24"/>
          <w:szCs w:val="24"/>
        </w:rPr>
        <w:t>ych.</w:t>
      </w:r>
    </w:p>
    <w:p w14:paraId="0BE68015" w14:textId="0F93F055" w:rsidR="00283C9A" w:rsidRDefault="00283C9A" w:rsidP="00283C9A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-</w:t>
      </w:r>
      <w:r w:rsidR="006127B8">
        <w:rPr>
          <w:rFonts w:ascii="Times New Roman" w:hAnsi="Times New Roman"/>
          <w:bCs/>
          <w:sz w:val="24"/>
          <w:szCs w:val="24"/>
        </w:rPr>
        <w:t xml:space="preserve"> </w:t>
      </w:r>
      <w:r w:rsidRPr="00283C9A">
        <w:rPr>
          <w:rFonts w:ascii="Times New Roman" w:hAnsi="Times New Roman"/>
          <w:bCs/>
          <w:sz w:val="24"/>
          <w:szCs w:val="24"/>
        </w:rPr>
        <w:t>Umowy na szczepienia populacyjne realizowane w punkcie przy ul. Skorupki w wysokości 1.800.000 złotych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FB18EE2" w14:textId="03DD675C" w:rsidR="00EC1604" w:rsidRDefault="00EC1604" w:rsidP="00283C9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Wartość umów z NFZ określana jest </w:t>
      </w:r>
      <w:r w:rsidR="00621252">
        <w:rPr>
          <w:rFonts w:ascii="Times New Roman" w:hAnsi="Times New Roman"/>
          <w:bCs/>
          <w:sz w:val="24"/>
          <w:szCs w:val="24"/>
        </w:rPr>
        <w:t xml:space="preserve">przez tego płatnika na podstawie zarządzeń i planu finansowego oddziału łódzkiego NFZ. W oparciu o te dane i faktyczne wykonanie jest możliwość przeliczenia ryczałtu PSZ. Istotna jest tu podawana przez płatnika wartość jednostkowa punktu. Według komunikatu Prezesa NFZ z 9 września 2021 roku </w:t>
      </w:r>
      <w:r w:rsidR="00FC44C9">
        <w:rPr>
          <w:rFonts w:ascii="Times New Roman" w:hAnsi="Times New Roman"/>
          <w:bCs/>
          <w:sz w:val="24"/>
          <w:szCs w:val="24"/>
        </w:rPr>
        <w:t>p</w:t>
      </w:r>
      <w:r w:rsidR="00FC44C9" w:rsidRPr="00FC44C9">
        <w:rPr>
          <w:rFonts w:ascii="Times New Roman" w:hAnsi="Times New Roman"/>
          <w:bCs/>
          <w:sz w:val="24"/>
          <w:szCs w:val="24"/>
        </w:rPr>
        <w:t>rzewiduje się podniesienie ceny jednostki sprawozdawczej do wysokości 1,16 (obecnie wynosi ona 1,08), co spowoduje wzrost wartości ryczałtu o około 7,4%.</w:t>
      </w:r>
      <w:r w:rsidR="00FC44C9">
        <w:rPr>
          <w:rFonts w:ascii="Times New Roman" w:hAnsi="Times New Roman"/>
          <w:bCs/>
          <w:sz w:val="24"/>
          <w:szCs w:val="24"/>
        </w:rPr>
        <w:t xml:space="preserve"> Na ustalane przez NFZ szpital nie ma wpływu. W świadczeniach odrębnie kontraktowanych możliwe są przesunięcia między zakresami uwzględniające faktyczne wykonania. Na tej podstawie szpital dokonuje cokwartalnej weryfikacji </w:t>
      </w:r>
      <w:proofErr w:type="spellStart"/>
      <w:r w:rsidR="00FC44C9">
        <w:rPr>
          <w:rFonts w:ascii="Times New Roman" w:hAnsi="Times New Roman"/>
          <w:bCs/>
          <w:sz w:val="24"/>
          <w:szCs w:val="24"/>
        </w:rPr>
        <w:t>wykonań</w:t>
      </w:r>
      <w:proofErr w:type="spellEnd"/>
      <w:r w:rsidR="00FC44C9">
        <w:rPr>
          <w:rFonts w:ascii="Times New Roman" w:hAnsi="Times New Roman"/>
          <w:bCs/>
          <w:sz w:val="24"/>
          <w:szCs w:val="24"/>
        </w:rPr>
        <w:t xml:space="preserve"> i składa wnioski w zakresach</w:t>
      </w:r>
      <w:r w:rsidR="0038772E">
        <w:rPr>
          <w:rFonts w:ascii="Times New Roman" w:hAnsi="Times New Roman"/>
          <w:bCs/>
          <w:sz w:val="24"/>
          <w:szCs w:val="24"/>
        </w:rPr>
        <w:t>,</w:t>
      </w:r>
      <w:r w:rsidR="00FC44C9">
        <w:rPr>
          <w:rFonts w:ascii="Times New Roman" w:hAnsi="Times New Roman"/>
          <w:bCs/>
          <w:sz w:val="24"/>
          <w:szCs w:val="24"/>
        </w:rPr>
        <w:t xml:space="preserve"> gdzie są przekroczenia. </w:t>
      </w:r>
      <w:r w:rsidR="00A51792">
        <w:rPr>
          <w:rFonts w:ascii="Times New Roman" w:hAnsi="Times New Roman"/>
          <w:bCs/>
          <w:sz w:val="24"/>
          <w:szCs w:val="24"/>
        </w:rPr>
        <w:t>W </w:t>
      </w:r>
      <w:r w:rsidR="00FC44C9">
        <w:rPr>
          <w:rFonts w:ascii="Times New Roman" w:hAnsi="Times New Roman"/>
          <w:bCs/>
          <w:sz w:val="24"/>
          <w:szCs w:val="24"/>
        </w:rPr>
        <w:t>tym zakresie nie przewidujemy, że pozo</w:t>
      </w:r>
      <w:r w:rsidR="000876F8">
        <w:rPr>
          <w:rFonts w:ascii="Times New Roman" w:hAnsi="Times New Roman"/>
          <w:bCs/>
          <w:sz w:val="24"/>
          <w:szCs w:val="24"/>
        </w:rPr>
        <w:t xml:space="preserve">staną niezapłacone </w:t>
      </w:r>
      <w:proofErr w:type="spellStart"/>
      <w:r w:rsidR="000876F8">
        <w:rPr>
          <w:rFonts w:ascii="Times New Roman" w:hAnsi="Times New Roman"/>
          <w:bCs/>
          <w:sz w:val="24"/>
          <w:szCs w:val="24"/>
        </w:rPr>
        <w:t>nadwykonania</w:t>
      </w:r>
      <w:proofErr w:type="spellEnd"/>
      <w:r w:rsidR="00FC44C9">
        <w:rPr>
          <w:rFonts w:ascii="Times New Roman" w:hAnsi="Times New Roman"/>
          <w:bCs/>
          <w:sz w:val="24"/>
          <w:szCs w:val="24"/>
        </w:rPr>
        <w:t>.</w:t>
      </w:r>
    </w:p>
    <w:p w14:paraId="24CC6EE9" w14:textId="38B1F5EE" w:rsidR="00283C9A" w:rsidRDefault="00283C9A" w:rsidP="00033275">
      <w:pPr>
        <w:jc w:val="both"/>
        <w:rPr>
          <w:rFonts w:ascii="Times New Roman" w:hAnsi="Times New Roman"/>
          <w:bCs/>
          <w:sz w:val="24"/>
          <w:szCs w:val="24"/>
        </w:rPr>
      </w:pPr>
      <w:r w:rsidRPr="00283C9A">
        <w:rPr>
          <w:rFonts w:ascii="Times New Roman" w:hAnsi="Times New Roman"/>
          <w:bCs/>
          <w:sz w:val="24"/>
          <w:szCs w:val="24"/>
        </w:rPr>
        <w:t>W prognozach uwzględniono obowiązujące zasady finansowania świadczeń ze środków publicznych, zmiany organizacyjne w jednostce oraz opublikowane założenia makroekonomiczne określone w</w:t>
      </w:r>
      <w:r w:rsidR="00D46A78">
        <w:rPr>
          <w:rFonts w:ascii="Times New Roman" w:hAnsi="Times New Roman"/>
          <w:bCs/>
          <w:sz w:val="24"/>
          <w:szCs w:val="24"/>
        </w:rPr>
        <w:t xml:space="preserve"> Projekcji inflacji </w:t>
      </w:r>
      <w:r w:rsidRPr="00283C9A">
        <w:rPr>
          <w:rFonts w:ascii="Times New Roman" w:hAnsi="Times New Roman"/>
          <w:bCs/>
          <w:sz w:val="24"/>
          <w:szCs w:val="24"/>
        </w:rPr>
        <w:t>i PKB opracowywanej w Departamencie Analiz Ekonomicznych (DAE) Narodowego Banku Polskiego opublikowanej w marcu 2021 roku oraz Wieloletniego Planu Finansowego Państwa na lata</w:t>
      </w:r>
      <w:r w:rsidR="00D46A78">
        <w:rPr>
          <w:rFonts w:ascii="Times New Roman" w:hAnsi="Times New Roman"/>
          <w:bCs/>
          <w:sz w:val="24"/>
          <w:szCs w:val="24"/>
        </w:rPr>
        <w:t xml:space="preserve"> 2021-2024 przyjętego w dniu 30 </w:t>
      </w:r>
      <w:r w:rsidRPr="00283C9A">
        <w:rPr>
          <w:rFonts w:ascii="Times New Roman" w:hAnsi="Times New Roman"/>
          <w:bCs/>
          <w:sz w:val="24"/>
          <w:szCs w:val="24"/>
        </w:rPr>
        <w:t>kwietnia 2021 roku przez Radę Ministrów.</w:t>
      </w:r>
    </w:p>
    <w:p w14:paraId="51C7ACD9" w14:textId="77777777" w:rsidR="00283C9A" w:rsidRDefault="00283C9A" w:rsidP="0003327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przychodach uwzględniono zwiększenie </w:t>
      </w:r>
      <w:r w:rsidRPr="00283C9A">
        <w:rPr>
          <w:rFonts w:ascii="Times New Roman" w:hAnsi="Times New Roman"/>
          <w:bCs/>
          <w:sz w:val="24"/>
          <w:szCs w:val="24"/>
        </w:rPr>
        <w:t>przychodów uzyskiwanych ze świadczeń opieki zdrowotnej (kontraktu z NFZ)</w:t>
      </w:r>
      <w:r>
        <w:rPr>
          <w:rFonts w:ascii="Times New Roman" w:hAnsi="Times New Roman"/>
          <w:bCs/>
          <w:sz w:val="24"/>
          <w:szCs w:val="24"/>
        </w:rPr>
        <w:t xml:space="preserve"> według harmonogramu dla poszczególnych lat przedstawionego w dalszej części.</w:t>
      </w:r>
      <w:r w:rsidR="00C77EEB">
        <w:rPr>
          <w:rFonts w:ascii="Times New Roman" w:hAnsi="Times New Roman"/>
          <w:bCs/>
          <w:sz w:val="24"/>
          <w:szCs w:val="24"/>
        </w:rPr>
        <w:t xml:space="preserve"> Przychody 2022 roku nie uwzględniają natomiast środków przekazywanych z budżetu państwa na </w:t>
      </w:r>
      <w:r w:rsidR="00C77EEB" w:rsidRPr="00F5347A">
        <w:rPr>
          <w:rFonts w:ascii="Times New Roman" w:hAnsi="Times New Roman"/>
          <w:bCs/>
          <w:sz w:val="24"/>
          <w:szCs w:val="24"/>
        </w:rPr>
        <w:t>wypłaty wynagrodzeń dla personelu medycznego udzielając</w:t>
      </w:r>
      <w:r w:rsidR="00C77EEB">
        <w:rPr>
          <w:rFonts w:ascii="Times New Roman" w:hAnsi="Times New Roman"/>
          <w:bCs/>
          <w:sz w:val="24"/>
          <w:szCs w:val="24"/>
        </w:rPr>
        <w:t>ego</w:t>
      </w:r>
      <w:r w:rsidR="00C77EEB" w:rsidRPr="00F5347A">
        <w:rPr>
          <w:rFonts w:ascii="Times New Roman" w:hAnsi="Times New Roman"/>
          <w:bCs/>
          <w:sz w:val="24"/>
          <w:szCs w:val="24"/>
        </w:rPr>
        <w:t xml:space="preserve"> świadczenia dla osób zakażonych SARS-CoV-2. </w:t>
      </w:r>
      <w:r w:rsidR="00C77EEB">
        <w:rPr>
          <w:rFonts w:ascii="Times New Roman" w:hAnsi="Times New Roman"/>
          <w:bCs/>
          <w:sz w:val="24"/>
          <w:szCs w:val="24"/>
        </w:rPr>
        <w:t>ani realizacji szczepień masowych.</w:t>
      </w:r>
    </w:p>
    <w:p w14:paraId="743ED041" w14:textId="77777777" w:rsidR="00033275" w:rsidRPr="00033275" w:rsidRDefault="00033275" w:rsidP="00033275">
      <w:pPr>
        <w:jc w:val="both"/>
        <w:rPr>
          <w:rFonts w:ascii="Times New Roman" w:hAnsi="Times New Roman"/>
          <w:b/>
          <w:sz w:val="24"/>
          <w:szCs w:val="24"/>
        </w:rPr>
      </w:pPr>
      <w:r w:rsidRPr="00033275">
        <w:rPr>
          <w:rFonts w:ascii="Times New Roman" w:hAnsi="Times New Roman"/>
          <w:b/>
          <w:sz w:val="24"/>
          <w:szCs w:val="24"/>
        </w:rPr>
        <w:t>Koszty</w:t>
      </w:r>
    </w:p>
    <w:p w14:paraId="28C83C22" w14:textId="77777777" w:rsidR="001E47CE" w:rsidRDefault="00F5347A" w:rsidP="00134066">
      <w:pPr>
        <w:jc w:val="both"/>
        <w:rPr>
          <w:rFonts w:ascii="Times New Roman" w:hAnsi="Times New Roman"/>
          <w:bCs/>
          <w:sz w:val="24"/>
          <w:szCs w:val="24"/>
        </w:rPr>
      </w:pPr>
      <w:r w:rsidRPr="00F5347A">
        <w:rPr>
          <w:rFonts w:ascii="Times New Roman" w:hAnsi="Times New Roman"/>
          <w:bCs/>
          <w:sz w:val="24"/>
          <w:szCs w:val="24"/>
        </w:rPr>
        <w:t>Sumarycznie koszt</w:t>
      </w:r>
      <w:r w:rsidR="00C77EEB">
        <w:rPr>
          <w:rFonts w:ascii="Times New Roman" w:hAnsi="Times New Roman"/>
          <w:bCs/>
          <w:sz w:val="24"/>
          <w:szCs w:val="24"/>
        </w:rPr>
        <w:t>y</w:t>
      </w:r>
      <w:r w:rsidRPr="00F5347A">
        <w:rPr>
          <w:rFonts w:ascii="Times New Roman" w:hAnsi="Times New Roman"/>
          <w:bCs/>
          <w:sz w:val="24"/>
          <w:szCs w:val="24"/>
        </w:rPr>
        <w:t xml:space="preserve"> działalności </w:t>
      </w:r>
      <w:r w:rsidR="00C77EEB">
        <w:rPr>
          <w:rFonts w:ascii="Times New Roman" w:hAnsi="Times New Roman"/>
          <w:bCs/>
          <w:sz w:val="24"/>
          <w:szCs w:val="24"/>
        </w:rPr>
        <w:t xml:space="preserve">operacyjnej powinny zamknąć się w 2021 roku kwotą </w:t>
      </w:r>
      <w:r w:rsidR="00C77EEB" w:rsidRPr="00C77EEB">
        <w:rPr>
          <w:rFonts w:ascii="Times New Roman" w:hAnsi="Times New Roman"/>
          <w:bCs/>
          <w:sz w:val="24"/>
          <w:szCs w:val="24"/>
        </w:rPr>
        <w:t>132</w:t>
      </w:r>
      <w:r w:rsidR="00C77EEB">
        <w:rPr>
          <w:rFonts w:ascii="Times New Roman" w:hAnsi="Times New Roman"/>
          <w:bCs/>
          <w:sz w:val="24"/>
          <w:szCs w:val="24"/>
        </w:rPr>
        <w:t>.</w:t>
      </w:r>
      <w:r w:rsidR="00C77EEB" w:rsidRPr="00C77EEB">
        <w:rPr>
          <w:rFonts w:ascii="Times New Roman" w:hAnsi="Times New Roman"/>
          <w:bCs/>
          <w:sz w:val="24"/>
          <w:szCs w:val="24"/>
        </w:rPr>
        <w:t>379</w:t>
      </w:r>
      <w:r w:rsidR="00C77EEB">
        <w:rPr>
          <w:rFonts w:ascii="Times New Roman" w:hAnsi="Times New Roman"/>
          <w:bCs/>
          <w:sz w:val="24"/>
          <w:szCs w:val="24"/>
        </w:rPr>
        <w:t>.</w:t>
      </w:r>
      <w:r w:rsidR="00C77EEB" w:rsidRPr="00C77EEB">
        <w:rPr>
          <w:rFonts w:ascii="Times New Roman" w:hAnsi="Times New Roman"/>
          <w:bCs/>
          <w:sz w:val="24"/>
          <w:szCs w:val="24"/>
        </w:rPr>
        <w:t>000</w:t>
      </w:r>
      <w:r w:rsidR="00C77EEB">
        <w:rPr>
          <w:rFonts w:ascii="Times New Roman" w:hAnsi="Times New Roman"/>
          <w:bCs/>
          <w:sz w:val="24"/>
          <w:szCs w:val="24"/>
        </w:rPr>
        <w:t xml:space="preserve"> złotych by w kolejnym roku zmaleć do </w:t>
      </w:r>
      <w:r w:rsidR="00C77EEB" w:rsidRPr="00C77EEB">
        <w:rPr>
          <w:rFonts w:ascii="Times New Roman" w:hAnsi="Times New Roman"/>
          <w:bCs/>
          <w:sz w:val="24"/>
          <w:szCs w:val="24"/>
        </w:rPr>
        <w:t>126 932</w:t>
      </w:r>
      <w:r w:rsidR="00C77EEB">
        <w:rPr>
          <w:rFonts w:ascii="Times New Roman" w:hAnsi="Times New Roman"/>
          <w:bCs/>
          <w:sz w:val="24"/>
          <w:szCs w:val="24"/>
        </w:rPr>
        <w:t> </w:t>
      </w:r>
      <w:r w:rsidR="00C77EEB" w:rsidRPr="00C77EEB">
        <w:rPr>
          <w:rFonts w:ascii="Times New Roman" w:hAnsi="Times New Roman"/>
          <w:bCs/>
          <w:sz w:val="24"/>
          <w:szCs w:val="24"/>
        </w:rPr>
        <w:t>000</w:t>
      </w:r>
      <w:r w:rsidR="00C77EEB">
        <w:rPr>
          <w:rFonts w:ascii="Times New Roman" w:hAnsi="Times New Roman"/>
          <w:bCs/>
          <w:sz w:val="24"/>
          <w:szCs w:val="24"/>
        </w:rPr>
        <w:t xml:space="preserve"> złotych. </w:t>
      </w:r>
    </w:p>
    <w:p w14:paraId="24B7BB32" w14:textId="53011311" w:rsidR="00524619" w:rsidRDefault="00524619" w:rsidP="0013406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szacowaniu kosztów uwzględniono </w:t>
      </w:r>
      <w:r w:rsidRPr="00524619">
        <w:rPr>
          <w:rFonts w:ascii="Times New Roman" w:hAnsi="Times New Roman"/>
          <w:bCs/>
          <w:sz w:val="24"/>
          <w:szCs w:val="24"/>
        </w:rPr>
        <w:t>Projekcję inflacji i PKB w latach 2021-2023</w:t>
      </w:r>
      <w:r>
        <w:rPr>
          <w:rFonts w:ascii="Times New Roman" w:hAnsi="Times New Roman"/>
          <w:bCs/>
          <w:sz w:val="24"/>
          <w:szCs w:val="24"/>
        </w:rPr>
        <w:t>, którą</w:t>
      </w:r>
      <w:r w:rsidRPr="00524619">
        <w:rPr>
          <w:rFonts w:ascii="Times New Roman" w:hAnsi="Times New Roman"/>
          <w:bCs/>
          <w:sz w:val="24"/>
          <w:szCs w:val="24"/>
        </w:rPr>
        <w:t xml:space="preserve"> przedstawił w opracowaniu D</w:t>
      </w:r>
      <w:r w:rsidR="002E5A0C">
        <w:rPr>
          <w:rFonts w:ascii="Times New Roman" w:hAnsi="Times New Roman"/>
          <w:bCs/>
          <w:sz w:val="24"/>
          <w:szCs w:val="24"/>
        </w:rPr>
        <w:t>epartament Analiz Ekonomicznych</w:t>
      </w:r>
      <w:r w:rsidRPr="00524619">
        <w:rPr>
          <w:rFonts w:ascii="Times New Roman" w:hAnsi="Times New Roman"/>
          <w:bCs/>
          <w:sz w:val="24"/>
          <w:szCs w:val="24"/>
        </w:rPr>
        <w:t xml:space="preserve"> Narodowego Banku Polskiego. Według danych opublikowanych 8 marca 2021 roku inflacja CPI</w:t>
      </w:r>
      <w:r w:rsidR="002E5A0C">
        <w:rPr>
          <w:rFonts w:ascii="Times New Roman" w:hAnsi="Times New Roman"/>
          <w:bCs/>
          <w:sz w:val="24"/>
          <w:szCs w:val="24"/>
        </w:rPr>
        <w:t xml:space="preserve"> (wskaźnik cen towarów i usług)</w:t>
      </w:r>
      <w:r w:rsidRPr="00524619">
        <w:rPr>
          <w:rFonts w:ascii="Times New Roman" w:hAnsi="Times New Roman"/>
          <w:bCs/>
          <w:sz w:val="24"/>
          <w:szCs w:val="24"/>
        </w:rPr>
        <w:t xml:space="preserve"> </w:t>
      </w:r>
      <w:r w:rsidR="00D46A78">
        <w:rPr>
          <w:rFonts w:ascii="Times New Roman" w:hAnsi="Times New Roman"/>
          <w:bCs/>
          <w:sz w:val="24"/>
          <w:szCs w:val="24"/>
        </w:rPr>
        <w:t>wynies</w:t>
      </w:r>
      <w:r w:rsidR="00E11364">
        <w:rPr>
          <w:rFonts w:ascii="Times New Roman" w:hAnsi="Times New Roman"/>
          <w:bCs/>
          <w:sz w:val="24"/>
          <w:szCs w:val="24"/>
        </w:rPr>
        <w:t>ie w bieżącym roku 3,1%. W 2022</w:t>
      </w:r>
      <w:r w:rsidR="00D46A78">
        <w:rPr>
          <w:rFonts w:ascii="Times New Roman" w:hAnsi="Times New Roman"/>
          <w:bCs/>
          <w:sz w:val="24"/>
          <w:szCs w:val="24"/>
        </w:rPr>
        <w:t xml:space="preserve"> r. spodziewany jest spadek </w:t>
      </w:r>
      <w:r w:rsidRPr="00524619">
        <w:rPr>
          <w:rFonts w:ascii="Times New Roman" w:hAnsi="Times New Roman"/>
          <w:bCs/>
          <w:sz w:val="24"/>
          <w:szCs w:val="24"/>
        </w:rPr>
        <w:t>tego wskaźnika do 2,8%.</w:t>
      </w:r>
      <w:r>
        <w:rPr>
          <w:rFonts w:ascii="Times New Roman" w:hAnsi="Times New Roman"/>
          <w:bCs/>
          <w:sz w:val="24"/>
          <w:szCs w:val="24"/>
        </w:rPr>
        <w:t xml:space="preserve"> Uwzględniono także zmiany organizacyjne oraz wzrost kosztów związanych z minimalnym wynagrodzeniem pracowników medycznych i pozostałego personelu. Dotyczy to pozycji kosztów materiałowych i usług. Wyjątkiem są usługi medyczne </w:t>
      </w:r>
      <w:r>
        <w:rPr>
          <w:rFonts w:ascii="Times New Roman" w:hAnsi="Times New Roman"/>
          <w:bCs/>
          <w:sz w:val="24"/>
          <w:szCs w:val="24"/>
        </w:rPr>
        <w:lastRenderedPageBreak/>
        <w:t>i częściowo wynagrodzenia z pochodnymi</w:t>
      </w:r>
      <w:r w:rsidR="00917B7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gdzie nie zakładamy konieczności wypłaty dodatków</w:t>
      </w:r>
      <w:r w:rsidRPr="00F5347A">
        <w:rPr>
          <w:rFonts w:ascii="Times New Roman" w:hAnsi="Times New Roman"/>
          <w:bCs/>
          <w:sz w:val="24"/>
          <w:szCs w:val="24"/>
        </w:rPr>
        <w:t xml:space="preserve"> dla personelu medycznego udzielając</w:t>
      </w:r>
      <w:r>
        <w:rPr>
          <w:rFonts w:ascii="Times New Roman" w:hAnsi="Times New Roman"/>
          <w:bCs/>
          <w:sz w:val="24"/>
          <w:szCs w:val="24"/>
        </w:rPr>
        <w:t>ego</w:t>
      </w:r>
      <w:r w:rsidRPr="00F5347A">
        <w:rPr>
          <w:rFonts w:ascii="Times New Roman" w:hAnsi="Times New Roman"/>
          <w:bCs/>
          <w:sz w:val="24"/>
          <w:szCs w:val="24"/>
        </w:rPr>
        <w:t xml:space="preserve"> świadczenia dla osób zakażonych SARS-CoV-2</w:t>
      </w:r>
      <w:r>
        <w:rPr>
          <w:rFonts w:ascii="Times New Roman" w:hAnsi="Times New Roman"/>
          <w:bCs/>
          <w:sz w:val="24"/>
          <w:szCs w:val="24"/>
        </w:rPr>
        <w:t>. W przypadku przedłużania stanu epidemii wartości te będą weryfikowane.</w:t>
      </w:r>
    </w:p>
    <w:p w14:paraId="379534A6" w14:textId="3BE7E82D" w:rsidR="00334C28" w:rsidRDefault="00334C28" w:rsidP="00134066">
      <w:pPr>
        <w:jc w:val="both"/>
        <w:rPr>
          <w:rFonts w:ascii="Times New Roman" w:hAnsi="Times New Roman"/>
          <w:b/>
          <w:sz w:val="24"/>
          <w:szCs w:val="24"/>
        </w:rPr>
      </w:pPr>
    </w:p>
    <w:p w14:paraId="721182B8" w14:textId="77777777" w:rsidR="00274E50" w:rsidRPr="00921D65" w:rsidRDefault="00E33AF7" w:rsidP="00921D65">
      <w:pPr>
        <w:pStyle w:val="Nagwek1"/>
        <w:numPr>
          <w:ilvl w:val="0"/>
          <w:numId w:val="0"/>
        </w:numPr>
      </w:pPr>
      <w:bookmarkStart w:id="27" w:name="_Toc87260618"/>
      <w:r w:rsidRPr="00921D65">
        <w:t xml:space="preserve">Działania naprawcze </w:t>
      </w:r>
      <w:r w:rsidR="00334C28" w:rsidRPr="00921D65">
        <w:t>–</w:t>
      </w:r>
      <w:r w:rsidRPr="00921D65">
        <w:t xml:space="preserve"> harmonogram</w:t>
      </w:r>
      <w:bookmarkEnd w:id="27"/>
    </w:p>
    <w:p w14:paraId="755AA4F0" w14:textId="15CA23F4" w:rsidR="00134066" w:rsidRPr="00134066" w:rsidRDefault="00134066" w:rsidP="004841BE">
      <w:pPr>
        <w:pStyle w:val="Nagwek3"/>
      </w:pPr>
      <w:bookmarkStart w:id="28" w:name="_Toc87260619"/>
      <w:r w:rsidRPr="00134066">
        <w:t xml:space="preserve">Zmiany organizacyjne </w:t>
      </w:r>
      <w:r w:rsidR="00653119">
        <w:t>w zakresie świadczeń realizowanych przy ul.</w:t>
      </w:r>
      <w:r w:rsidR="00684D6E">
        <w:t> </w:t>
      </w:r>
      <w:r w:rsidR="00653119">
        <w:t>Przyrodniczej</w:t>
      </w:r>
      <w:r w:rsidR="005356ED">
        <w:t xml:space="preserve"> –</w:t>
      </w:r>
      <w:r w:rsidR="00873039">
        <w:t>rozwój</w:t>
      </w:r>
      <w:r w:rsidR="005356ED">
        <w:t xml:space="preserve"> zakładu opiekuńczo-leczniczego</w:t>
      </w:r>
      <w:bookmarkEnd w:id="28"/>
    </w:p>
    <w:p w14:paraId="3176901D" w14:textId="1DB51A17" w:rsidR="0090289C" w:rsidRPr="00BB4763" w:rsidRDefault="00653119" w:rsidP="00E33AF7">
      <w:pPr>
        <w:jc w:val="both"/>
        <w:rPr>
          <w:rStyle w:val="gwp715cec9b668250707-10092019"/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bCs/>
          <w:sz w:val="24"/>
          <w:szCs w:val="24"/>
        </w:rPr>
        <w:t xml:space="preserve">Funkcjonujące przy ul. Przyrodniczej Oddziały Chorób Wewnętrznych </w:t>
      </w:r>
      <w:r w:rsidR="005356ED" w:rsidRPr="00BB4763">
        <w:rPr>
          <w:rFonts w:ascii="Times New Roman" w:hAnsi="Times New Roman"/>
          <w:bCs/>
          <w:sz w:val="24"/>
          <w:szCs w:val="24"/>
        </w:rPr>
        <w:t xml:space="preserve">i Geriatrii oraz Chorób Wewnętrznych, Geriatrii i Diabetologii </w:t>
      </w:r>
      <w:r w:rsidR="00873039" w:rsidRPr="00BB4763">
        <w:rPr>
          <w:rFonts w:ascii="Times New Roman" w:hAnsi="Times New Roman"/>
          <w:bCs/>
          <w:sz w:val="24"/>
          <w:szCs w:val="24"/>
        </w:rPr>
        <w:t xml:space="preserve">w </w:t>
      </w:r>
      <w:r w:rsidR="005356ED" w:rsidRPr="00BB4763">
        <w:rPr>
          <w:rFonts w:ascii="Times New Roman" w:hAnsi="Times New Roman"/>
          <w:bCs/>
          <w:sz w:val="24"/>
          <w:szCs w:val="24"/>
        </w:rPr>
        <w:t xml:space="preserve">I półroczu 2019 roku </w:t>
      </w:r>
      <w:r w:rsidR="00BB4763" w:rsidRPr="00BB4763">
        <w:rPr>
          <w:rFonts w:ascii="Times New Roman" w:hAnsi="Times New Roman"/>
          <w:bCs/>
          <w:sz w:val="24"/>
          <w:szCs w:val="24"/>
        </w:rPr>
        <w:t>były bazą lokalową</w:t>
      </w:r>
      <w:r w:rsidR="009871CA" w:rsidRPr="00BB4763">
        <w:rPr>
          <w:rFonts w:ascii="Times New Roman" w:hAnsi="Times New Roman"/>
          <w:bCs/>
          <w:sz w:val="24"/>
          <w:szCs w:val="24"/>
        </w:rPr>
        <w:t xml:space="preserve"> </w:t>
      </w:r>
      <w:r w:rsidR="00E33AF7" w:rsidRPr="00BB4763">
        <w:rPr>
          <w:rFonts w:ascii="Times New Roman" w:hAnsi="Times New Roman"/>
          <w:bCs/>
          <w:sz w:val="24"/>
          <w:szCs w:val="24"/>
        </w:rPr>
        <w:t xml:space="preserve">i kadrową do utworzenia </w:t>
      </w:r>
      <w:r w:rsidR="00DA73CA" w:rsidRPr="00BB4763">
        <w:rPr>
          <w:rStyle w:val="gwp715cec9b668250707-10092019"/>
          <w:rFonts w:ascii="Times New Roman" w:hAnsi="Times New Roman"/>
          <w:b/>
          <w:bCs/>
          <w:sz w:val="24"/>
          <w:szCs w:val="24"/>
        </w:rPr>
        <w:t>Zakład</w:t>
      </w:r>
      <w:r w:rsidR="00E33AF7" w:rsidRPr="00BB4763">
        <w:rPr>
          <w:rStyle w:val="gwp715cec9b668250707-10092019"/>
          <w:rFonts w:ascii="Times New Roman" w:hAnsi="Times New Roman"/>
          <w:b/>
          <w:bCs/>
          <w:sz w:val="24"/>
          <w:szCs w:val="24"/>
        </w:rPr>
        <w:t>u</w:t>
      </w:r>
      <w:r w:rsidR="00DA73CA" w:rsidRPr="00BB4763">
        <w:rPr>
          <w:rStyle w:val="gwp715cec9b668250707-10092019"/>
          <w:rFonts w:ascii="Times New Roman" w:hAnsi="Times New Roman"/>
          <w:b/>
          <w:bCs/>
          <w:sz w:val="24"/>
          <w:szCs w:val="24"/>
        </w:rPr>
        <w:t xml:space="preserve"> Opiekuńczo-Leczniczego</w:t>
      </w:r>
      <w:r w:rsidR="00DA73CA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(opieki stacjonarnej). </w:t>
      </w:r>
      <w:r w:rsidR="00873039" w:rsidRPr="00BB4763">
        <w:rPr>
          <w:rStyle w:val="gwp715cec9b668250707-10092019"/>
          <w:rFonts w:ascii="Times New Roman" w:hAnsi="Times New Roman"/>
          <w:sz w:val="24"/>
          <w:szCs w:val="24"/>
        </w:rPr>
        <w:t>W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miesiącu wrześniu</w:t>
      </w:r>
      <w:r w:rsidR="00E33AF7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2019 roku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rozpocz</w:t>
      </w:r>
      <w:r w:rsidR="00873039" w:rsidRPr="00BB4763">
        <w:rPr>
          <w:rStyle w:val="gwp715cec9b668250707-10092019"/>
          <w:rFonts w:ascii="Times New Roman" w:hAnsi="Times New Roman"/>
          <w:sz w:val="24"/>
          <w:szCs w:val="24"/>
        </w:rPr>
        <w:t>ęła się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działalność </w:t>
      </w:r>
      <w:r w:rsidR="00873039" w:rsidRPr="00BB4763">
        <w:rPr>
          <w:rStyle w:val="gwp715cec9b668250707-10092019"/>
          <w:rFonts w:ascii="Times New Roman" w:hAnsi="Times New Roman"/>
          <w:sz w:val="24"/>
          <w:szCs w:val="24"/>
        </w:rPr>
        <w:t>tej komórki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. </w:t>
      </w:r>
      <w:r w:rsidR="0073716F" w:rsidRPr="00BB4763">
        <w:rPr>
          <w:rStyle w:val="gwp715cec9b668250707-10092019"/>
          <w:rFonts w:ascii="Times New Roman" w:hAnsi="Times New Roman"/>
          <w:sz w:val="24"/>
          <w:szCs w:val="24"/>
        </w:rPr>
        <w:t>Początkowo była ona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finansow</w:t>
      </w:r>
      <w:r w:rsidR="0073716F" w:rsidRPr="00BB4763">
        <w:rPr>
          <w:rStyle w:val="gwp715cec9b668250707-10092019"/>
          <w:rFonts w:ascii="Times New Roman" w:hAnsi="Times New Roman"/>
          <w:sz w:val="24"/>
          <w:szCs w:val="24"/>
        </w:rPr>
        <w:t>ana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wyłącznie w sposób komercyjny, tj. za pełną odpłatnością pacjentów, gdyż oferta Centrum została odrzucona przez NFZ w konkursie na świadczenia opieki</w:t>
      </w:r>
      <w:r w:rsidR="00BB4763">
        <w:rPr>
          <w:rStyle w:val="gwp715cec9b668250707-10092019"/>
          <w:rFonts w:ascii="Times New Roman" w:hAnsi="Times New Roman"/>
          <w:sz w:val="24"/>
          <w:szCs w:val="24"/>
        </w:rPr>
        <w:t xml:space="preserve"> długoterminowej, ze względu na </w:t>
      </w:r>
      <w:r w:rsidR="0090289C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niespełnianie kryterium doświadczenia w prowadzeniu takiej działalności. </w:t>
      </w:r>
      <w:r w:rsidR="0073716F" w:rsidRPr="00BB4763">
        <w:rPr>
          <w:rStyle w:val="gwp715cec9b668250707-10092019"/>
          <w:rFonts w:ascii="Times New Roman" w:hAnsi="Times New Roman"/>
          <w:sz w:val="24"/>
          <w:szCs w:val="24"/>
        </w:rPr>
        <w:t>Od miesiąca listopada 2019 roku Centrum posiada w tym zakresie kontrakt z NFZ na 35 łóżka. Istotnym jest zwiększenie w roku 202</w:t>
      </w:r>
      <w:r w:rsidR="00E33AF7" w:rsidRPr="00BB4763">
        <w:rPr>
          <w:rStyle w:val="gwp715cec9b668250707-10092019"/>
          <w:rFonts w:ascii="Times New Roman" w:hAnsi="Times New Roman"/>
          <w:sz w:val="24"/>
          <w:szCs w:val="24"/>
        </w:rPr>
        <w:t>2</w:t>
      </w:r>
      <w:r w:rsidR="0073716F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i następnym oferty do 70 łóżek tak, aby w pełni wykorzystać bazę lokalową w budynku przy</w:t>
      </w:r>
      <w:r w:rsidR="00F70D41" w:rsidRPr="00BB4763">
        <w:rPr>
          <w:rStyle w:val="gwp715cec9b668250707-10092019"/>
          <w:rFonts w:ascii="Times New Roman" w:hAnsi="Times New Roman"/>
          <w:sz w:val="24"/>
          <w:szCs w:val="24"/>
        </w:rPr>
        <w:t xml:space="preserve"> </w:t>
      </w:r>
      <w:r w:rsidR="0073716F" w:rsidRPr="00BB4763">
        <w:rPr>
          <w:rStyle w:val="gwp715cec9b668250707-10092019"/>
          <w:rFonts w:ascii="Times New Roman" w:hAnsi="Times New Roman"/>
          <w:sz w:val="24"/>
          <w:szCs w:val="24"/>
        </w:rPr>
        <w:t>ul. Przyrodniczej.</w:t>
      </w:r>
    </w:p>
    <w:p w14:paraId="2C836501" w14:textId="77777777" w:rsidR="005356ED" w:rsidRPr="00BB4763" w:rsidRDefault="005356ED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</w:p>
    <w:p w14:paraId="47C6A13E" w14:textId="77777777" w:rsidR="005356ED" w:rsidRPr="00BB4763" w:rsidRDefault="005356ED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  <w:r w:rsidRPr="00BB4763">
        <w:rPr>
          <w:rStyle w:val="gwp715cec9b668250707-10092019"/>
          <w:i/>
          <w:iCs/>
          <w:u w:val="single"/>
        </w:rPr>
        <w:t>Skutki finansowe:</w:t>
      </w:r>
    </w:p>
    <w:p w14:paraId="2A24A51C" w14:textId="77777777" w:rsidR="0073716F" w:rsidRPr="00BB4763" w:rsidRDefault="0073716F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</w:p>
    <w:p w14:paraId="5ADEF7FD" w14:textId="7DF5C27E" w:rsidR="00E33AF7" w:rsidRPr="00BB4763" w:rsidRDefault="00E33AF7" w:rsidP="005356ED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Założono dodatkowe przychody z tytułu prowadzenia rozszerzenia działalności zakładu opiekuńczo-leczniczego przy ulicy Przyrodniczej (1 080 ty</w:t>
      </w:r>
      <w:r w:rsidR="00F70D41" w:rsidRPr="00BB4763">
        <w:rPr>
          <w:rFonts w:ascii="Times New Roman" w:hAnsi="Times New Roman"/>
          <w:sz w:val="24"/>
          <w:szCs w:val="24"/>
        </w:rPr>
        <w:t>s.</w:t>
      </w:r>
      <w:r w:rsidRPr="00BB4763">
        <w:rPr>
          <w:rFonts w:ascii="Times New Roman" w:hAnsi="Times New Roman"/>
          <w:sz w:val="24"/>
          <w:szCs w:val="24"/>
        </w:rPr>
        <w:t xml:space="preserve"> zł z NFZ i 480 ty</w:t>
      </w:r>
      <w:r w:rsidR="00F70D41" w:rsidRPr="00BB4763">
        <w:rPr>
          <w:rFonts w:ascii="Times New Roman" w:hAnsi="Times New Roman"/>
          <w:sz w:val="24"/>
          <w:szCs w:val="24"/>
        </w:rPr>
        <w:t>s.</w:t>
      </w:r>
      <w:r w:rsidRPr="00BB4763">
        <w:rPr>
          <w:rFonts w:ascii="Times New Roman" w:hAnsi="Times New Roman"/>
          <w:sz w:val="24"/>
          <w:szCs w:val="24"/>
        </w:rPr>
        <w:t xml:space="preserve"> zł opłat pacjentów), </w:t>
      </w:r>
    </w:p>
    <w:p w14:paraId="36DC966D" w14:textId="77777777" w:rsidR="005356ED" w:rsidRPr="00BB4763" w:rsidRDefault="00471D5B" w:rsidP="005356ED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B4763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4783B48E" w14:textId="1975EFFD" w:rsidR="00471D5B" w:rsidRPr="00BB4763" w:rsidRDefault="00471D5B" w:rsidP="005356ED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Zwiększenie ilości pacjentów już nastąpiło w 2020 roku, natomiast pełne uruchomienie drugiej części planujemy</w:t>
      </w:r>
      <w:r w:rsidR="00F70D41" w:rsidRPr="00BB4763">
        <w:rPr>
          <w:rFonts w:ascii="Times New Roman" w:hAnsi="Times New Roman"/>
          <w:sz w:val="24"/>
          <w:szCs w:val="24"/>
        </w:rPr>
        <w:t xml:space="preserve"> </w:t>
      </w:r>
      <w:r w:rsidR="009434A5" w:rsidRPr="00BB4763">
        <w:rPr>
          <w:rFonts w:ascii="Times New Roman" w:hAnsi="Times New Roman"/>
          <w:sz w:val="24"/>
          <w:szCs w:val="24"/>
        </w:rPr>
        <w:t>w</w:t>
      </w:r>
      <w:r w:rsidRPr="00BB4763">
        <w:rPr>
          <w:rFonts w:ascii="Times New Roman" w:hAnsi="Times New Roman"/>
          <w:sz w:val="24"/>
          <w:szCs w:val="24"/>
        </w:rPr>
        <w:t xml:space="preserve"> 202</w:t>
      </w:r>
      <w:r w:rsidR="00E15608" w:rsidRPr="00BB4763">
        <w:rPr>
          <w:rFonts w:ascii="Times New Roman" w:hAnsi="Times New Roman"/>
          <w:sz w:val="24"/>
          <w:szCs w:val="24"/>
        </w:rPr>
        <w:t>2</w:t>
      </w:r>
      <w:r w:rsidRPr="00BB4763">
        <w:rPr>
          <w:rFonts w:ascii="Times New Roman" w:hAnsi="Times New Roman"/>
          <w:sz w:val="24"/>
          <w:szCs w:val="24"/>
        </w:rPr>
        <w:t xml:space="preserve"> roku.</w:t>
      </w:r>
    </w:p>
    <w:p w14:paraId="22B28713" w14:textId="77777777" w:rsidR="009434A5" w:rsidRPr="00BB4763" w:rsidRDefault="009434A5" w:rsidP="009434A5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B4763"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realizacji:</w:t>
      </w:r>
    </w:p>
    <w:p w14:paraId="35F4B56D" w14:textId="662D6269" w:rsidR="009434A5" w:rsidRPr="00BB4763" w:rsidRDefault="003E142E" w:rsidP="005356ED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bCs/>
          <w:sz w:val="24"/>
          <w:szCs w:val="24"/>
        </w:rPr>
        <w:t xml:space="preserve">Zwiększenie </w:t>
      </w:r>
      <w:r w:rsidRPr="00BB4763">
        <w:rPr>
          <w:rFonts w:ascii="Times New Roman" w:hAnsi="Times New Roman"/>
          <w:sz w:val="24"/>
          <w:szCs w:val="24"/>
        </w:rPr>
        <w:t>ilości pacjentów pozwoli w pełni wykorzystać bazę lokal</w:t>
      </w:r>
      <w:r w:rsidR="00B3570C">
        <w:rPr>
          <w:rFonts w:ascii="Times New Roman" w:hAnsi="Times New Roman"/>
          <w:sz w:val="24"/>
          <w:szCs w:val="24"/>
        </w:rPr>
        <w:t>ową przy ul. </w:t>
      </w:r>
      <w:r w:rsidR="00060422">
        <w:rPr>
          <w:rFonts w:ascii="Times New Roman" w:hAnsi="Times New Roman"/>
          <w:sz w:val="24"/>
          <w:szCs w:val="24"/>
        </w:rPr>
        <w:t>Przyrodniczej</w:t>
      </w:r>
      <w:r w:rsidRPr="00BB4763">
        <w:rPr>
          <w:rFonts w:ascii="Times New Roman" w:hAnsi="Times New Roman"/>
          <w:sz w:val="24"/>
          <w:szCs w:val="24"/>
        </w:rPr>
        <w:t xml:space="preserve"> i rozłożyć stałe koszty na większą ilość świadczeń poprawiając sumaryczny wynik finansowy tej działalności.</w:t>
      </w:r>
    </w:p>
    <w:p w14:paraId="07E0E20E" w14:textId="39D6DBAB" w:rsidR="003E142E" w:rsidRPr="00BB4763" w:rsidRDefault="003E142E" w:rsidP="005356ED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Zagrożeniem jest fakt nie ogłaszania przez NFZ konkursu w tym zakresie. Bez znaczącego wzrostu zakontraktowanych świadczeń nie będzie możliwe r</w:t>
      </w:r>
      <w:r w:rsidR="005C66C3">
        <w:rPr>
          <w:rFonts w:ascii="Times New Roman" w:hAnsi="Times New Roman"/>
          <w:sz w:val="24"/>
          <w:szCs w:val="24"/>
        </w:rPr>
        <w:t>ozszerzenie tej działalności. W </w:t>
      </w:r>
      <w:r w:rsidRPr="00BB4763">
        <w:rPr>
          <w:rFonts w:ascii="Times New Roman" w:hAnsi="Times New Roman"/>
          <w:sz w:val="24"/>
          <w:szCs w:val="24"/>
        </w:rPr>
        <w:t>chwili obecnej realizujemy i sprawozdajemy do NFZ ilości niewiele przekraczające przyznany limit. W przypadku realizacji ponad pierwotną umowę ilościową w kolejnych okresach obowiązywania umowy NFZ zwiększa n</w:t>
      </w:r>
      <w:r w:rsidR="00186182">
        <w:rPr>
          <w:rFonts w:ascii="Times New Roman" w:hAnsi="Times New Roman"/>
          <w:sz w:val="24"/>
          <w:szCs w:val="24"/>
        </w:rPr>
        <w:t>am ilość świadczeń możliwych do </w:t>
      </w:r>
      <w:r w:rsidRPr="00BB4763">
        <w:rPr>
          <w:rFonts w:ascii="Times New Roman" w:hAnsi="Times New Roman"/>
          <w:sz w:val="24"/>
          <w:szCs w:val="24"/>
        </w:rPr>
        <w:t>rozliczenia.</w:t>
      </w:r>
    </w:p>
    <w:p w14:paraId="594CE330" w14:textId="77777777" w:rsidR="006C0DDB" w:rsidRPr="00BB4763" w:rsidRDefault="006C0DDB" w:rsidP="005356ED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B499CD" w14:textId="0E2C8319" w:rsidR="00413FF8" w:rsidRPr="00BB4763" w:rsidRDefault="00413FF8" w:rsidP="004841BE">
      <w:pPr>
        <w:pStyle w:val="Nagwek3"/>
      </w:pPr>
      <w:bookmarkStart w:id="29" w:name="_Toc87260620"/>
      <w:r w:rsidRPr="00BB4763">
        <w:t>Z</w:t>
      </w:r>
      <w:r w:rsidR="00E46AB6" w:rsidRPr="00BB4763">
        <w:t>większenie przychodów z działalności leczniczej</w:t>
      </w:r>
      <w:bookmarkEnd w:id="29"/>
      <w:r w:rsidR="00E46AB6" w:rsidRPr="00BB4763">
        <w:t xml:space="preserve"> </w:t>
      </w:r>
    </w:p>
    <w:p w14:paraId="2C7D46DC" w14:textId="216F755E" w:rsidR="00CB54BE" w:rsidRPr="00BB4763" w:rsidRDefault="00F078B0" w:rsidP="00E33AF7">
      <w:pPr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b/>
          <w:bCs/>
          <w:sz w:val="24"/>
          <w:szCs w:val="24"/>
        </w:rPr>
        <w:t>A</w:t>
      </w:r>
      <w:r w:rsidR="009579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763">
        <w:rPr>
          <w:rFonts w:ascii="Times New Roman" w:hAnsi="Times New Roman"/>
          <w:b/>
          <w:bCs/>
          <w:sz w:val="24"/>
          <w:szCs w:val="24"/>
        </w:rPr>
        <w:t>-</w:t>
      </w:r>
      <w:r w:rsidR="009579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54BE" w:rsidRPr="00BB4763">
        <w:rPr>
          <w:rFonts w:ascii="Times New Roman" w:hAnsi="Times New Roman"/>
          <w:bCs/>
          <w:sz w:val="24"/>
          <w:szCs w:val="24"/>
        </w:rPr>
        <w:t>W zakresie świadczeń nielimitowanych przez płatnika  należy z</w:t>
      </w:r>
      <w:r w:rsidR="0073716F" w:rsidRPr="00BB4763">
        <w:rPr>
          <w:rFonts w:ascii="Times New Roman" w:hAnsi="Times New Roman"/>
          <w:sz w:val="24"/>
          <w:szCs w:val="24"/>
        </w:rPr>
        <w:t>większ</w:t>
      </w:r>
      <w:r w:rsidR="00CB54BE" w:rsidRPr="00BB4763">
        <w:rPr>
          <w:rFonts w:ascii="Times New Roman" w:hAnsi="Times New Roman"/>
          <w:sz w:val="24"/>
          <w:szCs w:val="24"/>
        </w:rPr>
        <w:t>yć</w:t>
      </w:r>
      <w:r w:rsidR="0073716F" w:rsidRPr="00BB4763">
        <w:rPr>
          <w:rFonts w:ascii="Times New Roman" w:hAnsi="Times New Roman"/>
          <w:sz w:val="24"/>
          <w:szCs w:val="24"/>
        </w:rPr>
        <w:t xml:space="preserve"> wykonani</w:t>
      </w:r>
      <w:r w:rsidR="00CB54BE" w:rsidRPr="00BB4763">
        <w:rPr>
          <w:rFonts w:ascii="Times New Roman" w:hAnsi="Times New Roman"/>
          <w:sz w:val="24"/>
          <w:szCs w:val="24"/>
        </w:rPr>
        <w:t>e</w:t>
      </w:r>
      <w:r w:rsidR="0073716F" w:rsidRPr="00BB4763">
        <w:rPr>
          <w:rFonts w:ascii="Times New Roman" w:hAnsi="Times New Roman"/>
          <w:sz w:val="24"/>
          <w:szCs w:val="24"/>
        </w:rPr>
        <w:t xml:space="preserve"> hospitalizacji w zakresach dodatkowo finansowanych przez NFZ </w:t>
      </w:r>
      <w:r w:rsidR="00947731" w:rsidRPr="00BB4763">
        <w:rPr>
          <w:rFonts w:ascii="Times New Roman" w:hAnsi="Times New Roman"/>
          <w:sz w:val="24"/>
          <w:szCs w:val="24"/>
        </w:rPr>
        <w:t xml:space="preserve">- </w:t>
      </w:r>
      <w:r w:rsidR="0073716F" w:rsidRPr="00BB4763">
        <w:rPr>
          <w:rFonts w:ascii="Times New Roman" w:hAnsi="Times New Roman"/>
          <w:sz w:val="24"/>
          <w:szCs w:val="24"/>
        </w:rPr>
        <w:t xml:space="preserve">onkologicznych na oddziale chirurgii i ginekologii. </w:t>
      </w:r>
    </w:p>
    <w:p w14:paraId="5D142349" w14:textId="77777777" w:rsidR="00D16D88" w:rsidRPr="00BB4763" w:rsidRDefault="00D16D88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i/>
          <w:iCs/>
          <w:u w:val="single"/>
        </w:rPr>
      </w:pPr>
      <w:r w:rsidRPr="00BB4763">
        <w:rPr>
          <w:rStyle w:val="gwp715cec9b668250707-10092019"/>
          <w:i/>
          <w:iCs/>
          <w:u w:val="single"/>
        </w:rPr>
        <w:t>Skutki finansowe:</w:t>
      </w:r>
    </w:p>
    <w:p w14:paraId="689A9EA7" w14:textId="77777777" w:rsidR="00CB54BE" w:rsidRPr="00BB4763" w:rsidRDefault="00E33AF7" w:rsidP="00E33AF7">
      <w:pPr>
        <w:pStyle w:val="gwp715cec9bmsonormal"/>
        <w:spacing w:before="0" w:beforeAutospacing="0" w:after="0" w:afterAutospacing="0"/>
        <w:jc w:val="both"/>
      </w:pPr>
      <w:r w:rsidRPr="00BB4763">
        <w:t>osiągane przychody powinny wynieść:</w:t>
      </w:r>
    </w:p>
    <w:p w14:paraId="0EC56588" w14:textId="4F8EDD17" w:rsidR="00E33AF7" w:rsidRPr="00BB4763" w:rsidRDefault="00E33AF7" w:rsidP="00E33AF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2021 rok –Świadczenia onkologiczne (oddział chirurgii ogólnej i ginekologii) – 2 200 ty</w:t>
      </w:r>
      <w:r w:rsidR="00F70D41" w:rsidRPr="00BB4763">
        <w:rPr>
          <w:rFonts w:ascii="Times New Roman" w:hAnsi="Times New Roman"/>
          <w:sz w:val="24"/>
          <w:szCs w:val="24"/>
        </w:rPr>
        <w:t>s.</w:t>
      </w:r>
      <w:r w:rsidRPr="00BB4763">
        <w:rPr>
          <w:rFonts w:ascii="Times New Roman" w:hAnsi="Times New Roman"/>
          <w:sz w:val="24"/>
          <w:szCs w:val="24"/>
        </w:rPr>
        <w:t xml:space="preserve"> zł,</w:t>
      </w:r>
    </w:p>
    <w:p w14:paraId="45D4C55C" w14:textId="730B3ACA" w:rsidR="00E33AF7" w:rsidRPr="00BB4763" w:rsidRDefault="00E33AF7" w:rsidP="00E33AF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202</w:t>
      </w:r>
      <w:r w:rsidR="00947731" w:rsidRPr="00BB4763">
        <w:rPr>
          <w:rFonts w:ascii="Times New Roman" w:hAnsi="Times New Roman"/>
          <w:sz w:val="24"/>
          <w:szCs w:val="24"/>
        </w:rPr>
        <w:t>2</w:t>
      </w:r>
      <w:r w:rsidRPr="00BB4763">
        <w:rPr>
          <w:rFonts w:ascii="Times New Roman" w:hAnsi="Times New Roman"/>
          <w:sz w:val="24"/>
          <w:szCs w:val="24"/>
        </w:rPr>
        <w:t xml:space="preserve"> rok –Świadczenia onkologiczne (oddział chirurgii ogólnej i ginekologii) – 2 200 ty</w:t>
      </w:r>
      <w:r w:rsidR="00584F95" w:rsidRPr="00BB4763">
        <w:rPr>
          <w:rFonts w:ascii="Times New Roman" w:hAnsi="Times New Roman"/>
          <w:sz w:val="24"/>
          <w:szCs w:val="24"/>
        </w:rPr>
        <w:t>s.</w:t>
      </w:r>
      <w:r w:rsidRPr="00BB4763">
        <w:rPr>
          <w:rFonts w:ascii="Times New Roman" w:hAnsi="Times New Roman"/>
          <w:sz w:val="24"/>
          <w:szCs w:val="24"/>
        </w:rPr>
        <w:t xml:space="preserve"> zł,</w:t>
      </w:r>
    </w:p>
    <w:p w14:paraId="0EA421AF" w14:textId="77777777" w:rsidR="00471D5B" w:rsidRPr="00BB4763" w:rsidRDefault="001F5B98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Przychody te w całości rozliczane są z NFZ.</w:t>
      </w:r>
    </w:p>
    <w:p w14:paraId="6EF627CF" w14:textId="77777777" w:rsidR="009871CA" w:rsidRPr="00BB4763" w:rsidRDefault="009871CA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14:paraId="49ACE016" w14:textId="30956951" w:rsidR="00471D5B" w:rsidRPr="00BB4763" w:rsidRDefault="00471D5B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B4763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081D7799" w14:textId="3BFC321F" w:rsidR="00471D5B" w:rsidRPr="00BB4763" w:rsidRDefault="00471D5B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B4763">
        <w:rPr>
          <w:rFonts w:ascii="Times New Roman" w:hAnsi="Times New Roman"/>
          <w:sz w:val="24"/>
          <w:szCs w:val="24"/>
        </w:rPr>
        <w:t>Sukcesywnie po wznowieniu działalności w pełnym zakresie od lipca 2021 roku</w:t>
      </w:r>
      <w:r w:rsidR="00A779F8">
        <w:rPr>
          <w:rFonts w:ascii="Times New Roman" w:hAnsi="Times New Roman"/>
          <w:sz w:val="24"/>
          <w:szCs w:val="24"/>
        </w:rPr>
        <w:t>.</w:t>
      </w:r>
    </w:p>
    <w:p w14:paraId="6D81E69F" w14:textId="77777777" w:rsidR="00E33AF7" w:rsidRPr="00BB4763" w:rsidRDefault="00E33AF7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794AE3" w14:textId="77777777" w:rsidR="003E142E" w:rsidRPr="00BB4763" w:rsidRDefault="003E142E" w:rsidP="003E142E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B4763"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realizacji:</w:t>
      </w:r>
    </w:p>
    <w:p w14:paraId="673ABA4F" w14:textId="6AD6A3F7" w:rsidR="00CB54BE" w:rsidRPr="00BB4763" w:rsidRDefault="003E142E" w:rsidP="003E142E">
      <w:pPr>
        <w:pStyle w:val="gwp715cec9bmsonormal"/>
        <w:spacing w:before="0" w:beforeAutospacing="0" w:after="0" w:afterAutospacing="0" w:line="276" w:lineRule="auto"/>
        <w:jc w:val="both"/>
        <w:rPr>
          <w:bCs/>
        </w:rPr>
      </w:pPr>
      <w:r w:rsidRPr="00BB4763">
        <w:rPr>
          <w:bCs/>
        </w:rPr>
        <w:t>Zwiększenie</w:t>
      </w:r>
      <w:r w:rsidR="00454D58" w:rsidRPr="00BB4763">
        <w:rPr>
          <w:bCs/>
        </w:rPr>
        <w:t xml:space="preserve"> ilości wykonywanych świadczeń do zakładanych ilości pozwoli zwiększyć przychody bowiem są to świadczenia dodatkowo opłacane przez NFZ. Okres pandemii w 2020 roku spowodował mniejszą zgłaszalność pacje</w:t>
      </w:r>
      <w:r w:rsidR="00945B6D">
        <w:rPr>
          <w:bCs/>
        </w:rPr>
        <w:t>ntów onkologicznych obserwowaną</w:t>
      </w:r>
      <w:r w:rsidR="00DA61C8">
        <w:rPr>
          <w:bCs/>
        </w:rPr>
        <w:t xml:space="preserve"> w skali kraju. </w:t>
      </w:r>
      <w:r w:rsidR="00454D58" w:rsidRPr="00834DC8">
        <w:rPr>
          <w:bCs/>
        </w:rPr>
        <w:t>Rok 2021 przynosi popraw</w:t>
      </w:r>
      <w:r w:rsidR="00945B6D" w:rsidRPr="00834DC8">
        <w:rPr>
          <w:bCs/>
        </w:rPr>
        <w:t>ę ilościową pacjentów leczonych</w:t>
      </w:r>
      <w:r w:rsidR="00454D58" w:rsidRPr="00834DC8">
        <w:rPr>
          <w:bCs/>
        </w:rPr>
        <w:t xml:space="preserve"> w tym zakresie. W</w:t>
      </w:r>
      <w:r w:rsidR="00834DC8">
        <w:rPr>
          <w:bCs/>
        </w:rPr>
        <w:t> </w:t>
      </w:r>
      <w:r w:rsidR="00454D58" w:rsidRPr="00BB4763">
        <w:rPr>
          <w:bCs/>
        </w:rPr>
        <w:t>pierws</w:t>
      </w:r>
      <w:r w:rsidR="00DA61C8">
        <w:rPr>
          <w:bCs/>
        </w:rPr>
        <w:t>zym półroczu 2021 roku wykonano</w:t>
      </w:r>
      <w:r w:rsidR="00454D58" w:rsidRPr="00BB4763">
        <w:rPr>
          <w:bCs/>
        </w:rPr>
        <w:t xml:space="preserve"> świadczenia o wartości 1 145 770,92 złotych </w:t>
      </w:r>
      <w:r w:rsidR="001F5B98" w:rsidRPr="00BB4763">
        <w:rPr>
          <w:bCs/>
        </w:rPr>
        <w:t>(stanowi to 52% zakładanej rocznej wartości), po 3 kwartałach narastające wykonanie wzrosło do 1 696928,95 złotych stanowiąc ponad 77% rocznej wartości. W związku z taką dotychczasową realizacją jest duże prawdopodobieństwo wykonania zakładanej w</w:t>
      </w:r>
      <w:r w:rsidR="00B24DB4">
        <w:rPr>
          <w:bCs/>
        </w:rPr>
        <w:t>artości w </w:t>
      </w:r>
      <w:r w:rsidR="001F5B98" w:rsidRPr="00BB4763">
        <w:rPr>
          <w:bCs/>
        </w:rPr>
        <w:t>całym 2021 roku a nawet niewielkie jej przekroczenie.</w:t>
      </w:r>
    </w:p>
    <w:p w14:paraId="530A4C5A" w14:textId="77777777" w:rsidR="001F5B98" w:rsidRPr="00BB4763" w:rsidRDefault="001F5B98" w:rsidP="003E142E">
      <w:pPr>
        <w:pStyle w:val="gwp715cec9bmsonormal"/>
        <w:spacing w:before="0" w:beforeAutospacing="0" w:after="0" w:afterAutospacing="0" w:line="276" w:lineRule="auto"/>
        <w:jc w:val="both"/>
        <w:rPr>
          <w:bCs/>
        </w:rPr>
      </w:pPr>
    </w:p>
    <w:p w14:paraId="4D2008DD" w14:textId="77777777" w:rsidR="0068134C" w:rsidRDefault="0068134C" w:rsidP="003E142E">
      <w:pPr>
        <w:pStyle w:val="gwp715cec9bmsonormal"/>
        <w:spacing w:before="0" w:beforeAutospacing="0" w:after="0" w:afterAutospacing="0" w:line="276" w:lineRule="auto"/>
        <w:jc w:val="both"/>
        <w:rPr>
          <w:bCs/>
        </w:rPr>
      </w:pPr>
      <w:r w:rsidRPr="00BB4763">
        <w:rPr>
          <w:bCs/>
        </w:rPr>
        <w:t xml:space="preserve">Zagrożeniem realizacji może być kolejna fala </w:t>
      </w:r>
      <w:r w:rsidR="001F5B98" w:rsidRPr="00BB4763">
        <w:rPr>
          <w:bCs/>
        </w:rPr>
        <w:t xml:space="preserve">epidemii </w:t>
      </w:r>
      <w:proofErr w:type="spellStart"/>
      <w:r w:rsidR="001F5B98" w:rsidRPr="00BB4763">
        <w:rPr>
          <w:bCs/>
        </w:rPr>
        <w:t>koronowirusa</w:t>
      </w:r>
      <w:proofErr w:type="spellEnd"/>
      <w:r w:rsidR="001F5B98" w:rsidRPr="00BB4763">
        <w:rPr>
          <w:bCs/>
        </w:rPr>
        <w:t xml:space="preserve"> i ograniczenia nakładane na szpital z tym związane. Dla</w:t>
      </w:r>
      <w:r w:rsidR="001F5B98">
        <w:rPr>
          <w:bCs/>
        </w:rPr>
        <w:t xml:space="preserve"> realizacji w 2021 roku ryzyko to jest znikome, natomiast rozwoju sytuacji w 2022 roku nie jesteśmy w stanie przewidzieć, natomiast będziemy ją w tym zakresie monitorować.</w:t>
      </w:r>
    </w:p>
    <w:p w14:paraId="6100DCE7" w14:textId="77777777" w:rsidR="001F5B98" w:rsidRPr="0090289C" w:rsidRDefault="001F5B98" w:rsidP="003E142E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</w:p>
    <w:p w14:paraId="77085CB3" w14:textId="12B9A6C3" w:rsidR="003A4290" w:rsidRPr="0035543A" w:rsidRDefault="00947731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B</w:t>
      </w:r>
      <w:r w:rsidR="00156284">
        <w:rPr>
          <w:rFonts w:ascii="Times New Roman" w:hAnsi="Times New Roman"/>
          <w:b/>
        </w:rPr>
        <w:t xml:space="preserve"> </w:t>
      </w:r>
      <w:r w:rsidR="00F078B0" w:rsidRPr="00F104E7">
        <w:rPr>
          <w:rFonts w:ascii="Times New Roman" w:hAnsi="Times New Roman"/>
          <w:b/>
        </w:rPr>
        <w:t>-</w:t>
      </w:r>
      <w:r w:rsidR="00156284">
        <w:rPr>
          <w:rFonts w:ascii="Times New Roman" w:hAnsi="Times New Roman"/>
          <w:b/>
        </w:rPr>
        <w:t xml:space="preserve"> </w:t>
      </w:r>
      <w:r w:rsidR="00F078B0" w:rsidRPr="0035543A">
        <w:rPr>
          <w:rFonts w:ascii="Times New Roman" w:hAnsi="Times New Roman"/>
          <w:sz w:val="24"/>
          <w:szCs w:val="24"/>
        </w:rPr>
        <w:t>Rozszerzyć zakres udzielanych świadczeń w okulistyce o procedurę przeszczepów rogówki. Wystąpiliśmy w tym zakresie o zgodę do NFZ w miesiącu lipcu 2020</w:t>
      </w:r>
      <w:r w:rsidR="003A4290" w:rsidRPr="0035543A">
        <w:rPr>
          <w:rFonts w:ascii="Times New Roman" w:hAnsi="Times New Roman"/>
          <w:sz w:val="24"/>
          <w:szCs w:val="24"/>
        </w:rPr>
        <w:t xml:space="preserve"> i w bieżącym roku realizujemy już świadczenia w tym zakresie.</w:t>
      </w:r>
    </w:p>
    <w:p w14:paraId="16D923A9" w14:textId="343DD1D1" w:rsidR="00F078B0" w:rsidRPr="0035543A" w:rsidRDefault="003A4290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5543A">
        <w:rPr>
          <w:rFonts w:ascii="Times New Roman" w:hAnsi="Times New Roman"/>
          <w:sz w:val="24"/>
          <w:szCs w:val="24"/>
        </w:rPr>
        <w:t>Procedury te są finansowane przez NFZ (między 4 a 7 ty</w:t>
      </w:r>
      <w:r w:rsidR="00584F95" w:rsidRPr="0035543A">
        <w:rPr>
          <w:rFonts w:ascii="Times New Roman" w:hAnsi="Times New Roman"/>
          <w:sz w:val="24"/>
          <w:szCs w:val="24"/>
        </w:rPr>
        <w:t>s.</w:t>
      </w:r>
      <w:r w:rsidRPr="0035543A">
        <w:rPr>
          <w:rFonts w:ascii="Times New Roman" w:hAnsi="Times New Roman"/>
          <w:sz w:val="24"/>
          <w:szCs w:val="24"/>
        </w:rPr>
        <w:t xml:space="preserve"> złotych), szpital otrzymuje jedynie niewielkie (100-200 zł w zależności od pacjenta) dodatkowe środki z upoważnionego ośrodka za pobranie materiału do przeszczepu)</w:t>
      </w:r>
      <w:r w:rsidR="00834DC8">
        <w:rPr>
          <w:rFonts w:ascii="Times New Roman" w:hAnsi="Times New Roman"/>
          <w:sz w:val="24"/>
          <w:szCs w:val="24"/>
        </w:rPr>
        <w:t>.</w:t>
      </w:r>
    </w:p>
    <w:p w14:paraId="2339BBC6" w14:textId="77777777" w:rsidR="00F078B0" w:rsidRPr="0035543A" w:rsidRDefault="00F078B0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</w:p>
    <w:p w14:paraId="1405AF07" w14:textId="77777777" w:rsidR="003A4290" w:rsidRDefault="003A4290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</w:p>
    <w:p w14:paraId="3918635B" w14:textId="77777777" w:rsidR="00F078B0" w:rsidRDefault="00F078B0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i/>
          <w:iCs/>
          <w:u w:val="single"/>
        </w:rPr>
      </w:pPr>
      <w:r w:rsidRPr="00471D5B">
        <w:rPr>
          <w:rStyle w:val="gwp715cec9b668250707-10092019"/>
          <w:i/>
          <w:iCs/>
          <w:u w:val="single"/>
        </w:rPr>
        <w:t>Skutki finansowe:</w:t>
      </w:r>
    </w:p>
    <w:p w14:paraId="77A85C4B" w14:textId="77777777" w:rsidR="00334C28" w:rsidRPr="00471D5B" w:rsidRDefault="00334C28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i/>
          <w:iCs/>
          <w:u w:val="single"/>
        </w:rPr>
      </w:pPr>
    </w:p>
    <w:p w14:paraId="10E998F8" w14:textId="77777777" w:rsidR="00947731" w:rsidRDefault="00947731" w:rsidP="00947731">
      <w:pPr>
        <w:pStyle w:val="gwp715cec9bmsonormal"/>
        <w:spacing w:before="0" w:beforeAutospacing="0" w:after="0" w:afterAutospacing="0"/>
        <w:jc w:val="both"/>
      </w:pPr>
      <w:r>
        <w:t>osiągane przychody powinny wynieść:</w:t>
      </w:r>
    </w:p>
    <w:p w14:paraId="6C9E0EF9" w14:textId="77777777" w:rsidR="00334C28" w:rsidRPr="00584F95" w:rsidRDefault="00334C28" w:rsidP="00947731">
      <w:pPr>
        <w:pStyle w:val="gwp715cec9bmsonormal"/>
        <w:spacing w:before="0" w:beforeAutospacing="0" w:after="0" w:afterAutospacing="0"/>
        <w:jc w:val="both"/>
      </w:pPr>
    </w:p>
    <w:p w14:paraId="06B15F18" w14:textId="2F78E00A" w:rsidR="00947731" w:rsidRPr="00584F95" w:rsidRDefault="00947731" w:rsidP="00947731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584F95">
        <w:rPr>
          <w:rFonts w:ascii="Times New Roman" w:hAnsi="Times New Roman"/>
        </w:rPr>
        <w:t xml:space="preserve">2021 </w:t>
      </w:r>
      <w:r w:rsidR="00C20FF7">
        <w:rPr>
          <w:rFonts w:ascii="Times New Roman" w:hAnsi="Times New Roman"/>
        </w:rPr>
        <w:t xml:space="preserve">r. </w:t>
      </w:r>
      <w:r w:rsidRPr="00584F95">
        <w:rPr>
          <w:rFonts w:ascii="Times New Roman" w:hAnsi="Times New Roman"/>
        </w:rPr>
        <w:t>- Świadczenia w okulistyce – procedura przeszczepów rogówki – 60 ty</w:t>
      </w:r>
      <w:r w:rsidR="00584F95">
        <w:rPr>
          <w:rFonts w:ascii="Times New Roman" w:hAnsi="Times New Roman"/>
        </w:rPr>
        <w:t>s.</w:t>
      </w:r>
      <w:r w:rsidRPr="00584F95">
        <w:rPr>
          <w:rFonts w:ascii="Times New Roman" w:hAnsi="Times New Roman"/>
        </w:rPr>
        <w:t xml:space="preserve"> zł,</w:t>
      </w:r>
    </w:p>
    <w:p w14:paraId="5D99E047" w14:textId="1FFFB02B" w:rsidR="00947731" w:rsidRPr="00584F95" w:rsidRDefault="00947731" w:rsidP="00947731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584F95">
        <w:rPr>
          <w:rFonts w:ascii="Times New Roman" w:hAnsi="Times New Roman"/>
        </w:rPr>
        <w:t xml:space="preserve">2022 </w:t>
      </w:r>
      <w:r w:rsidR="00C20FF7">
        <w:rPr>
          <w:rFonts w:ascii="Times New Roman" w:hAnsi="Times New Roman"/>
        </w:rPr>
        <w:t xml:space="preserve">r. </w:t>
      </w:r>
      <w:r w:rsidRPr="00584F95">
        <w:rPr>
          <w:rFonts w:ascii="Times New Roman" w:hAnsi="Times New Roman"/>
        </w:rPr>
        <w:t>- Świadczenia w okulistyce – procedura przeszczepów rogówki – 120 ty</w:t>
      </w:r>
      <w:r w:rsidR="00584F95">
        <w:rPr>
          <w:rFonts w:ascii="Times New Roman" w:hAnsi="Times New Roman"/>
        </w:rPr>
        <w:t>s.</w:t>
      </w:r>
      <w:r w:rsidRPr="00584F95">
        <w:rPr>
          <w:rFonts w:ascii="Times New Roman" w:hAnsi="Times New Roman"/>
        </w:rPr>
        <w:t xml:space="preserve"> zł,</w:t>
      </w:r>
    </w:p>
    <w:p w14:paraId="733DE559" w14:textId="77777777" w:rsidR="00471D5B" w:rsidRPr="00471D5B" w:rsidRDefault="00471D5B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28947434" w14:textId="77777777" w:rsidR="00471D5B" w:rsidRDefault="00471D5B" w:rsidP="00471D5B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Sukcesywnie w ciągu 2021 roku i w latach kolejnych</w:t>
      </w:r>
    </w:p>
    <w:p w14:paraId="623AC5E1" w14:textId="77777777" w:rsidR="00860CE9" w:rsidRDefault="00860CE9" w:rsidP="00471D5B">
      <w:pPr>
        <w:suppressAutoHyphens/>
        <w:spacing w:after="0"/>
        <w:jc w:val="both"/>
        <w:rPr>
          <w:rFonts w:ascii="Times New Roman" w:hAnsi="Times New Roman"/>
        </w:rPr>
      </w:pPr>
    </w:p>
    <w:p w14:paraId="03C64486" w14:textId="77777777" w:rsidR="00860CE9" w:rsidRPr="00471D5B" w:rsidRDefault="00860CE9" w:rsidP="00860CE9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683F7EDA" w14:textId="2F416EA7" w:rsidR="00471D5B" w:rsidRDefault="00860CE9" w:rsidP="00860CE9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Zwiększenie zakresu udzielanych świadczeń </w:t>
      </w:r>
      <w:r w:rsidR="007601AF">
        <w:rPr>
          <w:rFonts w:ascii="Times New Roman" w:hAnsi="Times New Roman"/>
          <w:bCs/>
          <w:sz w:val="24"/>
          <w:szCs w:val="24"/>
        </w:rPr>
        <w:t>o procedurę przeszczepów rogówki pozwoli uzyskać większe przychod</w:t>
      </w:r>
      <w:r w:rsidR="00BF4A05">
        <w:rPr>
          <w:rFonts w:ascii="Times New Roman" w:hAnsi="Times New Roman"/>
          <w:bCs/>
          <w:sz w:val="24"/>
          <w:szCs w:val="24"/>
        </w:rPr>
        <w:t>y z NFZ - są to świadczenia</w:t>
      </w:r>
      <w:r w:rsidR="007601AF">
        <w:rPr>
          <w:rFonts w:ascii="Times New Roman" w:hAnsi="Times New Roman"/>
          <w:bCs/>
          <w:sz w:val="24"/>
          <w:szCs w:val="24"/>
        </w:rPr>
        <w:t xml:space="preserve"> dodatkowo finansowane poza ryczałtem PSZ. Wykonywanie takich zabiegów podnosi </w:t>
      </w:r>
      <w:r w:rsidR="004639BC">
        <w:rPr>
          <w:rFonts w:ascii="Times New Roman" w:hAnsi="Times New Roman"/>
          <w:bCs/>
          <w:sz w:val="24"/>
          <w:szCs w:val="24"/>
        </w:rPr>
        <w:t>istotnie</w:t>
      </w:r>
      <w:r w:rsidR="007601AF">
        <w:rPr>
          <w:rFonts w:ascii="Times New Roman" w:hAnsi="Times New Roman"/>
          <w:bCs/>
          <w:sz w:val="24"/>
          <w:szCs w:val="24"/>
        </w:rPr>
        <w:t xml:space="preserve"> prestiż oddziału okulistyki</w:t>
      </w:r>
      <w:r w:rsidR="00E41D85">
        <w:rPr>
          <w:rFonts w:ascii="Times New Roman" w:hAnsi="Times New Roman"/>
          <w:bCs/>
          <w:sz w:val="24"/>
          <w:szCs w:val="24"/>
        </w:rPr>
        <w:t xml:space="preserve"> i </w:t>
      </w:r>
      <w:r w:rsidR="004639BC">
        <w:rPr>
          <w:rFonts w:ascii="Times New Roman" w:hAnsi="Times New Roman"/>
          <w:bCs/>
          <w:sz w:val="24"/>
          <w:szCs w:val="24"/>
        </w:rPr>
        <w:t>całego szpitala. Planowane ilości dotyczą wykonania ok</w:t>
      </w:r>
      <w:r w:rsidR="00BF4A05">
        <w:rPr>
          <w:rFonts w:ascii="Times New Roman" w:hAnsi="Times New Roman"/>
          <w:bCs/>
          <w:sz w:val="24"/>
          <w:szCs w:val="24"/>
        </w:rPr>
        <w:t>oło</w:t>
      </w:r>
      <w:r w:rsidR="004639BC">
        <w:rPr>
          <w:rFonts w:ascii="Times New Roman" w:hAnsi="Times New Roman"/>
          <w:bCs/>
          <w:sz w:val="24"/>
          <w:szCs w:val="24"/>
        </w:rPr>
        <w:t xml:space="preserve"> 10 za</w:t>
      </w:r>
      <w:r w:rsidR="00A82FF4">
        <w:rPr>
          <w:rFonts w:ascii="Times New Roman" w:hAnsi="Times New Roman"/>
          <w:bCs/>
          <w:sz w:val="24"/>
          <w:szCs w:val="24"/>
        </w:rPr>
        <w:t>biegów w 2021 roku i około 20 w </w:t>
      </w:r>
      <w:r w:rsidR="004639BC">
        <w:rPr>
          <w:rFonts w:ascii="Times New Roman" w:hAnsi="Times New Roman"/>
          <w:bCs/>
          <w:sz w:val="24"/>
          <w:szCs w:val="24"/>
        </w:rPr>
        <w:t>2022 roku. Ponieważ procedury te wykonano już w pierwszym półroczu zaistnieliśmy wśród podmiotów medycznych jako ośrodek realizujący te świadczenia. Posiadamy niezbędny sprzęt oraz personel posiadający umiejętnośc</w:t>
      </w:r>
      <w:r w:rsidR="00E41D85">
        <w:rPr>
          <w:rFonts w:ascii="Times New Roman" w:hAnsi="Times New Roman"/>
          <w:bCs/>
          <w:sz w:val="24"/>
          <w:szCs w:val="24"/>
        </w:rPr>
        <w:t xml:space="preserve">i do realizacji przeszczepów. </w:t>
      </w:r>
      <w:r w:rsidR="004639BC">
        <w:rPr>
          <w:rFonts w:ascii="Times New Roman" w:hAnsi="Times New Roman"/>
          <w:bCs/>
          <w:sz w:val="24"/>
          <w:szCs w:val="24"/>
        </w:rPr>
        <w:t>W pierwszym półroczu 2021 roku wykonaliśmy świadczenia w tym zakres</w:t>
      </w:r>
      <w:r w:rsidR="00E41D85">
        <w:rPr>
          <w:rFonts w:ascii="Times New Roman" w:hAnsi="Times New Roman"/>
          <w:bCs/>
          <w:sz w:val="24"/>
          <w:szCs w:val="24"/>
        </w:rPr>
        <w:t xml:space="preserve">ie o wartości </w:t>
      </w:r>
      <w:r w:rsidR="004639BC" w:rsidRPr="004639BC">
        <w:rPr>
          <w:rFonts w:ascii="Times New Roman" w:hAnsi="Times New Roman"/>
          <w:bCs/>
          <w:sz w:val="24"/>
          <w:szCs w:val="24"/>
        </w:rPr>
        <w:t>11 087,16</w:t>
      </w:r>
      <w:r w:rsidR="004639BC">
        <w:rPr>
          <w:rFonts w:ascii="Times New Roman" w:hAnsi="Times New Roman"/>
          <w:bCs/>
          <w:sz w:val="24"/>
          <w:szCs w:val="24"/>
        </w:rPr>
        <w:t xml:space="preserve"> złotych.</w:t>
      </w:r>
    </w:p>
    <w:p w14:paraId="66F2578C" w14:textId="77777777" w:rsidR="004639BC" w:rsidRDefault="004639BC" w:rsidP="00860CE9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A157457" w14:textId="56BFDE80" w:rsidR="004639BC" w:rsidRDefault="004639BC" w:rsidP="00860CE9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Zagrożenie realizacji zakładanych wartości jest po stronie dostępu do materiału do przeszczepu p</w:t>
      </w:r>
      <w:r w:rsidR="00A82FF4">
        <w:rPr>
          <w:rFonts w:ascii="Times New Roman" w:hAnsi="Times New Roman"/>
          <w:bCs/>
          <w:sz w:val="24"/>
          <w:szCs w:val="24"/>
        </w:rPr>
        <w:t>obieranego od zmarłych dawców. Centrum</w:t>
      </w:r>
      <w:r>
        <w:rPr>
          <w:rFonts w:ascii="Times New Roman" w:hAnsi="Times New Roman"/>
          <w:bCs/>
          <w:sz w:val="24"/>
          <w:szCs w:val="24"/>
        </w:rPr>
        <w:t xml:space="preserve"> nie ma w ty</w:t>
      </w:r>
      <w:r w:rsidR="00A82FF4">
        <w:rPr>
          <w:rFonts w:ascii="Times New Roman" w:hAnsi="Times New Roman"/>
          <w:bCs/>
          <w:sz w:val="24"/>
          <w:szCs w:val="24"/>
        </w:rPr>
        <w:t>m zakresie wpływu na wielkość i </w:t>
      </w:r>
      <w:r>
        <w:rPr>
          <w:rFonts w:ascii="Times New Roman" w:hAnsi="Times New Roman"/>
          <w:bCs/>
          <w:sz w:val="24"/>
          <w:szCs w:val="24"/>
        </w:rPr>
        <w:t>zgodność materiału z pacjentami zakwalifikowanymi do zabiegu. Mniejszym zag</w:t>
      </w:r>
      <w:r w:rsidR="00A82FF4">
        <w:rPr>
          <w:rFonts w:ascii="Times New Roman" w:hAnsi="Times New Roman"/>
          <w:bCs/>
          <w:sz w:val="24"/>
          <w:szCs w:val="24"/>
        </w:rPr>
        <w:t>rożeniem podobnie jak przy innych</w:t>
      </w:r>
      <w:r>
        <w:rPr>
          <w:rFonts w:ascii="Times New Roman" w:hAnsi="Times New Roman"/>
          <w:bCs/>
          <w:sz w:val="24"/>
          <w:szCs w:val="24"/>
        </w:rPr>
        <w:t xml:space="preserve"> planowanych hospitalizacjach jest niekorzystny rozwój sytuacji epidemiologicznej w kraju.</w:t>
      </w:r>
    </w:p>
    <w:p w14:paraId="38E0AEAB" w14:textId="77777777" w:rsidR="00A860E0" w:rsidRDefault="00A860E0" w:rsidP="00AA42A1">
      <w:pPr>
        <w:suppressAutoHyphens/>
        <w:spacing w:after="0"/>
        <w:jc w:val="both"/>
        <w:rPr>
          <w:rFonts w:ascii="Times New Roman" w:hAnsi="Times New Roman"/>
        </w:rPr>
      </w:pPr>
    </w:p>
    <w:p w14:paraId="1E99ADB7" w14:textId="57A1D0B0" w:rsidR="00F078B0" w:rsidRPr="00DB02A0" w:rsidRDefault="00947731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02A0">
        <w:rPr>
          <w:rFonts w:ascii="Times New Roman" w:hAnsi="Times New Roman"/>
          <w:b/>
          <w:sz w:val="24"/>
          <w:szCs w:val="24"/>
        </w:rPr>
        <w:t>C</w:t>
      </w:r>
      <w:r w:rsidR="00AD2305" w:rsidRPr="00DB02A0">
        <w:rPr>
          <w:rFonts w:ascii="Times New Roman" w:hAnsi="Times New Roman"/>
          <w:b/>
          <w:sz w:val="24"/>
          <w:szCs w:val="24"/>
        </w:rPr>
        <w:t xml:space="preserve"> </w:t>
      </w:r>
      <w:r w:rsidR="00F078B0" w:rsidRPr="00DB02A0">
        <w:rPr>
          <w:rFonts w:ascii="Times New Roman" w:hAnsi="Times New Roman"/>
          <w:b/>
          <w:sz w:val="24"/>
          <w:szCs w:val="24"/>
        </w:rPr>
        <w:t>-</w:t>
      </w:r>
      <w:r w:rsidR="00AD2305" w:rsidRPr="00DB02A0">
        <w:rPr>
          <w:rFonts w:ascii="Times New Roman" w:hAnsi="Times New Roman"/>
          <w:b/>
          <w:sz w:val="24"/>
          <w:szCs w:val="24"/>
        </w:rPr>
        <w:t xml:space="preserve"> </w:t>
      </w:r>
      <w:r w:rsidR="00F078B0" w:rsidRPr="00DB02A0">
        <w:rPr>
          <w:rFonts w:ascii="Times New Roman" w:hAnsi="Times New Roman"/>
          <w:sz w:val="24"/>
          <w:szCs w:val="24"/>
        </w:rPr>
        <w:t>Zwiększyć ilość świadczeń odrębnie kontraktowanych, w tym endoprotezoplastyki stawów biodrowych i kolanowych</w:t>
      </w:r>
      <w:r w:rsidR="00F70D41" w:rsidRPr="00DB02A0">
        <w:rPr>
          <w:rFonts w:ascii="Times New Roman" w:hAnsi="Times New Roman"/>
          <w:sz w:val="24"/>
          <w:szCs w:val="24"/>
        </w:rPr>
        <w:t xml:space="preserve"> oraz świadczeń w zakresie usuwania zaćmy</w:t>
      </w:r>
      <w:r w:rsidR="00F078B0" w:rsidRPr="00DB02A0">
        <w:rPr>
          <w:rFonts w:ascii="Times New Roman" w:hAnsi="Times New Roman"/>
          <w:sz w:val="24"/>
          <w:szCs w:val="24"/>
        </w:rPr>
        <w:t xml:space="preserve">. </w:t>
      </w:r>
    </w:p>
    <w:p w14:paraId="08AA05EC" w14:textId="77777777" w:rsidR="00F104E7" w:rsidRPr="00DB02A0" w:rsidRDefault="00F104E7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B1EA4D" w14:textId="77777777" w:rsidR="00F078B0" w:rsidRPr="00DB02A0" w:rsidRDefault="00F078B0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  <w:r w:rsidRPr="00DB02A0">
        <w:rPr>
          <w:rStyle w:val="gwp715cec9b668250707-10092019"/>
          <w:u w:val="single"/>
        </w:rPr>
        <w:t>Skutki finansowe:</w:t>
      </w:r>
    </w:p>
    <w:p w14:paraId="2D767553" w14:textId="77777777" w:rsidR="00F078B0" w:rsidRPr="00DB02A0" w:rsidRDefault="00F078B0" w:rsidP="00AA42A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</w:p>
    <w:p w14:paraId="347FB39D" w14:textId="77777777" w:rsidR="00947731" w:rsidRPr="00DB02A0" w:rsidRDefault="00947731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02A0">
        <w:rPr>
          <w:rFonts w:ascii="Times New Roman" w:hAnsi="Times New Roman"/>
          <w:sz w:val="24"/>
          <w:szCs w:val="24"/>
        </w:rPr>
        <w:t>P</w:t>
      </w:r>
      <w:r w:rsidR="00F078B0" w:rsidRPr="00DB02A0">
        <w:rPr>
          <w:rFonts w:ascii="Times New Roman" w:hAnsi="Times New Roman"/>
          <w:sz w:val="24"/>
          <w:szCs w:val="24"/>
        </w:rPr>
        <w:t xml:space="preserve">rzychody w tym zakresie powinny wynieść : </w:t>
      </w:r>
    </w:p>
    <w:p w14:paraId="070B0247" w14:textId="77777777" w:rsidR="008D09B4" w:rsidRPr="008D09B4" w:rsidRDefault="00947731" w:rsidP="005E77EC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t xml:space="preserve">w 2021 roku : </w:t>
      </w:r>
    </w:p>
    <w:p w14:paraId="221A6C4C" w14:textId="0204A3C2" w:rsidR="00947731" w:rsidRPr="008D09B4" w:rsidRDefault="00947731" w:rsidP="005E77EC">
      <w:pPr>
        <w:pStyle w:val="Akapitzlist"/>
        <w:numPr>
          <w:ilvl w:val="0"/>
          <w:numId w:val="26"/>
        </w:numPr>
        <w:suppressAutoHyphens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t xml:space="preserve">Świadczenia w zakresie </w:t>
      </w:r>
      <w:proofErr w:type="spellStart"/>
      <w:r w:rsidRPr="008D09B4">
        <w:rPr>
          <w:rFonts w:ascii="Times New Roman" w:hAnsi="Times New Roman"/>
          <w:sz w:val="24"/>
          <w:szCs w:val="24"/>
        </w:rPr>
        <w:t>endoprotezplastyki</w:t>
      </w:r>
      <w:proofErr w:type="spellEnd"/>
      <w:r w:rsidRPr="008D09B4">
        <w:rPr>
          <w:rFonts w:ascii="Times New Roman" w:hAnsi="Times New Roman"/>
          <w:sz w:val="24"/>
          <w:szCs w:val="24"/>
        </w:rPr>
        <w:t xml:space="preserve"> stawów ( w tym barkowych) – 6 000 ty</w:t>
      </w:r>
      <w:r w:rsidR="00584F95" w:rsidRPr="008D09B4">
        <w:rPr>
          <w:rFonts w:ascii="Times New Roman" w:hAnsi="Times New Roman"/>
          <w:sz w:val="24"/>
          <w:szCs w:val="24"/>
        </w:rPr>
        <w:t>s.</w:t>
      </w:r>
      <w:r w:rsidRPr="008D09B4">
        <w:rPr>
          <w:rFonts w:ascii="Times New Roman" w:hAnsi="Times New Roman"/>
          <w:sz w:val="24"/>
          <w:szCs w:val="24"/>
        </w:rPr>
        <w:t xml:space="preserve"> zł,</w:t>
      </w:r>
    </w:p>
    <w:p w14:paraId="6AB9666A" w14:textId="3F6CB05B" w:rsidR="00947731" w:rsidRPr="008D09B4" w:rsidRDefault="00947731" w:rsidP="005E77EC">
      <w:pPr>
        <w:pStyle w:val="Akapitzlist"/>
        <w:numPr>
          <w:ilvl w:val="0"/>
          <w:numId w:val="26"/>
        </w:numPr>
        <w:suppressAutoHyphens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t>Świadczenia w zakresie usuwania zaćmy – 3 400 ty</w:t>
      </w:r>
      <w:r w:rsidR="00584F95" w:rsidRPr="008D09B4">
        <w:rPr>
          <w:rFonts w:ascii="Times New Roman" w:hAnsi="Times New Roman"/>
          <w:sz w:val="24"/>
          <w:szCs w:val="24"/>
        </w:rPr>
        <w:t>s.</w:t>
      </w:r>
      <w:r w:rsidRPr="008D09B4">
        <w:rPr>
          <w:rFonts w:ascii="Times New Roman" w:hAnsi="Times New Roman"/>
          <w:sz w:val="24"/>
          <w:szCs w:val="24"/>
        </w:rPr>
        <w:t xml:space="preserve"> zł,</w:t>
      </w:r>
    </w:p>
    <w:p w14:paraId="302AB0B3" w14:textId="77777777" w:rsidR="008D09B4" w:rsidRPr="008D09B4" w:rsidRDefault="008D09B4" w:rsidP="005E77EC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t>w 2022 roku :</w:t>
      </w:r>
    </w:p>
    <w:p w14:paraId="659AE34C" w14:textId="0338ABFD" w:rsidR="00947731" w:rsidRPr="008D09B4" w:rsidRDefault="00947731" w:rsidP="005E77EC">
      <w:pPr>
        <w:pStyle w:val="Akapitzlist"/>
        <w:numPr>
          <w:ilvl w:val="0"/>
          <w:numId w:val="27"/>
        </w:numPr>
        <w:suppressAutoHyphens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t xml:space="preserve">Świadczenia w zakresie </w:t>
      </w:r>
      <w:proofErr w:type="spellStart"/>
      <w:r w:rsidRPr="008D09B4">
        <w:rPr>
          <w:rFonts w:ascii="Times New Roman" w:hAnsi="Times New Roman"/>
          <w:sz w:val="24"/>
          <w:szCs w:val="24"/>
        </w:rPr>
        <w:t>endoprotezplastyki</w:t>
      </w:r>
      <w:proofErr w:type="spellEnd"/>
      <w:r w:rsidRPr="008D09B4">
        <w:rPr>
          <w:rFonts w:ascii="Times New Roman" w:hAnsi="Times New Roman"/>
          <w:sz w:val="24"/>
          <w:szCs w:val="24"/>
        </w:rPr>
        <w:t xml:space="preserve"> stawów ( w tym barkowych) – 8 400 ty</w:t>
      </w:r>
      <w:r w:rsidR="00584F95" w:rsidRPr="008D09B4">
        <w:rPr>
          <w:rFonts w:ascii="Times New Roman" w:hAnsi="Times New Roman"/>
          <w:sz w:val="24"/>
          <w:szCs w:val="24"/>
        </w:rPr>
        <w:t>s.</w:t>
      </w:r>
      <w:r w:rsidRPr="008D09B4">
        <w:rPr>
          <w:rFonts w:ascii="Times New Roman" w:hAnsi="Times New Roman"/>
          <w:sz w:val="24"/>
          <w:szCs w:val="24"/>
        </w:rPr>
        <w:t xml:space="preserve"> zł,</w:t>
      </w:r>
    </w:p>
    <w:p w14:paraId="020EBEF1" w14:textId="60D08210" w:rsidR="00947731" w:rsidRPr="008D09B4" w:rsidRDefault="00947731" w:rsidP="005E77EC">
      <w:pPr>
        <w:pStyle w:val="Akapitzlist"/>
        <w:numPr>
          <w:ilvl w:val="0"/>
          <w:numId w:val="27"/>
        </w:numPr>
        <w:suppressAutoHyphens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8D09B4">
        <w:rPr>
          <w:rFonts w:ascii="Times New Roman" w:hAnsi="Times New Roman"/>
          <w:sz w:val="24"/>
          <w:szCs w:val="24"/>
        </w:rPr>
        <w:lastRenderedPageBreak/>
        <w:t>Świadczenia w zakresie usuwania zaćmy – 4 500 ty</w:t>
      </w:r>
      <w:r w:rsidR="00584F95" w:rsidRPr="008D09B4">
        <w:rPr>
          <w:rFonts w:ascii="Times New Roman" w:hAnsi="Times New Roman"/>
          <w:sz w:val="24"/>
          <w:szCs w:val="24"/>
        </w:rPr>
        <w:t>s.</w:t>
      </w:r>
      <w:r w:rsidRPr="008D09B4">
        <w:rPr>
          <w:rFonts w:ascii="Times New Roman" w:hAnsi="Times New Roman"/>
          <w:sz w:val="24"/>
          <w:szCs w:val="24"/>
        </w:rPr>
        <w:t xml:space="preserve"> zł,</w:t>
      </w:r>
    </w:p>
    <w:p w14:paraId="0ABFDF59" w14:textId="77777777" w:rsidR="00947731" w:rsidRPr="00DB02A0" w:rsidRDefault="00A860E0" w:rsidP="0094773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02A0">
        <w:rPr>
          <w:rFonts w:ascii="Times New Roman" w:hAnsi="Times New Roman"/>
          <w:sz w:val="24"/>
          <w:szCs w:val="24"/>
        </w:rPr>
        <w:t>Świadczenia te w całości finansowane są przez NFZ.</w:t>
      </w:r>
    </w:p>
    <w:p w14:paraId="7DE80ADC" w14:textId="77777777" w:rsidR="00A860E0" w:rsidRPr="00DB02A0" w:rsidRDefault="00A860E0" w:rsidP="0094773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FED3A7" w14:textId="77777777" w:rsidR="00471D5B" w:rsidRPr="00DB02A0" w:rsidRDefault="00471D5B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DB02A0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640AA64D" w14:textId="0D5B5529" w:rsidR="00471D5B" w:rsidRPr="00DB02A0" w:rsidRDefault="00471D5B" w:rsidP="00471D5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02A0">
        <w:rPr>
          <w:rFonts w:ascii="Times New Roman" w:hAnsi="Times New Roman"/>
          <w:sz w:val="24"/>
          <w:szCs w:val="24"/>
        </w:rPr>
        <w:t>Sukcesywnie w ciągu 2021 roku i w latach kolejnych</w:t>
      </w:r>
      <w:r w:rsidR="00366B79">
        <w:rPr>
          <w:rFonts w:ascii="Times New Roman" w:hAnsi="Times New Roman"/>
          <w:sz w:val="24"/>
          <w:szCs w:val="24"/>
        </w:rPr>
        <w:t>.</w:t>
      </w:r>
    </w:p>
    <w:p w14:paraId="079AC2E6" w14:textId="77777777" w:rsidR="00471D5B" w:rsidRPr="00DB02A0" w:rsidRDefault="00471D5B" w:rsidP="00AA42A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33ACBF" w14:textId="77777777" w:rsidR="00A860E0" w:rsidRPr="00DB02A0" w:rsidRDefault="00A860E0" w:rsidP="00A860E0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DB02A0"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realizacji:</w:t>
      </w:r>
    </w:p>
    <w:p w14:paraId="74770841" w14:textId="0F0FC959" w:rsidR="00A860E0" w:rsidRPr="00DB02A0" w:rsidRDefault="00A860E0" w:rsidP="00A860E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2A0">
        <w:rPr>
          <w:rFonts w:ascii="Times New Roman" w:hAnsi="Times New Roman"/>
          <w:bCs/>
          <w:sz w:val="24"/>
          <w:szCs w:val="24"/>
        </w:rPr>
        <w:t xml:space="preserve">Zwiększenie ilości wykonywanych procedur wpłynie na wzrost przychodów. Szacowane możliwe do wykonania ilości </w:t>
      </w:r>
      <w:r w:rsidR="003B4246" w:rsidRPr="00DB02A0">
        <w:rPr>
          <w:rFonts w:ascii="Times New Roman" w:hAnsi="Times New Roman"/>
          <w:bCs/>
          <w:sz w:val="24"/>
          <w:szCs w:val="24"/>
        </w:rPr>
        <w:t>oparte są o posiadany potencjał kadrowy i sprzętowy w tych zakresach. Uwzględniono także wykonania z roku 2019 (przed pandemią), a także zapotrzebowanie na tego rodzaju świadczenia (kolejki oczekujących)</w:t>
      </w:r>
      <w:r w:rsidR="00366B79">
        <w:rPr>
          <w:rFonts w:ascii="Times New Roman" w:hAnsi="Times New Roman"/>
          <w:bCs/>
          <w:sz w:val="24"/>
          <w:szCs w:val="24"/>
        </w:rPr>
        <w:t>.</w:t>
      </w:r>
    </w:p>
    <w:p w14:paraId="1584A2E5" w14:textId="77777777" w:rsidR="003B4246" w:rsidRPr="00DB02A0" w:rsidRDefault="003B4246" w:rsidP="00A860E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C69F9A5" w14:textId="5700DCC4" w:rsidR="00A860E0" w:rsidRPr="00DB02A0" w:rsidRDefault="003B4246" w:rsidP="00A860E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2A0">
        <w:rPr>
          <w:rFonts w:ascii="Times New Roman" w:hAnsi="Times New Roman"/>
          <w:bCs/>
          <w:sz w:val="24"/>
          <w:szCs w:val="24"/>
        </w:rPr>
        <w:t xml:space="preserve">Zagrożeniem dla realizacji </w:t>
      </w:r>
      <w:r w:rsidR="00D66B07" w:rsidRPr="00DB02A0">
        <w:rPr>
          <w:rFonts w:ascii="Times New Roman" w:hAnsi="Times New Roman"/>
          <w:bCs/>
          <w:sz w:val="24"/>
          <w:szCs w:val="24"/>
        </w:rPr>
        <w:t xml:space="preserve">może być niekorzystna sytuacja epidemiologiczna w kraju </w:t>
      </w:r>
      <w:r w:rsidR="00366B79">
        <w:rPr>
          <w:rFonts w:ascii="Times New Roman" w:hAnsi="Times New Roman"/>
          <w:bCs/>
          <w:sz w:val="24"/>
          <w:szCs w:val="24"/>
        </w:rPr>
        <w:t>i </w:t>
      </w:r>
      <w:r w:rsidR="00D66B07" w:rsidRPr="00DB02A0">
        <w:rPr>
          <w:rFonts w:ascii="Times New Roman" w:hAnsi="Times New Roman"/>
          <w:bCs/>
          <w:sz w:val="24"/>
          <w:szCs w:val="24"/>
        </w:rPr>
        <w:t xml:space="preserve">związane z tym obostrzenia </w:t>
      </w:r>
      <w:r w:rsidR="006D17C9">
        <w:rPr>
          <w:rFonts w:ascii="Times New Roman" w:hAnsi="Times New Roman"/>
          <w:bCs/>
          <w:sz w:val="24"/>
          <w:szCs w:val="24"/>
        </w:rPr>
        <w:t xml:space="preserve">- </w:t>
      </w:r>
      <w:r w:rsidR="00D66B07" w:rsidRPr="00DB02A0">
        <w:rPr>
          <w:rFonts w:ascii="Times New Roman" w:hAnsi="Times New Roman"/>
          <w:bCs/>
          <w:sz w:val="24"/>
          <w:szCs w:val="24"/>
        </w:rPr>
        <w:t>jak to miało miejsce w 2020 roku i pierwszej połowie 2021 roku.</w:t>
      </w:r>
    </w:p>
    <w:p w14:paraId="289AE93D" w14:textId="1EB0D0CF" w:rsidR="00D66B07" w:rsidRPr="00DB02A0" w:rsidRDefault="00D66B07" w:rsidP="00D66B0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2A0">
        <w:rPr>
          <w:rFonts w:ascii="Times New Roman" w:hAnsi="Times New Roman"/>
          <w:bCs/>
          <w:sz w:val="24"/>
          <w:szCs w:val="24"/>
        </w:rPr>
        <w:t xml:space="preserve">W pierwszym półroczu 2021 roku świadczeń w zakresie </w:t>
      </w:r>
      <w:proofErr w:type="spellStart"/>
      <w:r w:rsidRPr="00DB02A0">
        <w:rPr>
          <w:rFonts w:ascii="Times New Roman" w:hAnsi="Times New Roman"/>
          <w:bCs/>
          <w:sz w:val="24"/>
          <w:szCs w:val="24"/>
        </w:rPr>
        <w:t>endoprotezplastyki</w:t>
      </w:r>
      <w:proofErr w:type="spellEnd"/>
      <w:r w:rsidRPr="00DB02A0">
        <w:rPr>
          <w:rFonts w:ascii="Times New Roman" w:hAnsi="Times New Roman"/>
          <w:bCs/>
          <w:sz w:val="24"/>
          <w:szCs w:val="24"/>
        </w:rPr>
        <w:t xml:space="preserve"> stawów </w:t>
      </w:r>
      <w:r w:rsidR="00962771">
        <w:rPr>
          <w:rFonts w:ascii="Times New Roman" w:hAnsi="Times New Roman"/>
          <w:bCs/>
          <w:sz w:val="24"/>
          <w:szCs w:val="24"/>
        </w:rPr>
        <w:t xml:space="preserve">wykonano na kwotę </w:t>
      </w:r>
      <w:r w:rsidRPr="00DB02A0">
        <w:rPr>
          <w:rFonts w:ascii="Times New Roman" w:hAnsi="Times New Roman"/>
          <w:bCs/>
          <w:sz w:val="24"/>
          <w:szCs w:val="24"/>
        </w:rPr>
        <w:t>2 363 574,82 złotych</w:t>
      </w:r>
      <w:r w:rsidR="00962771">
        <w:rPr>
          <w:rFonts w:ascii="Times New Roman" w:hAnsi="Times New Roman"/>
          <w:bCs/>
          <w:sz w:val="24"/>
          <w:szCs w:val="24"/>
        </w:rPr>
        <w:t>,</w:t>
      </w:r>
      <w:r w:rsidRPr="00DB02A0">
        <w:rPr>
          <w:rFonts w:ascii="Times New Roman" w:hAnsi="Times New Roman"/>
          <w:bCs/>
          <w:sz w:val="24"/>
          <w:szCs w:val="24"/>
        </w:rPr>
        <w:t xml:space="preserve"> co stanowiło 39,4% zakładanej rocznej wartości</w:t>
      </w:r>
      <w:r w:rsidR="00962771">
        <w:rPr>
          <w:rFonts w:ascii="Times New Roman" w:hAnsi="Times New Roman"/>
          <w:bCs/>
          <w:sz w:val="24"/>
          <w:szCs w:val="24"/>
        </w:rPr>
        <w:t>.</w:t>
      </w:r>
    </w:p>
    <w:p w14:paraId="59F288C6" w14:textId="08208B00" w:rsidR="00D66B07" w:rsidRPr="00DB02A0" w:rsidRDefault="00D66B07" w:rsidP="00D66B0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2A0">
        <w:rPr>
          <w:rFonts w:ascii="Times New Roman" w:hAnsi="Times New Roman"/>
          <w:bCs/>
          <w:sz w:val="24"/>
          <w:szCs w:val="24"/>
        </w:rPr>
        <w:t xml:space="preserve">Natomiast świadczeń w zakresie usuwania zaćmy wykonano </w:t>
      </w:r>
      <w:r w:rsidR="003334A1">
        <w:rPr>
          <w:rFonts w:ascii="Times New Roman" w:hAnsi="Times New Roman"/>
          <w:bCs/>
          <w:sz w:val="24"/>
          <w:szCs w:val="24"/>
        </w:rPr>
        <w:t>na kwotę</w:t>
      </w:r>
      <w:r w:rsidR="00962771">
        <w:rPr>
          <w:rFonts w:ascii="Times New Roman" w:hAnsi="Times New Roman"/>
          <w:bCs/>
          <w:sz w:val="24"/>
          <w:szCs w:val="24"/>
        </w:rPr>
        <w:t xml:space="preserve"> </w:t>
      </w:r>
      <w:r w:rsidRPr="00DB02A0">
        <w:rPr>
          <w:rFonts w:ascii="Times New Roman" w:hAnsi="Times New Roman"/>
          <w:bCs/>
          <w:sz w:val="24"/>
          <w:szCs w:val="24"/>
        </w:rPr>
        <w:t>1 203 283,59 zł, co stanowiło 35,4%.</w:t>
      </w:r>
    </w:p>
    <w:p w14:paraId="4875F5F0" w14:textId="746212CD" w:rsidR="00A860E0" w:rsidRPr="00DB02A0" w:rsidRDefault="00A860E0" w:rsidP="00A860E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DECC3A1" w14:textId="569F8CF4" w:rsidR="00F078B0" w:rsidRPr="00DB02A0" w:rsidRDefault="00947731" w:rsidP="00AA42A1">
      <w:pPr>
        <w:jc w:val="both"/>
        <w:rPr>
          <w:rFonts w:ascii="Times New Roman" w:hAnsi="Times New Roman"/>
          <w:bCs/>
          <w:sz w:val="24"/>
          <w:szCs w:val="24"/>
        </w:rPr>
      </w:pPr>
      <w:r w:rsidRPr="00DB02A0">
        <w:rPr>
          <w:rFonts w:ascii="Times New Roman" w:hAnsi="Times New Roman"/>
          <w:b/>
          <w:bCs/>
          <w:sz w:val="24"/>
          <w:szCs w:val="24"/>
        </w:rPr>
        <w:t>D</w:t>
      </w:r>
      <w:r w:rsidR="00607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78B0" w:rsidRPr="00DB02A0">
        <w:rPr>
          <w:rFonts w:ascii="Times New Roman" w:hAnsi="Times New Roman"/>
          <w:b/>
          <w:bCs/>
          <w:sz w:val="24"/>
          <w:szCs w:val="24"/>
        </w:rPr>
        <w:t>-</w:t>
      </w:r>
      <w:r w:rsidR="00F104E7" w:rsidRPr="00DB02A0">
        <w:rPr>
          <w:rFonts w:ascii="Times New Roman" w:hAnsi="Times New Roman"/>
          <w:bCs/>
          <w:sz w:val="24"/>
          <w:szCs w:val="24"/>
        </w:rPr>
        <w:t xml:space="preserve"> W </w:t>
      </w:r>
      <w:r w:rsidRPr="00DB02A0">
        <w:rPr>
          <w:rFonts w:ascii="Times New Roman" w:hAnsi="Times New Roman"/>
          <w:bCs/>
          <w:sz w:val="24"/>
          <w:szCs w:val="24"/>
        </w:rPr>
        <w:t xml:space="preserve">związku z wyłączeniem z ryczałtu świadczeń ambulatoryjnej opieki specjalistycznej chcemy zwiększyć </w:t>
      </w:r>
      <w:r w:rsidR="005E31FB" w:rsidRPr="00DB02A0">
        <w:rPr>
          <w:rFonts w:ascii="Times New Roman" w:hAnsi="Times New Roman"/>
          <w:bCs/>
          <w:sz w:val="24"/>
          <w:szCs w:val="24"/>
        </w:rPr>
        <w:t xml:space="preserve">wartość udzielanych świadczeń w tym zakresie w lokalizacji przy </w:t>
      </w:r>
      <w:r w:rsidR="006075AC">
        <w:rPr>
          <w:rFonts w:ascii="Times New Roman" w:hAnsi="Times New Roman"/>
          <w:bCs/>
          <w:sz w:val="24"/>
          <w:szCs w:val="24"/>
        </w:rPr>
        <w:t>ul. </w:t>
      </w:r>
      <w:r w:rsidR="005E31FB" w:rsidRPr="00DB02A0">
        <w:rPr>
          <w:rFonts w:ascii="Times New Roman" w:hAnsi="Times New Roman"/>
          <w:bCs/>
          <w:sz w:val="24"/>
          <w:szCs w:val="24"/>
        </w:rPr>
        <w:t>Milionowej i Leczniczej.</w:t>
      </w:r>
      <w:r w:rsidR="009871CA" w:rsidRPr="00DB02A0">
        <w:rPr>
          <w:rFonts w:ascii="Times New Roman" w:hAnsi="Times New Roman"/>
          <w:bCs/>
          <w:sz w:val="24"/>
          <w:szCs w:val="24"/>
        </w:rPr>
        <w:t xml:space="preserve"> </w:t>
      </w:r>
    </w:p>
    <w:p w14:paraId="7F19EEB2" w14:textId="77777777" w:rsidR="00E90881" w:rsidRPr="00DB02A0" w:rsidRDefault="00E90881" w:rsidP="00E9088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  <w:r w:rsidRPr="00DB02A0">
        <w:rPr>
          <w:rStyle w:val="gwp715cec9b668250707-10092019"/>
          <w:u w:val="single"/>
        </w:rPr>
        <w:t>Skutki finansowe:</w:t>
      </w:r>
    </w:p>
    <w:p w14:paraId="20E72292" w14:textId="77777777" w:rsidR="00334C28" w:rsidRPr="00DB02A0" w:rsidRDefault="00334C28" w:rsidP="00E90881">
      <w:pPr>
        <w:pStyle w:val="gwp715cec9bmsonormal"/>
        <w:spacing w:before="0" w:beforeAutospacing="0" w:after="0" w:afterAutospacing="0" w:line="276" w:lineRule="auto"/>
        <w:jc w:val="both"/>
        <w:rPr>
          <w:rStyle w:val="gwp715cec9b668250707-10092019"/>
          <w:u w:val="single"/>
        </w:rPr>
      </w:pPr>
    </w:p>
    <w:p w14:paraId="5E25F0E9" w14:textId="77777777" w:rsidR="005E31FB" w:rsidRPr="006075AC" w:rsidRDefault="005E31FB" w:rsidP="005E31F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5AC">
        <w:rPr>
          <w:rFonts w:ascii="Times New Roman" w:hAnsi="Times New Roman"/>
          <w:sz w:val="24"/>
          <w:szCs w:val="24"/>
        </w:rPr>
        <w:t xml:space="preserve">Przychody w tym zakresie powinny wynieść : </w:t>
      </w:r>
    </w:p>
    <w:p w14:paraId="70980B7C" w14:textId="77777777" w:rsidR="005E31FB" w:rsidRPr="006075AC" w:rsidRDefault="005E31FB" w:rsidP="005E31F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75AC">
        <w:rPr>
          <w:rFonts w:ascii="Times New Roman" w:hAnsi="Times New Roman"/>
          <w:sz w:val="24"/>
          <w:szCs w:val="24"/>
        </w:rPr>
        <w:t>w 2021 roku – 12 088 000 zł</w:t>
      </w:r>
    </w:p>
    <w:p w14:paraId="13FD8305" w14:textId="77777777" w:rsidR="005E31FB" w:rsidRPr="006075AC" w:rsidRDefault="005E31FB" w:rsidP="005E31F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75AC">
        <w:rPr>
          <w:rFonts w:ascii="Times New Roman" w:hAnsi="Times New Roman"/>
          <w:sz w:val="24"/>
          <w:szCs w:val="24"/>
        </w:rPr>
        <w:t>w 2022 roku – 12 692 000 zł</w:t>
      </w:r>
    </w:p>
    <w:p w14:paraId="7F980ABD" w14:textId="77777777" w:rsidR="003444E1" w:rsidRPr="006075AC" w:rsidRDefault="003444E1" w:rsidP="003444E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5AC">
        <w:rPr>
          <w:rFonts w:ascii="Times New Roman" w:hAnsi="Times New Roman"/>
          <w:sz w:val="24"/>
          <w:szCs w:val="24"/>
        </w:rPr>
        <w:t>Świadczenia te w całości finansowane są przez NFZ.</w:t>
      </w:r>
    </w:p>
    <w:p w14:paraId="06E0F025" w14:textId="77777777" w:rsidR="003444E1" w:rsidRPr="006075AC" w:rsidRDefault="003444E1" w:rsidP="005E31F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E697C1A" w14:textId="77777777" w:rsidR="00471D5B" w:rsidRPr="007E5C78" w:rsidRDefault="00471D5B" w:rsidP="005E31F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E5C78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2FCAE848" w14:textId="155232B1" w:rsidR="00471D5B" w:rsidRPr="007E5C78" w:rsidRDefault="00471D5B" w:rsidP="00471D5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E5C78">
        <w:rPr>
          <w:rFonts w:ascii="Times New Roman" w:hAnsi="Times New Roman"/>
          <w:sz w:val="24"/>
          <w:szCs w:val="24"/>
        </w:rPr>
        <w:t>Sukcesywnie w ciągu 2021 roku i w latach kolejnych</w:t>
      </w:r>
      <w:r w:rsidR="00567CE3">
        <w:rPr>
          <w:rFonts w:ascii="Times New Roman" w:hAnsi="Times New Roman"/>
          <w:sz w:val="24"/>
          <w:szCs w:val="24"/>
        </w:rPr>
        <w:t xml:space="preserve"> (</w:t>
      </w:r>
      <w:r w:rsidR="005E31FB" w:rsidRPr="007E5C78">
        <w:rPr>
          <w:rFonts w:ascii="Times New Roman" w:hAnsi="Times New Roman"/>
          <w:sz w:val="24"/>
          <w:szCs w:val="24"/>
        </w:rPr>
        <w:t>zmiana przepisów w tym zakresie nastąpiła w lipcu 2021 roku)</w:t>
      </w:r>
      <w:r w:rsidR="00567CE3">
        <w:rPr>
          <w:rFonts w:ascii="Times New Roman" w:hAnsi="Times New Roman"/>
          <w:sz w:val="24"/>
          <w:szCs w:val="24"/>
        </w:rPr>
        <w:t>.</w:t>
      </w:r>
    </w:p>
    <w:p w14:paraId="163DEF4C" w14:textId="77777777" w:rsidR="00D66B07" w:rsidRDefault="00D66B07" w:rsidP="00471D5B">
      <w:pPr>
        <w:suppressAutoHyphens/>
        <w:spacing w:after="0"/>
        <w:jc w:val="both"/>
        <w:rPr>
          <w:rFonts w:ascii="Times New Roman" w:hAnsi="Times New Roman"/>
        </w:rPr>
      </w:pPr>
    </w:p>
    <w:p w14:paraId="6111E19E" w14:textId="77777777" w:rsidR="00D66B07" w:rsidRPr="00471D5B" w:rsidRDefault="00D66B07" w:rsidP="00D66B07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034CD0BF" w14:textId="75FCCD15" w:rsidR="009871CA" w:rsidRDefault="00D66B07" w:rsidP="009871C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Zwiększenie ilości i wartości udzielanych świadczeń w ambulatoryjnej opiece specjalistycznej pozwoli na polepszenie wyników finansowych działających poradni. Wyłączenie od miesiąca lipca porad z ryczałtu PSZ pozwoli </w:t>
      </w:r>
      <w:r w:rsidR="00246BA6">
        <w:rPr>
          <w:rFonts w:ascii="Times New Roman" w:hAnsi="Times New Roman"/>
          <w:bCs/>
          <w:sz w:val="24"/>
          <w:szCs w:val="24"/>
        </w:rPr>
        <w:t xml:space="preserve">realizować i otrzymywać z NFZ środki za większą ilość </w:t>
      </w:r>
      <w:r w:rsidR="00246BA6">
        <w:rPr>
          <w:rFonts w:ascii="Times New Roman" w:hAnsi="Times New Roman"/>
          <w:bCs/>
          <w:sz w:val="24"/>
          <w:szCs w:val="24"/>
        </w:rPr>
        <w:lastRenderedPageBreak/>
        <w:t>porad. Tym samym przy dużym zapotrzebowaniu pacjentów na te usługi jest szans</w:t>
      </w:r>
      <w:r w:rsidR="00567CE3">
        <w:rPr>
          <w:rFonts w:ascii="Times New Roman" w:hAnsi="Times New Roman"/>
          <w:bCs/>
          <w:sz w:val="24"/>
          <w:szCs w:val="24"/>
        </w:rPr>
        <w:t>a na </w:t>
      </w:r>
      <w:r w:rsidR="00246BA6">
        <w:rPr>
          <w:rFonts w:ascii="Times New Roman" w:hAnsi="Times New Roman"/>
          <w:bCs/>
          <w:sz w:val="24"/>
          <w:szCs w:val="24"/>
        </w:rPr>
        <w:t>skrócenie kolejek oczekujących a jednocześnie efektywne wykorzystanie posiadanego potencjału szpitala w tym także prac</w:t>
      </w:r>
      <w:r w:rsidR="00567CE3">
        <w:rPr>
          <w:rFonts w:ascii="Times New Roman" w:hAnsi="Times New Roman"/>
          <w:bCs/>
          <w:sz w:val="24"/>
          <w:szCs w:val="24"/>
        </w:rPr>
        <w:t>owni diagnostycznych. Szacujemy</w:t>
      </w:r>
      <w:r w:rsidR="00246BA6">
        <w:rPr>
          <w:rFonts w:ascii="Times New Roman" w:hAnsi="Times New Roman"/>
          <w:bCs/>
          <w:sz w:val="24"/>
          <w:szCs w:val="24"/>
        </w:rPr>
        <w:t xml:space="preserve"> sumaryczny wzrost udzielanych świadczeń na 5% w 2022 roku.</w:t>
      </w:r>
      <w:r w:rsidR="009871CA" w:rsidRPr="009871CA">
        <w:rPr>
          <w:rFonts w:ascii="Times New Roman" w:hAnsi="Times New Roman"/>
          <w:bCs/>
          <w:sz w:val="24"/>
          <w:szCs w:val="24"/>
        </w:rPr>
        <w:t xml:space="preserve"> </w:t>
      </w:r>
      <w:r w:rsidR="009871CA">
        <w:rPr>
          <w:rFonts w:ascii="Times New Roman" w:hAnsi="Times New Roman"/>
          <w:bCs/>
          <w:sz w:val="24"/>
          <w:szCs w:val="24"/>
        </w:rPr>
        <w:t>Z</w:t>
      </w:r>
      <w:r w:rsidR="009871CA" w:rsidRPr="009871CA">
        <w:rPr>
          <w:rFonts w:ascii="Times New Roman" w:hAnsi="Times New Roman"/>
          <w:bCs/>
          <w:sz w:val="24"/>
          <w:szCs w:val="24"/>
        </w:rPr>
        <w:t>akładany wzrost w tym zakresie jest realny ze względu na wydzielenie tych świadcze</w:t>
      </w:r>
      <w:r w:rsidR="00567CE3">
        <w:rPr>
          <w:rFonts w:ascii="Times New Roman" w:hAnsi="Times New Roman"/>
          <w:bCs/>
          <w:sz w:val="24"/>
          <w:szCs w:val="24"/>
        </w:rPr>
        <w:t>ń z ryczałtu. Podstawą jest tu zarządzenie Nr </w:t>
      </w:r>
      <w:r w:rsidR="009871CA" w:rsidRPr="009871CA">
        <w:rPr>
          <w:rFonts w:ascii="Times New Roman" w:hAnsi="Times New Roman"/>
          <w:bCs/>
          <w:sz w:val="24"/>
          <w:szCs w:val="24"/>
        </w:rPr>
        <w:t xml:space="preserve">121/2021/DSOZ z dnia 30-06-2021 Prezesa NFZ. Zgodnie z intencją ww. rozporządzenia oraz wytycznymi Ministra Zdrowia zmiany umożliwiają wprowadzenie nielimitowanego finansowania świadczeń wyłączanych z ryczałtu systemu zabezpieczenia. Do końca czerwca 2021 roku takie finansowanie, w odniesieniu do świadczeń ambulatoryjnej opieki specjalistycznej, obejmowało tylko świadczenia diagnostyczne w zakresie tomografii komputerowej, rezonansu magnetycznego oraz niektóre porady specjalistyczne. Zatem </w:t>
      </w:r>
      <w:proofErr w:type="spellStart"/>
      <w:r w:rsidR="009871CA" w:rsidRPr="009871CA">
        <w:rPr>
          <w:rFonts w:ascii="Times New Roman" w:hAnsi="Times New Roman"/>
          <w:bCs/>
          <w:sz w:val="24"/>
          <w:szCs w:val="24"/>
        </w:rPr>
        <w:t>bezlimitowe</w:t>
      </w:r>
      <w:proofErr w:type="spellEnd"/>
      <w:r w:rsidR="009871CA" w:rsidRPr="009871CA">
        <w:rPr>
          <w:rFonts w:ascii="Times New Roman" w:hAnsi="Times New Roman"/>
          <w:bCs/>
          <w:sz w:val="24"/>
          <w:szCs w:val="24"/>
        </w:rPr>
        <w:t xml:space="preserve"> rozliczanie dotyczy wszystkich świadczeń opieki zdrowotnej w rodzaju ambulatoryjna opieka specjalistyczna, tj. zgodnie z rzeczywistym wykonaniem tych świadczeń, zarówno w zakresach podstawowych, jak i skojarzonych do nich oraz badaniach diagnostycznych kosztochłonnych.</w:t>
      </w:r>
    </w:p>
    <w:p w14:paraId="56BBF257" w14:textId="77777777" w:rsidR="009871CA" w:rsidRDefault="009871CA" w:rsidP="00D66B0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E0CD881" w14:textId="2D6D11C4" w:rsidR="00246BA6" w:rsidRDefault="003444E1" w:rsidP="00D66B07">
      <w:p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Zagrożeniem dla realizacji może być niekorzystna sy</w:t>
      </w:r>
      <w:r w:rsidR="00567CE3">
        <w:rPr>
          <w:rFonts w:ascii="Times New Roman" w:hAnsi="Times New Roman"/>
          <w:bCs/>
          <w:sz w:val="24"/>
          <w:szCs w:val="24"/>
        </w:rPr>
        <w:t>tuacja epidemiologiczna w kraju</w:t>
      </w:r>
      <w:r w:rsidR="00F70D41">
        <w:rPr>
          <w:rFonts w:ascii="Times New Roman" w:hAnsi="Times New Roman"/>
          <w:bCs/>
          <w:sz w:val="24"/>
          <w:szCs w:val="24"/>
        </w:rPr>
        <w:t xml:space="preserve"> </w:t>
      </w:r>
      <w:r w:rsidR="00567CE3">
        <w:rPr>
          <w:rFonts w:ascii="Times New Roman" w:hAnsi="Times New Roman"/>
          <w:bCs/>
          <w:sz w:val="24"/>
          <w:szCs w:val="24"/>
        </w:rPr>
        <w:t>i </w:t>
      </w:r>
      <w:r>
        <w:rPr>
          <w:rFonts w:ascii="Times New Roman" w:hAnsi="Times New Roman"/>
          <w:bCs/>
          <w:sz w:val="24"/>
          <w:szCs w:val="24"/>
        </w:rPr>
        <w:t>związane z tym obostrzenia oraz związana z tym mniejsza zgłaszalność pacjentów. Zakładane 5% zwiększenie ilości porad nie powinno spowodować trudności kadrowych – znaczna część porad wykonywana jest w ramach umów cywilno-prawnych. Zagrożeniem są tu jedynie wzrastające koszty aby pozyskać ten personel do udzielania świadczeń.</w:t>
      </w:r>
    </w:p>
    <w:p w14:paraId="3DDA971E" w14:textId="77777777" w:rsidR="005E31FB" w:rsidRDefault="005E31FB" w:rsidP="00471D5B">
      <w:pPr>
        <w:suppressAutoHyphens/>
        <w:spacing w:after="0"/>
        <w:jc w:val="both"/>
        <w:rPr>
          <w:rFonts w:ascii="Times New Roman" w:hAnsi="Times New Roman"/>
        </w:rPr>
      </w:pPr>
    </w:p>
    <w:p w14:paraId="05E433F7" w14:textId="6EE4F949" w:rsidR="00C11076" w:rsidRDefault="005E31FB" w:rsidP="00C110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A93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7731" w:rsidRPr="00F104E7">
        <w:rPr>
          <w:rFonts w:ascii="Times New Roman" w:hAnsi="Times New Roman"/>
          <w:b/>
          <w:bCs/>
          <w:sz w:val="24"/>
          <w:szCs w:val="24"/>
        </w:rPr>
        <w:t>-</w:t>
      </w:r>
      <w:r w:rsidR="00A93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7731">
        <w:rPr>
          <w:rFonts w:ascii="Times New Roman" w:hAnsi="Times New Roman"/>
          <w:bCs/>
          <w:sz w:val="24"/>
          <w:szCs w:val="24"/>
        </w:rPr>
        <w:t xml:space="preserve">W oparciu o dotychczasowe doświadczenia i współpracę z jednostkami penitencjarnymi podjęto działania w celu zwiększenia przychodów z tytułu wykonywania świadczeń dla więźniów. Kierownikom zakładów karnych zaproponowano specjalny tryb przyjęć pacjentów, co skutkuje </w:t>
      </w:r>
      <w:r w:rsidR="00F70D41">
        <w:rPr>
          <w:rFonts w:ascii="Times New Roman" w:hAnsi="Times New Roman"/>
          <w:bCs/>
          <w:sz w:val="24"/>
          <w:szCs w:val="24"/>
        </w:rPr>
        <w:t>możliwością uzyskania</w:t>
      </w:r>
      <w:r w:rsidR="00947731">
        <w:rPr>
          <w:rFonts w:ascii="Times New Roman" w:hAnsi="Times New Roman"/>
          <w:bCs/>
          <w:sz w:val="24"/>
          <w:szCs w:val="24"/>
        </w:rPr>
        <w:t xml:space="preserve"> przychodów z tego tytułu. </w:t>
      </w:r>
    </w:p>
    <w:p w14:paraId="1EAA4AF2" w14:textId="77777777" w:rsidR="00947731" w:rsidRPr="00A93202" w:rsidRDefault="00947731" w:rsidP="00C11076">
      <w:pPr>
        <w:jc w:val="both"/>
        <w:rPr>
          <w:rStyle w:val="gwp715cec9b668250707-10092019"/>
          <w:rFonts w:ascii="Times New Roman" w:hAnsi="Times New Roman"/>
          <w:i/>
          <w:iCs/>
          <w:sz w:val="24"/>
          <w:szCs w:val="24"/>
          <w:u w:val="single"/>
        </w:rPr>
      </w:pPr>
      <w:r w:rsidRPr="00A93202">
        <w:rPr>
          <w:rStyle w:val="gwp715cec9b668250707-10092019"/>
          <w:rFonts w:ascii="Times New Roman" w:hAnsi="Times New Roman"/>
          <w:i/>
          <w:iCs/>
          <w:sz w:val="24"/>
          <w:szCs w:val="24"/>
          <w:u w:val="single"/>
        </w:rPr>
        <w:t>Skutki finansowe:</w:t>
      </w:r>
    </w:p>
    <w:p w14:paraId="0609F2F2" w14:textId="77777777" w:rsidR="005E31FB" w:rsidRPr="00A93202" w:rsidRDefault="005E31FB" w:rsidP="005E31F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93202">
        <w:rPr>
          <w:rFonts w:ascii="Times New Roman" w:hAnsi="Times New Roman"/>
          <w:sz w:val="24"/>
          <w:szCs w:val="24"/>
        </w:rPr>
        <w:t xml:space="preserve">Przychody w tym zakresie powinny wynieść : </w:t>
      </w:r>
    </w:p>
    <w:p w14:paraId="46B9D6E6" w14:textId="77777777" w:rsidR="005E31FB" w:rsidRPr="00A93202" w:rsidRDefault="005E31FB" w:rsidP="005E31F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93202">
        <w:rPr>
          <w:rFonts w:ascii="Times New Roman" w:hAnsi="Times New Roman"/>
          <w:sz w:val="24"/>
          <w:szCs w:val="24"/>
        </w:rPr>
        <w:t>w 2021 roku – 100 000 zł</w:t>
      </w:r>
    </w:p>
    <w:p w14:paraId="62761D1B" w14:textId="77777777" w:rsidR="005E31FB" w:rsidRPr="00A93202" w:rsidRDefault="005E31FB" w:rsidP="005E31FB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A93202">
        <w:rPr>
          <w:rFonts w:ascii="Times New Roman" w:hAnsi="Times New Roman"/>
          <w:sz w:val="24"/>
          <w:szCs w:val="24"/>
        </w:rPr>
        <w:t>w 2022 roku – 100 000 zł</w:t>
      </w:r>
    </w:p>
    <w:p w14:paraId="68476FB2" w14:textId="77777777" w:rsidR="003444E1" w:rsidRPr="00A93202" w:rsidRDefault="003444E1" w:rsidP="003444E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93202">
        <w:rPr>
          <w:rFonts w:ascii="Times New Roman" w:hAnsi="Times New Roman"/>
          <w:sz w:val="24"/>
          <w:szCs w:val="24"/>
        </w:rPr>
        <w:t>Świadczenia te w całości finansowane są przez zakłady karne.</w:t>
      </w:r>
    </w:p>
    <w:p w14:paraId="1794E62B" w14:textId="77777777" w:rsidR="00947731" w:rsidRPr="00A93202" w:rsidRDefault="00947731" w:rsidP="0094773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EC5AE" w14:textId="77777777" w:rsidR="00947731" w:rsidRPr="00A93202" w:rsidRDefault="00947731" w:rsidP="00947731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A93202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570277AE" w14:textId="77777777" w:rsidR="00947731" w:rsidRPr="00A93202" w:rsidRDefault="00947731" w:rsidP="0094773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93202">
        <w:rPr>
          <w:rFonts w:ascii="Times New Roman" w:hAnsi="Times New Roman"/>
          <w:sz w:val="24"/>
          <w:szCs w:val="24"/>
        </w:rPr>
        <w:t>Sukcesywnie w ciągu 2021 roku i w latach kolejnych</w:t>
      </w:r>
    </w:p>
    <w:p w14:paraId="14B63564" w14:textId="77777777" w:rsidR="003444E1" w:rsidRPr="00A93202" w:rsidRDefault="003444E1" w:rsidP="0094773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AF560" w14:textId="77777777" w:rsidR="003444E1" w:rsidRPr="00A93202" w:rsidRDefault="003444E1" w:rsidP="003444E1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A93202"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realizacji:</w:t>
      </w:r>
    </w:p>
    <w:p w14:paraId="6414389E" w14:textId="29437C30" w:rsidR="00947731" w:rsidRPr="00A93202" w:rsidRDefault="003444E1" w:rsidP="003444E1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3202">
        <w:rPr>
          <w:rFonts w:ascii="Times New Roman" w:hAnsi="Times New Roman"/>
          <w:bCs/>
          <w:sz w:val="24"/>
          <w:szCs w:val="24"/>
        </w:rPr>
        <w:lastRenderedPageBreak/>
        <w:t>Realizacja dodatkowych świadczeń dla zakładów karnych pozwala lepiej wykorzystywać potencjał szpitala i uzyskiwać dodatkowe przychody zarówno z działalności</w:t>
      </w:r>
      <w:r w:rsidR="00B63CBC">
        <w:rPr>
          <w:rFonts w:ascii="Times New Roman" w:hAnsi="Times New Roman"/>
          <w:bCs/>
          <w:sz w:val="24"/>
          <w:szCs w:val="24"/>
        </w:rPr>
        <w:t xml:space="preserve"> stacjonarnej jak</w:t>
      </w:r>
      <w:r w:rsidR="00D7787A" w:rsidRPr="00A93202">
        <w:rPr>
          <w:rFonts w:ascii="Times New Roman" w:hAnsi="Times New Roman"/>
          <w:bCs/>
          <w:sz w:val="24"/>
          <w:szCs w:val="24"/>
        </w:rPr>
        <w:t xml:space="preserve"> </w:t>
      </w:r>
      <w:r w:rsidRPr="00A93202">
        <w:rPr>
          <w:rFonts w:ascii="Times New Roman" w:hAnsi="Times New Roman"/>
          <w:bCs/>
          <w:sz w:val="24"/>
          <w:szCs w:val="24"/>
        </w:rPr>
        <w:t>i</w:t>
      </w:r>
      <w:r w:rsidR="00B63CBC">
        <w:rPr>
          <w:rFonts w:ascii="Times New Roman" w:hAnsi="Times New Roman"/>
          <w:bCs/>
          <w:sz w:val="24"/>
          <w:szCs w:val="24"/>
        </w:rPr>
        <w:t> </w:t>
      </w:r>
      <w:r w:rsidRPr="00A93202">
        <w:rPr>
          <w:rFonts w:ascii="Times New Roman" w:hAnsi="Times New Roman"/>
          <w:bCs/>
          <w:sz w:val="24"/>
          <w:szCs w:val="24"/>
        </w:rPr>
        <w:t>ambulatoryjnej. Szacunek wielkości przychodów z tego tytułu oparto o faktyczną realizacj</w:t>
      </w:r>
      <w:r w:rsidR="00A62006" w:rsidRPr="00A93202">
        <w:rPr>
          <w:rFonts w:ascii="Times New Roman" w:hAnsi="Times New Roman"/>
          <w:bCs/>
          <w:sz w:val="24"/>
          <w:szCs w:val="24"/>
        </w:rPr>
        <w:t>ę tych świadczeń przed pandemią, a świadczenia real</w:t>
      </w:r>
      <w:r w:rsidR="00B63CBC">
        <w:rPr>
          <w:rFonts w:ascii="Times New Roman" w:hAnsi="Times New Roman"/>
          <w:bCs/>
          <w:sz w:val="24"/>
          <w:szCs w:val="24"/>
        </w:rPr>
        <w:t>izowane są dla zakładów karnych</w:t>
      </w:r>
      <w:r w:rsidR="00D7787A" w:rsidRPr="00A93202">
        <w:rPr>
          <w:rFonts w:ascii="Times New Roman" w:hAnsi="Times New Roman"/>
          <w:bCs/>
          <w:sz w:val="24"/>
          <w:szCs w:val="24"/>
        </w:rPr>
        <w:t xml:space="preserve"> </w:t>
      </w:r>
      <w:r w:rsidR="00A62006" w:rsidRPr="00A93202">
        <w:rPr>
          <w:rFonts w:ascii="Times New Roman" w:hAnsi="Times New Roman"/>
          <w:bCs/>
          <w:sz w:val="24"/>
          <w:szCs w:val="24"/>
        </w:rPr>
        <w:t>z regionu łódzkiego.</w:t>
      </w:r>
    </w:p>
    <w:p w14:paraId="76CCEFF2" w14:textId="1A9447A7" w:rsidR="003444E1" w:rsidRDefault="003444E1" w:rsidP="00F477C4">
      <w:pPr>
        <w:suppressAutoHyphens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Zagrożeniem dla realizacji może być sytuacja epidemiologiczna, która znalazła odzwierciedlenie w mniejszej ilości udzielonych świadczeń w tym zakresie w 2020 roku </w:t>
      </w:r>
      <w:r w:rsidR="00B63CBC">
        <w:rPr>
          <w:rFonts w:ascii="Times New Roman" w:hAnsi="Times New Roman"/>
          <w:bCs/>
          <w:sz w:val="24"/>
          <w:szCs w:val="24"/>
        </w:rPr>
        <w:t>i </w:t>
      </w:r>
      <w:r>
        <w:rPr>
          <w:rFonts w:ascii="Times New Roman" w:hAnsi="Times New Roman"/>
          <w:bCs/>
          <w:sz w:val="24"/>
          <w:szCs w:val="24"/>
        </w:rPr>
        <w:t>pierwszej połowie 2021 roku.</w:t>
      </w:r>
      <w:r w:rsidR="00A62006">
        <w:rPr>
          <w:rFonts w:ascii="Times New Roman" w:hAnsi="Times New Roman"/>
          <w:bCs/>
          <w:sz w:val="24"/>
          <w:szCs w:val="24"/>
        </w:rPr>
        <w:t xml:space="preserve"> Trudno też określić zapotrzebowanie wynikające ze stanu zdrowia osadzonych w zakładach karnych</w:t>
      </w:r>
      <w:r w:rsidR="00A018C6">
        <w:rPr>
          <w:rFonts w:ascii="Times New Roman" w:hAnsi="Times New Roman"/>
          <w:bCs/>
          <w:sz w:val="24"/>
          <w:szCs w:val="24"/>
        </w:rPr>
        <w:t>,</w:t>
      </w:r>
      <w:r w:rsidR="00A62006">
        <w:rPr>
          <w:rFonts w:ascii="Times New Roman" w:hAnsi="Times New Roman"/>
          <w:bCs/>
          <w:sz w:val="24"/>
          <w:szCs w:val="24"/>
        </w:rPr>
        <w:t xml:space="preserve"> choć przy takiej populacji powinniśmy mieć statystycznie do czynienia zarówno z koniecznością udzielania świadczeń ambulatoryjnych o</w:t>
      </w:r>
      <w:r w:rsidR="00B63CBC">
        <w:rPr>
          <w:rFonts w:ascii="Times New Roman" w:hAnsi="Times New Roman"/>
          <w:bCs/>
          <w:sz w:val="24"/>
          <w:szCs w:val="24"/>
        </w:rPr>
        <w:t> </w:t>
      </w:r>
      <w:r w:rsidR="00A62006">
        <w:rPr>
          <w:rFonts w:ascii="Times New Roman" w:hAnsi="Times New Roman"/>
          <w:bCs/>
          <w:sz w:val="24"/>
          <w:szCs w:val="24"/>
        </w:rPr>
        <w:t>mniejszej wartości oraz hospitalizacji o wyższej cenie.</w:t>
      </w:r>
    </w:p>
    <w:p w14:paraId="2C591A76" w14:textId="5F99974B" w:rsidR="00413FF8" w:rsidRDefault="009C73B5" w:rsidP="004841BE">
      <w:pPr>
        <w:pStyle w:val="Nagwek3"/>
      </w:pPr>
      <w:bookmarkStart w:id="30" w:name="_Toc87260621"/>
      <w:r w:rsidRPr="00684D6E">
        <w:rPr>
          <w:rStyle w:val="Nagwek3Znak"/>
          <w:b/>
        </w:rPr>
        <w:t>Działania w kierunku poprawy płynności finansowej</w:t>
      </w:r>
      <w:bookmarkEnd w:id="30"/>
    </w:p>
    <w:p w14:paraId="7DEA1FAC" w14:textId="07635AF1" w:rsidR="009C73B5" w:rsidRDefault="009C73B5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 xml:space="preserve">W celu uzyskania większych środków bieżących na finansowanie zobowiązań podjęte </w:t>
      </w:r>
      <w:r w:rsidR="00B11867">
        <w:rPr>
          <w:rFonts w:ascii="Times New Roman" w:hAnsi="Times New Roman"/>
          <w:bCs/>
          <w:sz w:val="24"/>
          <w:szCs w:val="24"/>
        </w:rPr>
        <w:t xml:space="preserve">zostały </w:t>
      </w:r>
      <w:r w:rsidRPr="00D01649">
        <w:rPr>
          <w:rFonts w:ascii="Times New Roman" w:hAnsi="Times New Roman"/>
          <w:bCs/>
          <w:sz w:val="24"/>
          <w:szCs w:val="24"/>
        </w:rPr>
        <w:t xml:space="preserve">rozmowy z Bankiem BGK w Łodzi w celu uzyskania </w:t>
      </w:r>
      <w:r w:rsidR="00B11867">
        <w:rPr>
          <w:rFonts w:ascii="Times New Roman" w:hAnsi="Times New Roman"/>
          <w:bCs/>
          <w:sz w:val="24"/>
          <w:szCs w:val="24"/>
        </w:rPr>
        <w:t xml:space="preserve">kredytu obrotowego ułatwiającego utrzymanie płynności finansowej jednostki. </w:t>
      </w:r>
    </w:p>
    <w:p w14:paraId="07759B4E" w14:textId="77777777" w:rsidR="00B11867" w:rsidRDefault="00B11867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2846630" w14:textId="3BAD0B0C" w:rsidR="00EC1604" w:rsidRDefault="00EC1604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bieżąco prowadzone są działania monitorujące ściąganie należności. W przypadku należności wymagalnych tworzone są odpisy aktualizujące trudne do ściągnięcia należności. Wysokość odpisu na koniec 2020 roku wyniosła 782 930 zł. W przypadku tych należności </w:t>
      </w:r>
      <w:r w:rsidR="001947E5">
        <w:rPr>
          <w:rFonts w:ascii="Times New Roman" w:hAnsi="Times New Roman"/>
          <w:bCs/>
          <w:sz w:val="24"/>
          <w:szCs w:val="24"/>
        </w:rPr>
        <w:t>Centrum</w:t>
      </w:r>
      <w:r>
        <w:rPr>
          <w:rFonts w:ascii="Times New Roman" w:hAnsi="Times New Roman"/>
          <w:bCs/>
          <w:sz w:val="24"/>
          <w:szCs w:val="24"/>
        </w:rPr>
        <w:t xml:space="preserve"> występuje na drogę sądową w celu ich egzekucji. W pierwszym półroczu dzięki tym działaniom zmniejszono odpis do kwoty 749 108,09 zł na dzień 30 czerwca 2021 roku.</w:t>
      </w:r>
    </w:p>
    <w:p w14:paraId="19CE04E5" w14:textId="77777777" w:rsidR="009434A5" w:rsidRPr="00D01649" w:rsidRDefault="009434A5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F9E7EF7" w14:textId="6D1193F9" w:rsidR="00052266" w:rsidRDefault="00052266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>Podj</w:t>
      </w:r>
      <w:r w:rsidR="004B3AB6">
        <w:rPr>
          <w:rFonts w:ascii="Times New Roman" w:hAnsi="Times New Roman"/>
          <w:bCs/>
          <w:sz w:val="24"/>
          <w:szCs w:val="24"/>
        </w:rPr>
        <w:t>ęte zostaną działania w kierunku</w:t>
      </w:r>
      <w:r w:rsidRPr="00D01649">
        <w:rPr>
          <w:rFonts w:ascii="Times New Roman" w:hAnsi="Times New Roman"/>
          <w:bCs/>
          <w:sz w:val="24"/>
          <w:szCs w:val="24"/>
        </w:rPr>
        <w:t xml:space="preserve"> optymalizacji zapasów leków i materiałów medycznych w ko</w:t>
      </w:r>
      <w:r w:rsidR="00362DF1">
        <w:rPr>
          <w:rFonts w:ascii="Times New Roman" w:hAnsi="Times New Roman"/>
          <w:bCs/>
          <w:sz w:val="24"/>
          <w:szCs w:val="24"/>
        </w:rPr>
        <w:t>mórkach organizacyjnych Centrum z uwzględnieniem zwiększonego zużycia sprzętu</w:t>
      </w:r>
      <w:r w:rsidR="001947E5">
        <w:rPr>
          <w:rFonts w:ascii="Times New Roman" w:hAnsi="Times New Roman"/>
          <w:bCs/>
          <w:sz w:val="24"/>
          <w:szCs w:val="24"/>
        </w:rPr>
        <w:t xml:space="preserve"> </w:t>
      </w:r>
      <w:r w:rsidR="00362DF1">
        <w:rPr>
          <w:rFonts w:ascii="Times New Roman" w:hAnsi="Times New Roman"/>
          <w:bCs/>
          <w:sz w:val="24"/>
          <w:szCs w:val="24"/>
        </w:rPr>
        <w:t>i</w:t>
      </w:r>
      <w:r w:rsidR="001947E5">
        <w:rPr>
          <w:rFonts w:ascii="Times New Roman" w:hAnsi="Times New Roman"/>
          <w:bCs/>
          <w:sz w:val="24"/>
          <w:szCs w:val="24"/>
        </w:rPr>
        <w:t> </w:t>
      </w:r>
      <w:r w:rsidR="00362DF1">
        <w:rPr>
          <w:rFonts w:ascii="Times New Roman" w:hAnsi="Times New Roman"/>
          <w:bCs/>
          <w:sz w:val="24"/>
          <w:szCs w:val="24"/>
        </w:rPr>
        <w:t xml:space="preserve">materiałów jednorazowych. </w:t>
      </w:r>
      <w:r w:rsidR="00D01649" w:rsidRPr="00D01649">
        <w:rPr>
          <w:rFonts w:ascii="Times New Roman" w:hAnsi="Times New Roman"/>
          <w:bCs/>
          <w:sz w:val="24"/>
          <w:szCs w:val="24"/>
        </w:rPr>
        <w:t xml:space="preserve">Docelowo </w:t>
      </w:r>
      <w:r w:rsidR="00362DF1">
        <w:rPr>
          <w:rFonts w:ascii="Times New Roman" w:hAnsi="Times New Roman"/>
          <w:bCs/>
          <w:sz w:val="24"/>
          <w:szCs w:val="24"/>
        </w:rPr>
        <w:t xml:space="preserve">po unormowaniu sytuacji epidemiologicznej </w:t>
      </w:r>
      <w:r w:rsidR="00D01649" w:rsidRPr="00D01649">
        <w:rPr>
          <w:rFonts w:ascii="Times New Roman" w:hAnsi="Times New Roman"/>
          <w:bCs/>
          <w:sz w:val="24"/>
          <w:szCs w:val="24"/>
        </w:rPr>
        <w:t xml:space="preserve">zakładane jest zmniejszenie poziomu utrzymywanych zapasów do wartości </w:t>
      </w:r>
      <w:r w:rsidR="005E31FB">
        <w:rPr>
          <w:rFonts w:ascii="Times New Roman" w:hAnsi="Times New Roman"/>
          <w:bCs/>
          <w:sz w:val="24"/>
          <w:szCs w:val="24"/>
        </w:rPr>
        <w:t>poniżej 1 500 000 złotych</w:t>
      </w:r>
      <w:r w:rsidR="008F11C4">
        <w:rPr>
          <w:rFonts w:ascii="Times New Roman" w:hAnsi="Times New Roman"/>
          <w:bCs/>
          <w:sz w:val="24"/>
          <w:szCs w:val="24"/>
        </w:rPr>
        <w:t>.</w:t>
      </w:r>
      <w:r w:rsidR="00FC44C9">
        <w:rPr>
          <w:rFonts w:ascii="Times New Roman" w:hAnsi="Times New Roman"/>
          <w:bCs/>
          <w:sz w:val="24"/>
          <w:szCs w:val="24"/>
        </w:rPr>
        <w:t xml:space="preserve"> </w:t>
      </w:r>
      <w:r w:rsidR="00FC44C9" w:rsidRPr="00FC44C9">
        <w:rPr>
          <w:rFonts w:ascii="Times New Roman" w:hAnsi="Times New Roman"/>
          <w:bCs/>
          <w:sz w:val="24"/>
          <w:szCs w:val="24"/>
        </w:rPr>
        <w:t>Wartość ta jest ekonomicznie uzasadniona do poprawnego funkcjo</w:t>
      </w:r>
      <w:r w:rsidR="004B3AB6">
        <w:rPr>
          <w:rFonts w:ascii="Times New Roman" w:hAnsi="Times New Roman"/>
          <w:bCs/>
          <w:sz w:val="24"/>
          <w:szCs w:val="24"/>
        </w:rPr>
        <w:t>nowania oddziałów szpitalnych (</w:t>
      </w:r>
      <w:r w:rsidR="00FC44C9" w:rsidRPr="00FC44C9">
        <w:rPr>
          <w:rFonts w:ascii="Times New Roman" w:hAnsi="Times New Roman"/>
          <w:bCs/>
          <w:sz w:val="24"/>
          <w:szCs w:val="24"/>
        </w:rPr>
        <w:t xml:space="preserve">bez świadczenia usług w zakresie leczenia przypadków </w:t>
      </w:r>
      <w:r w:rsidR="004B3AB6">
        <w:rPr>
          <w:rFonts w:ascii="Times New Roman" w:hAnsi="Times New Roman"/>
          <w:bCs/>
          <w:sz w:val="24"/>
          <w:szCs w:val="24"/>
        </w:rPr>
        <w:t>COVID-19). W </w:t>
      </w:r>
      <w:r w:rsidR="00FC44C9" w:rsidRPr="00FC44C9">
        <w:rPr>
          <w:rFonts w:ascii="Times New Roman" w:hAnsi="Times New Roman"/>
          <w:bCs/>
          <w:sz w:val="24"/>
          <w:szCs w:val="24"/>
        </w:rPr>
        <w:t xml:space="preserve">pierwszym półroczu 2021 roku </w:t>
      </w:r>
      <w:r w:rsidR="00FC44C9">
        <w:rPr>
          <w:rFonts w:ascii="Times New Roman" w:hAnsi="Times New Roman"/>
          <w:bCs/>
          <w:sz w:val="24"/>
          <w:szCs w:val="24"/>
        </w:rPr>
        <w:t xml:space="preserve">niestety </w:t>
      </w:r>
      <w:r w:rsidR="00FC44C9" w:rsidRPr="00FC44C9">
        <w:rPr>
          <w:rFonts w:ascii="Times New Roman" w:hAnsi="Times New Roman"/>
          <w:bCs/>
          <w:sz w:val="24"/>
          <w:szCs w:val="24"/>
        </w:rPr>
        <w:t>znacznie wzrósł nam poziom zapasów związany z</w:t>
      </w:r>
      <w:r w:rsidR="0040317A">
        <w:rPr>
          <w:rFonts w:ascii="Times New Roman" w:hAnsi="Times New Roman"/>
          <w:bCs/>
          <w:sz w:val="24"/>
          <w:szCs w:val="24"/>
        </w:rPr>
        <w:t> </w:t>
      </w:r>
      <w:r w:rsidR="00FC44C9" w:rsidRPr="00FC44C9">
        <w:rPr>
          <w:rFonts w:ascii="Times New Roman" w:hAnsi="Times New Roman"/>
          <w:bCs/>
          <w:sz w:val="24"/>
          <w:szCs w:val="24"/>
        </w:rPr>
        <w:t xml:space="preserve">przeciwdziałaniem zakażeniom wywołanym wirusem </w:t>
      </w:r>
      <w:r w:rsidR="00B02638">
        <w:rPr>
          <w:rFonts w:ascii="Times New Roman" w:hAnsi="Times New Roman"/>
          <w:bCs/>
          <w:sz w:val="24"/>
          <w:szCs w:val="24"/>
        </w:rPr>
        <w:t>SARS-CoV-2. Należy tu dodać, że </w:t>
      </w:r>
      <w:r w:rsidR="00FC44C9" w:rsidRPr="00FC44C9">
        <w:rPr>
          <w:rFonts w:ascii="Times New Roman" w:hAnsi="Times New Roman"/>
          <w:bCs/>
          <w:sz w:val="24"/>
          <w:szCs w:val="24"/>
        </w:rPr>
        <w:t>znaczna część wzrostu to otrzymywane darowizny (np. z Agencji Rezerw Materiałowych). Asortyment i wielkość tych darowizn nie zawsze odpowiada faktycznemu zapotrzebowaniu (np. otrzymaliśmy w kwietniu znaczne ilości kombinezonów jednorazowych</w:t>
      </w:r>
      <w:r w:rsidR="0040317A">
        <w:rPr>
          <w:rFonts w:ascii="Times New Roman" w:hAnsi="Times New Roman"/>
          <w:bCs/>
          <w:sz w:val="24"/>
          <w:szCs w:val="24"/>
        </w:rPr>
        <w:t>,</w:t>
      </w:r>
      <w:r w:rsidR="00FC44C9" w:rsidRPr="00FC44C9">
        <w:rPr>
          <w:rFonts w:ascii="Times New Roman" w:hAnsi="Times New Roman"/>
          <w:bCs/>
          <w:sz w:val="24"/>
          <w:szCs w:val="24"/>
        </w:rPr>
        <w:t xml:space="preserve"> podczas gdy</w:t>
      </w:r>
      <w:r w:rsidR="002C638F">
        <w:rPr>
          <w:rFonts w:ascii="Times New Roman" w:hAnsi="Times New Roman"/>
          <w:bCs/>
          <w:sz w:val="24"/>
          <w:szCs w:val="24"/>
        </w:rPr>
        <w:t xml:space="preserve"> </w:t>
      </w:r>
      <w:r w:rsidR="0040317A">
        <w:rPr>
          <w:rFonts w:ascii="Times New Roman" w:hAnsi="Times New Roman"/>
          <w:bCs/>
          <w:sz w:val="24"/>
          <w:szCs w:val="24"/>
        </w:rPr>
        <w:t>w </w:t>
      </w:r>
      <w:r w:rsidR="00FC44C9" w:rsidRPr="00FC44C9">
        <w:rPr>
          <w:rFonts w:ascii="Times New Roman" w:hAnsi="Times New Roman"/>
          <w:bCs/>
          <w:sz w:val="24"/>
          <w:szCs w:val="24"/>
        </w:rPr>
        <w:t xml:space="preserve">maju zawieszono działalność oddziału zakaźnego). </w:t>
      </w:r>
    </w:p>
    <w:p w14:paraId="4E797EEE" w14:textId="77777777" w:rsidR="009434A5" w:rsidRDefault="009434A5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60748F4" w14:textId="5FAE5BE0" w:rsidR="005E31FB" w:rsidRDefault="003C770D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 xml:space="preserve">W zakresie planowanych do realizacji zadań inwestycyjnych finansowanych ze środków własnych, ich zakres zostanie ograniczony wyłącznie do zadań związanych z realizacją zaleceń organów kontrolnych </w:t>
      </w:r>
      <w:r w:rsidR="00052266" w:rsidRPr="00D01649">
        <w:rPr>
          <w:rFonts w:ascii="Times New Roman" w:hAnsi="Times New Roman"/>
          <w:bCs/>
          <w:sz w:val="24"/>
          <w:szCs w:val="24"/>
        </w:rPr>
        <w:t>oraz niezbędnych do właściwej realizacji działalności</w:t>
      </w:r>
      <w:r w:rsidR="00D01649" w:rsidRPr="00D01649">
        <w:rPr>
          <w:rFonts w:ascii="Times New Roman" w:hAnsi="Times New Roman"/>
          <w:bCs/>
          <w:sz w:val="24"/>
          <w:szCs w:val="24"/>
        </w:rPr>
        <w:t>.</w:t>
      </w:r>
    </w:p>
    <w:p w14:paraId="00867FFA" w14:textId="77777777" w:rsidR="009434A5" w:rsidRDefault="009434A5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2E84A4D" w14:textId="4D415136" w:rsidR="002C6EF4" w:rsidRDefault="005E31FB" w:rsidP="00E9088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Podjęte zostaną działania w celu podpisania umów regulujących spłatę zobowiązań wymagalnych z naszymi dostawcami.</w:t>
      </w:r>
    </w:p>
    <w:p w14:paraId="64773374" w14:textId="5CDC49B1" w:rsidR="009434A5" w:rsidRPr="009434A5" w:rsidRDefault="002C6EF4" w:rsidP="009434A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Wykorzystanie </w:t>
      </w:r>
      <w:r w:rsidR="008F11C4">
        <w:rPr>
          <w:rFonts w:ascii="Times New Roman" w:hAnsi="Times New Roman"/>
          <w:bCs/>
          <w:sz w:val="24"/>
          <w:szCs w:val="24"/>
        </w:rPr>
        <w:t xml:space="preserve">kwoty z pokrycia straty </w:t>
      </w:r>
      <w:r w:rsidR="008F11C4" w:rsidRPr="002C6EF4">
        <w:rPr>
          <w:rFonts w:ascii="Times New Roman" w:hAnsi="Times New Roman"/>
          <w:bCs/>
          <w:sz w:val="24"/>
          <w:szCs w:val="24"/>
        </w:rPr>
        <w:t>przez podmiot tworzący Centrum</w:t>
      </w:r>
      <w:r w:rsidR="00D7787A">
        <w:rPr>
          <w:rFonts w:ascii="Times New Roman" w:hAnsi="Times New Roman"/>
          <w:bCs/>
          <w:sz w:val="24"/>
          <w:szCs w:val="24"/>
        </w:rPr>
        <w:t xml:space="preserve"> </w:t>
      </w:r>
      <w:r w:rsidR="008F11C4">
        <w:rPr>
          <w:rFonts w:ascii="Times New Roman" w:hAnsi="Times New Roman"/>
          <w:bCs/>
          <w:sz w:val="24"/>
          <w:szCs w:val="24"/>
        </w:rPr>
        <w:t xml:space="preserve">- </w:t>
      </w:r>
      <w:r w:rsidR="008F11C4" w:rsidRPr="002C6EF4">
        <w:rPr>
          <w:rFonts w:ascii="Times New Roman" w:hAnsi="Times New Roman"/>
          <w:bCs/>
          <w:sz w:val="24"/>
          <w:szCs w:val="24"/>
        </w:rPr>
        <w:t>Miasto Łódź</w:t>
      </w:r>
      <w:r w:rsidR="00B45372">
        <w:rPr>
          <w:rFonts w:ascii="Times New Roman" w:hAnsi="Times New Roman"/>
          <w:bCs/>
          <w:sz w:val="24"/>
          <w:szCs w:val="24"/>
        </w:rPr>
        <w:t xml:space="preserve"> </w:t>
      </w:r>
      <w:r w:rsidR="001875C6">
        <w:rPr>
          <w:rFonts w:ascii="Times New Roman" w:hAnsi="Times New Roman"/>
          <w:bCs/>
          <w:sz w:val="24"/>
          <w:szCs w:val="24"/>
        </w:rPr>
        <w:t xml:space="preserve">- </w:t>
      </w:r>
      <w:r w:rsidRPr="002C6EF4">
        <w:rPr>
          <w:rFonts w:ascii="Times New Roman" w:hAnsi="Times New Roman"/>
          <w:bCs/>
          <w:sz w:val="24"/>
          <w:szCs w:val="24"/>
        </w:rPr>
        <w:t>w</w:t>
      </w:r>
      <w:r w:rsidR="00B45372">
        <w:rPr>
          <w:rFonts w:ascii="Times New Roman" w:hAnsi="Times New Roman"/>
          <w:bCs/>
          <w:sz w:val="24"/>
          <w:szCs w:val="24"/>
        </w:rPr>
        <w:t> </w:t>
      </w:r>
      <w:r w:rsidRPr="002C6EF4">
        <w:rPr>
          <w:rFonts w:ascii="Times New Roman" w:hAnsi="Times New Roman"/>
          <w:bCs/>
          <w:sz w:val="24"/>
          <w:szCs w:val="24"/>
        </w:rPr>
        <w:t>wysokości 2 460 649,25 zł</w:t>
      </w:r>
      <w:r w:rsidR="00D7787A">
        <w:rPr>
          <w:rFonts w:ascii="Times New Roman" w:hAnsi="Times New Roman"/>
          <w:bCs/>
          <w:sz w:val="24"/>
          <w:szCs w:val="24"/>
        </w:rPr>
        <w:t xml:space="preserve"> </w:t>
      </w:r>
      <w:r w:rsidR="008F11C4" w:rsidRPr="002C6EF4">
        <w:rPr>
          <w:rFonts w:ascii="Times New Roman" w:hAnsi="Times New Roman"/>
          <w:bCs/>
          <w:sz w:val="24"/>
          <w:szCs w:val="24"/>
        </w:rPr>
        <w:t>(</w:t>
      </w:r>
      <w:r w:rsidR="008F11C4">
        <w:rPr>
          <w:rFonts w:ascii="Times New Roman" w:hAnsi="Times New Roman"/>
          <w:bCs/>
          <w:sz w:val="24"/>
          <w:szCs w:val="24"/>
        </w:rPr>
        <w:t>wartość pozostająca</w:t>
      </w:r>
      <w:r w:rsidR="008F11C4" w:rsidRPr="002C6EF4">
        <w:rPr>
          <w:rFonts w:ascii="Times New Roman" w:hAnsi="Times New Roman"/>
          <w:bCs/>
          <w:sz w:val="24"/>
          <w:szCs w:val="24"/>
        </w:rPr>
        <w:t xml:space="preserve"> po uwzględnieniu kosztów amortyzacji)</w:t>
      </w:r>
      <w:r>
        <w:rPr>
          <w:rFonts w:ascii="Times New Roman" w:hAnsi="Times New Roman"/>
          <w:bCs/>
          <w:sz w:val="24"/>
          <w:szCs w:val="24"/>
        </w:rPr>
        <w:t xml:space="preserve"> na</w:t>
      </w:r>
      <w:r w:rsidR="00B4537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spłatę zobowiązań wymagalnych</w:t>
      </w:r>
      <w:r w:rsidRPr="002C6EF4">
        <w:rPr>
          <w:rFonts w:ascii="Times New Roman" w:hAnsi="Times New Roman"/>
          <w:bCs/>
          <w:sz w:val="24"/>
          <w:szCs w:val="24"/>
        </w:rPr>
        <w:t>.</w:t>
      </w:r>
      <w:r w:rsidR="00D7787A">
        <w:rPr>
          <w:rFonts w:ascii="Times New Roman" w:hAnsi="Times New Roman"/>
          <w:bCs/>
          <w:sz w:val="24"/>
          <w:szCs w:val="24"/>
        </w:rPr>
        <w:t xml:space="preserve"> </w:t>
      </w:r>
      <w:r w:rsidR="009434A5">
        <w:rPr>
          <w:rFonts w:ascii="Times New Roman" w:hAnsi="Times New Roman"/>
          <w:bCs/>
          <w:sz w:val="24"/>
          <w:szCs w:val="24"/>
        </w:rPr>
        <w:t>W</w:t>
      </w:r>
      <w:r w:rsidR="009434A5" w:rsidRPr="009434A5">
        <w:rPr>
          <w:rFonts w:ascii="Times New Roman" w:hAnsi="Times New Roman"/>
          <w:bCs/>
          <w:sz w:val="24"/>
          <w:szCs w:val="24"/>
        </w:rPr>
        <w:t>edług stanowiska Regionalnej Izby Obrachunkowej w</w:t>
      </w:r>
      <w:r w:rsidR="00B45372">
        <w:rPr>
          <w:rFonts w:ascii="Times New Roman" w:hAnsi="Times New Roman"/>
          <w:bCs/>
          <w:sz w:val="24"/>
          <w:szCs w:val="24"/>
        </w:rPr>
        <w:t> </w:t>
      </w:r>
      <w:r w:rsidR="009434A5" w:rsidRPr="009434A5">
        <w:rPr>
          <w:rFonts w:ascii="Times New Roman" w:hAnsi="Times New Roman"/>
          <w:bCs/>
          <w:sz w:val="24"/>
          <w:szCs w:val="24"/>
        </w:rPr>
        <w:t>Łodzi, przekazanego Skarbnikowi Miasta Łodzi oraz Komisji Zdrowia i Spraw Społecznych Rady Miejskiej w Łodzi, pokrycie straty finansowej jest d</w:t>
      </w:r>
      <w:r w:rsidR="00B45372">
        <w:rPr>
          <w:rFonts w:ascii="Times New Roman" w:hAnsi="Times New Roman"/>
          <w:bCs/>
          <w:sz w:val="24"/>
          <w:szCs w:val="24"/>
        </w:rPr>
        <w:t>opuszczalne na gruncie ustawy o </w:t>
      </w:r>
      <w:r w:rsidR="009434A5" w:rsidRPr="009434A5">
        <w:rPr>
          <w:rFonts w:ascii="Times New Roman" w:hAnsi="Times New Roman"/>
          <w:bCs/>
          <w:sz w:val="24"/>
          <w:szCs w:val="24"/>
        </w:rPr>
        <w:t>finansach publicznych w części, w jakiej to nie wynika z niewłaściwej wyceny świadczeń opieki zdrowotnej</w:t>
      </w:r>
      <w:r w:rsidR="000D5BC5">
        <w:rPr>
          <w:rFonts w:ascii="Times New Roman" w:hAnsi="Times New Roman"/>
          <w:bCs/>
          <w:sz w:val="24"/>
          <w:szCs w:val="24"/>
        </w:rPr>
        <w:t>,</w:t>
      </w:r>
      <w:r w:rsidR="009434A5" w:rsidRPr="009434A5">
        <w:rPr>
          <w:rFonts w:ascii="Times New Roman" w:hAnsi="Times New Roman"/>
          <w:bCs/>
          <w:sz w:val="24"/>
          <w:szCs w:val="24"/>
        </w:rPr>
        <w:t xml:space="preserve"> czy </w:t>
      </w:r>
      <w:r w:rsidR="009434A5">
        <w:rPr>
          <w:rFonts w:ascii="Times New Roman" w:hAnsi="Times New Roman"/>
          <w:bCs/>
          <w:sz w:val="24"/>
          <w:szCs w:val="24"/>
        </w:rPr>
        <w:t>sz</w:t>
      </w:r>
      <w:r w:rsidR="009434A5" w:rsidRPr="009434A5">
        <w:rPr>
          <w:rFonts w:ascii="Times New Roman" w:hAnsi="Times New Roman"/>
          <w:bCs/>
          <w:sz w:val="24"/>
          <w:szCs w:val="24"/>
        </w:rPr>
        <w:t>erze</w:t>
      </w:r>
      <w:r w:rsidR="009434A5">
        <w:rPr>
          <w:rFonts w:ascii="Times New Roman" w:hAnsi="Times New Roman"/>
          <w:bCs/>
          <w:sz w:val="24"/>
          <w:szCs w:val="24"/>
        </w:rPr>
        <w:t>j</w:t>
      </w:r>
      <w:r w:rsidR="009434A5" w:rsidRPr="009434A5">
        <w:rPr>
          <w:rFonts w:ascii="Times New Roman" w:hAnsi="Times New Roman"/>
          <w:bCs/>
          <w:sz w:val="24"/>
          <w:szCs w:val="24"/>
        </w:rPr>
        <w:t xml:space="preserve"> z zagadnień związanych z finansowaniem publicznej ochrony zdrowia, a wynika ze zdarzeń związanych z zarządzaniem lub zdarzeniami nadzwyczajnymi nie związanymi z obszarem udzielania świadczeń opieki zdrowotnej. W chwili obecnej Centrum nie przeprowadziło jeszcze analizy, czy takie rozdzielenie jest możliwe, zatem nie jest zasadnym wykreślenie tego punktu.</w:t>
      </w:r>
    </w:p>
    <w:p w14:paraId="4BFDD962" w14:textId="412F7246" w:rsidR="009434A5" w:rsidRPr="00D01649" w:rsidRDefault="009434A5" w:rsidP="009434A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434A5">
        <w:rPr>
          <w:rFonts w:ascii="Times New Roman" w:hAnsi="Times New Roman"/>
          <w:bCs/>
          <w:sz w:val="24"/>
          <w:szCs w:val="24"/>
        </w:rPr>
        <w:t xml:space="preserve">Po drugie wskazać należy, że został już zakończony proces legislacyjny zmierzający do przywrócenia art. 59 ust. 2 ustawy </w:t>
      </w:r>
      <w:r w:rsidR="00CC3A80">
        <w:rPr>
          <w:rFonts w:ascii="Times New Roman" w:hAnsi="Times New Roman"/>
          <w:bCs/>
          <w:sz w:val="24"/>
          <w:szCs w:val="24"/>
        </w:rPr>
        <w:t xml:space="preserve">z dnia 15 kwietnia 2011 r. </w:t>
      </w:r>
      <w:r w:rsidRPr="009434A5">
        <w:rPr>
          <w:rFonts w:ascii="Times New Roman" w:hAnsi="Times New Roman"/>
          <w:bCs/>
          <w:sz w:val="24"/>
          <w:szCs w:val="24"/>
        </w:rPr>
        <w:t>o działalności leczniczej</w:t>
      </w:r>
      <w:r>
        <w:rPr>
          <w:rFonts w:ascii="Times New Roman" w:hAnsi="Times New Roman"/>
          <w:bCs/>
          <w:sz w:val="24"/>
          <w:szCs w:val="24"/>
        </w:rPr>
        <w:t>.</w:t>
      </w:r>
      <w:r w:rsidRPr="009434A5">
        <w:rPr>
          <w:rFonts w:ascii="Times New Roman" w:hAnsi="Times New Roman"/>
          <w:bCs/>
          <w:sz w:val="24"/>
          <w:szCs w:val="24"/>
        </w:rPr>
        <w:t xml:space="preserve"> Centrum brało aktywny udział w</w:t>
      </w:r>
      <w:r w:rsidR="001875C6">
        <w:rPr>
          <w:rFonts w:ascii="Times New Roman" w:hAnsi="Times New Roman"/>
          <w:bCs/>
          <w:sz w:val="24"/>
          <w:szCs w:val="24"/>
        </w:rPr>
        <w:t> </w:t>
      </w:r>
      <w:r w:rsidRPr="009434A5">
        <w:rPr>
          <w:rFonts w:ascii="Times New Roman" w:hAnsi="Times New Roman"/>
          <w:bCs/>
          <w:sz w:val="24"/>
          <w:szCs w:val="24"/>
        </w:rPr>
        <w:t>pracach legislacyjnych, wskazując, zarówno w Sejmie, jak i Senacie, że przepis powinien umożliwiać pokrycie straty za rok 2020. Według prezentowanych stanowisk wydaje się to jak najbardziej możliwe</w:t>
      </w:r>
      <w:r>
        <w:rPr>
          <w:rFonts w:ascii="Times New Roman" w:hAnsi="Times New Roman"/>
          <w:bCs/>
          <w:sz w:val="24"/>
          <w:szCs w:val="24"/>
        </w:rPr>
        <w:t>,</w:t>
      </w:r>
      <w:r w:rsidRPr="009434A5">
        <w:rPr>
          <w:rFonts w:ascii="Times New Roman" w:hAnsi="Times New Roman"/>
          <w:bCs/>
          <w:sz w:val="24"/>
          <w:szCs w:val="24"/>
        </w:rPr>
        <w:t xml:space="preserve"> a prace legislacyjne zostały zakończone podpisaniem ustawy przez Prezydenta dnia 28 września 2021</w:t>
      </w:r>
      <w:r w:rsidR="00CC3A80">
        <w:rPr>
          <w:rFonts w:ascii="Times New Roman" w:hAnsi="Times New Roman"/>
          <w:bCs/>
          <w:sz w:val="24"/>
          <w:szCs w:val="24"/>
        </w:rPr>
        <w:t xml:space="preserve"> </w:t>
      </w:r>
      <w:r w:rsidRPr="009434A5">
        <w:rPr>
          <w:rFonts w:ascii="Times New Roman" w:hAnsi="Times New Roman"/>
          <w:bCs/>
          <w:sz w:val="24"/>
          <w:szCs w:val="24"/>
        </w:rPr>
        <w:t>r. (akt w chwili obecnej oczekuje na publikację w Dzienniku Ustaw). Ponieważ przepis przewiduje fakultatywne pokrycie straty przed podmiot tworzący praktycznie dowolnie w ciągu roku, nie jest zasadnym wykreślanie tego punktu</w:t>
      </w:r>
      <w:r w:rsidR="002C638F">
        <w:rPr>
          <w:rFonts w:ascii="Times New Roman" w:hAnsi="Times New Roman"/>
          <w:bCs/>
          <w:sz w:val="24"/>
          <w:szCs w:val="24"/>
        </w:rPr>
        <w:t xml:space="preserve"> </w:t>
      </w:r>
      <w:r w:rsidRPr="009434A5">
        <w:rPr>
          <w:rFonts w:ascii="Times New Roman" w:hAnsi="Times New Roman"/>
          <w:bCs/>
          <w:sz w:val="24"/>
          <w:szCs w:val="24"/>
        </w:rPr>
        <w:t>z planu naprawczego, z uwagi na fakt, że z chwilą publikacji w Dzienniku Ustaw (ustawa ma krótkie vacatio legis) możliwość ta zostanie przywrócona w pełni.</w:t>
      </w:r>
    </w:p>
    <w:p w14:paraId="6489622F" w14:textId="77777777" w:rsidR="00D01649" w:rsidRPr="00471D5B" w:rsidRDefault="00D01649" w:rsidP="00D01649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  <w:r w:rsidRPr="00471D5B">
        <w:rPr>
          <w:rStyle w:val="gwp715cec9b668250707-10092019"/>
          <w:i/>
          <w:iCs/>
          <w:u w:val="single"/>
        </w:rPr>
        <w:t>Skutki finansowe:</w:t>
      </w:r>
    </w:p>
    <w:p w14:paraId="0588A043" w14:textId="77777777" w:rsidR="00D01649" w:rsidRDefault="00362DF1" w:rsidP="00362DF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Zostaną </w:t>
      </w:r>
      <w:r w:rsidR="00D01649">
        <w:rPr>
          <w:rFonts w:ascii="Times New Roman" w:hAnsi="Times New Roman"/>
          <w:bCs/>
          <w:sz w:val="24"/>
          <w:szCs w:val="24"/>
        </w:rPr>
        <w:t>uwolni</w:t>
      </w:r>
      <w:r>
        <w:rPr>
          <w:rFonts w:ascii="Times New Roman" w:hAnsi="Times New Roman"/>
          <w:bCs/>
          <w:sz w:val="24"/>
          <w:szCs w:val="24"/>
        </w:rPr>
        <w:t>one</w:t>
      </w:r>
      <w:r w:rsidR="00D01649">
        <w:rPr>
          <w:rFonts w:ascii="Times New Roman" w:hAnsi="Times New Roman"/>
          <w:bCs/>
          <w:sz w:val="24"/>
          <w:szCs w:val="24"/>
        </w:rPr>
        <w:t xml:space="preserve"> bieżąc</w:t>
      </w:r>
      <w:r>
        <w:rPr>
          <w:rFonts w:ascii="Times New Roman" w:hAnsi="Times New Roman"/>
          <w:bCs/>
          <w:sz w:val="24"/>
          <w:szCs w:val="24"/>
        </w:rPr>
        <w:t>e</w:t>
      </w:r>
      <w:r w:rsidR="00D01649">
        <w:rPr>
          <w:rFonts w:ascii="Times New Roman" w:hAnsi="Times New Roman"/>
          <w:bCs/>
          <w:sz w:val="24"/>
          <w:szCs w:val="24"/>
        </w:rPr>
        <w:t xml:space="preserve"> środk</w:t>
      </w:r>
      <w:r>
        <w:rPr>
          <w:rFonts w:ascii="Times New Roman" w:hAnsi="Times New Roman"/>
          <w:bCs/>
          <w:sz w:val="24"/>
          <w:szCs w:val="24"/>
        </w:rPr>
        <w:t>i</w:t>
      </w:r>
      <w:r w:rsidR="00D01649">
        <w:rPr>
          <w:rFonts w:ascii="Times New Roman" w:hAnsi="Times New Roman"/>
          <w:bCs/>
          <w:sz w:val="24"/>
          <w:szCs w:val="24"/>
        </w:rPr>
        <w:t xml:space="preserve"> na </w:t>
      </w:r>
      <w:r>
        <w:rPr>
          <w:rFonts w:ascii="Times New Roman" w:hAnsi="Times New Roman"/>
          <w:bCs/>
          <w:sz w:val="24"/>
          <w:szCs w:val="24"/>
        </w:rPr>
        <w:t>regulowanie</w:t>
      </w:r>
      <w:r w:rsidR="00A620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wymagalnych i </w:t>
      </w:r>
      <w:r w:rsidR="00D01649">
        <w:rPr>
          <w:rFonts w:ascii="Times New Roman" w:hAnsi="Times New Roman"/>
          <w:bCs/>
          <w:sz w:val="24"/>
          <w:szCs w:val="24"/>
        </w:rPr>
        <w:t xml:space="preserve">bieżących zobowiązań </w:t>
      </w:r>
    </w:p>
    <w:p w14:paraId="6578CF21" w14:textId="77777777" w:rsidR="00471D5B" w:rsidRPr="00471D5B" w:rsidRDefault="00471D5B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66AF05F2" w14:textId="77777777" w:rsidR="005E31FB" w:rsidRPr="00E36AE9" w:rsidRDefault="00471D5B" w:rsidP="005E31F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6AE9">
        <w:rPr>
          <w:rFonts w:ascii="Times New Roman" w:hAnsi="Times New Roman"/>
          <w:sz w:val="24"/>
          <w:szCs w:val="24"/>
        </w:rPr>
        <w:t xml:space="preserve">Sukcesywnie w ciągu 2021 </w:t>
      </w:r>
      <w:r w:rsidR="005E31FB" w:rsidRPr="00E36AE9">
        <w:rPr>
          <w:rFonts w:ascii="Times New Roman" w:hAnsi="Times New Roman"/>
          <w:sz w:val="24"/>
          <w:szCs w:val="24"/>
        </w:rPr>
        <w:t>roku i w latach kolejnych</w:t>
      </w:r>
    </w:p>
    <w:p w14:paraId="6383F066" w14:textId="17D65BDD" w:rsidR="005E31FB" w:rsidRPr="00E36AE9" w:rsidRDefault="005E31FB" w:rsidP="005E31F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32EAEA" w14:textId="77777777" w:rsidR="009871CA" w:rsidRPr="00471D5B" w:rsidRDefault="009871CA" w:rsidP="009871CA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158EED80" w14:textId="0CC384F8" w:rsidR="009871CA" w:rsidRDefault="00455660" w:rsidP="00F477C4">
      <w:pPr>
        <w:pStyle w:val="Akapitzlist"/>
        <w:spacing w:after="24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braku możliwości zawieszenia spłat kredytu inwestycyjnego i/lub pokrycia straty finansowej za 2020 rok przez podmiot tworzący mimo przewidywanej poprawy wyniku finansowego w 2022 roku nastąpi wzrost zobowiązań wymagalnych pogarszających możliwość regulowania bieżących zobowiązań.</w:t>
      </w:r>
      <w:r w:rsidR="003E03AD">
        <w:rPr>
          <w:rFonts w:ascii="Times New Roman" w:hAnsi="Times New Roman"/>
          <w:bCs/>
          <w:sz w:val="24"/>
          <w:szCs w:val="24"/>
        </w:rPr>
        <w:t xml:space="preserve"> W takim przypadku zobowiązania wymagalne na koniec 2021 roku mogą wynieść ponad 17 200 tys</w:t>
      </w:r>
      <w:r w:rsidR="006C0AF4">
        <w:rPr>
          <w:rFonts w:ascii="Times New Roman" w:hAnsi="Times New Roman"/>
          <w:bCs/>
          <w:sz w:val="24"/>
          <w:szCs w:val="24"/>
        </w:rPr>
        <w:t>.</w:t>
      </w:r>
      <w:r w:rsidR="003E03AD">
        <w:rPr>
          <w:rFonts w:ascii="Times New Roman" w:hAnsi="Times New Roman"/>
          <w:bCs/>
          <w:sz w:val="24"/>
          <w:szCs w:val="24"/>
        </w:rPr>
        <w:t xml:space="preserve"> zł, by wzrosnąć na koniec 2022 roku do kwoty 21 190 tys</w:t>
      </w:r>
      <w:r w:rsidR="006C0AF4">
        <w:rPr>
          <w:rFonts w:ascii="Times New Roman" w:hAnsi="Times New Roman"/>
          <w:bCs/>
          <w:sz w:val="24"/>
          <w:szCs w:val="24"/>
        </w:rPr>
        <w:t>.</w:t>
      </w:r>
      <w:r w:rsidR="003E03AD">
        <w:rPr>
          <w:rFonts w:ascii="Times New Roman" w:hAnsi="Times New Roman"/>
          <w:bCs/>
          <w:sz w:val="24"/>
          <w:szCs w:val="24"/>
        </w:rPr>
        <w:t xml:space="preserve"> zł.</w:t>
      </w:r>
    </w:p>
    <w:p w14:paraId="62CD79B2" w14:textId="5512987D" w:rsidR="00D844BD" w:rsidRDefault="00D844BD" w:rsidP="004841BE">
      <w:pPr>
        <w:pStyle w:val="Nagwek3"/>
      </w:pPr>
      <w:bookmarkStart w:id="31" w:name="_Toc87260622"/>
      <w:r>
        <w:lastRenderedPageBreak/>
        <w:t>Inne działania</w:t>
      </w:r>
      <w:bookmarkEnd w:id="31"/>
    </w:p>
    <w:p w14:paraId="40736563" w14:textId="69D0D417" w:rsidR="00B923A1" w:rsidRPr="00DC027F" w:rsidRDefault="00B923A1" w:rsidP="00B923A1">
      <w:pPr>
        <w:rPr>
          <w:rFonts w:ascii="Times New Roman" w:hAnsi="Times New Roman"/>
          <w:sz w:val="24"/>
          <w:szCs w:val="24"/>
        </w:rPr>
      </w:pPr>
      <w:r w:rsidRPr="00DC027F">
        <w:rPr>
          <w:rFonts w:ascii="Times New Roman" w:hAnsi="Times New Roman"/>
          <w:sz w:val="24"/>
          <w:szCs w:val="24"/>
        </w:rPr>
        <w:t xml:space="preserve">W ramach </w:t>
      </w:r>
      <w:r>
        <w:rPr>
          <w:rFonts w:ascii="Times New Roman" w:hAnsi="Times New Roman"/>
          <w:sz w:val="24"/>
          <w:szCs w:val="24"/>
        </w:rPr>
        <w:t>działań</w:t>
      </w:r>
      <w:r w:rsidRPr="00DC027F">
        <w:rPr>
          <w:rFonts w:ascii="Times New Roman" w:hAnsi="Times New Roman"/>
          <w:sz w:val="24"/>
          <w:szCs w:val="24"/>
        </w:rPr>
        <w:t xml:space="preserve"> bieżąc</w:t>
      </w:r>
      <w:r>
        <w:rPr>
          <w:rFonts w:ascii="Times New Roman" w:hAnsi="Times New Roman"/>
          <w:sz w:val="24"/>
          <w:szCs w:val="24"/>
        </w:rPr>
        <w:t>ych</w:t>
      </w:r>
      <w:r w:rsidRPr="00DC027F">
        <w:rPr>
          <w:rFonts w:ascii="Times New Roman" w:hAnsi="Times New Roman"/>
          <w:sz w:val="24"/>
          <w:szCs w:val="24"/>
        </w:rPr>
        <w:t xml:space="preserve"> proponuje się wprowadzenie zmian organizacyjnych służących ograniczeniu kosztów.</w:t>
      </w:r>
    </w:p>
    <w:p w14:paraId="2605532B" w14:textId="29B08CE6" w:rsidR="00B923A1" w:rsidRDefault="00B923A1" w:rsidP="00A03B62">
      <w:pPr>
        <w:jc w:val="both"/>
        <w:rPr>
          <w:rFonts w:ascii="Times New Roman" w:hAnsi="Times New Roman"/>
          <w:sz w:val="24"/>
          <w:szCs w:val="24"/>
        </w:rPr>
      </w:pPr>
      <w:r w:rsidRPr="00DC027F">
        <w:rPr>
          <w:rFonts w:ascii="Times New Roman" w:hAnsi="Times New Roman"/>
          <w:sz w:val="24"/>
          <w:szCs w:val="24"/>
        </w:rPr>
        <w:t>A - Z uwagi na niewielki kontrakt planuje się zmniejszenie planowych operacji ginekologicznych i przeprowadzanie ich w pozostałe dni tygodni</w:t>
      </w:r>
      <w:r w:rsidR="006A56E6">
        <w:rPr>
          <w:rFonts w:ascii="Times New Roman" w:hAnsi="Times New Roman"/>
          <w:sz w:val="24"/>
          <w:szCs w:val="24"/>
        </w:rPr>
        <w:t>a</w:t>
      </w:r>
      <w:r w:rsidRPr="00DC027F">
        <w:rPr>
          <w:rFonts w:ascii="Times New Roman" w:hAnsi="Times New Roman"/>
          <w:sz w:val="24"/>
          <w:szCs w:val="24"/>
        </w:rPr>
        <w:t xml:space="preserve">. Uzyskamy w </w:t>
      </w:r>
      <w:r w:rsidR="006A56E6">
        <w:rPr>
          <w:rFonts w:ascii="Times New Roman" w:hAnsi="Times New Roman"/>
          <w:sz w:val="24"/>
          <w:szCs w:val="24"/>
        </w:rPr>
        <w:t>t</w:t>
      </w:r>
      <w:r w:rsidRPr="00DC027F">
        <w:rPr>
          <w:rFonts w:ascii="Times New Roman" w:hAnsi="Times New Roman"/>
          <w:sz w:val="24"/>
          <w:szCs w:val="24"/>
        </w:rPr>
        <w:t xml:space="preserve">en sposób oszczędności z zatrudnienia w tym dniu personelu anestezjologicznego. </w:t>
      </w:r>
    </w:p>
    <w:p w14:paraId="3554680C" w14:textId="77777777" w:rsidR="00B923A1" w:rsidRDefault="00B923A1" w:rsidP="00B923A1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  <w:r w:rsidRPr="00471D5B">
        <w:rPr>
          <w:rStyle w:val="gwp715cec9b668250707-10092019"/>
          <w:i/>
          <w:iCs/>
          <w:u w:val="single"/>
        </w:rPr>
        <w:t>Skutki finansowe:</w:t>
      </w:r>
    </w:p>
    <w:p w14:paraId="02285C85" w14:textId="77777777" w:rsidR="00B923A1" w:rsidRPr="00471D5B" w:rsidRDefault="00B923A1" w:rsidP="00B923A1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</w:p>
    <w:p w14:paraId="61720AB8" w14:textId="6EA086D9" w:rsidR="00B923A1" w:rsidRDefault="00B923A1" w:rsidP="00B923A1">
      <w:pPr>
        <w:rPr>
          <w:rFonts w:ascii="Times New Roman" w:hAnsi="Times New Roman"/>
          <w:sz w:val="24"/>
          <w:szCs w:val="24"/>
        </w:rPr>
      </w:pPr>
      <w:r w:rsidRPr="00DC027F">
        <w:rPr>
          <w:rFonts w:ascii="Times New Roman" w:hAnsi="Times New Roman"/>
          <w:sz w:val="24"/>
          <w:szCs w:val="24"/>
        </w:rPr>
        <w:t>Szacowana wartość oszczędności w tym zakresie powinna wynieść około 99 840 zł.</w:t>
      </w:r>
    </w:p>
    <w:p w14:paraId="6F121BB8" w14:textId="77777777" w:rsidR="00B923A1" w:rsidRPr="00471D5B" w:rsidRDefault="00B923A1" w:rsidP="00B923A1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24BE61C0" w14:textId="77777777" w:rsidR="00B923A1" w:rsidRDefault="00B923A1" w:rsidP="0027057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Analiza przeprowadzanych zabiegów i operacji na bloku operacyjnym pozwala tak zorganizować harmonogram pracy aby ich realizacja przebiegała jeden dzień w tygodniu krócej niż dotychczas.</w:t>
      </w:r>
    </w:p>
    <w:p w14:paraId="36B8B8A0" w14:textId="77777777" w:rsidR="00B923A1" w:rsidRPr="00DC027F" w:rsidRDefault="00B923A1" w:rsidP="00554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Zagrożeniem realizacji będą niezbędne do wykonania zabiegi w dniu „wolnym” w stanach zagrożenia życia i zdrowia.</w:t>
      </w:r>
    </w:p>
    <w:p w14:paraId="678F9C9A" w14:textId="19B6F564" w:rsidR="00B923A1" w:rsidRPr="00DC027F" w:rsidRDefault="00B923A1" w:rsidP="005547FF">
      <w:pPr>
        <w:jc w:val="both"/>
        <w:rPr>
          <w:rFonts w:ascii="Times New Roman" w:hAnsi="Times New Roman"/>
          <w:sz w:val="24"/>
          <w:szCs w:val="24"/>
        </w:rPr>
      </w:pPr>
      <w:r w:rsidRPr="00DC027F">
        <w:rPr>
          <w:rFonts w:ascii="Times New Roman" w:hAnsi="Times New Roman"/>
          <w:sz w:val="24"/>
          <w:szCs w:val="24"/>
        </w:rPr>
        <w:t>B – Działania w celu skrócenia średniego pobytu pacjentów w oddziałach, które nie są finansowane i rozliczanie według osobodni a z</w:t>
      </w:r>
      <w:r w:rsidR="006D0FED">
        <w:rPr>
          <w:rFonts w:ascii="Times New Roman" w:hAnsi="Times New Roman"/>
          <w:sz w:val="24"/>
          <w:szCs w:val="24"/>
        </w:rPr>
        <w:t>a wykonane procedury medyczne (</w:t>
      </w:r>
      <w:r w:rsidRPr="00DC027F">
        <w:rPr>
          <w:rFonts w:ascii="Times New Roman" w:hAnsi="Times New Roman"/>
          <w:sz w:val="24"/>
          <w:szCs w:val="24"/>
        </w:rPr>
        <w:t xml:space="preserve">według grup JGP). Dodatkowo, w miarę możliwości należy ograniczyć </w:t>
      </w:r>
      <w:proofErr w:type="spellStart"/>
      <w:r w:rsidRPr="00DC027F">
        <w:rPr>
          <w:rFonts w:ascii="Times New Roman" w:hAnsi="Times New Roman"/>
          <w:sz w:val="24"/>
          <w:szCs w:val="24"/>
        </w:rPr>
        <w:t>nadwykonania</w:t>
      </w:r>
      <w:proofErr w:type="spellEnd"/>
      <w:r w:rsidRPr="00DC027F">
        <w:rPr>
          <w:rFonts w:ascii="Times New Roman" w:hAnsi="Times New Roman"/>
          <w:sz w:val="24"/>
          <w:szCs w:val="24"/>
        </w:rPr>
        <w:t>. Sumaryczne oszczędności w kosztach zmiennych przedstawia poniższa tabela.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397"/>
        <w:gridCol w:w="1342"/>
        <w:gridCol w:w="1378"/>
        <w:gridCol w:w="1199"/>
        <w:gridCol w:w="1261"/>
        <w:gridCol w:w="1211"/>
      </w:tblGrid>
      <w:tr w:rsidR="00B923A1" w:rsidRPr="00DC027F" w14:paraId="77F94E35" w14:textId="77777777" w:rsidTr="008144F1">
        <w:trPr>
          <w:trHeight w:val="8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EEB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13A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O. Chorób </w:t>
            </w:r>
            <w:proofErr w:type="spellStart"/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Wewnetrznych</w:t>
            </w:r>
            <w:proofErr w:type="spellEnd"/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Kardiologii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5DB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O. Neurologiczny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DB5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O. Ginekologii Operacyjnej i Zachowawczej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8DA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O. Chirurgiczny Ogólny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A3B5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O. Chirurgii Urazowo-</w:t>
            </w:r>
            <w:proofErr w:type="spellStart"/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Ortoped</w:t>
            </w:r>
            <w:proofErr w:type="spellEnd"/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86F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O. Okulistyczny</w:t>
            </w:r>
          </w:p>
        </w:tc>
      </w:tr>
      <w:tr w:rsidR="00B923A1" w:rsidRPr="00DC027F" w14:paraId="4FC4D019" w14:textId="77777777" w:rsidTr="008144F1">
        <w:trPr>
          <w:trHeight w:val="62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6D3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rednia długość pobytu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1F5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4E1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5C3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480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A76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35D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1,51</w:t>
            </w:r>
          </w:p>
        </w:tc>
      </w:tr>
      <w:tr w:rsidR="00B923A1" w:rsidRPr="00DC027F" w14:paraId="65EEB076" w14:textId="77777777" w:rsidTr="008144F1">
        <w:trPr>
          <w:trHeight w:val="62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CB4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Skrócenie pobytu w 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545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D4F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1DBE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4C9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6CA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013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923A1" w:rsidRPr="00DC027F" w14:paraId="13275B94" w14:textId="77777777" w:rsidTr="008144F1">
        <w:trPr>
          <w:trHeight w:val="62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B7A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Średnia długość pobytu po skróceniu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D6C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142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D39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8AE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529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996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</w:tr>
      <w:tr w:rsidR="00B923A1" w:rsidRPr="00DC027F" w14:paraId="4978C47D" w14:textId="77777777" w:rsidTr="008144F1">
        <w:trPr>
          <w:trHeight w:val="62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872" w14:textId="77777777" w:rsidR="00B923A1" w:rsidRPr="00DC027F" w:rsidRDefault="00B923A1" w:rsidP="00814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Oszczędności w skali roku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59A6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350 200,24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EEC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227 199,11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7BA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88 220,59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4F1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180 943,94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823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109 495,78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E3C" w14:textId="77777777" w:rsidR="00B923A1" w:rsidRPr="00DC027F" w:rsidRDefault="00B923A1" w:rsidP="008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02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53 972,35</w:t>
            </w:r>
          </w:p>
        </w:tc>
      </w:tr>
    </w:tbl>
    <w:p w14:paraId="3916D071" w14:textId="77777777" w:rsidR="00B923A1" w:rsidRPr="00DC027F" w:rsidRDefault="00B923A1" w:rsidP="00B923A1">
      <w:pPr>
        <w:rPr>
          <w:rFonts w:ascii="Times New Roman" w:hAnsi="Times New Roman"/>
        </w:rPr>
      </w:pPr>
      <w:r w:rsidRPr="00DC027F">
        <w:rPr>
          <w:rFonts w:ascii="Times New Roman" w:hAnsi="Times New Roman"/>
        </w:rPr>
        <w:tab/>
      </w:r>
    </w:p>
    <w:p w14:paraId="3B476182" w14:textId="77777777" w:rsidR="00B923A1" w:rsidRDefault="00B923A1" w:rsidP="00B923A1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  <w:r w:rsidRPr="00471D5B">
        <w:rPr>
          <w:rStyle w:val="gwp715cec9b668250707-10092019"/>
          <w:i/>
          <w:iCs/>
          <w:u w:val="single"/>
        </w:rPr>
        <w:t>Skutki finansowe:</w:t>
      </w:r>
    </w:p>
    <w:p w14:paraId="3C7485A1" w14:textId="77777777" w:rsidR="00B923A1" w:rsidRPr="00471D5B" w:rsidRDefault="00B923A1" w:rsidP="00B923A1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</w:p>
    <w:p w14:paraId="5D373D50" w14:textId="77777777" w:rsidR="00B923A1" w:rsidRPr="00DC027F" w:rsidRDefault="00B923A1" w:rsidP="00B923A1">
      <w:pPr>
        <w:rPr>
          <w:rFonts w:ascii="Times New Roman" w:hAnsi="Times New Roman"/>
          <w:sz w:val="24"/>
          <w:szCs w:val="24"/>
        </w:rPr>
      </w:pPr>
      <w:r w:rsidRPr="00DC027F">
        <w:rPr>
          <w:rFonts w:ascii="Times New Roman" w:hAnsi="Times New Roman"/>
          <w:sz w:val="24"/>
          <w:szCs w:val="24"/>
        </w:rPr>
        <w:t>Szacowane oszczędności w tym zakresie mogą wynieść 1 010 032,02 zł.</w:t>
      </w:r>
    </w:p>
    <w:p w14:paraId="2B381F5F" w14:textId="77777777" w:rsidR="00B923A1" w:rsidRDefault="00B923A1" w:rsidP="00B923A1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185C46" w14:textId="77777777" w:rsidR="00B923A1" w:rsidRPr="00BE5FA2" w:rsidRDefault="00B923A1" w:rsidP="00B923A1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E5FA2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Harmonogram:</w:t>
      </w:r>
    </w:p>
    <w:p w14:paraId="7898BE52" w14:textId="77777777" w:rsidR="00B923A1" w:rsidRPr="00BE5FA2" w:rsidRDefault="00B923A1" w:rsidP="00B923A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E5FA2">
        <w:rPr>
          <w:rFonts w:ascii="Times New Roman" w:hAnsi="Times New Roman"/>
          <w:sz w:val="24"/>
          <w:szCs w:val="24"/>
        </w:rPr>
        <w:t>Sukcesywnie w ciągu 2021 roku i w latach kolejnych.</w:t>
      </w:r>
    </w:p>
    <w:p w14:paraId="16CA4847" w14:textId="77777777" w:rsidR="00B923A1" w:rsidRPr="00471D5B" w:rsidRDefault="00B923A1" w:rsidP="00B923A1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69438243" w14:textId="77777777" w:rsidR="00B923A1" w:rsidRDefault="00B923A1" w:rsidP="00B93C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Skrócenie średniego pobytu pacjentów jest możliwe przy większej ilości hospitalizacji planowych. Podane w tabeli średnie wartości dla pierwszego półrocza 2021 roku odnoszą się do sytuacji pandemicznej, okresu gdy w szpitalu funkcjonował oddział obserwacyjno-zakaźny i duża ilość wydzielonych łóżek obserwacyjnych. Znaczna część hospitalizacji w tym okresie dotyczyła poważnych stanów zagrożenia życia i zdrowia, gdzie stan zdrowia pacjentów, konieczna diagnostyka i leczenie powodowały wydłużenie pobytów. </w:t>
      </w:r>
    </w:p>
    <w:p w14:paraId="5DE94690" w14:textId="77777777" w:rsidR="00B923A1" w:rsidRPr="00DC027F" w:rsidRDefault="00B923A1" w:rsidP="00B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Zagrożeniem realizacji jest niekorzystna sytuacja epidemiologiczna, gdy szpital nie będzie miał wpływu na strukturę przyjęć i realizacji kontraktu z NFZ. W sytuacji znacznej ilości zakażeń wirusem SARS-CoV-2 koniecznym jest izolacja przyjętych pacjentów, oczekiwanie na wynik testu w kierunku zakażenia co niestety wydłuża pobyt pacjenta w szpitalu.</w:t>
      </w:r>
    </w:p>
    <w:p w14:paraId="7FC28C5C" w14:textId="77777777" w:rsidR="00D844BD" w:rsidRDefault="00D844BD" w:rsidP="00B93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F986F" w14:textId="46D7402E" w:rsidR="00D844BD" w:rsidRDefault="00362DF1" w:rsidP="00B93CF9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D844BD" w:rsidRPr="00D844BD">
        <w:rPr>
          <w:rFonts w:ascii="Times New Roman" w:hAnsi="Times New Roman"/>
          <w:bCs/>
          <w:sz w:val="24"/>
          <w:szCs w:val="24"/>
        </w:rPr>
        <w:t>ykorzystanie nowych systemów informatycznych do prowadzenia działań kontrolingowych w obszarze działalności leczniczej</w:t>
      </w:r>
      <w:r>
        <w:rPr>
          <w:rFonts w:ascii="Times New Roman" w:hAnsi="Times New Roman"/>
          <w:bCs/>
          <w:sz w:val="24"/>
          <w:szCs w:val="24"/>
        </w:rPr>
        <w:t xml:space="preserve">, wprowadzenie standardu </w:t>
      </w:r>
      <w:r w:rsidR="003C7B27">
        <w:rPr>
          <w:rFonts w:ascii="Times New Roman" w:hAnsi="Times New Roman"/>
          <w:bCs/>
          <w:sz w:val="24"/>
          <w:szCs w:val="24"/>
        </w:rPr>
        <w:t xml:space="preserve">rachunku </w:t>
      </w:r>
      <w:r w:rsidR="00B93CF9">
        <w:rPr>
          <w:rFonts w:ascii="Times New Roman" w:hAnsi="Times New Roman"/>
          <w:bCs/>
          <w:sz w:val="24"/>
          <w:szCs w:val="24"/>
        </w:rPr>
        <w:t>kosztów zgodnie z </w:t>
      </w:r>
      <w:r w:rsidR="000F270B">
        <w:rPr>
          <w:rFonts w:ascii="Times New Roman" w:hAnsi="Times New Roman"/>
          <w:bCs/>
          <w:sz w:val="24"/>
          <w:szCs w:val="24"/>
        </w:rPr>
        <w:t xml:space="preserve">właściwym </w:t>
      </w:r>
      <w:r w:rsidR="00B93CF9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ozporządzeniem Ministra Zdrowia z dnia 26 października 2020 r. </w:t>
      </w:r>
    </w:p>
    <w:p w14:paraId="42BC73EC" w14:textId="77777777" w:rsidR="003E03AD" w:rsidRPr="00D844BD" w:rsidRDefault="003E03AD" w:rsidP="00B93CF9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0D7D3A2" w14:textId="191363B6" w:rsidR="007E7475" w:rsidRDefault="00362DF1" w:rsidP="00B93CF9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D844BD" w:rsidRPr="00D844BD">
        <w:rPr>
          <w:rFonts w:ascii="Times New Roman" w:hAnsi="Times New Roman"/>
          <w:bCs/>
          <w:sz w:val="24"/>
          <w:szCs w:val="24"/>
        </w:rPr>
        <w:t>oszukiwanie możliwości rozszerzania dotychczasowej działalności Centrum i pozyskania nowych kontrahentów</w:t>
      </w:r>
      <w:r w:rsidR="000F270B">
        <w:rPr>
          <w:rFonts w:ascii="Times New Roman" w:hAnsi="Times New Roman"/>
          <w:bCs/>
          <w:sz w:val="24"/>
          <w:szCs w:val="24"/>
        </w:rPr>
        <w:t>,</w:t>
      </w:r>
      <w:r w:rsidR="006A5BC1">
        <w:rPr>
          <w:rFonts w:ascii="Times New Roman" w:hAnsi="Times New Roman"/>
          <w:bCs/>
          <w:sz w:val="24"/>
          <w:szCs w:val="24"/>
        </w:rPr>
        <w:t xml:space="preserve"> w tym także działalność w zakresie przeciwdziałania COVID-19 (szczepienia populacji</w:t>
      </w:r>
      <w:r w:rsidR="002C6EF4">
        <w:rPr>
          <w:rFonts w:ascii="Times New Roman" w:hAnsi="Times New Roman"/>
          <w:bCs/>
          <w:sz w:val="24"/>
          <w:szCs w:val="24"/>
        </w:rPr>
        <w:t xml:space="preserve"> – realizo</w:t>
      </w:r>
      <w:r w:rsidR="000F270B">
        <w:rPr>
          <w:rFonts w:ascii="Times New Roman" w:hAnsi="Times New Roman"/>
          <w:bCs/>
          <w:sz w:val="24"/>
          <w:szCs w:val="24"/>
        </w:rPr>
        <w:t>wane od miesiąca maja 2021 roku</w:t>
      </w:r>
      <w:r w:rsidR="006A5BC1">
        <w:rPr>
          <w:rFonts w:ascii="Times New Roman" w:hAnsi="Times New Roman"/>
          <w:bCs/>
          <w:sz w:val="24"/>
          <w:szCs w:val="24"/>
        </w:rPr>
        <w:t>)</w:t>
      </w:r>
      <w:r w:rsidR="000F270B">
        <w:rPr>
          <w:rFonts w:ascii="Times New Roman" w:hAnsi="Times New Roman"/>
          <w:bCs/>
          <w:sz w:val="24"/>
          <w:szCs w:val="24"/>
        </w:rPr>
        <w:t>.</w:t>
      </w:r>
    </w:p>
    <w:p w14:paraId="380FBDEE" w14:textId="77777777" w:rsidR="006A5BC1" w:rsidRPr="00D844BD" w:rsidRDefault="006A5BC1" w:rsidP="00362DF1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EF62596" w14:textId="77777777" w:rsidR="00471D5B" w:rsidRDefault="00471D5B" w:rsidP="00471D5B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  <w:bookmarkStart w:id="32" w:name="_Hlk85703696"/>
      <w:r w:rsidRPr="00471D5B">
        <w:rPr>
          <w:rStyle w:val="gwp715cec9b668250707-10092019"/>
          <w:i/>
          <w:iCs/>
          <w:u w:val="single"/>
        </w:rPr>
        <w:t>Skutki finansowe:</w:t>
      </w:r>
    </w:p>
    <w:p w14:paraId="540CB8F8" w14:textId="77777777" w:rsidR="00165ACF" w:rsidRPr="00471D5B" w:rsidRDefault="00165ACF" w:rsidP="00471D5B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i/>
          <w:iCs/>
          <w:u w:val="single"/>
        </w:rPr>
      </w:pPr>
    </w:p>
    <w:p w14:paraId="0720D4E5" w14:textId="2242E0B3" w:rsidR="00362DF1" w:rsidRDefault="00471D5B" w:rsidP="00471D5B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Uzyskanie oszczędności </w:t>
      </w:r>
      <w:r w:rsidR="006A5BC1">
        <w:rPr>
          <w:rFonts w:ascii="Times New Roman" w:hAnsi="Times New Roman"/>
          <w:bCs/>
          <w:sz w:val="24"/>
          <w:szCs w:val="24"/>
        </w:rPr>
        <w:t xml:space="preserve">w kosztach leczenia pacjentów, dodatkowe przychody z tytułu szczepień w wysokości </w:t>
      </w:r>
      <w:r w:rsidR="002C6EF4">
        <w:rPr>
          <w:rFonts w:ascii="Times New Roman" w:hAnsi="Times New Roman"/>
          <w:bCs/>
          <w:sz w:val="24"/>
          <w:szCs w:val="24"/>
        </w:rPr>
        <w:t xml:space="preserve">1 800 </w:t>
      </w:r>
      <w:r w:rsidR="006A5BC1">
        <w:rPr>
          <w:rFonts w:ascii="Times New Roman" w:hAnsi="Times New Roman"/>
          <w:bCs/>
          <w:sz w:val="24"/>
          <w:szCs w:val="24"/>
        </w:rPr>
        <w:t>tys.</w:t>
      </w:r>
      <w:r w:rsidR="00212B52">
        <w:rPr>
          <w:rFonts w:ascii="Times New Roman" w:hAnsi="Times New Roman"/>
          <w:bCs/>
          <w:sz w:val="24"/>
          <w:szCs w:val="24"/>
        </w:rPr>
        <w:t xml:space="preserve"> </w:t>
      </w:r>
      <w:r w:rsidR="006A5BC1">
        <w:rPr>
          <w:rFonts w:ascii="Times New Roman" w:hAnsi="Times New Roman"/>
          <w:bCs/>
          <w:sz w:val="24"/>
          <w:szCs w:val="24"/>
        </w:rPr>
        <w:t>zł</w:t>
      </w:r>
      <w:r w:rsidR="002C6EF4">
        <w:rPr>
          <w:rFonts w:ascii="Times New Roman" w:hAnsi="Times New Roman"/>
          <w:bCs/>
          <w:sz w:val="24"/>
          <w:szCs w:val="24"/>
        </w:rPr>
        <w:t xml:space="preserve"> w 2021 roku.</w:t>
      </w:r>
    </w:p>
    <w:p w14:paraId="1193FDA8" w14:textId="77777777" w:rsidR="00165ACF" w:rsidRDefault="00165ACF" w:rsidP="00471D5B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76CCCD" w14:textId="77777777" w:rsidR="00471D5B" w:rsidRPr="00DD5081" w:rsidRDefault="00471D5B" w:rsidP="00471D5B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DD5081">
        <w:rPr>
          <w:rFonts w:ascii="Times New Roman" w:hAnsi="Times New Roman"/>
          <w:bCs/>
          <w:i/>
          <w:iCs/>
          <w:sz w:val="24"/>
          <w:szCs w:val="24"/>
          <w:u w:val="single"/>
        </w:rPr>
        <w:t>Harmonogram:</w:t>
      </w:r>
    </w:p>
    <w:p w14:paraId="699BCC35" w14:textId="77777777" w:rsidR="00362DF1" w:rsidRPr="00DD5081" w:rsidRDefault="00471D5B" w:rsidP="006A5BC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D5081">
        <w:rPr>
          <w:rFonts w:ascii="Times New Roman" w:hAnsi="Times New Roman"/>
          <w:sz w:val="24"/>
          <w:szCs w:val="24"/>
        </w:rPr>
        <w:t>Sukcesywnie w ciągu 2021 rok</w:t>
      </w:r>
      <w:r w:rsidR="006A5BC1" w:rsidRPr="00DD5081">
        <w:rPr>
          <w:rFonts w:ascii="Times New Roman" w:hAnsi="Times New Roman"/>
          <w:sz w:val="24"/>
          <w:szCs w:val="24"/>
        </w:rPr>
        <w:t>u</w:t>
      </w:r>
      <w:r w:rsidR="002C6EF4" w:rsidRPr="00DD5081">
        <w:rPr>
          <w:rFonts w:ascii="Times New Roman" w:hAnsi="Times New Roman"/>
          <w:sz w:val="24"/>
          <w:szCs w:val="24"/>
        </w:rPr>
        <w:t xml:space="preserve"> i w latach kolejnych</w:t>
      </w:r>
      <w:r w:rsidR="006A5BC1" w:rsidRPr="00DD5081">
        <w:rPr>
          <w:rFonts w:ascii="Times New Roman" w:hAnsi="Times New Roman"/>
          <w:sz w:val="24"/>
          <w:szCs w:val="24"/>
        </w:rPr>
        <w:t>.</w:t>
      </w:r>
    </w:p>
    <w:p w14:paraId="18F5F149" w14:textId="77777777" w:rsidR="00A62006" w:rsidRPr="00471D5B" w:rsidRDefault="00A62006" w:rsidP="00A62006">
      <w:pPr>
        <w:spacing w:line="259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Analiza SWOT: szanse i zagrożenia realizacji</w:t>
      </w:r>
      <w:r w:rsidRPr="00471D5B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7A182E98" w14:textId="0CB9F88B" w:rsidR="00F477C4" w:rsidRDefault="00A62006" w:rsidP="00F477C4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Utworzenie w miesiącu maju punktu </w:t>
      </w:r>
      <w:bookmarkEnd w:id="32"/>
      <w:r>
        <w:rPr>
          <w:rFonts w:ascii="Times New Roman" w:hAnsi="Times New Roman"/>
          <w:bCs/>
          <w:sz w:val="24"/>
          <w:szCs w:val="24"/>
        </w:rPr>
        <w:t>szczepień masowych umożliwiło realizację tych świadczeń dla mieszkańców Łodzi. Pozwoliło uzyskać dodatkowe przychody z tej działalności. Zagrożeniem</w:t>
      </w:r>
      <w:r w:rsidR="00D078C2">
        <w:rPr>
          <w:rFonts w:ascii="Times New Roman" w:hAnsi="Times New Roman"/>
          <w:bCs/>
          <w:sz w:val="24"/>
          <w:szCs w:val="24"/>
        </w:rPr>
        <w:t xml:space="preserve"> przyjętej ilości szczepień okazała się mniejsza niż zakładano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78C2">
        <w:rPr>
          <w:rFonts w:ascii="Times New Roman" w:hAnsi="Times New Roman"/>
          <w:bCs/>
          <w:sz w:val="24"/>
          <w:szCs w:val="24"/>
        </w:rPr>
        <w:t xml:space="preserve">zgłaszalność pacjentów. Przy zbyt niskiej </w:t>
      </w:r>
      <w:r w:rsidR="00E03215">
        <w:rPr>
          <w:rFonts w:ascii="Times New Roman" w:hAnsi="Times New Roman"/>
          <w:bCs/>
          <w:sz w:val="24"/>
          <w:szCs w:val="24"/>
        </w:rPr>
        <w:t xml:space="preserve">- </w:t>
      </w:r>
      <w:r w:rsidR="00D078C2">
        <w:rPr>
          <w:rFonts w:ascii="Times New Roman" w:hAnsi="Times New Roman"/>
          <w:bCs/>
          <w:sz w:val="24"/>
          <w:szCs w:val="24"/>
        </w:rPr>
        <w:t>nieopłacalnym stało się utrzymywanie personelu przez wszystkie dni tygodnia</w:t>
      </w:r>
      <w:r w:rsidR="003E03AD">
        <w:rPr>
          <w:rFonts w:ascii="Times New Roman" w:hAnsi="Times New Roman"/>
          <w:bCs/>
          <w:sz w:val="24"/>
          <w:szCs w:val="24"/>
        </w:rPr>
        <w:t>,</w:t>
      </w:r>
      <w:r w:rsidR="00E03215">
        <w:rPr>
          <w:rFonts w:ascii="Times New Roman" w:hAnsi="Times New Roman"/>
          <w:bCs/>
          <w:sz w:val="24"/>
          <w:szCs w:val="24"/>
        </w:rPr>
        <w:t xml:space="preserve"> co</w:t>
      </w:r>
      <w:r w:rsidR="00D078C2">
        <w:rPr>
          <w:rFonts w:ascii="Times New Roman" w:hAnsi="Times New Roman"/>
          <w:bCs/>
          <w:sz w:val="24"/>
          <w:szCs w:val="24"/>
        </w:rPr>
        <w:t xml:space="preserve"> w efekcie </w:t>
      </w:r>
      <w:r w:rsidR="00E03215">
        <w:rPr>
          <w:rFonts w:ascii="Times New Roman" w:hAnsi="Times New Roman"/>
          <w:bCs/>
          <w:sz w:val="24"/>
          <w:szCs w:val="24"/>
        </w:rPr>
        <w:t>doprowadziło do likwidacji</w:t>
      </w:r>
      <w:r w:rsidR="00D078C2">
        <w:rPr>
          <w:rFonts w:ascii="Times New Roman" w:hAnsi="Times New Roman"/>
          <w:bCs/>
          <w:sz w:val="24"/>
          <w:szCs w:val="24"/>
        </w:rPr>
        <w:t xml:space="preserve"> punktu szczepień masowych w miesiącu sierpniu.</w:t>
      </w:r>
      <w:r w:rsidR="001C3276">
        <w:rPr>
          <w:rFonts w:ascii="Times New Roman" w:hAnsi="Times New Roman"/>
          <w:bCs/>
          <w:sz w:val="24"/>
          <w:szCs w:val="24"/>
        </w:rPr>
        <w:t xml:space="preserve"> Szczepienia przeciwko </w:t>
      </w:r>
      <w:r w:rsidR="00841701">
        <w:rPr>
          <w:rFonts w:ascii="Times New Roman" w:hAnsi="Times New Roman"/>
          <w:bCs/>
          <w:sz w:val="24"/>
          <w:szCs w:val="24"/>
        </w:rPr>
        <w:t>COVID</w:t>
      </w:r>
      <w:r w:rsidR="001C3276">
        <w:rPr>
          <w:rFonts w:ascii="Times New Roman" w:hAnsi="Times New Roman"/>
          <w:bCs/>
          <w:sz w:val="24"/>
          <w:szCs w:val="24"/>
        </w:rPr>
        <w:t>-19 można w tej sytuacji prowadzić w punkcie szczepień przy ul. Leczniczej oraz w ograniczonym zakresie w szpitalu.</w:t>
      </w:r>
    </w:p>
    <w:p w14:paraId="6428DD71" w14:textId="4ECFC4D7" w:rsidR="006B3B91" w:rsidRPr="009851F4" w:rsidRDefault="004E2B7B" w:rsidP="00684D6E">
      <w:pPr>
        <w:pStyle w:val="Styl1"/>
      </w:pPr>
      <w:bookmarkStart w:id="33" w:name="_Toc87260623"/>
      <w:r w:rsidRPr="009851F4">
        <w:lastRenderedPageBreak/>
        <w:t>Podsumowanie</w:t>
      </w:r>
      <w:bookmarkEnd w:id="33"/>
    </w:p>
    <w:p w14:paraId="0EC4133E" w14:textId="4F112545" w:rsidR="00AD5782" w:rsidRDefault="00567A17" w:rsidP="00AD5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Przygotowany przez </w:t>
      </w:r>
      <w:r w:rsidR="00134066">
        <w:rPr>
          <w:rFonts w:ascii="Times New Roman" w:hAnsi="Times New Roman"/>
          <w:sz w:val="24"/>
          <w:szCs w:val="24"/>
        </w:rPr>
        <w:t>Miejskie Centrum Medyczne im. dr</w:t>
      </w:r>
      <w:r w:rsidR="00E61B5B">
        <w:rPr>
          <w:rFonts w:ascii="Times New Roman" w:hAnsi="Times New Roman"/>
          <w:sz w:val="24"/>
          <w:szCs w:val="24"/>
        </w:rPr>
        <w:t>.</w:t>
      </w:r>
      <w:r w:rsidR="00134066">
        <w:rPr>
          <w:rFonts w:ascii="Times New Roman" w:hAnsi="Times New Roman"/>
          <w:sz w:val="24"/>
          <w:szCs w:val="24"/>
        </w:rPr>
        <w:t xml:space="preserve"> Karola </w:t>
      </w:r>
      <w:proofErr w:type="spellStart"/>
      <w:r w:rsidR="00134066">
        <w:rPr>
          <w:rFonts w:ascii="Times New Roman" w:hAnsi="Times New Roman"/>
          <w:sz w:val="24"/>
          <w:szCs w:val="24"/>
        </w:rPr>
        <w:t>Jonschera</w:t>
      </w:r>
      <w:proofErr w:type="spellEnd"/>
      <w:r w:rsidR="00134066">
        <w:rPr>
          <w:rFonts w:ascii="Times New Roman" w:hAnsi="Times New Roman"/>
          <w:sz w:val="24"/>
          <w:szCs w:val="24"/>
        </w:rPr>
        <w:t xml:space="preserve"> w Łodzi</w:t>
      </w:r>
      <w:r>
        <w:rPr>
          <w:rFonts w:ascii="Times New Roman" w:hAnsi="Times New Roman"/>
          <w:sz w:val="24"/>
          <w:szCs w:val="24"/>
        </w:rPr>
        <w:t xml:space="preserve"> program naprawczy, zgodnie z regulacjami ustawowymi (art. 59 ust. 4 ustawy z dnia 15 kwietnia 2011 roku o działalności leczniczej</w:t>
      </w:r>
      <w:r w:rsidR="008308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opiera się na:</w:t>
      </w:r>
    </w:p>
    <w:p w14:paraId="1322E72D" w14:textId="59EEE3B4" w:rsidR="00567A17" w:rsidRDefault="00567A17" w:rsidP="005E77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rocznym sprawozdaniu finansowym </w:t>
      </w:r>
      <w:r w:rsidR="00134066">
        <w:rPr>
          <w:rFonts w:ascii="Times New Roman" w:hAnsi="Times New Roman"/>
          <w:sz w:val="24"/>
          <w:szCs w:val="24"/>
        </w:rPr>
        <w:t>Centrum za 2</w:t>
      </w:r>
      <w:r w:rsidR="003C7B27">
        <w:rPr>
          <w:rFonts w:ascii="Times New Roman" w:hAnsi="Times New Roman"/>
          <w:sz w:val="24"/>
          <w:szCs w:val="24"/>
        </w:rPr>
        <w:t>0</w:t>
      </w:r>
      <w:r w:rsidR="002C6EF4">
        <w:rPr>
          <w:rFonts w:ascii="Times New Roman" w:hAnsi="Times New Roman"/>
          <w:sz w:val="24"/>
          <w:szCs w:val="24"/>
        </w:rPr>
        <w:t>20</w:t>
      </w:r>
      <w:r w:rsidR="00880B21">
        <w:rPr>
          <w:rFonts w:ascii="Times New Roman" w:hAnsi="Times New Roman"/>
          <w:sz w:val="24"/>
          <w:szCs w:val="24"/>
        </w:rPr>
        <w:t xml:space="preserve"> rok, </w:t>
      </w:r>
      <w:r>
        <w:rPr>
          <w:rFonts w:ascii="Times New Roman" w:hAnsi="Times New Roman"/>
          <w:sz w:val="24"/>
          <w:szCs w:val="24"/>
        </w:rPr>
        <w:t xml:space="preserve">zatwierdzonym </w:t>
      </w:r>
      <w:r w:rsidR="00134066">
        <w:rPr>
          <w:rFonts w:ascii="Times New Roman" w:hAnsi="Times New Roman"/>
          <w:sz w:val="24"/>
          <w:szCs w:val="24"/>
        </w:rPr>
        <w:t xml:space="preserve">zarządzeniem </w:t>
      </w:r>
      <w:r w:rsidR="009633B8">
        <w:rPr>
          <w:rFonts w:ascii="Times New Roman" w:hAnsi="Times New Roman"/>
          <w:sz w:val="24"/>
          <w:szCs w:val="24"/>
        </w:rPr>
        <w:t>N</w:t>
      </w:r>
      <w:r w:rsidR="003C7B27">
        <w:rPr>
          <w:rFonts w:ascii="Times New Roman" w:hAnsi="Times New Roman"/>
          <w:sz w:val="24"/>
          <w:szCs w:val="24"/>
        </w:rPr>
        <w:t xml:space="preserve">r </w:t>
      </w:r>
      <w:r w:rsidR="00727699">
        <w:rPr>
          <w:rFonts w:ascii="Times New Roman" w:hAnsi="Times New Roman"/>
          <w:sz w:val="24"/>
          <w:szCs w:val="24"/>
        </w:rPr>
        <w:t xml:space="preserve">7903/VIII/21 </w:t>
      </w:r>
      <w:r w:rsidR="00134066">
        <w:rPr>
          <w:rFonts w:ascii="Times New Roman" w:hAnsi="Times New Roman"/>
          <w:sz w:val="24"/>
          <w:szCs w:val="24"/>
        </w:rPr>
        <w:t>Prezydenta Miasta Łodzi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3D46F4">
        <w:rPr>
          <w:rFonts w:ascii="Times New Roman" w:hAnsi="Times New Roman"/>
          <w:sz w:val="24"/>
          <w:szCs w:val="24"/>
        </w:rPr>
        <w:t xml:space="preserve">z dnia </w:t>
      </w:r>
      <w:r w:rsidR="00727699">
        <w:rPr>
          <w:rFonts w:ascii="Times New Roman" w:hAnsi="Times New Roman"/>
          <w:sz w:val="24"/>
          <w:szCs w:val="24"/>
        </w:rPr>
        <w:t>26 lipca</w:t>
      </w:r>
      <w:r w:rsidR="003C7B27">
        <w:rPr>
          <w:rFonts w:ascii="Times New Roman" w:hAnsi="Times New Roman"/>
          <w:sz w:val="24"/>
          <w:szCs w:val="24"/>
        </w:rPr>
        <w:t xml:space="preserve"> 202</w:t>
      </w:r>
      <w:r w:rsidR="007276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roku;</w:t>
      </w:r>
    </w:p>
    <w:p w14:paraId="3D0B5EEC" w14:textId="1646394D" w:rsidR="00567A17" w:rsidRDefault="00567A17" w:rsidP="005E77E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raporcie o sytuacji finansowo-ekonomicznej </w:t>
      </w:r>
      <w:r w:rsidR="00134066">
        <w:rPr>
          <w:rFonts w:ascii="Times New Roman" w:hAnsi="Times New Roman"/>
          <w:sz w:val="24"/>
          <w:szCs w:val="24"/>
        </w:rPr>
        <w:t>Centrum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B705A5">
        <w:rPr>
          <w:rFonts w:ascii="Times New Roman" w:hAnsi="Times New Roman"/>
          <w:sz w:val="24"/>
          <w:szCs w:val="24"/>
        </w:rPr>
        <w:t>za 20</w:t>
      </w:r>
      <w:r w:rsidR="00727699">
        <w:rPr>
          <w:rFonts w:ascii="Times New Roman" w:hAnsi="Times New Roman"/>
          <w:sz w:val="24"/>
          <w:szCs w:val="24"/>
        </w:rPr>
        <w:t>20</w:t>
      </w:r>
      <w:r w:rsidR="00B705A5">
        <w:rPr>
          <w:rFonts w:ascii="Times New Roman" w:hAnsi="Times New Roman"/>
          <w:sz w:val="24"/>
          <w:szCs w:val="24"/>
        </w:rPr>
        <w:t xml:space="preserve"> rok złożonym </w:t>
      </w:r>
      <w:r w:rsidR="00616488">
        <w:rPr>
          <w:rFonts w:ascii="Times New Roman" w:hAnsi="Times New Roman"/>
          <w:sz w:val="24"/>
          <w:szCs w:val="24"/>
        </w:rPr>
        <w:t xml:space="preserve"> </w:t>
      </w:r>
      <w:r w:rsidR="00727699">
        <w:rPr>
          <w:rFonts w:ascii="Times New Roman" w:hAnsi="Times New Roman"/>
          <w:sz w:val="24"/>
          <w:szCs w:val="24"/>
        </w:rPr>
        <w:t>w dniu 30 czerwca</w:t>
      </w:r>
      <w:r w:rsidR="00C46FF5">
        <w:rPr>
          <w:rFonts w:ascii="Times New Roman" w:hAnsi="Times New Roman"/>
          <w:sz w:val="24"/>
          <w:szCs w:val="24"/>
        </w:rPr>
        <w:t xml:space="preserve"> 202</w:t>
      </w:r>
      <w:r w:rsidR="00727699">
        <w:rPr>
          <w:rFonts w:ascii="Times New Roman" w:hAnsi="Times New Roman"/>
          <w:sz w:val="24"/>
          <w:szCs w:val="24"/>
        </w:rPr>
        <w:t>1</w:t>
      </w:r>
      <w:r w:rsidR="00B705A5">
        <w:rPr>
          <w:rFonts w:ascii="Times New Roman" w:hAnsi="Times New Roman"/>
          <w:sz w:val="24"/>
          <w:szCs w:val="24"/>
        </w:rPr>
        <w:t xml:space="preserve"> rok</w:t>
      </w:r>
      <w:r w:rsidR="00606A19">
        <w:rPr>
          <w:rFonts w:ascii="Times New Roman" w:hAnsi="Times New Roman"/>
          <w:sz w:val="24"/>
          <w:szCs w:val="24"/>
        </w:rPr>
        <w:t>u</w:t>
      </w:r>
      <w:r w:rsidR="00B705A5">
        <w:rPr>
          <w:rFonts w:ascii="Times New Roman" w:hAnsi="Times New Roman"/>
          <w:sz w:val="24"/>
          <w:szCs w:val="24"/>
        </w:rPr>
        <w:t>.</w:t>
      </w:r>
    </w:p>
    <w:p w14:paraId="784558B3" w14:textId="020B4A0A" w:rsidR="000C529D" w:rsidRDefault="000C529D" w:rsidP="00B70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mikro i makroekonomiczne oraz d</w:t>
      </w:r>
      <w:r w:rsidR="00B705A5">
        <w:rPr>
          <w:rFonts w:ascii="Times New Roman" w:hAnsi="Times New Roman"/>
          <w:sz w:val="24"/>
          <w:szCs w:val="24"/>
        </w:rPr>
        <w:t>ocelowy stan ekonomiczny po wdrożeniu działań naprawczych określonych w programie</w:t>
      </w:r>
      <w:r>
        <w:rPr>
          <w:rFonts w:ascii="Times New Roman" w:hAnsi="Times New Roman"/>
          <w:sz w:val="24"/>
          <w:szCs w:val="24"/>
        </w:rPr>
        <w:t>,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B705A5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>y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606A19">
        <w:rPr>
          <w:rFonts w:ascii="Times New Roman" w:hAnsi="Times New Roman"/>
          <w:sz w:val="24"/>
          <w:szCs w:val="24"/>
        </w:rPr>
        <w:t>wstępnie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zdefiniowane</w:t>
      </w:r>
      <w:r w:rsidR="00CA1D1E">
        <w:rPr>
          <w:rFonts w:ascii="Times New Roman" w:hAnsi="Times New Roman"/>
          <w:sz w:val="24"/>
          <w:szCs w:val="24"/>
        </w:rPr>
        <w:t xml:space="preserve"> w prognozie na lata 202</w:t>
      </w:r>
      <w:r w:rsidR="00727699">
        <w:rPr>
          <w:rFonts w:ascii="Times New Roman" w:hAnsi="Times New Roman"/>
          <w:sz w:val="24"/>
          <w:szCs w:val="24"/>
        </w:rPr>
        <w:t>1</w:t>
      </w:r>
      <w:r w:rsidR="00B705A5">
        <w:rPr>
          <w:rFonts w:ascii="Times New Roman" w:hAnsi="Times New Roman"/>
          <w:sz w:val="24"/>
          <w:szCs w:val="24"/>
        </w:rPr>
        <w:t>-20</w:t>
      </w:r>
      <w:r w:rsidR="00CA1D1E">
        <w:rPr>
          <w:rFonts w:ascii="Times New Roman" w:hAnsi="Times New Roman"/>
          <w:sz w:val="24"/>
          <w:szCs w:val="24"/>
        </w:rPr>
        <w:t>2</w:t>
      </w:r>
      <w:r w:rsidR="00727699">
        <w:rPr>
          <w:rFonts w:ascii="Times New Roman" w:hAnsi="Times New Roman"/>
          <w:sz w:val="24"/>
          <w:szCs w:val="24"/>
        </w:rPr>
        <w:t>2</w:t>
      </w:r>
      <w:r w:rsidR="00B705A5">
        <w:rPr>
          <w:rFonts w:ascii="Times New Roman" w:hAnsi="Times New Roman"/>
          <w:sz w:val="24"/>
          <w:szCs w:val="24"/>
        </w:rPr>
        <w:t xml:space="preserve"> stanowiącej integralną część raportu.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B705A5">
        <w:rPr>
          <w:rFonts w:ascii="Times New Roman" w:hAnsi="Times New Roman"/>
          <w:sz w:val="24"/>
          <w:szCs w:val="24"/>
        </w:rPr>
        <w:t xml:space="preserve">Działania naprawcze dotyczą </w:t>
      </w:r>
      <w:r>
        <w:rPr>
          <w:rFonts w:ascii="Times New Roman" w:hAnsi="Times New Roman"/>
          <w:sz w:val="24"/>
          <w:szCs w:val="24"/>
        </w:rPr>
        <w:t xml:space="preserve">jedynie takich </w:t>
      </w:r>
      <w:r w:rsidR="00B705A5">
        <w:rPr>
          <w:rFonts w:ascii="Times New Roman" w:hAnsi="Times New Roman"/>
          <w:sz w:val="24"/>
          <w:szCs w:val="24"/>
        </w:rPr>
        <w:t>działań</w:t>
      </w:r>
      <w:r>
        <w:rPr>
          <w:rFonts w:ascii="Times New Roman" w:hAnsi="Times New Roman"/>
          <w:sz w:val="24"/>
          <w:szCs w:val="24"/>
        </w:rPr>
        <w:t xml:space="preserve">, które są </w:t>
      </w:r>
      <w:r w:rsidR="00B705A5">
        <w:rPr>
          <w:rFonts w:ascii="Times New Roman" w:hAnsi="Times New Roman"/>
          <w:sz w:val="24"/>
          <w:szCs w:val="24"/>
        </w:rPr>
        <w:t xml:space="preserve">w zakresie możliwości wykonawczych </w:t>
      </w:r>
      <w:r w:rsidR="00134066">
        <w:rPr>
          <w:rFonts w:ascii="Times New Roman" w:hAnsi="Times New Roman"/>
          <w:sz w:val="24"/>
          <w:szCs w:val="24"/>
        </w:rPr>
        <w:t>Centrum</w:t>
      </w:r>
      <w:r w:rsidR="00897E0F">
        <w:rPr>
          <w:rFonts w:ascii="Times New Roman" w:hAnsi="Times New Roman"/>
          <w:sz w:val="24"/>
          <w:szCs w:val="24"/>
        </w:rPr>
        <w:t>.</w:t>
      </w:r>
    </w:p>
    <w:p w14:paraId="1768CA7C" w14:textId="77777777" w:rsidR="007E7475" w:rsidRDefault="007E7475" w:rsidP="00B705A5">
      <w:pPr>
        <w:jc w:val="both"/>
        <w:rPr>
          <w:rFonts w:ascii="Times New Roman" w:hAnsi="Times New Roman"/>
          <w:sz w:val="24"/>
          <w:szCs w:val="24"/>
        </w:rPr>
      </w:pPr>
      <w:r w:rsidRPr="007E7475">
        <w:rPr>
          <w:rFonts w:ascii="Times New Roman" w:hAnsi="Times New Roman"/>
          <w:bCs/>
          <w:sz w:val="24"/>
          <w:szCs w:val="24"/>
        </w:rPr>
        <w:t xml:space="preserve">Realizacja programu naprawczego będzie raportowana </w:t>
      </w:r>
      <w:r>
        <w:rPr>
          <w:rFonts w:ascii="Times New Roman" w:hAnsi="Times New Roman"/>
          <w:bCs/>
          <w:sz w:val="24"/>
          <w:szCs w:val="24"/>
        </w:rPr>
        <w:t xml:space="preserve">podmiotowi tworzącemu </w:t>
      </w:r>
      <w:r w:rsidRPr="007E7475">
        <w:rPr>
          <w:rFonts w:ascii="Times New Roman" w:hAnsi="Times New Roman"/>
          <w:bCs/>
          <w:sz w:val="24"/>
          <w:szCs w:val="24"/>
        </w:rPr>
        <w:t>w okresach kwartalnych. Obok osiągniętych skutków finansowych Centrum będzie przedstawiać bieżące zagrożenia dla sytuacji ekonomiczno-finansowej jednostki oraz zgłaszać konieczność dokonania korekty w programie.</w:t>
      </w:r>
    </w:p>
    <w:p w14:paraId="2A2CA97A" w14:textId="062415F0" w:rsidR="00880B21" w:rsidRDefault="00880B21" w:rsidP="00880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D4779">
        <w:rPr>
          <w:rFonts w:ascii="Times New Roman" w:hAnsi="Times New Roman"/>
          <w:sz w:val="24"/>
          <w:szCs w:val="24"/>
        </w:rPr>
        <w:t>o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 w:rsidR="000D4779">
        <w:rPr>
          <w:rFonts w:ascii="Times New Roman" w:hAnsi="Times New Roman"/>
          <w:sz w:val="24"/>
          <w:szCs w:val="24"/>
        </w:rPr>
        <w:t>uwzględnieniu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E6E6A2A" w14:textId="3CE0CD00" w:rsidR="00880B21" w:rsidRDefault="000D4779" w:rsidP="005E77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zagrożeń</w:t>
      </w:r>
      <w:r w:rsidR="00161FCD">
        <w:rPr>
          <w:rFonts w:ascii="Times New Roman" w:hAnsi="Times New Roman"/>
          <w:sz w:val="24"/>
          <w:szCs w:val="24"/>
        </w:rPr>
        <w:t xml:space="preserve"> wynikających z </w:t>
      </w:r>
      <w:r w:rsidR="00CA1D1E">
        <w:rPr>
          <w:rFonts w:ascii="Times New Roman" w:hAnsi="Times New Roman"/>
          <w:sz w:val="24"/>
          <w:szCs w:val="24"/>
        </w:rPr>
        <w:t>sytuacji epidemiologicznej w kraju</w:t>
      </w:r>
      <w:r w:rsidR="00161FCD">
        <w:rPr>
          <w:rFonts w:ascii="Times New Roman" w:hAnsi="Times New Roman"/>
          <w:sz w:val="24"/>
          <w:szCs w:val="24"/>
        </w:rPr>
        <w:t xml:space="preserve"> związanej</w:t>
      </w:r>
      <w:r w:rsidR="00013DE3">
        <w:rPr>
          <w:rFonts w:ascii="Times New Roman" w:hAnsi="Times New Roman"/>
          <w:sz w:val="24"/>
          <w:szCs w:val="24"/>
        </w:rPr>
        <w:t xml:space="preserve"> </w:t>
      </w:r>
      <w:r w:rsidR="00A41C6B">
        <w:rPr>
          <w:rFonts w:ascii="Times New Roman" w:hAnsi="Times New Roman"/>
          <w:sz w:val="24"/>
          <w:szCs w:val="24"/>
        </w:rPr>
        <w:t>z pandemią wirusa SARS-CoV-2</w:t>
      </w:r>
      <w:r w:rsidR="00161FCD">
        <w:rPr>
          <w:rFonts w:ascii="Times New Roman" w:hAnsi="Times New Roman"/>
          <w:sz w:val="24"/>
          <w:szCs w:val="24"/>
        </w:rPr>
        <w:t>,</w:t>
      </w:r>
    </w:p>
    <w:p w14:paraId="3CEB939E" w14:textId="77777777" w:rsidR="00CA1D1E" w:rsidRDefault="00CA1D1E" w:rsidP="005E77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502E6">
        <w:rPr>
          <w:rFonts w:ascii="Times New Roman" w:hAnsi="Times New Roman"/>
          <w:sz w:val="24"/>
          <w:szCs w:val="24"/>
        </w:rPr>
        <w:t xml:space="preserve">obecnych </w:t>
      </w:r>
      <w:r>
        <w:rPr>
          <w:rFonts w:ascii="Times New Roman" w:hAnsi="Times New Roman"/>
          <w:sz w:val="24"/>
          <w:szCs w:val="24"/>
        </w:rPr>
        <w:t xml:space="preserve">niestabilnych i niejednoznacznych </w:t>
      </w:r>
      <w:r w:rsidRPr="003502E6">
        <w:rPr>
          <w:rFonts w:ascii="Times New Roman" w:hAnsi="Times New Roman"/>
          <w:sz w:val="24"/>
          <w:szCs w:val="24"/>
        </w:rPr>
        <w:t>warunk</w:t>
      </w:r>
      <w:r w:rsidR="000D4779">
        <w:rPr>
          <w:rFonts w:ascii="Times New Roman" w:hAnsi="Times New Roman"/>
          <w:sz w:val="24"/>
          <w:szCs w:val="24"/>
        </w:rPr>
        <w:t>ów</w:t>
      </w:r>
      <w:r w:rsidRPr="003502E6">
        <w:rPr>
          <w:rFonts w:ascii="Times New Roman" w:hAnsi="Times New Roman"/>
          <w:sz w:val="24"/>
          <w:szCs w:val="24"/>
        </w:rPr>
        <w:t xml:space="preserve"> finansowania świadczeń przez publicznego płatnika</w:t>
      </w:r>
      <w:r w:rsidR="00161FCD">
        <w:rPr>
          <w:rFonts w:ascii="Times New Roman" w:hAnsi="Times New Roman"/>
          <w:sz w:val="24"/>
          <w:szCs w:val="24"/>
        </w:rPr>
        <w:t xml:space="preserve"> w roku bieżącym i przyszłych okresach</w:t>
      </w:r>
      <w:r>
        <w:rPr>
          <w:rFonts w:ascii="Times New Roman" w:hAnsi="Times New Roman"/>
          <w:sz w:val="24"/>
          <w:szCs w:val="24"/>
        </w:rPr>
        <w:t>,</w:t>
      </w:r>
    </w:p>
    <w:p w14:paraId="348ADD61" w14:textId="77777777" w:rsidR="00CA1D1E" w:rsidRPr="00042687" w:rsidRDefault="00CA1D1E" w:rsidP="005E77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502E6">
        <w:rPr>
          <w:rFonts w:ascii="Times New Roman" w:hAnsi="Times New Roman"/>
          <w:sz w:val="24"/>
          <w:szCs w:val="24"/>
        </w:rPr>
        <w:t>wzr</w:t>
      </w:r>
      <w:r>
        <w:rPr>
          <w:rFonts w:ascii="Times New Roman" w:hAnsi="Times New Roman"/>
          <w:sz w:val="24"/>
          <w:szCs w:val="24"/>
        </w:rPr>
        <w:t>ostu kosztów wynagrodzeń, przy jednoczesnym kryzysie na rynku pracownik</w:t>
      </w:r>
      <w:r w:rsidR="00161FCD">
        <w:rPr>
          <w:rFonts w:ascii="Times New Roman" w:hAnsi="Times New Roman"/>
          <w:sz w:val="24"/>
          <w:szCs w:val="24"/>
        </w:rPr>
        <w:t>a (brak</w:t>
      </w:r>
      <w:r>
        <w:rPr>
          <w:rFonts w:ascii="Times New Roman" w:hAnsi="Times New Roman"/>
          <w:sz w:val="24"/>
          <w:szCs w:val="24"/>
        </w:rPr>
        <w:t xml:space="preserve"> kadry lekarskiej i pielęgniarskiej),</w:t>
      </w:r>
    </w:p>
    <w:p w14:paraId="4E5BA8EE" w14:textId="77777777" w:rsidR="00CA1D1E" w:rsidRDefault="00CA1D1E" w:rsidP="005E77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wdrażanych działaniach naprawczych </w:t>
      </w:r>
      <w:r w:rsidR="00161FCD">
        <w:rPr>
          <w:rFonts w:ascii="Times New Roman" w:hAnsi="Times New Roman"/>
          <w:sz w:val="24"/>
          <w:szCs w:val="24"/>
        </w:rPr>
        <w:t xml:space="preserve">od 2019 roku i </w:t>
      </w:r>
      <w:r w:rsidR="00727699">
        <w:rPr>
          <w:rFonts w:ascii="Times New Roman" w:hAnsi="Times New Roman"/>
          <w:sz w:val="24"/>
          <w:szCs w:val="24"/>
        </w:rPr>
        <w:t>na bieżąco</w:t>
      </w:r>
      <w:r w:rsidR="00161FCD">
        <w:rPr>
          <w:rFonts w:ascii="Times New Roman" w:hAnsi="Times New Roman"/>
          <w:sz w:val="24"/>
          <w:szCs w:val="24"/>
        </w:rPr>
        <w:t>,</w:t>
      </w:r>
    </w:p>
    <w:p w14:paraId="2D6C925F" w14:textId="4D42E450" w:rsidR="00880B21" w:rsidRDefault="003A72DD" w:rsidP="00880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80B21">
        <w:rPr>
          <w:rFonts w:ascii="Times New Roman" w:hAnsi="Times New Roman"/>
          <w:sz w:val="24"/>
          <w:szCs w:val="24"/>
        </w:rPr>
        <w:t xml:space="preserve"> ocenie Dyrekcji </w:t>
      </w:r>
      <w:r w:rsidR="00134066">
        <w:rPr>
          <w:rFonts w:ascii="Times New Roman" w:hAnsi="Times New Roman"/>
          <w:sz w:val="24"/>
          <w:szCs w:val="24"/>
        </w:rPr>
        <w:t>Centrum</w:t>
      </w:r>
      <w:r w:rsidR="00D77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prognozowanie sytuacji ekonomiczno-finansowej jednos</w:t>
      </w:r>
      <w:r w:rsidR="00161FCD">
        <w:rPr>
          <w:rFonts w:ascii="Times New Roman" w:hAnsi="Times New Roman"/>
          <w:sz w:val="24"/>
          <w:szCs w:val="24"/>
        </w:rPr>
        <w:t>tki wiąże się z ryzykiem błędu</w:t>
      </w:r>
      <w:r w:rsidR="001410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stąd też </w:t>
      </w:r>
      <w:r w:rsidR="006A5BC1">
        <w:rPr>
          <w:rFonts w:ascii="Times New Roman" w:hAnsi="Times New Roman"/>
          <w:sz w:val="24"/>
          <w:szCs w:val="24"/>
        </w:rPr>
        <w:t>założono pogorszenie</w:t>
      </w:r>
      <w:r w:rsidR="00134066">
        <w:rPr>
          <w:rFonts w:ascii="Times New Roman" w:hAnsi="Times New Roman"/>
          <w:sz w:val="24"/>
          <w:szCs w:val="24"/>
        </w:rPr>
        <w:t xml:space="preserve"> wyniku</w:t>
      </w:r>
      <w:r w:rsidR="006A5BC1">
        <w:rPr>
          <w:rFonts w:ascii="Times New Roman" w:hAnsi="Times New Roman"/>
          <w:sz w:val="24"/>
          <w:szCs w:val="24"/>
        </w:rPr>
        <w:t xml:space="preserve"> w 2021 roku</w:t>
      </w:r>
      <w:r w:rsidR="00134066">
        <w:rPr>
          <w:rFonts w:ascii="Times New Roman" w:hAnsi="Times New Roman"/>
          <w:sz w:val="24"/>
          <w:szCs w:val="24"/>
        </w:rPr>
        <w:t xml:space="preserve">, </w:t>
      </w:r>
      <w:r w:rsidR="006A5BC1">
        <w:rPr>
          <w:rFonts w:ascii="Times New Roman" w:hAnsi="Times New Roman"/>
          <w:sz w:val="24"/>
          <w:szCs w:val="24"/>
        </w:rPr>
        <w:t>ale</w:t>
      </w:r>
      <w:r w:rsidR="00134066">
        <w:rPr>
          <w:rFonts w:ascii="Times New Roman" w:hAnsi="Times New Roman"/>
          <w:sz w:val="24"/>
          <w:szCs w:val="24"/>
        </w:rPr>
        <w:t xml:space="preserve"> celem ostatecznym </w:t>
      </w:r>
      <w:r w:rsidR="006A5BC1">
        <w:rPr>
          <w:rFonts w:ascii="Times New Roman" w:hAnsi="Times New Roman"/>
          <w:sz w:val="24"/>
          <w:szCs w:val="24"/>
        </w:rPr>
        <w:t xml:space="preserve">po ustaniu pandemii </w:t>
      </w:r>
      <w:r w:rsidR="00134066">
        <w:rPr>
          <w:rFonts w:ascii="Times New Roman" w:hAnsi="Times New Roman"/>
          <w:sz w:val="24"/>
          <w:szCs w:val="24"/>
        </w:rPr>
        <w:t xml:space="preserve">będzie </w:t>
      </w:r>
      <w:r w:rsidR="00727699">
        <w:rPr>
          <w:rFonts w:ascii="Times New Roman" w:hAnsi="Times New Roman"/>
          <w:sz w:val="24"/>
          <w:szCs w:val="24"/>
        </w:rPr>
        <w:t>poprawa wyniku finansowego w 2022 roku</w:t>
      </w:r>
      <w:r>
        <w:rPr>
          <w:rFonts w:ascii="Times New Roman" w:hAnsi="Times New Roman"/>
          <w:sz w:val="24"/>
          <w:szCs w:val="24"/>
        </w:rPr>
        <w:t xml:space="preserve">. </w:t>
      </w:r>
      <w:r w:rsidR="00880B21">
        <w:rPr>
          <w:rFonts w:ascii="Times New Roman" w:hAnsi="Times New Roman"/>
          <w:sz w:val="24"/>
          <w:szCs w:val="24"/>
        </w:rPr>
        <w:t xml:space="preserve">Działania naprawcze </w:t>
      </w:r>
      <w:r>
        <w:rPr>
          <w:rFonts w:ascii="Times New Roman" w:hAnsi="Times New Roman"/>
          <w:sz w:val="24"/>
          <w:szCs w:val="24"/>
        </w:rPr>
        <w:t xml:space="preserve">będą zmierzały do osiągnięcia tego celu. </w:t>
      </w:r>
      <w:r w:rsidR="00134066">
        <w:rPr>
          <w:rFonts w:ascii="Times New Roman" w:hAnsi="Times New Roman"/>
          <w:sz w:val="24"/>
          <w:szCs w:val="24"/>
        </w:rPr>
        <w:t>W</w:t>
      </w:r>
      <w:r w:rsidR="00A41C6B">
        <w:rPr>
          <w:rFonts w:ascii="Times New Roman" w:hAnsi="Times New Roman"/>
          <w:sz w:val="24"/>
          <w:szCs w:val="24"/>
        </w:rPr>
        <w:t xml:space="preserve"> przypadku zmian </w:t>
      </w:r>
      <w:r w:rsidR="002C638F">
        <w:rPr>
          <w:rFonts w:ascii="Times New Roman" w:hAnsi="Times New Roman"/>
          <w:sz w:val="24"/>
          <w:szCs w:val="24"/>
        </w:rPr>
        <w:t>o</w:t>
      </w:r>
      <w:r w:rsidR="008D382E">
        <w:rPr>
          <w:rFonts w:ascii="Times New Roman" w:hAnsi="Times New Roman"/>
          <w:sz w:val="24"/>
          <w:szCs w:val="24"/>
        </w:rPr>
        <w:t>toczenia, w</w:t>
      </w:r>
      <w:r w:rsidR="00A41C6B">
        <w:rPr>
          <w:rFonts w:ascii="Times New Roman" w:hAnsi="Times New Roman"/>
          <w:sz w:val="24"/>
          <w:szCs w:val="24"/>
        </w:rPr>
        <w:t> </w:t>
      </w:r>
      <w:r w:rsidR="00134066">
        <w:rPr>
          <w:rFonts w:ascii="Times New Roman" w:hAnsi="Times New Roman"/>
          <w:sz w:val="24"/>
          <w:szCs w:val="24"/>
        </w:rPr>
        <w:t xml:space="preserve">kolejnych latach program </w:t>
      </w:r>
      <w:r w:rsidR="008D382E">
        <w:rPr>
          <w:rFonts w:ascii="Times New Roman" w:hAnsi="Times New Roman"/>
          <w:sz w:val="24"/>
          <w:szCs w:val="24"/>
        </w:rPr>
        <w:t>może być</w:t>
      </w:r>
      <w:r w:rsidR="00134066">
        <w:rPr>
          <w:rFonts w:ascii="Times New Roman" w:hAnsi="Times New Roman"/>
          <w:sz w:val="24"/>
          <w:szCs w:val="24"/>
        </w:rPr>
        <w:t xml:space="preserve"> aktualizowany, a przyjęte w nim założenia dostosowywane do zmieniających się realiów funkcjonowania jednostki.</w:t>
      </w:r>
    </w:p>
    <w:p w14:paraId="39380D2B" w14:textId="77777777" w:rsidR="000C529D" w:rsidRDefault="00CA1D1E" w:rsidP="0091785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A1D1E">
        <w:rPr>
          <w:rFonts w:ascii="Times New Roman" w:hAnsi="Times New Roman"/>
          <w:sz w:val="18"/>
          <w:szCs w:val="18"/>
        </w:rPr>
        <w:t xml:space="preserve">Przygotował Piotr </w:t>
      </w:r>
      <w:proofErr w:type="spellStart"/>
      <w:r w:rsidRPr="00CA1D1E">
        <w:rPr>
          <w:rFonts w:ascii="Times New Roman" w:hAnsi="Times New Roman"/>
          <w:sz w:val="18"/>
          <w:szCs w:val="18"/>
        </w:rPr>
        <w:t>Fagasiewicz</w:t>
      </w:r>
      <w:proofErr w:type="spellEnd"/>
      <w:r w:rsidRPr="00CA1D1E">
        <w:rPr>
          <w:rFonts w:ascii="Times New Roman" w:hAnsi="Times New Roman"/>
          <w:sz w:val="18"/>
          <w:szCs w:val="18"/>
        </w:rPr>
        <w:t xml:space="preserve"> </w:t>
      </w:r>
    </w:p>
    <w:p w14:paraId="365E0F7A" w14:textId="7CD2FDB2" w:rsidR="00106759" w:rsidRDefault="00106759" w:rsidP="00106759">
      <w:pPr>
        <w:ind w:left="2124" w:firstLine="708"/>
        <w:jc w:val="center"/>
        <w:rPr>
          <w:b/>
          <w:bCs/>
          <w:sz w:val="24"/>
          <w:szCs w:val="24"/>
        </w:rPr>
      </w:pPr>
    </w:p>
    <w:p w14:paraId="455B9112" w14:textId="6CF386C7" w:rsidR="00726284" w:rsidRDefault="00726284" w:rsidP="00106759">
      <w:pPr>
        <w:ind w:left="2124" w:firstLine="708"/>
        <w:jc w:val="center"/>
        <w:rPr>
          <w:b/>
          <w:bCs/>
          <w:sz w:val="24"/>
          <w:szCs w:val="24"/>
        </w:rPr>
      </w:pPr>
    </w:p>
    <w:p w14:paraId="5586837E" w14:textId="3D2B7A35" w:rsidR="00726284" w:rsidRDefault="00726284" w:rsidP="00106759">
      <w:pPr>
        <w:ind w:left="2124" w:firstLine="708"/>
        <w:jc w:val="center"/>
        <w:rPr>
          <w:b/>
          <w:bCs/>
          <w:sz w:val="24"/>
          <w:szCs w:val="24"/>
        </w:rPr>
      </w:pPr>
    </w:p>
    <w:p w14:paraId="738637E0" w14:textId="4DDC5A79" w:rsidR="00726284" w:rsidRPr="00726284" w:rsidRDefault="00726284" w:rsidP="00726284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x-none"/>
        </w:rPr>
      </w:pPr>
      <w:r w:rsidRPr="00726284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  <w:lang w:val="x-none"/>
        </w:rPr>
        <w:lastRenderedPageBreak/>
        <w:t>uzasadnienie</w:t>
      </w:r>
    </w:p>
    <w:p w14:paraId="7F1A8FB9" w14:textId="77777777" w:rsidR="00726284" w:rsidRPr="00726284" w:rsidRDefault="00726284" w:rsidP="00726284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</w:pP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Zgodnie z art. 59 ust. 4 ustawy z dnia 15 kwietnia 2011 r. o działalności leczniczej 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br/>
        <w:t>w sytuacji, gdy w sprawozdaniu finansowym samodzielnego publicznego zakładu opieki zdrowotnej (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sp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zoz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) wystąpiła strata netto - kierownik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sp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zoz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sporządza program naprawczy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br/>
        <w:t xml:space="preserve">i przedstawia go podmiotowi tworzącemu w celu zatwierdzenia. </w:t>
      </w:r>
    </w:p>
    <w:p w14:paraId="39089615" w14:textId="77777777" w:rsidR="00726284" w:rsidRPr="00726284" w:rsidRDefault="00726284" w:rsidP="00726284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</w:pP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Uchwałą Nr XVI/681/19 Rady Miejskiej w Łodzi z dnia 20 listopada 2019 r. został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zatwierdz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ony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program naprawcz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samodzielnego publicznego zakładu opieki zdrowotnej o nazwie Miejskie Centrum Medyczne im. dr. Karola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Jonschera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w Łodzi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lata 2019-2020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.</w:t>
      </w:r>
    </w:p>
    <w:p w14:paraId="1972706F" w14:textId="77777777" w:rsidR="00726284" w:rsidRPr="00726284" w:rsidRDefault="00726284" w:rsidP="0072628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związku z zatwierdzeniem sprawozdania finansowego za rok obrotowy 2020 w dniu 26 lipca 2021 r., który zakończył się dla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Miejskiego Centrum Medycznego im. dr. Karola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Jonschera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w Łodzi 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ujemnym wynikiem finansowym w wysokości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(-) 8 578 647,00 zł,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został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opracowany i złożony przez jednostkę program naprawczy na lata 2021-2022. </w:t>
      </w:r>
    </w:p>
    <w:p w14:paraId="56500CC4" w14:textId="77777777" w:rsidR="00726284" w:rsidRPr="00726284" w:rsidRDefault="00726284" w:rsidP="00726284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Program naprawczy kierownik jednostki sporządza w terminie 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3 miesięcy od upływu terminu do zatwierdzenia sprawozdania finansowego, z uwzględnieniem raportu, o którym mowa w art. 53a ust. 1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ww. ustawy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, na okres nie dłuższy niż 3 lata, i przedstawia go podmiotowi tworzącemu w celu zatwierdzenia.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roku 2021 termin do zatwierdzenia sprawozdania finansowego został przesunięty do dnia 30 września 2021 r. - zgodnie z § 1 pkt 2 r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ozporządzeni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Ministra Finansów, Funduszy i Polityki Regionalnej z dnia 26 marca 2021 r. zmieniając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ym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rozporządzenie w sprawie określenia innych terminów wypełniania obowiązków w zakresie ewidencji oraz w zakresie sporządzenia, zatwierdzenia, udostępnienia i przekazania do właściwego rejestru, jednostki lub organu sprawozdań lub informacji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(Dz. U. poz. 572) wydanym n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a podstawie art. 15zzh ust. 1 ustawy z dnia 2 marca 2020 r. o szczególnych rozwiązaniach związanych z zapobieganiem, przeciwdziałaniem i zwalczaniem COVID-19, innych chorób zakaźnych oraz wywołanych nimi sytuacji kryzysowych (Dz. U. poz. 1842, z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późn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. zm.)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zmieniono art. 53 ust. 1 ustawy z dnia 29 września 1994 r. o rachunkowości (Dz. U. z 2021 r. poz. 217).</w:t>
      </w:r>
    </w:p>
    <w:p w14:paraId="47FC0DBC" w14:textId="688D3E50" w:rsidR="00726284" w:rsidRPr="00726284" w:rsidRDefault="00726284" w:rsidP="0072628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Przedstawienie do zatwierdzenia przez Radę Miejską w Łodzi programu naprawczego 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Miejskiego Centrum Medycznego im. dr. Karola </w:t>
      </w:r>
      <w:proofErr w:type="spellStart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Jonschera</w:t>
      </w:r>
      <w:proofErr w:type="spellEnd"/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 xml:space="preserve"> w Łodzi</w:t>
      </w:r>
      <w:r w:rsidRPr="0072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stanowi przedmiot niniejszego projektu uchwały.</w:t>
      </w:r>
    </w:p>
    <w:sectPr w:rsidR="00726284" w:rsidRPr="00726284" w:rsidSect="00F93909">
      <w:footerReference w:type="default" r:id="rId21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2A09" w14:textId="77777777" w:rsidR="00E23E70" w:rsidRDefault="00E23E70" w:rsidP="008E0A2A">
      <w:pPr>
        <w:spacing w:after="0" w:line="240" w:lineRule="auto"/>
      </w:pPr>
      <w:r>
        <w:separator/>
      </w:r>
    </w:p>
  </w:endnote>
  <w:endnote w:type="continuationSeparator" w:id="0">
    <w:p w14:paraId="69422BB2" w14:textId="77777777" w:rsidR="00E23E70" w:rsidRDefault="00E23E70" w:rsidP="008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26284" w14:paraId="6130281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EF8CCD" w14:textId="77777777" w:rsidR="00726284" w:rsidRDefault="00726284">
          <w:pPr>
            <w:rPr>
              <w:sz w:val="18"/>
            </w:rPr>
          </w:pPr>
          <w:r>
            <w:rPr>
              <w:rFonts w:ascii="Times New Roman" w:eastAsia="Times New Roman" w:hAnsi="Times New Roman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F94746" w14:textId="7A038603" w:rsidR="00726284" w:rsidRDefault="00726284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F6433">
            <w:rPr>
              <w:rFonts w:ascii="Times New Roman" w:eastAsia="Times New Roman" w:hAnsi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7FB8A7" w14:textId="77777777" w:rsidR="00726284" w:rsidRDefault="0072628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AD88" w14:textId="4BD3B928" w:rsidR="00596273" w:rsidRDefault="005962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6433">
      <w:rPr>
        <w:noProof/>
      </w:rPr>
      <w:t>2</w:t>
    </w:r>
    <w:r>
      <w:rPr>
        <w:noProof/>
      </w:rPr>
      <w:fldChar w:fldCharType="end"/>
    </w:r>
  </w:p>
  <w:p w14:paraId="0C10451A" w14:textId="77777777" w:rsidR="00596273" w:rsidRDefault="00596273">
    <w:pPr>
      <w:pStyle w:val="Stopka"/>
    </w:pPr>
  </w:p>
  <w:p w14:paraId="53E8ACCC" w14:textId="77777777" w:rsidR="00596273" w:rsidRDefault="00596273"/>
  <w:p w14:paraId="2B7E53DB" w14:textId="77777777" w:rsidR="00596273" w:rsidRDefault="005962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0C65" w14:textId="77777777" w:rsidR="00E23E70" w:rsidRDefault="00E23E70" w:rsidP="008E0A2A">
      <w:pPr>
        <w:spacing w:after="0" w:line="240" w:lineRule="auto"/>
      </w:pPr>
      <w:r>
        <w:separator/>
      </w:r>
    </w:p>
  </w:footnote>
  <w:footnote w:type="continuationSeparator" w:id="0">
    <w:p w14:paraId="227F717D" w14:textId="77777777" w:rsidR="00E23E70" w:rsidRDefault="00E23E70" w:rsidP="008E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83517"/>
    <w:multiLevelType w:val="multilevel"/>
    <w:tmpl w:val="5426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80D9B"/>
    <w:multiLevelType w:val="multilevel"/>
    <w:tmpl w:val="CBCAB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D03CF1"/>
    <w:multiLevelType w:val="hybridMultilevel"/>
    <w:tmpl w:val="EED4E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163"/>
    <w:multiLevelType w:val="hybridMultilevel"/>
    <w:tmpl w:val="85823124"/>
    <w:lvl w:ilvl="0" w:tplc="BED8D4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5147"/>
    <w:multiLevelType w:val="hybridMultilevel"/>
    <w:tmpl w:val="0EE4B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05D"/>
    <w:multiLevelType w:val="hybridMultilevel"/>
    <w:tmpl w:val="4CFE2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F70"/>
    <w:multiLevelType w:val="hybridMultilevel"/>
    <w:tmpl w:val="AE323646"/>
    <w:lvl w:ilvl="0" w:tplc="6EEAA6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3B27"/>
    <w:multiLevelType w:val="hybridMultilevel"/>
    <w:tmpl w:val="3A58B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9C44A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B13E8"/>
    <w:multiLevelType w:val="hybridMultilevel"/>
    <w:tmpl w:val="E3303D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05EB"/>
    <w:multiLevelType w:val="hybridMultilevel"/>
    <w:tmpl w:val="595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723"/>
    <w:multiLevelType w:val="hybridMultilevel"/>
    <w:tmpl w:val="93DE1550"/>
    <w:lvl w:ilvl="0" w:tplc="F704EB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245A"/>
    <w:multiLevelType w:val="multilevel"/>
    <w:tmpl w:val="FD82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CC00598"/>
    <w:multiLevelType w:val="hybridMultilevel"/>
    <w:tmpl w:val="CDE68180"/>
    <w:lvl w:ilvl="0" w:tplc="5958FAA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C5C5B"/>
    <w:multiLevelType w:val="hybridMultilevel"/>
    <w:tmpl w:val="8D927C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5F557A"/>
    <w:multiLevelType w:val="hybridMultilevel"/>
    <w:tmpl w:val="5C6270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CB07739"/>
    <w:multiLevelType w:val="hybridMultilevel"/>
    <w:tmpl w:val="92184CBA"/>
    <w:lvl w:ilvl="0" w:tplc="DE981EE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40F18"/>
    <w:multiLevelType w:val="hybridMultilevel"/>
    <w:tmpl w:val="71B810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E57AB"/>
    <w:multiLevelType w:val="hybridMultilevel"/>
    <w:tmpl w:val="BD5880A6"/>
    <w:lvl w:ilvl="0" w:tplc="E5C2C124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6F264ED"/>
    <w:multiLevelType w:val="hybridMultilevel"/>
    <w:tmpl w:val="8D927C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201B70"/>
    <w:multiLevelType w:val="multilevel"/>
    <w:tmpl w:val="9148107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1893B55"/>
    <w:multiLevelType w:val="multilevel"/>
    <w:tmpl w:val="9A3EB486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gwek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871DE3"/>
    <w:multiLevelType w:val="hybridMultilevel"/>
    <w:tmpl w:val="390E4D48"/>
    <w:lvl w:ilvl="0" w:tplc="639CE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96714"/>
    <w:multiLevelType w:val="multilevel"/>
    <w:tmpl w:val="741CE14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DE01B22"/>
    <w:multiLevelType w:val="multilevel"/>
    <w:tmpl w:val="27A40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color w:val="000000"/>
      </w:rPr>
    </w:lvl>
  </w:abstractNum>
  <w:abstractNum w:abstractNumId="25" w15:restartNumberingAfterBreak="0">
    <w:nsid w:val="631D17F6"/>
    <w:multiLevelType w:val="hybridMultilevel"/>
    <w:tmpl w:val="2C04E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07A4"/>
    <w:multiLevelType w:val="hybridMultilevel"/>
    <w:tmpl w:val="66600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7E0BC4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163F"/>
    <w:multiLevelType w:val="hybridMultilevel"/>
    <w:tmpl w:val="30F8E6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0B0BBA"/>
    <w:multiLevelType w:val="hybridMultilevel"/>
    <w:tmpl w:val="FD2A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11CEB"/>
    <w:multiLevelType w:val="hybridMultilevel"/>
    <w:tmpl w:val="45623132"/>
    <w:lvl w:ilvl="0" w:tplc="0D0C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732CE9"/>
    <w:multiLevelType w:val="hybridMultilevel"/>
    <w:tmpl w:val="27AA2C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843C7"/>
    <w:multiLevelType w:val="hybridMultilevel"/>
    <w:tmpl w:val="FD38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B378D"/>
    <w:multiLevelType w:val="hybridMultilevel"/>
    <w:tmpl w:val="931C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14ACB"/>
    <w:multiLevelType w:val="hybridMultilevel"/>
    <w:tmpl w:val="69507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470F"/>
    <w:multiLevelType w:val="multilevel"/>
    <w:tmpl w:val="690C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E44383B"/>
    <w:multiLevelType w:val="hybridMultilevel"/>
    <w:tmpl w:val="BBE8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757D"/>
    <w:multiLevelType w:val="hybridMultilevel"/>
    <w:tmpl w:val="157C7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9"/>
  </w:num>
  <w:num w:numId="6">
    <w:abstractNumId w:val="26"/>
  </w:num>
  <w:num w:numId="7">
    <w:abstractNumId w:val="24"/>
  </w:num>
  <w:num w:numId="8">
    <w:abstractNumId w:val="8"/>
  </w:num>
  <w:num w:numId="9">
    <w:abstractNumId w:val="12"/>
  </w:num>
  <w:num w:numId="10">
    <w:abstractNumId w:val="33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32"/>
  </w:num>
  <w:num w:numId="16">
    <w:abstractNumId w:val="23"/>
  </w:num>
  <w:num w:numId="17">
    <w:abstractNumId w:val="20"/>
  </w:num>
  <w:num w:numId="18">
    <w:abstractNumId w:val="31"/>
  </w:num>
  <w:num w:numId="19">
    <w:abstractNumId w:val="35"/>
  </w:num>
  <w:num w:numId="20">
    <w:abstractNumId w:val="3"/>
  </w:num>
  <w:num w:numId="21">
    <w:abstractNumId w:val="5"/>
  </w:num>
  <w:num w:numId="22">
    <w:abstractNumId w:val="13"/>
  </w:num>
  <w:num w:numId="23">
    <w:abstractNumId w:val="22"/>
  </w:num>
  <w:num w:numId="24">
    <w:abstractNumId w:val="28"/>
  </w:num>
  <w:num w:numId="25">
    <w:abstractNumId w:val="25"/>
  </w:num>
  <w:num w:numId="26">
    <w:abstractNumId w:val="9"/>
  </w:num>
  <w:num w:numId="27">
    <w:abstractNumId w:val="17"/>
  </w:num>
  <w:num w:numId="28">
    <w:abstractNumId w:val="15"/>
  </w:num>
  <w:num w:numId="29">
    <w:abstractNumId w:val="36"/>
  </w:num>
  <w:num w:numId="30">
    <w:abstractNumId w:val="30"/>
  </w:num>
  <w:num w:numId="31">
    <w:abstractNumId w:val="6"/>
  </w:num>
  <w:num w:numId="32">
    <w:abstractNumId w:val="27"/>
  </w:num>
  <w:num w:numId="33">
    <w:abstractNumId w:val="19"/>
  </w:num>
  <w:num w:numId="34">
    <w:abstractNumId w:val="21"/>
  </w:num>
  <w:num w:numId="35">
    <w:abstractNumId w:val="18"/>
  </w:num>
  <w:num w:numId="36">
    <w:abstractNumId w:val="16"/>
  </w:num>
  <w:num w:numId="3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EC"/>
    <w:rsid w:val="00000203"/>
    <w:rsid w:val="00000653"/>
    <w:rsid w:val="0000433E"/>
    <w:rsid w:val="00004BB5"/>
    <w:rsid w:val="00005B96"/>
    <w:rsid w:val="00006A12"/>
    <w:rsid w:val="00006C47"/>
    <w:rsid w:val="00006DAC"/>
    <w:rsid w:val="00012B6F"/>
    <w:rsid w:val="000134ED"/>
    <w:rsid w:val="00013D92"/>
    <w:rsid w:val="00013DE3"/>
    <w:rsid w:val="0001452E"/>
    <w:rsid w:val="00015649"/>
    <w:rsid w:val="0001572A"/>
    <w:rsid w:val="00015A83"/>
    <w:rsid w:val="0001691E"/>
    <w:rsid w:val="000179FE"/>
    <w:rsid w:val="0002012B"/>
    <w:rsid w:val="000204F9"/>
    <w:rsid w:val="000207D6"/>
    <w:rsid w:val="00021DC3"/>
    <w:rsid w:val="00022539"/>
    <w:rsid w:val="0002279F"/>
    <w:rsid w:val="00022B85"/>
    <w:rsid w:val="000231CA"/>
    <w:rsid w:val="000244A0"/>
    <w:rsid w:val="0002458B"/>
    <w:rsid w:val="00026104"/>
    <w:rsid w:val="000262D3"/>
    <w:rsid w:val="0002648E"/>
    <w:rsid w:val="000266B6"/>
    <w:rsid w:val="0002697E"/>
    <w:rsid w:val="00026AEE"/>
    <w:rsid w:val="00026B62"/>
    <w:rsid w:val="00026D89"/>
    <w:rsid w:val="000301C2"/>
    <w:rsid w:val="000307F1"/>
    <w:rsid w:val="0003133D"/>
    <w:rsid w:val="00031406"/>
    <w:rsid w:val="00033275"/>
    <w:rsid w:val="00033F26"/>
    <w:rsid w:val="00034164"/>
    <w:rsid w:val="0003438E"/>
    <w:rsid w:val="000358DD"/>
    <w:rsid w:val="00037796"/>
    <w:rsid w:val="00037E9A"/>
    <w:rsid w:val="00040222"/>
    <w:rsid w:val="00040C58"/>
    <w:rsid w:val="00040F31"/>
    <w:rsid w:val="00041568"/>
    <w:rsid w:val="00041DD0"/>
    <w:rsid w:val="000434B9"/>
    <w:rsid w:val="00043963"/>
    <w:rsid w:val="00044F3B"/>
    <w:rsid w:val="000450F3"/>
    <w:rsid w:val="00045280"/>
    <w:rsid w:val="000457E4"/>
    <w:rsid w:val="00045B6C"/>
    <w:rsid w:val="00045C93"/>
    <w:rsid w:val="00046370"/>
    <w:rsid w:val="00046C08"/>
    <w:rsid w:val="000471D6"/>
    <w:rsid w:val="0005059C"/>
    <w:rsid w:val="00051AF7"/>
    <w:rsid w:val="00052266"/>
    <w:rsid w:val="00052424"/>
    <w:rsid w:val="000526CB"/>
    <w:rsid w:val="000531C4"/>
    <w:rsid w:val="00053C6F"/>
    <w:rsid w:val="00055844"/>
    <w:rsid w:val="000579E5"/>
    <w:rsid w:val="00060422"/>
    <w:rsid w:val="000610B1"/>
    <w:rsid w:val="000611CC"/>
    <w:rsid w:val="00062EFD"/>
    <w:rsid w:val="00063173"/>
    <w:rsid w:val="00063226"/>
    <w:rsid w:val="00063DE6"/>
    <w:rsid w:val="0006426C"/>
    <w:rsid w:val="00065338"/>
    <w:rsid w:val="000655B0"/>
    <w:rsid w:val="00066710"/>
    <w:rsid w:val="00066CE3"/>
    <w:rsid w:val="00066DF1"/>
    <w:rsid w:val="00066FCD"/>
    <w:rsid w:val="00067214"/>
    <w:rsid w:val="0007123E"/>
    <w:rsid w:val="00071B1F"/>
    <w:rsid w:val="000730F7"/>
    <w:rsid w:val="000733B7"/>
    <w:rsid w:val="00074301"/>
    <w:rsid w:val="000752FE"/>
    <w:rsid w:val="000760C3"/>
    <w:rsid w:val="00077135"/>
    <w:rsid w:val="0007787D"/>
    <w:rsid w:val="0008077E"/>
    <w:rsid w:val="00080C49"/>
    <w:rsid w:val="00080EF4"/>
    <w:rsid w:val="0008164F"/>
    <w:rsid w:val="000819F4"/>
    <w:rsid w:val="00081ED9"/>
    <w:rsid w:val="000825F3"/>
    <w:rsid w:val="000832DF"/>
    <w:rsid w:val="000865B3"/>
    <w:rsid w:val="000876F8"/>
    <w:rsid w:val="00090790"/>
    <w:rsid w:val="000917A7"/>
    <w:rsid w:val="00092E60"/>
    <w:rsid w:val="0009311F"/>
    <w:rsid w:val="00094ADB"/>
    <w:rsid w:val="0009531B"/>
    <w:rsid w:val="000962FC"/>
    <w:rsid w:val="00096657"/>
    <w:rsid w:val="000968F9"/>
    <w:rsid w:val="000A26CA"/>
    <w:rsid w:val="000A2968"/>
    <w:rsid w:val="000A2D1B"/>
    <w:rsid w:val="000A2E44"/>
    <w:rsid w:val="000A46A7"/>
    <w:rsid w:val="000A62FB"/>
    <w:rsid w:val="000A78E2"/>
    <w:rsid w:val="000B078B"/>
    <w:rsid w:val="000B1001"/>
    <w:rsid w:val="000B10B8"/>
    <w:rsid w:val="000B12A0"/>
    <w:rsid w:val="000B1685"/>
    <w:rsid w:val="000B1C27"/>
    <w:rsid w:val="000B35C4"/>
    <w:rsid w:val="000B491A"/>
    <w:rsid w:val="000B49E3"/>
    <w:rsid w:val="000B599C"/>
    <w:rsid w:val="000B674B"/>
    <w:rsid w:val="000B6D73"/>
    <w:rsid w:val="000B7168"/>
    <w:rsid w:val="000B7615"/>
    <w:rsid w:val="000B790C"/>
    <w:rsid w:val="000C01D6"/>
    <w:rsid w:val="000C09A2"/>
    <w:rsid w:val="000C1F03"/>
    <w:rsid w:val="000C24C5"/>
    <w:rsid w:val="000C2B4C"/>
    <w:rsid w:val="000C529D"/>
    <w:rsid w:val="000C5F1C"/>
    <w:rsid w:val="000C6037"/>
    <w:rsid w:val="000C7C38"/>
    <w:rsid w:val="000C7DF5"/>
    <w:rsid w:val="000D124A"/>
    <w:rsid w:val="000D352E"/>
    <w:rsid w:val="000D426D"/>
    <w:rsid w:val="000D4779"/>
    <w:rsid w:val="000D4CDD"/>
    <w:rsid w:val="000D5BC5"/>
    <w:rsid w:val="000D6386"/>
    <w:rsid w:val="000E07B5"/>
    <w:rsid w:val="000E0C1E"/>
    <w:rsid w:val="000E1B45"/>
    <w:rsid w:val="000E2539"/>
    <w:rsid w:val="000E26FF"/>
    <w:rsid w:val="000E5E7E"/>
    <w:rsid w:val="000E6AC1"/>
    <w:rsid w:val="000E6B9D"/>
    <w:rsid w:val="000F057A"/>
    <w:rsid w:val="000F064F"/>
    <w:rsid w:val="000F0FC2"/>
    <w:rsid w:val="000F142D"/>
    <w:rsid w:val="000F15C8"/>
    <w:rsid w:val="000F16FC"/>
    <w:rsid w:val="000F270B"/>
    <w:rsid w:val="000F2E93"/>
    <w:rsid w:val="000F64D3"/>
    <w:rsid w:val="000F6AC2"/>
    <w:rsid w:val="000F6CE9"/>
    <w:rsid w:val="000F73C8"/>
    <w:rsid w:val="0010029F"/>
    <w:rsid w:val="001004F8"/>
    <w:rsid w:val="001006BF"/>
    <w:rsid w:val="00100A24"/>
    <w:rsid w:val="00104C49"/>
    <w:rsid w:val="00104FAF"/>
    <w:rsid w:val="00105F74"/>
    <w:rsid w:val="001064EE"/>
    <w:rsid w:val="00106525"/>
    <w:rsid w:val="00106694"/>
    <w:rsid w:val="00106759"/>
    <w:rsid w:val="0010762D"/>
    <w:rsid w:val="001106BC"/>
    <w:rsid w:val="00111506"/>
    <w:rsid w:val="00111DAC"/>
    <w:rsid w:val="00111DC1"/>
    <w:rsid w:val="00111F0B"/>
    <w:rsid w:val="001154E0"/>
    <w:rsid w:val="00115CBA"/>
    <w:rsid w:val="00115FAE"/>
    <w:rsid w:val="00117F56"/>
    <w:rsid w:val="001205C8"/>
    <w:rsid w:val="0012130C"/>
    <w:rsid w:val="00121FD9"/>
    <w:rsid w:val="00122F53"/>
    <w:rsid w:val="00123427"/>
    <w:rsid w:val="00123C77"/>
    <w:rsid w:val="00124212"/>
    <w:rsid w:val="001244B8"/>
    <w:rsid w:val="00124734"/>
    <w:rsid w:val="00126218"/>
    <w:rsid w:val="00126739"/>
    <w:rsid w:val="001300B8"/>
    <w:rsid w:val="001301CC"/>
    <w:rsid w:val="00131487"/>
    <w:rsid w:val="00132C67"/>
    <w:rsid w:val="00134066"/>
    <w:rsid w:val="0013765F"/>
    <w:rsid w:val="00137DF5"/>
    <w:rsid w:val="001406EF"/>
    <w:rsid w:val="00140AD1"/>
    <w:rsid w:val="00140E5D"/>
    <w:rsid w:val="001410EA"/>
    <w:rsid w:val="0014223B"/>
    <w:rsid w:val="00142245"/>
    <w:rsid w:val="001430B2"/>
    <w:rsid w:val="0014371B"/>
    <w:rsid w:val="00143916"/>
    <w:rsid w:val="00143C72"/>
    <w:rsid w:val="001445DA"/>
    <w:rsid w:val="0014680A"/>
    <w:rsid w:val="00146D66"/>
    <w:rsid w:val="00147174"/>
    <w:rsid w:val="00147177"/>
    <w:rsid w:val="00147ECA"/>
    <w:rsid w:val="0015057F"/>
    <w:rsid w:val="00152951"/>
    <w:rsid w:val="00152F66"/>
    <w:rsid w:val="001530DC"/>
    <w:rsid w:val="00153598"/>
    <w:rsid w:val="0015424F"/>
    <w:rsid w:val="00154535"/>
    <w:rsid w:val="00155742"/>
    <w:rsid w:val="00155BB2"/>
    <w:rsid w:val="00156157"/>
    <w:rsid w:val="00156284"/>
    <w:rsid w:val="00156FB2"/>
    <w:rsid w:val="00157BBA"/>
    <w:rsid w:val="00160A21"/>
    <w:rsid w:val="00160E9E"/>
    <w:rsid w:val="00160F66"/>
    <w:rsid w:val="00161178"/>
    <w:rsid w:val="00161C10"/>
    <w:rsid w:val="00161FCD"/>
    <w:rsid w:val="00162033"/>
    <w:rsid w:val="00164B10"/>
    <w:rsid w:val="0016544C"/>
    <w:rsid w:val="00165ACF"/>
    <w:rsid w:val="00165BE5"/>
    <w:rsid w:val="00165D05"/>
    <w:rsid w:val="00170116"/>
    <w:rsid w:val="0017134A"/>
    <w:rsid w:val="00171528"/>
    <w:rsid w:val="00171925"/>
    <w:rsid w:val="00172195"/>
    <w:rsid w:val="00172F89"/>
    <w:rsid w:val="00173648"/>
    <w:rsid w:val="00173F74"/>
    <w:rsid w:val="00175236"/>
    <w:rsid w:val="00175349"/>
    <w:rsid w:val="001756A7"/>
    <w:rsid w:val="001767E6"/>
    <w:rsid w:val="00176B72"/>
    <w:rsid w:val="001772A2"/>
    <w:rsid w:val="001774C2"/>
    <w:rsid w:val="00177C4B"/>
    <w:rsid w:val="00177C7F"/>
    <w:rsid w:val="00181A4C"/>
    <w:rsid w:val="0018232E"/>
    <w:rsid w:val="00183701"/>
    <w:rsid w:val="00183AA9"/>
    <w:rsid w:val="0018431A"/>
    <w:rsid w:val="00184AF0"/>
    <w:rsid w:val="00184C2C"/>
    <w:rsid w:val="00184E01"/>
    <w:rsid w:val="00185B8D"/>
    <w:rsid w:val="00186182"/>
    <w:rsid w:val="00186F17"/>
    <w:rsid w:val="001875C6"/>
    <w:rsid w:val="00187B10"/>
    <w:rsid w:val="00190E87"/>
    <w:rsid w:val="00193D26"/>
    <w:rsid w:val="00194054"/>
    <w:rsid w:val="001941F2"/>
    <w:rsid w:val="001947E5"/>
    <w:rsid w:val="0019506A"/>
    <w:rsid w:val="0019573F"/>
    <w:rsid w:val="001967A9"/>
    <w:rsid w:val="00196A02"/>
    <w:rsid w:val="00197E27"/>
    <w:rsid w:val="001A0716"/>
    <w:rsid w:val="001A1D24"/>
    <w:rsid w:val="001A3208"/>
    <w:rsid w:val="001B00FC"/>
    <w:rsid w:val="001B1552"/>
    <w:rsid w:val="001B2684"/>
    <w:rsid w:val="001B27B3"/>
    <w:rsid w:val="001B3D60"/>
    <w:rsid w:val="001B46B6"/>
    <w:rsid w:val="001B4A4A"/>
    <w:rsid w:val="001B4E51"/>
    <w:rsid w:val="001B577F"/>
    <w:rsid w:val="001B69BB"/>
    <w:rsid w:val="001B6BA0"/>
    <w:rsid w:val="001B6BE3"/>
    <w:rsid w:val="001C1E76"/>
    <w:rsid w:val="001C2422"/>
    <w:rsid w:val="001C24FF"/>
    <w:rsid w:val="001C2EDF"/>
    <w:rsid w:val="001C3276"/>
    <w:rsid w:val="001C34AB"/>
    <w:rsid w:val="001C455E"/>
    <w:rsid w:val="001C5F74"/>
    <w:rsid w:val="001C69AD"/>
    <w:rsid w:val="001C6F76"/>
    <w:rsid w:val="001C75A9"/>
    <w:rsid w:val="001C7F3B"/>
    <w:rsid w:val="001D00E1"/>
    <w:rsid w:val="001D0A53"/>
    <w:rsid w:val="001D1170"/>
    <w:rsid w:val="001D3F64"/>
    <w:rsid w:val="001D4437"/>
    <w:rsid w:val="001D44E3"/>
    <w:rsid w:val="001D79F8"/>
    <w:rsid w:val="001E000D"/>
    <w:rsid w:val="001E2873"/>
    <w:rsid w:val="001E2ADC"/>
    <w:rsid w:val="001E47CE"/>
    <w:rsid w:val="001E6877"/>
    <w:rsid w:val="001E7D0E"/>
    <w:rsid w:val="001F0C39"/>
    <w:rsid w:val="001F24B8"/>
    <w:rsid w:val="001F2534"/>
    <w:rsid w:val="001F2D6B"/>
    <w:rsid w:val="001F3D7A"/>
    <w:rsid w:val="001F50A9"/>
    <w:rsid w:val="001F5AE6"/>
    <w:rsid w:val="001F5B98"/>
    <w:rsid w:val="001F6C8F"/>
    <w:rsid w:val="001F705A"/>
    <w:rsid w:val="001F7D8E"/>
    <w:rsid w:val="002001C3"/>
    <w:rsid w:val="00200BC4"/>
    <w:rsid w:val="00201592"/>
    <w:rsid w:val="00201647"/>
    <w:rsid w:val="0020198B"/>
    <w:rsid w:val="002020CC"/>
    <w:rsid w:val="0020425D"/>
    <w:rsid w:val="00204372"/>
    <w:rsid w:val="002048B1"/>
    <w:rsid w:val="00204B10"/>
    <w:rsid w:val="00205832"/>
    <w:rsid w:val="00205F7D"/>
    <w:rsid w:val="002076EF"/>
    <w:rsid w:val="0021042F"/>
    <w:rsid w:val="00210678"/>
    <w:rsid w:val="002114F5"/>
    <w:rsid w:val="002119F0"/>
    <w:rsid w:val="00212B52"/>
    <w:rsid w:val="00212F77"/>
    <w:rsid w:val="00213B44"/>
    <w:rsid w:val="00215145"/>
    <w:rsid w:val="002154A8"/>
    <w:rsid w:val="002159C2"/>
    <w:rsid w:val="00215E8E"/>
    <w:rsid w:val="00216080"/>
    <w:rsid w:val="002167A9"/>
    <w:rsid w:val="002171C6"/>
    <w:rsid w:val="0021799B"/>
    <w:rsid w:val="00220FCC"/>
    <w:rsid w:val="00221A2A"/>
    <w:rsid w:val="0022227E"/>
    <w:rsid w:val="00222A02"/>
    <w:rsid w:val="00222C6A"/>
    <w:rsid w:val="0022363D"/>
    <w:rsid w:val="00224EEF"/>
    <w:rsid w:val="00224F9C"/>
    <w:rsid w:val="0022541A"/>
    <w:rsid w:val="00225604"/>
    <w:rsid w:val="00226556"/>
    <w:rsid w:val="002266CF"/>
    <w:rsid w:val="002270DD"/>
    <w:rsid w:val="00227CC5"/>
    <w:rsid w:val="00231042"/>
    <w:rsid w:val="0023220E"/>
    <w:rsid w:val="0023229C"/>
    <w:rsid w:val="00233631"/>
    <w:rsid w:val="00233E93"/>
    <w:rsid w:val="002340CF"/>
    <w:rsid w:val="002347EF"/>
    <w:rsid w:val="002349B0"/>
    <w:rsid w:val="002374BC"/>
    <w:rsid w:val="0023769B"/>
    <w:rsid w:val="002377C6"/>
    <w:rsid w:val="0024035F"/>
    <w:rsid w:val="00240539"/>
    <w:rsid w:val="00241542"/>
    <w:rsid w:val="00241E7E"/>
    <w:rsid w:val="00242BD7"/>
    <w:rsid w:val="00242BEA"/>
    <w:rsid w:val="00243169"/>
    <w:rsid w:val="00244656"/>
    <w:rsid w:val="00244D59"/>
    <w:rsid w:val="00245581"/>
    <w:rsid w:val="0024674F"/>
    <w:rsid w:val="00246BA6"/>
    <w:rsid w:val="002500DF"/>
    <w:rsid w:val="002500E2"/>
    <w:rsid w:val="002505CF"/>
    <w:rsid w:val="0025139A"/>
    <w:rsid w:val="00251440"/>
    <w:rsid w:val="002534D4"/>
    <w:rsid w:val="00253F54"/>
    <w:rsid w:val="00254C08"/>
    <w:rsid w:val="00254D26"/>
    <w:rsid w:val="00255D5A"/>
    <w:rsid w:val="00256EE6"/>
    <w:rsid w:val="0025748F"/>
    <w:rsid w:val="00257504"/>
    <w:rsid w:val="00257D0F"/>
    <w:rsid w:val="002611EE"/>
    <w:rsid w:val="00261D38"/>
    <w:rsid w:val="002621E2"/>
    <w:rsid w:val="0026259B"/>
    <w:rsid w:val="002674AC"/>
    <w:rsid w:val="0026757B"/>
    <w:rsid w:val="002675FC"/>
    <w:rsid w:val="00270577"/>
    <w:rsid w:val="00270A7F"/>
    <w:rsid w:val="00270FB9"/>
    <w:rsid w:val="0027138D"/>
    <w:rsid w:val="002716E4"/>
    <w:rsid w:val="002737BE"/>
    <w:rsid w:val="00273D60"/>
    <w:rsid w:val="002748CA"/>
    <w:rsid w:val="002749DF"/>
    <w:rsid w:val="00274E50"/>
    <w:rsid w:val="0028091E"/>
    <w:rsid w:val="0028142C"/>
    <w:rsid w:val="002815C3"/>
    <w:rsid w:val="00282CB7"/>
    <w:rsid w:val="00282D09"/>
    <w:rsid w:val="002836C8"/>
    <w:rsid w:val="00283C66"/>
    <w:rsid w:val="00283C9A"/>
    <w:rsid w:val="002848DE"/>
    <w:rsid w:val="00284A88"/>
    <w:rsid w:val="00284ED1"/>
    <w:rsid w:val="00285189"/>
    <w:rsid w:val="00285567"/>
    <w:rsid w:val="00285C02"/>
    <w:rsid w:val="00287079"/>
    <w:rsid w:val="002871F9"/>
    <w:rsid w:val="00290205"/>
    <w:rsid w:val="002906AA"/>
    <w:rsid w:val="0029126E"/>
    <w:rsid w:val="00292078"/>
    <w:rsid w:val="00292D04"/>
    <w:rsid w:val="002933F0"/>
    <w:rsid w:val="00293935"/>
    <w:rsid w:val="00294492"/>
    <w:rsid w:val="0029620B"/>
    <w:rsid w:val="0029629F"/>
    <w:rsid w:val="002967F2"/>
    <w:rsid w:val="00297DA4"/>
    <w:rsid w:val="002A014F"/>
    <w:rsid w:val="002A0747"/>
    <w:rsid w:val="002A23D2"/>
    <w:rsid w:val="002A2449"/>
    <w:rsid w:val="002A2457"/>
    <w:rsid w:val="002A3788"/>
    <w:rsid w:val="002A4CAB"/>
    <w:rsid w:val="002A59E8"/>
    <w:rsid w:val="002A7187"/>
    <w:rsid w:val="002B1D69"/>
    <w:rsid w:val="002B2B1E"/>
    <w:rsid w:val="002B2F9F"/>
    <w:rsid w:val="002B3159"/>
    <w:rsid w:val="002B32ED"/>
    <w:rsid w:val="002B341A"/>
    <w:rsid w:val="002B342C"/>
    <w:rsid w:val="002B348F"/>
    <w:rsid w:val="002B44F7"/>
    <w:rsid w:val="002B4829"/>
    <w:rsid w:val="002B565C"/>
    <w:rsid w:val="002B5878"/>
    <w:rsid w:val="002B6B90"/>
    <w:rsid w:val="002B6DC9"/>
    <w:rsid w:val="002B6E67"/>
    <w:rsid w:val="002B70BB"/>
    <w:rsid w:val="002B7307"/>
    <w:rsid w:val="002B76A4"/>
    <w:rsid w:val="002B77F2"/>
    <w:rsid w:val="002B7E41"/>
    <w:rsid w:val="002B7FED"/>
    <w:rsid w:val="002C0762"/>
    <w:rsid w:val="002C15B3"/>
    <w:rsid w:val="002C1CAC"/>
    <w:rsid w:val="002C2ADF"/>
    <w:rsid w:val="002C34B1"/>
    <w:rsid w:val="002C455D"/>
    <w:rsid w:val="002C638F"/>
    <w:rsid w:val="002C6EF4"/>
    <w:rsid w:val="002C7382"/>
    <w:rsid w:val="002D0421"/>
    <w:rsid w:val="002D079A"/>
    <w:rsid w:val="002D14E2"/>
    <w:rsid w:val="002D34D2"/>
    <w:rsid w:val="002D3FD1"/>
    <w:rsid w:val="002D4747"/>
    <w:rsid w:val="002D53BD"/>
    <w:rsid w:val="002D6E23"/>
    <w:rsid w:val="002D7453"/>
    <w:rsid w:val="002E0EEB"/>
    <w:rsid w:val="002E1F5F"/>
    <w:rsid w:val="002E362E"/>
    <w:rsid w:val="002E3B83"/>
    <w:rsid w:val="002E4A35"/>
    <w:rsid w:val="002E4FE4"/>
    <w:rsid w:val="002E5A0C"/>
    <w:rsid w:val="002E5D6F"/>
    <w:rsid w:val="002E7359"/>
    <w:rsid w:val="002E7622"/>
    <w:rsid w:val="002E7D8A"/>
    <w:rsid w:val="002F0B39"/>
    <w:rsid w:val="002F2513"/>
    <w:rsid w:val="002F2884"/>
    <w:rsid w:val="002F2A38"/>
    <w:rsid w:val="002F41A1"/>
    <w:rsid w:val="002F42A2"/>
    <w:rsid w:val="002F599C"/>
    <w:rsid w:val="002F5E1F"/>
    <w:rsid w:val="002F622B"/>
    <w:rsid w:val="002F7F74"/>
    <w:rsid w:val="00300D14"/>
    <w:rsid w:val="00301CAF"/>
    <w:rsid w:val="003021A4"/>
    <w:rsid w:val="003023B2"/>
    <w:rsid w:val="00302628"/>
    <w:rsid w:val="00302B65"/>
    <w:rsid w:val="0030322C"/>
    <w:rsid w:val="00303994"/>
    <w:rsid w:val="00303FB1"/>
    <w:rsid w:val="00304D53"/>
    <w:rsid w:val="003074CE"/>
    <w:rsid w:val="00314E58"/>
    <w:rsid w:val="003164D2"/>
    <w:rsid w:val="003165A7"/>
    <w:rsid w:val="0031760C"/>
    <w:rsid w:val="00321ADF"/>
    <w:rsid w:val="00321AEB"/>
    <w:rsid w:val="00321B31"/>
    <w:rsid w:val="00323CF8"/>
    <w:rsid w:val="003241DD"/>
    <w:rsid w:val="003245B8"/>
    <w:rsid w:val="0032666B"/>
    <w:rsid w:val="00326C29"/>
    <w:rsid w:val="003274E9"/>
    <w:rsid w:val="00327562"/>
    <w:rsid w:val="0033024B"/>
    <w:rsid w:val="003318DD"/>
    <w:rsid w:val="003334A1"/>
    <w:rsid w:val="00333F4F"/>
    <w:rsid w:val="00334C28"/>
    <w:rsid w:val="0033621D"/>
    <w:rsid w:val="003369CF"/>
    <w:rsid w:val="0033734B"/>
    <w:rsid w:val="00337F3E"/>
    <w:rsid w:val="00337F80"/>
    <w:rsid w:val="003404D7"/>
    <w:rsid w:val="00340518"/>
    <w:rsid w:val="00340B57"/>
    <w:rsid w:val="0034191F"/>
    <w:rsid w:val="003419B8"/>
    <w:rsid w:val="003444E1"/>
    <w:rsid w:val="00345D95"/>
    <w:rsid w:val="00345E77"/>
    <w:rsid w:val="0034665C"/>
    <w:rsid w:val="0034723B"/>
    <w:rsid w:val="003502E6"/>
    <w:rsid w:val="00350400"/>
    <w:rsid w:val="003513C7"/>
    <w:rsid w:val="0035363D"/>
    <w:rsid w:val="0035437D"/>
    <w:rsid w:val="0035493E"/>
    <w:rsid w:val="00355286"/>
    <w:rsid w:val="00355343"/>
    <w:rsid w:val="0035543A"/>
    <w:rsid w:val="0035550F"/>
    <w:rsid w:val="00356622"/>
    <w:rsid w:val="003571DA"/>
    <w:rsid w:val="00357469"/>
    <w:rsid w:val="00357E9A"/>
    <w:rsid w:val="00360D33"/>
    <w:rsid w:val="00361124"/>
    <w:rsid w:val="00361D59"/>
    <w:rsid w:val="00361F06"/>
    <w:rsid w:val="00362D99"/>
    <w:rsid w:val="00362DF1"/>
    <w:rsid w:val="003644BF"/>
    <w:rsid w:val="00366274"/>
    <w:rsid w:val="00366B79"/>
    <w:rsid w:val="00370294"/>
    <w:rsid w:val="00371555"/>
    <w:rsid w:val="00373388"/>
    <w:rsid w:val="0037367C"/>
    <w:rsid w:val="00373944"/>
    <w:rsid w:val="00373E70"/>
    <w:rsid w:val="003755E9"/>
    <w:rsid w:val="00375DC4"/>
    <w:rsid w:val="00375F2B"/>
    <w:rsid w:val="00376481"/>
    <w:rsid w:val="00376747"/>
    <w:rsid w:val="0038052D"/>
    <w:rsid w:val="00380B75"/>
    <w:rsid w:val="00383035"/>
    <w:rsid w:val="00383385"/>
    <w:rsid w:val="003833BC"/>
    <w:rsid w:val="00383589"/>
    <w:rsid w:val="00383EFC"/>
    <w:rsid w:val="0038425B"/>
    <w:rsid w:val="00384ADE"/>
    <w:rsid w:val="00387166"/>
    <w:rsid w:val="003874D7"/>
    <w:rsid w:val="0038772E"/>
    <w:rsid w:val="00387B95"/>
    <w:rsid w:val="00387B97"/>
    <w:rsid w:val="003901EC"/>
    <w:rsid w:val="003917F1"/>
    <w:rsid w:val="00391AAF"/>
    <w:rsid w:val="00392494"/>
    <w:rsid w:val="003926BA"/>
    <w:rsid w:val="00392782"/>
    <w:rsid w:val="00393F22"/>
    <w:rsid w:val="00394805"/>
    <w:rsid w:val="00394A75"/>
    <w:rsid w:val="00394D1F"/>
    <w:rsid w:val="00396043"/>
    <w:rsid w:val="0039639A"/>
    <w:rsid w:val="003965AF"/>
    <w:rsid w:val="003966BA"/>
    <w:rsid w:val="00397F05"/>
    <w:rsid w:val="003A021A"/>
    <w:rsid w:val="003A04E4"/>
    <w:rsid w:val="003A1345"/>
    <w:rsid w:val="003A15B1"/>
    <w:rsid w:val="003A20AB"/>
    <w:rsid w:val="003A21EA"/>
    <w:rsid w:val="003A31BA"/>
    <w:rsid w:val="003A40A8"/>
    <w:rsid w:val="003A4290"/>
    <w:rsid w:val="003A42A4"/>
    <w:rsid w:val="003A4522"/>
    <w:rsid w:val="003A5648"/>
    <w:rsid w:val="003A61E7"/>
    <w:rsid w:val="003A6A3D"/>
    <w:rsid w:val="003A72DD"/>
    <w:rsid w:val="003A74C0"/>
    <w:rsid w:val="003A7599"/>
    <w:rsid w:val="003A7866"/>
    <w:rsid w:val="003B185A"/>
    <w:rsid w:val="003B2335"/>
    <w:rsid w:val="003B23CE"/>
    <w:rsid w:val="003B4137"/>
    <w:rsid w:val="003B4246"/>
    <w:rsid w:val="003B4E14"/>
    <w:rsid w:val="003B4F2A"/>
    <w:rsid w:val="003B7DF6"/>
    <w:rsid w:val="003C010A"/>
    <w:rsid w:val="003C0297"/>
    <w:rsid w:val="003C2797"/>
    <w:rsid w:val="003C30F7"/>
    <w:rsid w:val="003C34D2"/>
    <w:rsid w:val="003C35C6"/>
    <w:rsid w:val="003C3ACF"/>
    <w:rsid w:val="003C3E91"/>
    <w:rsid w:val="003C4066"/>
    <w:rsid w:val="003C486B"/>
    <w:rsid w:val="003C49B4"/>
    <w:rsid w:val="003C628D"/>
    <w:rsid w:val="003C6F90"/>
    <w:rsid w:val="003C770D"/>
    <w:rsid w:val="003C7B27"/>
    <w:rsid w:val="003C7D2B"/>
    <w:rsid w:val="003D0F69"/>
    <w:rsid w:val="003D0FBF"/>
    <w:rsid w:val="003D138B"/>
    <w:rsid w:val="003D145E"/>
    <w:rsid w:val="003D19BB"/>
    <w:rsid w:val="003D2420"/>
    <w:rsid w:val="003D243A"/>
    <w:rsid w:val="003D253F"/>
    <w:rsid w:val="003D46F4"/>
    <w:rsid w:val="003D4D81"/>
    <w:rsid w:val="003D5792"/>
    <w:rsid w:val="003D6B82"/>
    <w:rsid w:val="003D6C0B"/>
    <w:rsid w:val="003D6D67"/>
    <w:rsid w:val="003D70BD"/>
    <w:rsid w:val="003D76AC"/>
    <w:rsid w:val="003D7949"/>
    <w:rsid w:val="003E03AD"/>
    <w:rsid w:val="003E0754"/>
    <w:rsid w:val="003E0BB7"/>
    <w:rsid w:val="003E0BCA"/>
    <w:rsid w:val="003E1035"/>
    <w:rsid w:val="003E142E"/>
    <w:rsid w:val="003E221F"/>
    <w:rsid w:val="003E25C4"/>
    <w:rsid w:val="003E2E81"/>
    <w:rsid w:val="003E33C3"/>
    <w:rsid w:val="003E685B"/>
    <w:rsid w:val="003E76EF"/>
    <w:rsid w:val="003E7C9A"/>
    <w:rsid w:val="003F15B6"/>
    <w:rsid w:val="003F394B"/>
    <w:rsid w:val="003F3A98"/>
    <w:rsid w:val="003F4AA5"/>
    <w:rsid w:val="003F65F4"/>
    <w:rsid w:val="003F7B2C"/>
    <w:rsid w:val="004005E4"/>
    <w:rsid w:val="004008F3"/>
    <w:rsid w:val="0040157C"/>
    <w:rsid w:val="00401B16"/>
    <w:rsid w:val="004023E8"/>
    <w:rsid w:val="0040317A"/>
    <w:rsid w:val="004052F4"/>
    <w:rsid w:val="004054BF"/>
    <w:rsid w:val="004060E4"/>
    <w:rsid w:val="00406F32"/>
    <w:rsid w:val="0040711A"/>
    <w:rsid w:val="0041011C"/>
    <w:rsid w:val="00410299"/>
    <w:rsid w:val="00410A38"/>
    <w:rsid w:val="00410BD7"/>
    <w:rsid w:val="00410D67"/>
    <w:rsid w:val="00411C9D"/>
    <w:rsid w:val="00412032"/>
    <w:rsid w:val="0041249C"/>
    <w:rsid w:val="00412A23"/>
    <w:rsid w:val="0041330F"/>
    <w:rsid w:val="00413FF8"/>
    <w:rsid w:val="0041445F"/>
    <w:rsid w:val="00415B17"/>
    <w:rsid w:val="004162BD"/>
    <w:rsid w:val="004169CE"/>
    <w:rsid w:val="00416B03"/>
    <w:rsid w:val="004176FB"/>
    <w:rsid w:val="00417746"/>
    <w:rsid w:val="00420261"/>
    <w:rsid w:val="00420FC1"/>
    <w:rsid w:val="004216C3"/>
    <w:rsid w:val="00421CC5"/>
    <w:rsid w:val="00421DD8"/>
    <w:rsid w:val="00421F1C"/>
    <w:rsid w:val="00422393"/>
    <w:rsid w:val="004225A7"/>
    <w:rsid w:val="004231A8"/>
    <w:rsid w:val="00424ABE"/>
    <w:rsid w:val="00424DE2"/>
    <w:rsid w:val="0042533E"/>
    <w:rsid w:val="0042599A"/>
    <w:rsid w:val="0042672A"/>
    <w:rsid w:val="00433AEB"/>
    <w:rsid w:val="004342ED"/>
    <w:rsid w:val="004347EC"/>
    <w:rsid w:val="00435A1C"/>
    <w:rsid w:val="00437D8A"/>
    <w:rsid w:val="00440C18"/>
    <w:rsid w:val="00440F94"/>
    <w:rsid w:val="004432F7"/>
    <w:rsid w:val="00443F29"/>
    <w:rsid w:val="0044417D"/>
    <w:rsid w:val="0044446E"/>
    <w:rsid w:val="00444872"/>
    <w:rsid w:val="00444A4B"/>
    <w:rsid w:val="00445A93"/>
    <w:rsid w:val="00445B3E"/>
    <w:rsid w:val="0044612F"/>
    <w:rsid w:val="00446F58"/>
    <w:rsid w:val="00447DE1"/>
    <w:rsid w:val="00450F22"/>
    <w:rsid w:val="004512FC"/>
    <w:rsid w:val="00451927"/>
    <w:rsid w:val="00451AFA"/>
    <w:rsid w:val="00454863"/>
    <w:rsid w:val="00454D58"/>
    <w:rsid w:val="00455660"/>
    <w:rsid w:val="00455B68"/>
    <w:rsid w:val="00456333"/>
    <w:rsid w:val="00456F1C"/>
    <w:rsid w:val="004574D2"/>
    <w:rsid w:val="00457EA5"/>
    <w:rsid w:val="00460D58"/>
    <w:rsid w:val="004619BB"/>
    <w:rsid w:val="0046222C"/>
    <w:rsid w:val="00462F94"/>
    <w:rsid w:val="00463521"/>
    <w:rsid w:val="004636BA"/>
    <w:rsid w:val="004639BC"/>
    <w:rsid w:val="00464592"/>
    <w:rsid w:val="00465021"/>
    <w:rsid w:val="00466225"/>
    <w:rsid w:val="00466383"/>
    <w:rsid w:val="00466723"/>
    <w:rsid w:val="00466E0E"/>
    <w:rsid w:val="004675F9"/>
    <w:rsid w:val="00467956"/>
    <w:rsid w:val="0047020E"/>
    <w:rsid w:val="004705C1"/>
    <w:rsid w:val="00470837"/>
    <w:rsid w:val="00471019"/>
    <w:rsid w:val="0047188B"/>
    <w:rsid w:val="00471D5B"/>
    <w:rsid w:val="0047231B"/>
    <w:rsid w:val="00472336"/>
    <w:rsid w:val="0047312C"/>
    <w:rsid w:val="00473F29"/>
    <w:rsid w:val="0047413C"/>
    <w:rsid w:val="0047439A"/>
    <w:rsid w:val="0047568B"/>
    <w:rsid w:val="00476A54"/>
    <w:rsid w:val="0047762E"/>
    <w:rsid w:val="0048062B"/>
    <w:rsid w:val="00481035"/>
    <w:rsid w:val="00481A13"/>
    <w:rsid w:val="00481D3C"/>
    <w:rsid w:val="00483146"/>
    <w:rsid w:val="004835C0"/>
    <w:rsid w:val="004841BE"/>
    <w:rsid w:val="00484A2D"/>
    <w:rsid w:val="00485153"/>
    <w:rsid w:val="004854BF"/>
    <w:rsid w:val="004860A0"/>
    <w:rsid w:val="004868E3"/>
    <w:rsid w:val="0048695F"/>
    <w:rsid w:val="00486F97"/>
    <w:rsid w:val="00490310"/>
    <w:rsid w:val="00491289"/>
    <w:rsid w:val="00491DD9"/>
    <w:rsid w:val="00492405"/>
    <w:rsid w:val="00492F63"/>
    <w:rsid w:val="0049479D"/>
    <w:rsid w:val="0049507F"/>
    <w:rsid w:val="0049558C"/>
    <w:rsid w:val="0049661D"/>
    <w:rsid w:val="004970AC"/>
    <w:rsid w:val="00497F24"/>
    <w:rsid w:val="004A03AF"/>
    <w:rsid w:val="004A0C77"/>
    <w:rsid w:val="004A0CA9"/>
    <w:rsid w:val="004A0DDE"/>
    <w:rsid w:val="004A1155"/>
    <w:rsid w:val="004A18C8"/>
    <w:rsid w:val="004A37D1"/>
    <w:rsid w:val="004A393A"/>
    <w:rsid w:val="004A3E7C"/>
    <w:rsid w:val="004A4617"/>
    <w:rsid w:val="004A4911"/>
    <w:rsid w:val="004A53F6"/>
    <w:rsid w:val="004A7678"/>
    <w:rsid w:val="004A78F3"/>
    <w:rsid w:val="004B0D9B"/>
    <w:rsid w:val="004B17BF"/>
    <w:rsid w:val="004B1B18"/>
    <w:rsid w:val="004B1FEC"/>
    <w:rsid w:val="004B2738"/>
    <w:rsid w:val="004B36E7"/>
    <w:rsid w:val="004B3A40"/>
    <w:rsid w:val="004B3AB6"/>
    <w:rsid w:val="004B43C7"/>
    <w:rsid w:val="004B4536"/>
    <w:rsid w:val="004B4D58"/>
    <w:rsid w:val="004B5568"/>
    <w:rsid w:val="004B5E62"/>
    <w:rsid w:val="004C038A"/>
    <w:rsid w:val="004C1D58"/>
    <w:rsid w:val="004C2CF9"/>
    <w:rsid w:val="004C2FD4"/>
    <w:rsid w:val="004C35A0"/>
    <w:rsid w:val="004C3C56"/>
    <w:rsid w:val="004C448C"/>
    <w:rsid w:val="004C494B"/>
    <w:rsid w:val="004C533B"/>
    <w:rsid w:val="004C66B2"/>
    <w:rsid w:val="004C684E"/>
    <w:rsid w:val="004C6868"/>
    <w:rsid w:val="004D20E2"/>
    <w:rsid w:val="004D60A8"/>
    <w:rsid w:val="004D643A"/>
    <w:rsid w:val="004D6EB9"/>
    <w:rsid w:val="004E073C"/>
    <w:rsid w:val="004E1C01"/>
    <w:rsid w:val="004E2406"/>
    <w:rsid w:val="004E2B7B"/>
    <w:rsid w:val="004E370E"/>
    <w:rsid w:val="004E4052"/>
    <w:rsid w:val="004E582E"/>
    <w:rsid w:val="004E59DD"/>
    <w:rsid w:val="004E630C"/>
    <w:rsid w:val="004E6430"/>
    <w:rsid w:val="004E678C"/>
    <w:rsid w:val="004F0ADA"/>
    <w:rsid w:val="004F159D"/>
    <w:rsid w:val="004F17EA"/>
    <w:rsid w:val="004F1E34"/>
    <w:rsid w:val="004F2147"/>
    <w:rsid w:val="004F2E50"/>
    <w:rsid w:val="004F4620"/>
    <w:rsid w:val="004F6C42"/>
    <w:rsid w:val="004F7C1C"/>
    <w:rsid w:val="00500C5B"/>
    <w:rsid w:val="00500E28"/>
    <w:rsid w:val="005019DC"/>
    <w:rsid w:val="00501EE4"/>
    <w:rsid w:val="00502897"/>
    <w:rsid w:val="00502ADF"/>
    <w:rsid w:val="00502C42"/>
    <w:rsid w:val="00503D24"/>
    <w:rsid w:val="005060D9"/>
    <w:rsid w:val="0050687C"/>
    <w:rsid w:val="0050758C"/>
    <w:rsid w:val="0051099A"/>
    <w:rsid w:val="00510E11"/>
    <w:rsid w:val="0051332A"/>
    <w:rsid w:val="00514169"/>
    <w:rsid w:val="0051442D"/>
    <w:rsid w:val="005144AB"/>
    <w:rsid w:val="00514A1C"/>
    <w:rsid w:val="00515087"/>
    <w:rsid w:val="00515732"/>
    <w:rsid w:val="00516AB3"/>
    <w:rsid w:val="005203F0"/>
    <w:rsid w:val="00521141"/>
    <w:rsid w:val="00521433"/>
    <w:rsid w:val="005229F4"/>
    <w:rsid w:val="00522F7B"/>
    <w:rsid w:val="00524619"/>
    <w:rsid w:val="0052505D"/>
    <w:rsid w:val="00525948"/>
    <w:rsid w:val="00526507"/>
    <w:rsid w:val="005265F8"/>
    <w:rsid w:val="0053036C"/>
    <w:rsid w:val="00532EC0"/>
    <w:rsid w:val="00533339"/>
    <w:rsid w:val="00533484"/>
    <w:rsid w:val="00533D1E"/>
    <w:rsid w:val="005353F7"/>
    <w:rsid w:val="005356ED"/>
    <w:rsid w:val="00537590"/>
    <w:rsid w:val="00540D7C"/>
    <w:rsid w:val="00541571"/>
    <w:rsid w:val="00541617"/>
    <w:rsid w:val="00541655"/>
    <w:rsid w:val="005423B8"/>
    <w:rsid w:val="00542E10"/>
    <w:rsid w:val="00542ECF"/>
    <w:rsid w:val="00543A69"/>
    <w:rsid w:val="005440A7"/>
    <w:rsid w:val="0054422F"/>
    <w:rsid w:val="005446B9"/>
    <w:rsid w:val="00544C28"/>
    <w:rsid w:val="00545099"/>
    <w:rsid w:val="005470D7"/>
    <w:rsid w:val="0054722A"/>
    <w:rsid w:val="00550252"/>
    <w:rsid w:val="00551D1B"/>
    <w:rsid w:val="00552D52"/>
    <w:rsid w:val="0055432E"/>
    <w:rsid w:val="005547FF"/>
    <w:rsid w:val="005551C2"/>
    <w:rsid w:val="0055545F"/>
    <w:rsid w:val="00555572"/>
    <w:rsid w:val="0055741B"/>
    <w:rsid w:val="005574D2"/>
    <w:rsid w:val="00560A24"/>
    <w:rsid w:val="00561E7A"/>
    <w:rsid w:val="00561EBA"/>
    <w:rsid w:val="0056276A"/>
    <w:rsid w:val="005630E6"/>
    <w:rsid w:val="00563C8C"/>
    <w:rsid w:val="005667BB"/>
    <w:rsid w:val="00567278"/>
    <w:rsid w:val="00567A17"/>
    <w:rsid w:val="00567CE3"/>
    <w:rsid w:val="005706AC"/>
    <w:rsid w:val="00570A3C"/>
    <w:rsid w:val="00570E1B"/>
    <w:rsid w:val="0057106B"/>
    <w:rsid w:val="005717EE"/>
    <w:rsid w:val="005717F6"/>
    <w:rsid w:val="005722F4"/>
    <w:rsid w:val="005728A2"/>
    <w:rsid w:val="005728F3"/>
    <w:rsid w:val="00573152"/>
    <w:rsid w:val="00573C93"/>
    <w:rsid w:val="00573F21"/>
    <w:rsid w:val="00574765"/>
    <w:rsid w:val="00575F93"/>
    <w:rsid w:val="005768B3"/>
    <w:rsid w:val="00577173"/>
    <w:rsid w:val="0057741C"/>
    <w:rsid w:val="005776F5"/>
    <w:rsid w:val="00581196"/>
    <w:rsid w:val="00581827"/>
    <w:rsid w:val="00581D63"/>
    <w:rsid w:val="0058215C"/>
    <w:rsid w:val="005822F9"/>
    <w:rsid w:val="0058313B"/>
    <w:rsid w:val="005832B0"/>
    <w:rsid w:val="00584324"/>
    <w:rsid w:val="00584C74"/>
    <w:rsid w:val="00584F95"/>
    <w:rsid w:val="0058599E"/>
    <w:rsid w:val="00585BBD"/>
    <w:rsid w:val="005862A9"/>
    <w:rsid w:val="00586683"/>
    <w:rsid w:val="00586A7F"/>
    <w:rsid w:val="005870EE"/>
    <w:rsid w:val="005900F8"/>
    <w:rsid w:val="0059022E"/>
    <w:rsid w:val="00591201"/>
    <w:rsid w:val="00592261"/>
    <w:rsid w:val="005931B8"/>
    <w:rsid w:val="005947BC"/>
    <w:rsid w:val="00594CB2"/>
    <w:rsid w:val="005957D7"/>
    <w:rsid w:val="00596273"/>
    <w:rsid w:val="005962F2"/>
    <w:rsid w:val="0059649D"/>
    <w:rsid w:val="0059755C"/>
    <w:rsid w:val="00597CDA"/>
    <w:rsid w:val="005A0CDA"/>
    <w:rsid w:val="005A20FB"/>
    <w:rsid w:val="005A2FEA"/>
    <w:rsid w:val="005A4F61"/>
    <w:rsid w:val="005A53B3"/>
    <w:rsid w:val="005A58DD"/>
    <w:rsid w:val="005A5BC0"/>
    <w:rsid w:val="005A5DFA"/>
    <w:rsid w:val="005A5ED7"/>
    <w:rsid w:val="005A5F9B"/>
    <w:rsid w:val="005A72CA"/>
    <w:rsid w:val="005B0462"/>
    <w:rsid w:val="005B0936"/>
    <w:rsid w:val="005B0A5A"/>
    <w:rsid w:val="005B205C"/>
    <w:rsid w:val="005B2F4D"/>
    <w:rsid w:val="005B404B"/>
    <w:rsid w:val="005B4082"/>
    <w:rsid w:val="005B485A"/>
    <w:rsid w:val="005B4AE5"/>
    <w:rsid w:val="005B61E0"/>
    <w:rsid w:val="005B6D2A"/>
    <w:rsid w:val="005B6E5A"/>
    <w:rsid w:val="005B6F38"/>
    <w:rsid w:val="005B7627"/>
    <w:rsid w:val="005C1202"/>
    <w:rsid w:val="005C1633"/>
    <w:rsid w:val="005C1A2A"/>
    <w:rsid w:val="005C213C"/>
    <w:rsid w:val="005C2196"/>
    <w:rsid w:val="005C23E3"/>
    <w:rsid w:val="005C2881"/>
    <w:rsid w:val="005C2C57"/>
    <w:rsid w:val="005C3DF4"/>
    <w:rsid w:val="005C4B4A"/>
    <w:rsid w:val="005C54BD"/>
    <w:rsid w:val="005C5A4D"/>
    <w:rsid w:val="005C66C3"/>
    <w:rsid w:val="005C71B6"/>
    <w:rsid w:val="005C7DB7"/>
    <w:rsid w:val="005D0DCB"/>
    <w:rsid w:val="005D0EFB"/>
    <w:rsid w:val="005D1E06"/>
    <w:rsid w:val="005D23BF"/>
    <w:rsid w:val="005D5243"/>
    <w:rsid w:val="005D537B"/>
    <w:rsid w:val="005D5625"/>
    <w:rsid w:val="005D5B7C"/>
    <w:rsid w:val="005D6F4F"/>
    <w:rsid w:val="005D7AFA"/>
    <w:rsid w:val="005E13F2"/>
    <w:rsid w:val="005E18B4"/>
    <w:rsid w:val="005E18DE"/>
    <w:rsid w:val="005E1FEE"/>
    <w:rsid w:val="005E216A"/>
    <w:rsid w:val="005E21CD"/>
    <w:rsid w:val="005E22EE"/>
    <w:rsid w:val="005E2480"/>
    <w:rsid w:val="005E2987"/>
    <w:rsid w:val="005E30BB"/>
    <w:rsid w:val="005E3179"/>
    <w:rsid w:val="005E31FB"/>
    <w:rsid w:val="005E3B57"/>
    <w:rsid w:val="005E4602"/>
    <w:rsid w:val="005E4EA1"/>
    <w:rsid w:val="005E50CB"/>
    <w:rsid w:val="005E53B7"/>
    <w:rsid w:val="005E6B3E"/>
    <w:rsid w:val="005E6C92"/>
    <w:rsid w:val="005E7480"/>
    <w:rsid w:val="005E7617"/>
    <w:rsid w:val="005E77EC"/>
    <w:rsid w:val="005E78F9"/>
    <w:rsid w:val="005F03CD"/>
    <w:rsid w:val="005F0A8C"/>
    <w:rsid w:val="005F1C69"/>
    <w:rsid w:val="005F26C6"/>
    <w:rsid w:val="005F2D8A"/>
    <w:rsid w:val="005F3B3F"/>
    <w:rsid w:val="005F3B50"/>
    <w:rsid w:val="005F3F39"/>
    <w:rsid w:val="005F48CD"/>
    <w:rsid w:val="005F670D"/>
    <w:rsid w:val="005F67E2"/>
    <w:rsid w:val="005F6953"/>
    <w:rsid w:val="005F7940"/>
    <w:rsid w:val="0060006B"/>
    <w:rsid w:val="0060067C"/>
    <w:rsid w:val="0060182A"/>
    <w:rsid w:val="006021FA"/>
    <w:rsid w:val="00602A9C"/>
    <w:rsid w:val="00603E5C"/>
    <w:rsid w:val="00604D16"/>
    <w:rsid w:val="00604D33"/>
    <w:rsid w:val="006051FE"/>
    <w:rsid w:val="00605BB2"/>
    <w:rsid w:val="0060692E"/>
    <w:rsid w:val="00606A19"/>
    <w:rsid w:val="006075AC"/>
    <w:rsid w:val="0061067D"/>
    <w:rsid w:val="0061098F"/>
    <w:rsid w:val="006111A9"/>
    <w:rsid w:val="0061138A"/>
    <w:rsid w:val="006127B8"/>
    <w:rsid w:val="00613680"/>
    <w:rsid w:val="006140E6"/>
    <w:rsid w:val="00614AF4"/>
    <w:rsid w:val="006160EC"/>
    <w:rsid w:val="00616488"/>
    <w:rsid w:val="006165E7"/>
    <w:rsid w:val="0061681C"/>
    <w:rsid w:val="00620A5F"/>
    <w:rsid w:val="00620B5C"/>
    <w:rsid w:val="00620C8C"/>
    <w:rsid w:val="00621252"/>
    <w:rsid w:val="00621A71"/>
    <w:rsid w:val="0062375C"/>
    <w:rsid w:val="00623870"/>
    <w:rsid w:val="00623BA2"/>
    <w:rsid w:val="00624182"/>
    <w:rsid w:val="00625C6B"/>
    <w:rsid w:val="00626501"/>
    <w:rsid w:val="0062774F"/>
    <w:rsid w:val="00627E00"/>
    <w:rsid w:val="00627F3B"/>
    <w:rsid w:val="00630CA1"/>
    <w:rsid w:val="006311D3"/>
    <w:rsid w:val="00631A06"/>
    <w:rsid w:val="00632FC5"/>
    <w:rsid w:val="006334F0"/>
    <w:rsid w:val="00636700"/>
    <w:rsid w:val="006406FF"/>
    <w:rsid w:val="0064142C"/>
    <w:rsid w:val="006415E6"/>
    <w:rsid w:val="006424E4"/>
    <w:rsid w:val="00642D62"/>
    <w:rsid w:val="00643071"/>
    <w:rsid w:val="006437F0"/>
    <w:rsid w:val="00643EDC"/>
    <w:rsid w:val="006445F7"/>
    <w:rsid w:val="006448C7"/>
    <w:rsid w:val="00645456"/>
    <w:rsid w:val="00645663"/>
    <w:rsid w:val="00646099"/>
    <w:rsid w:val="0064623C"/>
    <w:rsid w:val="00646F42"/>
    <w:rsid w:val="00647006"/>
    <w:rsid w:val="0064705F"/>
    <w:rsid w:val="00647950"/>
    <w:rsid w:val="00650198"/>
    <w:rsid w:val="006515F1"/>
    <w:rsid w:val="00651C00"/>
    <w:rsid w:val="00651DA6"/>
    <w:rsid w:val="006529F2"/>
    <w:rsid w:val="00653119"/>
    <w:rsid w:val="00653835"/>
    <w:rsid w:val="006545E9"/>
    <w:rsid w:val="00654B33"/>
    <w:rsid w:val="006551A2"/>
    <w:rsid w:val="00655C9D"/>
    <w:rsid w:val="00656AA1"/>
    <w:rsid w:val="00656AE2"/>
    <w:rsid w:val="00656E93"/>
    <w:rsid w:val="006575BA"/>
    <w:rsid w:val="00657836"/>
    <w:rsid w:val="00661561"/>
    <w:rsid w:val="00662226"/>
    <w:rsid w:val="00663236"/>
    <w:rsid w:val="00663601"/>
    <w:rsid w:val="0066635C"/>
    <w:rsid w:val="00667688"/>
    <w:rsid w:val="00670692"/>
    <w:rsid w:val="00670C17"/>
    <w:rsid w:val="0067122D"/>
    <w:rsid w:val="0067177D"/>
    <w:rsid w:val="00671C96"/>
    <w:rsid w:val="00671D96"/>
    <w:rsid w:val="00672D18"/>
    <w:rsid w:val="006737BE"/>
    <w:rsid w:val="00673A02"/>
    <w:rsid w:val="00673B3E"/>
    <w:rsid w:val="0067414A"/>
    <w:rsid w:val="00674168"/>
    <w:rsid w:val="006744BD"/>
    <w:rsid w:val="006752A1"/>
    <w:rsid w:val="006759A4"/>
    <w:rsid w:val="00675BC4"/>
    <w:rsid w:val="0067697F"/>
    <w:rsid w:val="00680123"/>
    <w:rsid w:val="00680482"/>
    <w:rsid w:val="006808CA"/>
    <w:rsid w:val="00680CF8"/>
    <w:rsid w:val="0068134C"/>
    <w:rsid w:val="00681454"/>
    <w:rsid w:val="00681B0D"/>
    <w:rsid w:val="00681F33"/>
    <w:rsid w:val="00682DEF"/>
    <w:rsid w:val="00682F84"/>
    <w:rsid w:val="006834F7"/>
    <w:rsid w:val="00683A6E"/>
    <w:rsid w:val="0068415B"/>
    <w:rsid w:val="00684A8D"/>
    <w:rsid w:val="00684D6E"/>
    <w:rsid w:val="006857C6"/>
    <w:rsid w:val="00685BBD"/>
    <w:rsid w:val="006863BD"/>
    <w:rsid w:val="00686972"/>
    <w:rsid w:val="00686D30"/>
    <w:rsid w:val="00686DAD"/>
    <w:rsid w:val="00686E55"/>
    <w:rsid w:val="00687A34"/>
    <w:rsid w:val="00692F85"/>
    <w:rsid w:val="006932E5"/>
    <w:rsid w:val="006935BF"/>
    <w:rsid w:val="00694AC7"/>
    <w:rsid w:val="0069506B"/>
    <w:rsid w:val="0069732C"/>
    <w:rsid w:val="00697420"/>
    <w:rsid w:val="00697814"/>
    <w:rsid w:val="006A0264"/>
    <w:rsid w:val="006A0E70"/>
    <w:rsid w:val="006A15DC"/>
    <w:rsid w:val="006A20FC"/>
    <w:rsid w:val="006A25EF"/>
    <w:rsid w:val="006A56E6"/>
    <w:rsid w:val="006A5BC1"/>
    <w:rsid w:val="006A611F"/>
    <w:rsid w:val="006A64B1"/>
    <w:rsid w:val="006A6578"/>
    <w:rsid w:val="006A6953"/>
    <w:rsid w:val="006A7207"/>
    <w:rsid w:val="006A751B"/>
    <w:rsid w:val="006A7765"/>
    <w:rsid w:val="006A7C83"/>
    <w:rsid w:val="006B119F"/>
    <w:rsid w:val="006B1481"/>
    <w:rsid w:val="006B1A4B"/>
    <w:rsid w:val="006B1CE6"/>
    <w:rsid w:val="006B1FCF"/>
    <w:rsid w:val="006B2C81"/>
    <w:rsid w:val="006B3B91"/>
    <w:rsid w:val="006B3F99"/>
    <w:rsid w:val="006B4D67"/>
    <w:rsid w:val="006B4DAD"/>
    <w:rsid w:val="006B63C1"/>
    <w:rsid w:val="006B6BB2"/>
    <w:rsid w:val="006B7977"/>
    <w:rsid w:val="006B7B7F"/>
    <w:rsid w:val="006C08C7"/>
    <w:rsid w:val="006C0AF4"/>
    <w:rsid w:val="006C0DDB"/>
    <w:rsid w:val="006C0F98"/>
    <w:rsid w:val="006C1BBC"/>
    <w:rsid w:val="006C1D42"/>
    <w:rsid w:val="006C3877"/>
    <w:rsid w:val="006C5278"/>
    <w:rsid w:val="006C5508"/>
    <w:rsid w:val="006C5E68"/>
    <w:rsid w:val="006C609E"/>
    <w:rsid w:val="006C7380"/>
    <w:rsid w:val="006C7589"/>
    <w:rsid w:val="006D02F3"/>
    <w:rsid w:val="006D08C7"/>
    <w:rsid w:val="006D0E76"/>
    <w:rsid w:val="006D0FB5"/>
    <w:rsid w:val="006D0FED"/>
    <w:rsid w:val="006D16A1"/>
    <w:rsid w:val="006D17C9"/>
    <w:rsid w:val="006D276C"/>
    <w:rsid w:val="006D3B26"/>
    <w:rsid w:val="006D3F3C"/>
    <w:rsid w:val="006D5175"/>
    <w:rsid w:val="006D51FE"/>
    <w:rsid w:val="006D583A"/>
    <w:rsid w:val="006D7684"/>
    <w:rsid w:val="006D7CF7"/>
    <w:rsid w:val="006E0298"/>
    <w:rsid w:val="006E29AF"/>
    <w:rsid w:val="006E3257"/>
    <w:rsid w:val="006E3874"/>
    <w:rsid w:val="006E6BBC"/>
    <w:rsid w:val="006E7B9F"/>
    <w:rsid w:val="006F0930"/>
    <w:rsid w:val="006F1801"/>
    <w:rsid w:val="006F1E9B"/>
    <w:rsid w:val="006F1EA0"/>
    <w:rsid w:val="006F25EA"/>
    <w:rsid w:val="006F2792"/>
    <w:rsid w:val="006F2B31"/>
    <w:rsid w:val="006F3E9A"/>
    <w:rsid w:val="006F40C2"/>
    <w:rsid w:val="006F4C84"/>
    <w:rsid w:val="006F4F23"/>
    <w:rsid w:val="006F5139"/>
    <w:rsid w:val="006F67AA"/>
    <w:rsid w:val="006F76C6"/>
    <w:rsid w:val="006F77E0"/>
    <w:rsid w:val="00702CB3"/>
    <w:rsid w:val="00703826"/>
    <w:rsid w:val="00703A35"/>
    <w:rsid w:val="00703FD4"/>
    <w:rsid w:val="007040CE"/>
    <w:rsid w:val="007041FD"/>
    <w:rsid w:val="00704B67"/>
    <w:rsid w:val="0070515D"/>
    <w:rsid w:val="0070557E"/>
    <w:rsid w:val="0070574C"/>
    <w:rsid w:val="00705D66"/>
    <w:rsid w:val="00705E5B"/>
    <w:rsid w:val="0071108C"/>
    <w:rsid w:val="00711772"/>
    <w:rsid w:val="0071292D"/>
    <w:rsid w:val="00712E9A"/>
    <w:rsid w:val="007136C1"/>
    <w:rsid w:val="00714C4B"/>
    <w:rsid w:val="00715AF5"/>
    <w:rsid w:val="00715F39"/>
    <w:rsid w:val="007166A9"/>
    <w:rsid w:val="00716D52"/>
    <w:rsid w:val="007174B5"/>
    <w:rsid w:val="00717768"/>
    <w:rsid w:val="00717D20"/>
    <w:rsid w:val="007207F1"/>
    <w:rsid w:val="00720CD4"/>
    <w:rsid w:val="00720F19"/>
    <w:rsid w:val="00721E85"/>
    <w:rsid w:val="0072251C"/>
    <w:rsid w:val="00722A5A"/>
    <w:rsid w:val="00722E8A"/>
    <w:rsid w:val="00723B8B"/>
    <w:rsid w:val="00724E0C"/>
    <w:rsid w:val="00726284"/>
    <w:rsid w:val="00726586"/>
    <w:rsid w:val="007266A8"/>
    <w:rsid w:val="007272FA"/>
    <w:rsid w:val="00727663"/>
    <w:rsid w:val="00727699"/>
    <w:rsid w:val="00727CC1"/>
    <w:rsid w:val="007313BA"/>
    <w:rsid w:val="00731FE0"/>
    <w:rsid w:val="0073236E"/>
    <w:rsid w:val="007323A8"/>
    <w:rsid w:val="007329E8"/>
    <w:rsid w:val="00732BD0"/>
    <w:rsid w:val="00736C16"/>
    <w:rsid w:val="0073716F"/>
    <w:rsid w:val="007400CA"/>
    <w:rsid w:val="00740B45"/>
    <w:rsid w:val="0074254B"/>
    <w:rsid w:val="00743311"/>
    <w:rsid w:val="00743486"/>
    <w:rsid w:val="00744784"/>
    <w:rsid w:val="007447A4"/>
    <w:rsid w:val="00745777"/>
    <w:rsid w:val="0074615D"/>
    <w:rsid w:val="00746800"/>
    <w:rsid w:val="00747131"/>
    <w:rsid w:val="007478D1"/>
    <w:rsid w:val="00747DAF"/>
    <w:rsid w:val="007505A4"/>
    <w:rsid w:val="00750623"/>
    <w:rsid w:val="00750F87"/>
    <w:rsid w:val="00751736"/>
    <w:rsid w:val="00751B8E"/>
    <w:rsid w:val="00751E94"/>
    <w:rsid w:val="0075373D"/>
    <w:rsid w:val="0075381C"/>
    <w:rsid w:val="0075404B"/>
    <w:rsid w:val="007550E8"/>
    <w:rsid w:val="007556A2"/>
    <w:rsid w:val="007567DF"/>
    <w:rsid w:val="007601AF"/>
    <w:rsid w:val="007619B6"/>
    <w:rsid w:val="00761B57"/>
    <w:rsid w:val="00761D3E"/>
    <w:rsid w:val="0076234A"/>
    <w:rsid w:val="0076304B"/>
    <w:rsid w:val="007636F8"/>
    <w:rsid w:val="00764126"/>
    <w:rsid w:val="00764488"/>
    <w:rsid w:val="007646B0"/>
    <w:rsid w:val="0076485B"/>
    <w:rsid w:val="00764888"/>
    <w:rsid w:val="007652BF"/>
    <w:rsid w:val="007655A4"/>
    <w:rsid w:val="00765A94"/>
    <w:rsid w:val="00765CEF"/>
    <w:rsid w:val="00766EEA"/>
    <w:rsid w:val="0076707D"/>
    <w:rsid w:val="00770296"/>
    <w:rsid w:val="0077033C"/>
    <w:rsid w:val="00771F7B"/>
    <w:rsid w:val="007724EF"/>
    <w:rsid w:val="007742D4"/>
    <w:rsid w:val="007748C9"/>
    <w:rsid w:val="0077566A"/>
    <w:rsid w:val="00776512"/>
    <w:rsid w:val="007766FD"/>
    <w:rsid w:val="00781396"/>
    <w:rsid w:val="007813AD"/>
    <w:rsid w:val="00781AD4"/>
    <w:rsid w:val="00781C8B"/>
    <w:rsid w:val="00782B12"/>
    <w:rsid w:val="00782C0F"/>
    <w:rsid w:val="00782F56"/>
    <w:rsid w:val="00783343"/>
    <w:rsid w:val="00783705"/>
    <w:rsid w:val="00783FFF"/>
    <w:rsid w:val="007842CF"/>
    <w:rsid w:val="00784BB5"/>
    <w:rsid w:val="007850B0"/>
    <w:rsid w:val="00785273"/>
    <w:rsid w:val="00787D25"/>
    <w:rsid w:val="007905FA"/>
    <w:rsid w:val="00790653"/>
    <w:rsid w:val="0079102B"/>
    <w:rsid w:val="00791C52"/>
    <w:rsid w:val="00791FB8"/>
    <w:rsid w:val="00792221"/>
    <w:rsid w:val="007927B8"/>
    <w:rsid w:val="00792ADC"/>
    <w:rsid w:val="0079473C"/>
    <w:rsid w:val="00794D50"/>
    <w:rsid w:val="007958FE"/>
    <w:rsid w:val="00795AD5"/>
    <w:rsid w:val="00795D2B"/>
    <w:rsid w:val="0079615C"/>
    <w:rsid w:val="0079701F"/>
    <w:rsid w:val="00797F97"/>
    <w:rsid w:val="007A1262"/>
    <w:rsid w:val="007A1740"/>
    <w:rsid w:val="007A1B59"/>
    <w:rsid w:val="007A1C45"/>
    <w:rsid w:val="007A1F26"/>
    <w:rsid w:val="007A36BA"/>
    <w:rsid w:val="007A4181"/>
    <w:rsid w:val="007A58FF"/>
    <w:rsid w:val="007A6BFF"/>
    <w:rsid w:val="007A6F2D"/>
    <w:rsid w:val="007B0E30"/>
    <w:rsid w:val="007B1234"/>
    <w:rsid w:val="007B1F23"/>
    <w:rsid w:val="007B1FF6"/>
    <w:rsid w:val="007B2BAD"/>
    <w:rsid w:val="007B3583"/>
    <w:rsid w:val="007B4BA3"/>
    <w:rsid w:val="007B60F2"/>
    <w:rsid w:val="007B6BE5"/>
    <w:rsid w:val="007C0409"/>
    <w:rsid w:val="007C20AB"/>
    <w:rsid w:val="007C20D3"/>
    <w:rsid w:val="007C2E5E"/>
    <w:rsid w:val="007C3186"/>
    <w:rsid w:val="007C31C7"/>
    <w:rsid w:val="007C3809"/>
    <w:rsid w:val="007C38AC"/>
    <w:rsid w:val="007C3B02"/>
    <w:rsid w:val="007C3BB1"/>
    <w:rsid w:val="007C5838"/>
    <w:rsid w:val="007C637E"/>
    <w:rsid w:val="007C6C65"/>
    <w:rsid w:val="007C730E"/>
    <w:rsid w:val="007C7BCC"/>
    <w:rsid w:val="007D03AE"/>
    <w:rsid w:val="007D1557"/>
    <w:rsid w:val="007D19B2"/>
    <w:rsid w:val="007D2568"/>
    <w:rsid w:val="007D2742"/>
    <w:rsid w:val="007D33FB"/>
    <w:rsid w:val="007D4663"/>
    <w:rsid w:val="007D4D7E"/>
    <w:rsid w:val="007D5747"/>
    <w:rsid w:val="007D574E"/>
    <w:rsid w:val="007D5B98"/>
    <w:rsid w:val="007D78E9"/>
    <w:rsid w:val="007E01F8"/>
    <w:rsid w:val="007E1ABD"/>
    <w:rsid w:val="007E23B8"/>
    <w:rsid w:val="007E2434"/>
    <w:rsid w:val="007E34E3"/>
    <w:rsid w:val="007E397B"/>
    <w:rsid w:val="007E4425"/>
    <w:rsid w:val="007E48D1"/>
    <w:rsid w:val="007E5382"/>
    <w:rsid w:val="007E586F"/>
    <w:rsid w:val="007E5C66"/>
    <w:rsid w:val="007E5C78"/>
    <w:rsid w:val="007E64EA"/>
    <w:rsid w:val="007E7475"/>
    <w:rsid w:val="007F1490"/>
    <w:rsid w:val="007F19D5"/>
    <w:rsid w:val="007F2093"/>
    <w:rsid w:val="007F23E6"/>
    <w:rsid w:val="007F4385"/>
    <w:rsid w:val="007F4DDE"/>
    <w:rsid w:val="007F5E6E"/>
    <w:rsid w:val="007F7CDA"/>
    <w:rsid w:val="008003CE"/>
    <w:rsid w:val="00801D24"/>
    <w:rsid w:val="00802319"/>
    <w:rsid w:val="0080293A"/>
    <w:rsid w:val="00802DCB"/>
    <w:rsid w:val="00802F7B"/>
    <w:rsid w:val="0080341F"/>
    <w:rsid w:val="0080347C"/>
    <w:rsid w:val="00804656"/>
    <w:rsid w:val="0080469E"/>
    <w:rsid w:val="00804E75"/>
    <w:rsid w:val="008052B0"/>
    <w:rsid w:val="00805E8E"/>
    <w:rsid w:val="008066A4"/>
    <w:rsid w:val="0080777E"/>
    <w:rsid w:val="00807B04"/>
    <w:rsid w:val="00807F25"/>
    <w:rsid w:val="008101DF"/>
    <w:rsid w:val="008104B9"/>
    <w:rsid w:val="00810DDE"/>
    <w:rsid w:val="0081218D"/>
    <w:rsid w:val="00812AC3"/>
    <w:rsid w:val="00812EFE"/>
    <w:rsid w:val="008144B7"/>
    <w:rsid w:val="008144F1"/>
    <w:rsid w:val="0081492C"/>
    <w:rsid w:val="008153BC"/>
    <w:rsid w:val="008200B6"/>
    <w:rsid w:val="0082078F"/>
    <w:rsid w:val="00820E4A"/>
    <w:rsid w:val="008228BC"/>
    <w:rsid w:val="00822957"/>
    <w:rsid w:val="0082448A"/>
    <w:rsid w:val="00825310"/>
    <w:rsid w:val="0082556F"/>
    <w:rsid w:val="00826487"/>
    <w:rsid w:val="008270D8"/>
    <w:rsid w:val="0082710C"/>
    <w:rsid w:val="00827E6A"/>
    <w:rsid w:val="00830408"/>
    <w:rsid w:val="00830817"/>
    <w:rsid w:val="0083121C"/>
    <w:rsid w:val="00831852"/>
    <w:rsid w:val="0083247E"/>
    <w:rsid w:val="008328CF"/>
    <w:rsid w:val="008328F7"/>
    <w:rsid w:val="00832DB8"/>
    <w:rsid w:val="008331C8"/>
    <w:rsid w:val="008336EB"/>
    <w:rsid w:val="008338EE"/>
    <w:rsid w:val="00833976"/>
    <w:rsid w:val="00834DC8"/>
    <w:rsid w:val="008364E7"/>
    <w:rsid w:val="00836534"/>
    <w:rsid w:val="00836650"/>
    <w:rsid w:val="0083690B"/>
    <w:rsid w:val="00836C88"/>
    <w:rsid w:val="00836CAD"/>
    <w:rsid w:val="00836D61"/>
    <w:rsid w:val="00836DC8"/>
    <w:rsid w:val="00837D10"/>
    <w:rsid w:val="00841701"/>
    <w:rsid w:val="008421DF"/>
    <w:rsid w:val="00842388"/>
    <w:rsid w:val="0084269D"/>
    <w:rsid w:val="00843284"/>
    <w:rsid w:val="00843DD1"/>
    <w:rsid w:val="0084530C"/>
    <w:rsid w:val="00845381"/>
    <w:rsid w:val="0084566C"/>
    <w:rsid w:val="00845A92"/>
    <w:rsid w:val="0084638E"/>
    <w:rsid w:val="00846489"/>
    <w:rsid w:val="00846E63"/>
    <w:rsid w:val="008473A9"/>
    <w:rsid w:val="0084771B"/>
    <w:rsid w:val="00853476"/>
    <w:rsid w:val="008538CE"/>
    <w:rsid w:val="008542B6"/>
    <w:rsid w:val="00854D3B"/>
    <w:rsid w:val="0085571C"/>
    <w:rsid w:val="00855950"/>
    <w:rsid w:val="00855E61"/>
    <w:rsid w:val="00856699"/>
    <w:rsid w:val="0085677B"/>
    <w:rsid w:val="008570FA"/>
    <w:rsid w:val="00857617"/>
    <w:rsid w:val="00857642"/>
    <w:rsid w:val="008579C8"/>
    <w:rsid w:val="008604D8"/>
    <w:rsid w:val="00860CE9"/>
    <w:rsid w:val="0086367B"/>
    <w:rsid w:val="00863BC2"/>
    <w:rsid w:val="00864361"/>
    <w:rsid w:val="00864775"/>
    <w:rsid w:val="00865781"/>
    <w:rsid w:val="00866EF6"/>
    <w:rsid w:val="00867A68"/>
    <w:rsid w:val="008706E4"/>
    <w:rsid w:val="008718BF"/>
    <w:rsid w:val="0087256C"/>
    <w:rsid w:val="00873039"/>
    <w:rsid w:val="0087303C"/>
    <w:rsid w:val="00873D5C"/>
    <w:rsid w:val="00874372"/>
    <w:rsid w:val="00874951"/>
    <w:rsid w:val="00874B2C"/>
    <w:rsid w:val="008751CF"/>
    <w:rsid w:val="00876204"/>
    <w:rsid w:val="008767A1"/>
    <w:rsid w:val="00876F66"/>
    <w:rsid w:val="008777D5"/>
    <w:rsid w:val="00880B21"/>
    <w:rsid w:val="00880DBA"/>
    <w:rsid w:val="008818B5"/>
    <w:rsid w:val="008821E1"/>
    <w:rsid w:val="00882319"/>
    <w:rsid w:val="00882377"/>
    <w:rsid w:val="00882750"/>
    <w:rsid w:val="00882F4F"/>
    <w:rsid w:val="00884B43"/>
    <w:rsid w:val="00886CA1"/>
    <w:rsid w:val="00890054"/>
    <w:rsid w:val="00890DF7"/>
    <w:rsid w:val="00890DFA"/>
    <w:rsid w:val="008911C7"/>
    <w:rsid w:val="00891829"/>
    <w:rsid w:val="00891CB7"/>
    <w:rsid w:val="008925B8"/>
    <w:rsid w:val="008934E4"/>
    <w:rsid w:val="00894405"/>
    <w:rsid w:val="008958D8"/>
    <w:rsid w:val="008978A7"/>
    <w:rsid w:val="00897B35"/>
    <w:rsid w:val="00897E0F"/>
    <w:rsid w:val="008A0CF0"/>
    <w:rsid w:val="008A28B1"/>
    <w:rsid w:val="008A2A56"/>
    <w:rsid w:val="008A2FC3"/>
    <w:rsid w:val="008A3045"/>
    <w:rsid w:val="008A4300"/>
    <w:rsid w:val="008A51CC"/>
    <w:rsid w:val="008A61B5"/>
    <w:rsid w:val="008A656B"/>
    <w:rsid w:val="008A7CD0"/>
    <w:rsid w:val="008B0138"/>
    <w:rsid w:val="008B122B"/>
    <w:rsid w:val="008B1C93"/>
    <w:rsid w:val="008B4398"/>
    <w:rsid w:val="008B4BBD"/>
    <w:rsid w:val="008B7394"/>
    <w:rsid w:val="008B7B0A"/>
    <w:rsid w:val="008C222F"/>
    <w:rsid w:val="008C2D36"/>
    <w:rsid w:val="008C2DC3"/>
    <w:rsid w:val="008C434A"/>
    <w:rsid w:val="008C44FF"/>
    <w:rsid w:val="008C5CBD"/>
    <w:rsid w:val="008C6424"/>
    <w:rsid w:val="008C6EA8"/>
    <w:rsid w:val="008C73B5"/>
    <w:rsid w:val="008C7E6C"/>
    <w:rsid w:val="008D07F5"/>
    <w:rsid w:val="008D09B4"/>
    <w:rsid w:val="008D0A1F"/>
    <w:rsid w:val="008D1B48"/>
    <w:rsid w:val="008D1E3A"/>
    <w:rsid w:val="008D3253"/>
    <w:rsid w:val="008D382E"/>
    <w:rsid w:val="008D3B42"/>
    <w:rsid w:val="008D3DA7"/>
    <w:rsid w:val="008D65FB"/>
    <w:rsid w:val="008D6AE6"/>
    <w:rsid w:val="008D70A7"/>
    <w:rsid w:val="008D7476"/>
    <w:rsid w:val="008D7C2E"/>
    <w:rsid w:val="008E0A2A"/>
    <w:rsid w:val="008E31BE"/>
    <w:rsid w:val="008E50AD"/>
    <w:rsid w:val="008E547F"/>
    <w:rsid w:val="008E5946"/>
    <w:rsid w:val="008E597B"/>
    <w:rsid w:val="008E60A9"/>
    <w:rsid w:val="008E6471"/>
    <w:rsid w:val="008E6808"/>
    <w:rsid w:val="008E6DB5"/>
    <w:rsid w:val="008F0101"/>
    <w:rsid w:val="008F11C4"/>
    <w:rsid w:val="008F1E3C"/>
    <w:rsid w:val="008F3DBE"/>
    <w:rsid w:val="008F4BA0"/>
    <w:rsid w:val="008F4E36"/>
    <w:rsid w:val="008F5030"/>
    <w:rsid w:val="008F5262"/>
    <w:rsid w:val="008F6433"/>
    <w:rsid w:val="008F64A2"/>
    <w:rsid w:val="008F7F49"/>
    <w:rsid w:val="00900887"/>
    <w:rsid w:val="009026C6"/>
    <w:rsid w:val="0090289C"/>
    <w:rsid w:val="00902CEB"/>
    <w:rsid w:val="00904AEB"/>
    <w:rsid w:val="0091401E"/>
    <w:rsid w:val="009140C0"/>
    <w:rsid w:val="00914186"/>
    <w:rsid w:val="00914904"/>
    <w:rsid w:val="00914FC2"/>
    <w:rsid w:val="0091543E"/>
    <w:rsid w:val="009159E4"/>
    <w:rsid w:val="00916F47"/>
    <w:rsid w:val="00917852"/>
    <w:rsid w:val="00917B79"/>
    <w:rsid w:val="00917D19"/>
    <w:rsid w:val="009208FC"/>
    <w:rsid w:val="00920F4D"/>
    <w:rsid w:val="009216EC"/>
    <w:rsid w:val="00921D65"/>
    <w:rsid w:val="009234F2"/>
    <w:rsid w:val="009266CC"/>
    <w:rsid w:val="009276F7"/>
    <w:rsid w:val="00927896"/>
    <w:rsid w:val="009302BE"/>
    <w:rsid w:val="00930C39"/>
    <w:rsid w:val="00930D24"/>
    <w:rsid w:val="00931EAD"/>
    <w:rsid w:val="009354CF"/>
    <w:rsid w:val="0093575E"/>
    <w:rsid w:val="009368F7"/>
    <w:rsid w:val="00937A5F"/>
    <w:rsid w:val="00940255"/>
    <w:rsid w:val="00940D36"/>
    <w:rsid w:val="00942ADF"/>
    <w:rsid w:val="00942BFA"/>
    <w:rsid w:val="009434A5"/>
    <w:rsid w:val="00943F83"/>
    <w:rsid w:val="00944D44"/>
    <w:rsid w:val="009459CE"/>
    <w:rsid w:val="00945B6D"/>
    <w:rsid w:val="0094612E"/>
    <w:rsid w:val="00946C92"/>
    <w:rsid w:val="00947731"/>
    <w:rsid w:val="00947ABC"/>
    <w:rsid w:val="00950D18"/>
    <w:rsid w:val="009514E5"/>
    <w:rsid w:val="00953518"/>
    <w:rsid w:val="0095402C"/>
    <w:rsid w:val="00954645"/>
    <w:rsid w:val="00954679"/>
    <w:rsid w:val="00956676"/>
    <w:rsid w:val="00956869"/>
    <w:rsid w:val="009579C0"/>
    <w:rsid w:val="00957AF9"/>
    <w:rsid w:val="00960CDE"/>
    <w:rsid w:val="009623C9"/>
    <w:rsid w:val="00962588"/>
    <w:rsid w:val="00962771"/>
    <w:rsid w:val="00963031"/>
    <w:rsid w:val="009633B8"/>
    <w:rsid w:val="00964B5D"/>
    <w:rsid w:val="00965802"/>
    <w:rsid w:val="00965DF7"/>
    <w:rsid w:val="00966128"/>
    <w:rsid w:val="0097094D"/>
    <w:rsid w:val="00970AE8"/>
    <w:rsid w:val="0097238A"/>
    <w:rsid w:val="0097275D"/>
    <w:rsid w:val="00973B4D"/>
    <w:rsid w:val="00973ED7"/>
    <w:rsid w:val="00974A99"/>
    <w:rsid w:val="00974ACF"/>
    <w:rsid w:val="0097516F"/>
    <w:rsid w:val="0097636E"/>
    <w:rsid w:val="00976A10"/>
    <w:rsid w:val="00980ECB"/>
    <w:rsid w:val="009814D0"/>
    <w:rsid w:val="00981881"/>
    <w:rsid w:val="00983C6B"/>
    <w:rsid w:val="009851F4"/>
    <w:rsid w:val="0098620A"/>
    <w:rsid w:val="00987175"/>
    <w:rsid w:val="009871CA"/>
    <w:rsid w:val="009875FF"/>
    <w:rsid w:val="00987ADE"/>
    <w:rsid w:val="00987BE6"/>
    <w:rsid w:val="009908FB"/>
    <w:rsid w:val="00991400"/>
    <w:rsid w:val="00991785"/>
    <w:rsid w:val="00991DCD"/>
    <w:rsid w:val="00991F62"/>
    <w:rsid w:val="009943B8"/>
    <w:rsid w:val="00995C01"/>
    <w:rsid w:val="00996927"/>
    <w:rsid w:val="00996A41"/>
    <w:rsid w:val="009A0C45"/>
    <w:rsid w:val="009A0CDC"/>
    <w:rsid w:val="009A0EEC"/>
    <w:rsid w:val="009A1A15"/>
    <w:rsid w:val="009A3FC5"/>
    <w:rsid w:val="009A41BD"/>
    <w:rsid w:val="009A606D"/>
    <w:rsid w:val="009A611F"/>
    <w:rsid w:val="009A791D"/>
    <w:rsid w:val="009A7A73"/>
    <w:rsid w:val="009B0601"/>
    <w:rsid w:val="009B0707"/>
    <w:rsid w:val="009B083D"/>
    <w:rsid w:val="009B1D8F"/>
    <w:rsid w:val="009B26A9"/>
    <w:rsid w:val="009B4155"/>
    <w:rsid w:val="009B6350"/>
    <w:rsid w:val="009B65A8"/>
    <w:rsid w:val="009B6D36"/>
    <w:rsid w:val="009B7BE1"/>
    <w:rsid w:val="009C061B"/>
    <w:rsid w:val="009C0EC4"/>
    <w:rsid w:val="009C186D"/>
    <w:rsid w:val="009C59C4"/>
    <w:rsid w:val="009C5A1C"/>
    <w:rsid w:val="009C6139"/>
    <w:rsid w:val="009C6249"/>
    <w:rsid w:val="009C73B5"/>
    <w:rsid w:val="009C7B8D"/>
    <w:rsid w:val="009C7BAD"/>
    <w:rsid w:val="009C7D47"/>
    <w:rsid w:val="009D0082"/>
    <w:rsid w:val="009D082E"/>
    <w:rsid w:val="009D1439"/>
    <w:rsid w:val="009D15D0"/>
    <w:rsid w:val="009D19F2"/>
    <w:rsid w:val="009D34B1"/>
    <w:rsid w:val="009D3A86"/>
    <w:rsid w:val="009D5ED2"/>
    <w:rsid w:val="009D64EC"/>
    <w:rsid w:val="009D7204"/>
    <w:rsid w:val="009D75DA"/>
    <w:rsid w:val="009E0924"/>
    <w:rsid w:val="009F26C6"/>
    <w:rsid w:val="009F33A7"/>
    <w:rsid w:val="009F4012"/>
    <w:rsid w:val="009F41DA"/>
    <w:rsid w:val="009F4756"/>
    <w:rsid w:val="009F5730"/>
    <w:rsid w:val="009F58C1"/>
    <w:rsid w:val="009F62C8"/>
    <w:rsid w:val="009F689C"/>
    <w:rsid w:val="009F70C3"/>
    <w:rsid w:val="009F7FF0"/>
    <w:rsid w:val="00A00608"/>
    <w:rsid w:val="00A018C6"/>
    <w:rsid w:val="00A01CB8"/>
    <w:rsid w:val="00A01DB2"/>
    <w:rsid w:val="00A02F39"/>
    <w:rsid w:val="00A0347B"/>
    <w:rsid w:val="00A03B62"/>
    <w:rsid w:val="00A055D3"/>
    <w:rsid w:val="00A05993"/>
    <w:rsid w:val="00A06C54"/>
    <w:rsid w:val="00A06C64"/>
    <w:rsid w:val="00A11486"/>
    <w:rsid w:val="00A12C56"/>
    <w:rsid w:val="00A1335F"/>
    <w:rsid w:val="00A13FC8"/>
    <w:rsid w:val="00A140B4"/>
    <w:rsid w:val="00A14159"/>
    <w:rsid w:val="00A1432F"/>
    <w:rsid w:val="00A15D22"/>
    <w:rsid w:val="00A1619C"/>
    <w:rsid w:val="00A166FA"/>
    <w:rsid w:val="00A16A21"/>
    <w:rsid w:val="00A16F10"/>
    <w:rsid w:val="00A170BF"/>
    <w:rsid w:val="00A208FE"/>
    <w:rsid w:val="00A20A6D"/>
    <w:rsid w:val="00A217B0"/>
    <w:rsid w:val="00A23B20"/>
    <w:rsid w:val="00A24991"/>
    <w:rsid w:val="00A24F97"/>
    <w:rsid w:val="00A25ADE"/>
    <w:rsid w:val="00A26AFB"/>
    <w:rsid w:val="00A27058"/>
    <w:rsid w:val="00A27264"/>
    <w:rsid w:val="00A27407"/>
    <w:rsid w:val="00A34450"/>
    <w:rsid w:val="00A36B6B"/>
    <w:rsid w:val="00A411FF"/>
    <w:rsid w:val="00A416DE"/>
    <w:rsid w:val="00A41C6B"/>
    <w:rsid w:val="00A42753"/>
    <w:rsid w:val="00A42D33"/>
    <w:rsid w:val="00A4351C"/>
    <w:rsid w:val="00A44809"/>
    <w:rsid w:val="00A46A37"/>
    <w:rsid w:val="00A505F8"/>
    <w:rsid w:val="00A50FE9"/>
    <w:rsid w:val="00A51471"/>
    <w:rsid w:val="00A51792"/>
    <w:rsid w:val="00A521B2"/>
    <w:rsid w:val="00A523EA"/>
    <w:rsid w:val="00A52C02"/>
    <w:rsid w:val="00A533C2"/>
    <w:rsid w:val="00A53423"/>
    <w:rsid w:val="00A53A18"/>
    <w:rsid w:val="00A53BAE"/>
    <w:rsid w:val="00A542A2"/>
    <w:rsid w:val="00A54BB8"/>
    <w:rsid w:val="00A56B25"/>
    <w:rsid w:val="00A576B0"/>
    <w:rsid w:val="00A57F40"/>
    <w:rsid w:val="00A60903"/>
    <w:rsid w:val="00A60947"/>
    <w:rsid w:val="00A60D8C"/>
    <w:rsid w:val="00A611CC"/>
    <w:rsid w:val="00A6192D"/>
    <w:rsid w:val="00A61DDF"/>
    <w:rsid w:val="00A62006"/>
    <w:rsid w:val="00A62991"/>
    <w:rsid w:val="00A63BB0"/>
    <w:rsid w:val="00A63FC6"/>
    <w:rsid w:val="00A64DE0"/>
    <w:rsid w:val="00A64E96"/>
    <w:rsid w:val="00A65A8D"/>
    <w:rsid w:val="00A65E13"/>
    <w:rsid w:val="00A66463"/>
    <w:rsid w:val="00A66783"/>
    <w:rsid w:val="00A675CA"/>
    <w:rsid w:val="00A7078A"/>
    <w:rsid w:val="00A7132E"/>
    <w:rsid w:val="00A71BDF"/>
    <w:rsid w:val="00A720E1"/>
    <w:rsid w:val="00A74E93"/>
    <w:rsid w:val="00A7506D"/>
    <w:rsid w:val="00A7527C"/>
    <w:rsid w:val="00A753D4"/>
    <w:rsid w:val="00A75C25"/>
    <w:rsid w:val="00A75D8A"/>
    <w:rsid w:val="00A76A84"/>
    <w:rsid w:val="00A770B3"/>
    <w:rsid w:val="00A779F8"/>
    <w:rsid w:val="00A82ED0"/>
    <w:rsid w:val="00A82FF4"/>
    <w:rsid w:val="00A833E1"/>
    <w:rsid w:val="00A848AF"/>
    <w:rsid w:val="00A860CA"/>
    <w:rsid w:val="00A860E0"/>
    <w:rsid w:val="00A863B0"/>
    <w:rsid w:val="00A867CF"/>
    <w:rsid w:val="00A87A90"/>
    <w:rsid w:val="00A902F7"/>
    <w:rsid w:val="00A90366"/>
    <w:rsid w:val="00A904D1"/>
    <w:rsid w:val="00A9061C"/>
    <w:rsid w:val="00A911F8"/>
    <w:rsid w:val="00A912CE"/>
    <w:rsid w:val="00A921B9"/>
    <w:rsid w:val="00A92F45"/>
    <w:rsid w:val="00A93202"/>
    <w:rsid w:val="00A934B3"/>
    <w:rsid w:val="00A938A4"/>
    <w:rsid w:val="00A957F9"/>
    <w:rsid w:val="00A95C75"/>
    <w:rsid w:val="00A961B6"/>
    <w:rsid w:val="00A969B1"/>
    <w:rsid w:val="00A96C80"/>
    <w:rsid w:val="00AA062E"/>
    <w:rsid w:val="00AA1D58"/>
    <w:rsid w:val="00AA2544"/>
    <w:rsid w:val="00AA28EB"/>
    <w:rsid w:val="00AA42A1"/>
    <w:rsid w:val="00AA4751"/>
    <w:rsid w:val="00AA4B45"/>
    <w:rsid w:val="00AA60E0"/>
    <w:rsid w:val="00AA73DC"/>
    <w:rsid w:val="00AA7C89"/>
    <w:rsid w:val="00AB034F"/>
    <w:rsid w:val="00AB3BFF"/>
    <w:rsid w:val="00AB5081"/>
    <w:rsid w:val="00AB68F1"/>
    <w:rsid w:val="00AB6D6E"/>
    <w:rsid w:val="00AB6E48"/>
    <w:rsid w:val="00AB7441"/>
    <w:rsid w:val="00AC028D"/>
    <w:rsid w:val="00AC12F0"/>
    <w:rsid w:val="00AC17B6"/>
    <w:rsid w:val="00AC46E0"/>
    <w:rsid w:val="00AC59A9"/>
    <w:rsid w:val="00AC5D10"/>
    <w:rsid w:val="00AC6284"/>
    <w:rsid w:val="00AC6805"/>
    <w:rsid w:val="00AC793D"/>
    <w:rsid w:val="00AD002E"/>
    <w:rsid w:val="00AD0484"/>
    <w:rsid w:val="00AD0F8D"/>
    <w:rsid w:val="00AD13A4"/>
    <w:rsid w:val="00AD1401"/>
    <w:rsid w:val="00AD1DF5"/>
    <w:rsid w:val="00AD2305"/>
    <w:rsid w:val="00AD5782"/>
    <w:rsid w:val="00AD638B"/>
    <w:rsid w:val="00AD7792"/>
    <w:rsid w:val="00AE0020"/>
    <w:rsid w:val="00AE112A"/>
    <w:rsid w:val="00AE22D1"/>
    <w:rsid w:val="00AE2526"/>
    <w:rsid w:val="00AE353B"/>
    <w:rsid w:val="00AE38A9"/>
    <w:rsid w:val="00AE4F03"/>
    <w:rsid w:val="00AE6026"/>
    <w:rsid w:val="00AE6B81"/>
    <w:rsid w:val="00AE6B9B"/>
    <w:rsid w:val="00AE70C8"/>
    <w:rsid w:val="00AF0C65"/>
    <w:rsid w:val="00AF138A"/>
    <w:rsid w:val="00AF1790"/>
    <w:rsid w:val="00AF38F3"/>
    <w:rsid w:val="00AF394C"/>
    <w:rsid w:val="00AF40FB"/>
    <w:rsid w:val="00AF4873"/>
    <w:rsid w:val="00AF497A"/>
    <w:rsid w:val="00AF5DFF"/>
    <w:rsid w:val="00AF6C75"/>
    <w:rsid w:val="00AF7773"/>
    <w:rsid w:val="00B00548"/>
    <w:rsid w:val="00B009C2"/>
    <w:rsid w:val="00B0132B"/>
    <w:rsid w:val="00B02638"/>
    <w:rsid w:val="00B0334D"/>
    <w:rsid w:val="00B04B73"/>
    <w:rsid w:val="00B0543B"/>
    <w:rsid w:val="00B10770"/>
    <w:rsid w:val="00B10D5F"/>
    <w:rsid w:val="00B11867"/>
    <w:rsid w:val="00B11F2F"/>
    <w:rsid w:val="00B1317A"/>
    <w:rsid w:val="00B142AC"/>
    <w:rsid w:val="00B1496A"/>
    <w:rsid w:val="00B15A71"/>
    <w:rsid w:val="00B160BF"/>
    <w:rsid w:val="00B1666F"/>
    <w:rsid w:val="00B16880"/>
    <w:rsid w:val="00B168EF"/>
    <w:rsid w:val="00B16DB3"/>
    <w:rsid w:val="00B20C2E"/>
    <w:rsid w:val="00B20CF6"/>
    <w:rsid w:val="00B20E09"/>
    <w:rsid w:val="00B22548"/>
    <w:rsid w:val="00B22AE1"/>
    <w:rsid w:val="00B2318A"/>
    <w:rsid w:val="00B2370F"/>
    <w:rsid w:val="00B23B70"/>
    <w:rsid w:val="00B24DB4"/>
    <w:rsid w:val="00B24E7E"/>
    <w:rsid w:val="00B254AF"/>
    <w:rsid w:val="00B255ED"/>
    <w:rsid w:val="00B26EE1"/>
    <w:rsid w:val="00B26FEB"/>
    <w:rsid w:val="00B27668"/>
    <w:rsid w:val="00B301F6"/>
    <w:rsid w:val="00B31ABC"/>
    <w:rsid w:val="00B327CA"/>
    <w:rsid w:val="00B3283D"/>
    <w:rsid w:val="00B33659"/>
    <w:rsid w:val="00B33805"/>
    <w:rsid w:val="00B33F31"/>
    <w:rsid w:val="00B34413"/>
    <w:rsid w:val="00B347D5"/>
    <w:rsid w:val="00B34DB8"/>
    <w:rsid w:val="00B354A6"/>
    <w:rsid w:val="00B3570C"/>
    <w:rsid w:val="00B35949"/>
    <w:rsid w:val="00B35A5E"/>
    <w:rsid w:val="00B36724"/>
    <w:rsid w:val="00B36B48"/>
    <w:rsid w:val="00B37B74"/>
    <w:rsid w:val="00B37D42"/>
    <w:rsid w:val="00B37D67"/>
    <w:rsid w:val="00B409B4"/>
    <w:rsid w:val="00B41770"/>
    <w:rsid w:val="00B41DE6"/>
    <w:rsid w:val="00B41EC4"/>
    <w:rsid w:val="00B44B11"/>
    <w:rsid w:val="00B45372"/>
    <w:rsid w:val="00B45A0B"/>
    <w:rsid w:val="00B45EE7"/>
    <w:rsid w:val="00B47627"/>
    <w:rsid w:val="00B47815"/>
    <w:rsid w:val="00B47A9A"/>
    <w:rsid w:val="00B47B28"/>
    <w:rsid w:val="00B50453"/>
    <w:rsid w:val="00B50D35"/>
    <w:rsid w:val="00B50F75"/>
    <w:rsid w:val="00B512BA"/>
    <w:rsid w:val="00B51366"/>
    <w:rsid w:val="00B52344"/>
    <w:rsid w:val="00B52B42"/>
    <w:rsid w:val="00B52E18"/>
    <w:rsid w:val="00B545F8"/>
    <w:rsid w:val="00B571B8"/>
    <w:rsid w:val="00B576B6"/>
    <w:rsid w:val="00B5786D"/>
    <w:rsid w:val="00B57A48"/>
    <w:rsid w:val="00B6038B"/>
    <w:rsid w:val="00B605D7"/>
    <w:rsid w:val="00B6122C"/>
    <w:rsid w:val="00B61334"/>
    <w:rsid w:val="00B621B4"/>
    <w:rsid w:val="00B62488"/>
    <w:rsid w:val="00B6388C"/>
    <w:rsid w:val="00B63938"/>
    <w:rsid w:val="00B63CBC"/>
    <w:rsid w:val="00B63D57"/>
    <w:rsid w:val="00B65359"/>
    <w:rsid w:val="00B66705"/>
    <w:rsid w:val="00B67F44"/>
    <w:rsid w:val="00B705A5"/>
    <w:rsid w:val="00B70850"/>
    <w:rsid w:val="00B7117B"/>
    <w:rsid w:val="00B715A4"/>
    <w:rsid w:val="00B71947"/>
    <w:rsid w:val="00B7348E"/>
    <w:rsid w:val="00B7636D"/>
    <w:rsid w:val="00B773B4"/>
    <w:rsid w:val="00B77E24"/>
    <w:rsid w:val="00B82922"/>
    <w:rsid w:val="00B8292C"/>
    <w:rsid w:val="00B82CB4"/>
    <w:rsid w:val="00B82D18"/>
    <w:rsid w:val="00B8303C"/>
    <w:rsid w:val="00B8327C"/>
    <w:rsid w:val="00B84466"/>
    <w:rsid w:val="00B84493"/>
    <w:rsid w:val="00B84A23"/>
    <w:rsid w:val="00B877F8"/>
    <w:rsid w:val="00B87858"/>
    <w:rsid w:val="00B90124"/>
    <w:rsid w:val="00B90475"/>
    <w:rsid w:val="00B923A1"/>
    <w:rsid w:val="00B927B7"/>
    <w:rsid w:val="00B93CF9"/>
    <w:rsid w:val="00B93F39"/>
    <w:rsid w:val="00B948FA"/>
    <w:rsid w:val="00B96EF0"/>
    <w:rsid w:val="00B978A0"/>
    <w:rsid w:val="00BA01E5"/>
    <w:rsid w:val="00BA2559"/>
    <w:rsid w:val="00BA268C"/>
    <w:rsid w:val="00BA2E43"/>
    <w:rsid w:val="00BA46AA"/>
    <w:rsid w:val="00BA5B69"/>
    <w:rsid w:val="00BB017D"/>
    <w:rsid w:val="00BB0202"/>
    <w:rsid w:val="00BB13AB"/>
    <w:rsid w:val="00BB35FE"/>
    <w:rsid w:val="00BB4763"/>
    <w:rsid w:val="00BB66BA"/>
    <w:rsid w:val="00BC1506"/>
    <w:rsid w:val="00BC2A58"/>
    <w:rsid w:val="00BC3335"/>
    <w:rsid w:val="00BC5261"/>
    <w:rsid w:val="00BC53E6"/>
    <w:rsid w:val="00BC5418"/>
    <w:rsid w:val="00BC56F6"/>
    <w:rsid w:val="00BC6DEC"/>
    <w:rsid w:val="00BC7703"/>
    <w:rsid w:val="00BC7F42"/>
    <w:rsid w:val="00BD087A"/>
    <w:rsid w:val="00BD0EEA"/>
    <w:rsid w:val="00BD1921"/>
    <w:rsid w:val="00BD2C13"/>
    <w:rsid w:val="00BD3539"/>
    <w:rsid w:val="00BD3A7C"/>
    <w:rsid w:val="00BD4291"/>
    <w:rsid w:val="00BD6441"/>
    <w:rsid w:val="00BD6846"/>
    <w:rsid w:val="00BD6DB9"/>
    <w:rsid w:val="00BD71C5"/>
    <w:rsid w:val="00BD7540"/>
    <w:rsid w:val="00BE0152"/>
    <w:rsid w:val="00BE38A0"/>
    <w:rsid w:val="00BE3921"/>
    <w:rsid w:val="00BE3A7C"/>
    <w:rsid w:val="00BE5C4D"/>
    <w:rsid w:val="00BE5D8D"/>
    <w:rsid w:val="00BE5FA2"/>
    <w:rsid w:val="00BE7254"/>
    <w:rsid w:val="00BE7C47"/>
    <w:rsid w:val="00BF108B"/>
    <w:rsid w:val="00BF2269"/>
    <w:rsid w:val="00BF38A3"/>
    <w:rsid w:val="00BF3C8F"/>
    <w:rsid w:val="00BF4A05"/>
    <w:rsid w:val="00BF5303"/>
    <w:rsid w:val="00BF54D3"/>
    <w:rsid w:val="00BF5B1A"/>
    <w:rsid w:val="00BF5E71"/>
    <w:rsid w:val="00BF5E82"/>
    <w:rsid w:val="00BF6230"/>
    <w:rsid w:val="00BF62E4"/>
    <w:rsid w:val="00BF7231"/>
    <w:rsid w:val="00C002C5"/>
    <w:rsid w:val="00C0090C"/>
    <w:rsid w:val="00C0095C"/>
    <w:rsid w:val="00C00F7A"/>
    <w:rsid w:val="00C01B77"/>
    <w:rsid w:val="00C01DFA"/>
    <w:rsid w:val="00C02F46"/>
    <w:rsid w:val="00C04B00"/>
    <w:rsid w:val="00C04C17"/>
    <w:rsid w:val="00C05985"/>
    <w:rsid w:val="00C05DAB"/>
    <w:rsid w:val="00C07DF7"/>
    <w:rsid w:val="00C10F48"/>
    <w:rsid w:val="00C11076"/>
    <w:rsid w:val="00C11C9D"/>
    <w:rsid w:val="00C14F73"/>
    <w:rsid w:val="00C15A4E"/>
    <w:rsid w:val="00C15F41"/>
    <w:rsid w:val="00C1648F"/>
    <w:rsid w:val="00C164FD"/>
    <w:rsid w:val="00C16992"/>
    <w:rsid w:val="00C1756A"/>
    <w:rsid w:val="00C1790D"/>
    <w:rsid w:val="00C17AEC"/>
    <w:rsid w:val="00C17F3D"/>
    <w:rsid w:val="00C20749"/>
    <w:rsid w:val="00C20F66"/>
    <w:rsid w:val="00C20FF7"/>
    <w:rsid w:val="00C2136C"/>
    <w:rsid w:val="00C214B7"/>
    <w:rsid w:val="00C219D1"/>
    <w:rsid w:val="00C23D7F"/>
    <w:rsid w:val="00C24722"/>
    <w:rsid w:val="00C24D80"/>
    <w:rsid w:val="00C2502B"/>
    <w:rsid w:val="00C252A2"/>
    <w:rsid w:val="00C26064"/>
    <w:rsid w:val="00C30187"/>
    <w:rsid w:val="00C31720"/>
    <w:rsid w:val="00C3235F"/>
    <w:rsid w:val="00C342A8"/>
    <w:rsid w:val="00C3540E"/>
    <w:rsid w:val="00C35927"/>
    <w:rsid w:val="00C35999"/>
    <w:rsid w:val="00C35B1D"/>
    <w:rsid w:val="00C403AB"/>
    <w:rsid w:val="00C423A8"/>
    <w:rsid w:val="00C423D0"/>
    <w:rsid w:val="00C4256E"/>
    <w:rsid w:val="00C4303F"/>
    <w:rsid w:val="00C43A65"/>
    <w:rsid w:val="00C46C45"/>
    <w:rsid w:val="00C46EC0"/>
    <w:rsid w:val="00C46FF5"/>
    <w:rsid w:val="00C47B47"/>
    <w:rsid w:val="00C501AA"/>
    <w:rsid w:val="00C50BBD"/>
    <w:rsid w:val="00C5122C"/>
    <w:rsid w:val="00C51C8F"/>
    <w:rsid w:val="00C52A60"/>
    <w:rsid w:val="00C539CD"/>
    <w:rsid w:val="00C53BF0"/>
    <w:rsid w:val="00C54001"/>
    <w:rsid w:val="00C54972"/>
    <w:rsid w:val="00C54CE8"/>
    <w:rsid w:val="00C57232"/>
    <w:rsid w:val="00C578B9"/>
    <w:rsid w:val="00C60140"/>
    <w:rsid w:val="00C6024D"/>
    <w:rsid w:val="00C608C5"/>
    <w:rsid w:val="00C60E85"/>
    <w:rsid w:val="00C60FFD"/>
    <w:rsid w:val="00C619C7"/>
    <w:rsid w:val="00C61D92"/>
    <w:rsid w:val="00C623B7"/>
    <w:rsid w:val="00C62BC7"/>
    <w:rsid w:val="00C6306C"/>
    <w:rsid w:val="00C63F5D"/>
    <w:rsid w:val="00C65649"/>
    <w:rsid w:val="00C6653C"/>
    <w:rsid w:val="00C669A1"/>
    <w:rsid w:val="00C67935"/>
    <w:rsid w:val="00C70FA2"/>
    <w:rsid w:val="00C71A13"/>
    <w:rsid w:val="00C72974"/>
    <w:rsid w:val="00C7317A"/>
    <w:rsid w:val="00C73C96"/>
    <w:rsid w:val="00C757C1"/>
    <w:rsid w:val="00C758A7"/>
    <w:rsid w:val="00C76F0F"/>
    <w:rsid w:val="00C772AD"/>
    <w:rsid w:val="00C77EEB"/>
    <w:rsid w:val="00C80324"/>
    <w:rsid w:val="00C805DC"/>
    <w:rsid w:val="00C83514"/>
    <w:rsid w:val="00C87021"/>
    <w:rsid w:val="00C87199"/>
    <w:rsid w:val="00C87450"/>
    <w:rsid w:val="00C90FAD"/>
    <w:rsid w:val="00C911B8"/>
    <w:rsid w:val="00C91B88"/>
    <w:rsid w:val="00C9380F"/>
    <w:rsid w:val="00C9416B"/>
    <w:rsid w:val="00C94299"/>
    <w:rsid w:val="00C94734"/>
    <w:rsid w:val="00C94C0D"/>
    <w:rsid w:val="00C95CEB"/>
    <w:rsid w:val="00C95F3F"/>
    <w:rsid w:val="00C96FAF"/>
    <w:rsid w:val="00CA0CE4"/>
    <w:rsid w:val="00CA0E67"/>
    <w:rsid w:val="00CA1D1E"/>
    <w:rsid w:val="00CA1D95"/>
    <w:rsid w:val="00CA29AC"/>
    <w:rsid w:val="00CA2A97"/>
    <w:rsid w:val="00CA33CA"/>
    <w:rsid w:val="00CA3834"/>
    <w:rsid w:val="00CA3CED"/>
    <w:rsid w:val="00CA3D30"/>
    <w:rsid w:val="00CA50EB"/>
    <w:rsid w:val="00CA520E"/>
    <w:rsid w:val="00CA5984"/>
    <w:rsid w:val="00CA62DA"/>
    <w:rsid w:val="00CB04BA"/>
    <w:rsid w:val="00CB1302"/>
    <w:rsid w:val="00CB227F"/>
    <w:rsid w:val="00CB231B"/>
    <w:rsid w:val="00CB39DB"/>
    <w:rsid w:val="00CB4F2F"/>
    <w:rsid w:val="00CB4FC8"/>
    <w:rsid w:val="00CB54BE"/>
    <w:rsid w:val="00CB571D"/>
    <w:rsid w:val="00CB6E20"/>
    <w:rsid w:val="00CB7B53"/>
    <w:rsid w:val="00CB7B6F"/>
    <w:rsid w:val="00CB7E89"/>
    <w:rsid w:val="00CC1827"/>
    <w:rsid w:val="00CC1C69"/>
    <w:rsid w:val="00CC218F"/>
    <w:rsid w:val="00CC3315"/>
    <w:rsid w:val="00CC3A80"/>
    <w:rsid w:val="00CC4D17"/>
    <w:rsid w:val="00CC5E65"/>
    <w:rsid w:val="00CC6387"/>
    <w:rsid w:val="00CC7B69"/>
    <w:rsid w:val="00CD04C1"/>
    <w:rsid w:val="00CD0B24"/>
    <w:rsid w:val="00CD1044"/>
    <w:rsid w:val="00CD2A83"/>
    <w:rsid w:val="00CD2D06"/>
    <w:rsid w:val="00CD2D2B"/>
    <w:rsid w:val="00CD37C3"/>
    <w:rsid w:val="00CD4226"/>
    <w:rsid w:val="00CD5771"/>
    <w:rsid w:val="00CD7E87"/>
    <w:rsid w:val="00CE006F"/>
    <w:rsid w:val="00CE0D17"/>
    <w:rsid w:val="00CE2EEF"/>
    <w:rsid w:val="00CE305A"/>
    <w:rsid w:val="00CE3285"/>
    <w:rsid w:val="00CE3C2B"/>
    <w:rsid w:val="00CE3C9D"/>
    <w:rsid w:val="00CE49F6"/>
    <w:rsid w:val="00CE646C"/>
    <w:rsid w:val="00CE6685"/>
    <w:rsid w:val="00CF01D9"/>
    <w:rsid w:val="00CF1E4C"/>
    <w:rsid w:val="00CF21C8"/>
    <w:rsid w:val="00CF37F6"/>
    <w:rsid w:val="00CF49BA"/>
    <w:rsid w:val="00CF72EB"/>
    <w:rsid w:val="00D00AA7"/>
    <w:rsid w:val="00D00CAB"/>
    <w:rsid w:val="00D00D55"/>
    <w:rsid w:val="00D00DDA"/>
    <w:rsid w:val="00D00F73"/>
    <w:rsid w:val="00D01570"/>
    <w:rsid w:val="00D01649"/>
    <w:rsid w:val="00D020AA"/>
    <w:rsid w:val="00D0331B"/>
    <w:rsid w:val="00D036FB"/>
    <w:rsid w:val="00D0520A"/>
    <w:rsid w:val="00D05623"/>
    <w:rsid w:val="00D06F52"/>
    <w:rsid w:val="00D078C2"/>
    <w:rsid w:val="00D10E1F"/>
    <w:rsid w:val="00D122C5"/>
    <w:rsid w:val="00D12BD0"/>
    <w:rsid w:val="00D14311"/>
    <w:rsid w:val="00D16D88"/>
    <w:rsid w:val="00D17F42"/>
    <w:rsid w:val="00D20D50"/>
    <w:rsid w:val="00D20DDF"/>
    <w:rsid w:val="00D22503"/>
    <w:rsid w:val="00D22EF2"/>
    <w:rsid w:val="00D2356C"/>
    <w:rsid w:val="00D23D40"/>
    <w:rsid w:val="00D24562"/>
    <w:rsid w:val="00D26DAB"/>
    <w:rsid w:val="00D27ABC"/>
    <w:rsid w:val="00D3065E"/>
    <w:rsid w:val="00D30877"/>
    <w:rsid w:val="00D309FF"/>
    <w:rsid w:val="00D31416"/>
    <w:rsid w:val="00D31986"/>
    <w:rsid w:val="00D321B1"/>
    <w:rsid w:val="00D327E3"/>
    <w:rsid w:val="00D32894"/>
    <w:rsid w:val="00D34EBC"/>
    <w:rsid w:val="00D36F47"/>
    <w:rsid w:val="00D371FC"/>
    <w:rsid w:val="00D379F0"/>
    <w:rsid w:val="00D40268"/>
    <w:rsid w:val="00D4089F"/>
    <w:rsid w:val="00D40EFA"/>
    <w:rsid w:val="00D41834"/>
    <w:rsid w:val="00D4197C"/>
    <w:rsid w:val="00D4202D"/>
    <w:rsid w:val="00D42A0A"/>
    <w:rsid w:val="00D4407D"/>
    <w:rsid w:val="00D44322"/>
    <w:rsid w:val="00D44E47"/>
    <w:rsid w:val="00D46A78"/>
    <w:rsid w:val="00D47005"/>
    <w:rsid w:val="00D47ABE"/>
    <w:rsid w:val="00D505E2"/>
    <w:rsid w:val="00D51FD2"/>
    <w:rsid w:val="00D52513"/>
    <w:rsid w:val="00D53F40"/>
    <w:rsid w:val="00D5537F"/>
    <w:rsid w:val="00D555FF"/>
    <w:rsid w:val="00D55731"/>
    <w:rsid w:val="00D56316"/>
    <w:rsid w:val="00D56E94"/>
    <w:rsid w:val="00D57492"/>
    <w:rsid w:val="00D57EB4"/>
    <w:rsid w:val="00D607B9"/>
    <w:rsid w:val="00D620D8"/>
    <w:rsid w:val="00D627F3"/>
    <w:rsid w:val="00D62815"/>
    <w:rsid w:val="00D63FB9"/>
    <w:rsid w:val="00D64083"/>
    <w:rsid w:val="00D65056"/>
    <w:rsid w:val="00D659AD"/>
    <w:rsid w:val="00D65D9F"/>
    <w:rsid w:val="00D65E83"/>
    <w:rsid w:val="00D66B07"/>
    <w:rsid w:val="00D673F3"/>
    <w:rsid w:val="00D677A7"/>
    <w:rsid w:val="00D710B8"/>
    <w:rsid w:val="00D71C61"/>
    <w:rsid w:val="00D71CB9"/>
    <w:rsid w:val="00D71F13"/>
    <w:rsid w:val="00D72128"/>
    <w:rsid w:val="00D72265"/>
    <w:rsid w:val="00D7274D"/>
    <w:rsid w:val="00D735B8"/>
    <w:rsid w:val="00D73F75"/>
    <w:rsid w:val="00D741C2"/>
    <w:rsid w:val="00D7436B"/>
    <w:rsid w:val="00D74DB2"/>
    <w:rsid w:val="00D7519B"/>
    <w:rsid w:val="00D75DA0"/>
    <w:rsid w:val="00D76DF3"/>
    <w:rsid w:val="00D7708C"/>
    <w:rsid w:val="00D7787A"/>
    <w:rsid w:val="00D77BAC"/>
    <w:rsid w:val="00D80F90"/>
    <w:rsid w:val="00D81721"/>
    <w:rsid w:val="00D81DB8"/>
    <w:rsid w:val="00D82058"/>
    <w:rsid w:val="00D835B5"/>
    <w:rsid w:val="00D83E89"/>
    <w:rsid w:val="00D844BD"/>
    <w:rsid w:val="00D85392"/>
    <w:rsid w:val="00D86BBA"/>
    <w:rsid w:val="00D870AF"/>
    <w:rsid w:val="00D874C3"/>
    <w:rsid w:val="00D8765B"/>
    <w:rsid w:val="00D87A16"/>
    <w:rsid w:val="00D9088C"/>
    <w:rsid w:val="00D9117B"/>
    <w:rsid w:val="00D917E0"/>
    <w:rsid w:val="00D91DA3"/>
    <w:rsid w:val="00D92924"/>
    <w:rsid w:val="00D92B76"/>
    <w:rsid w:val="00D92FDB"/>
    <w:rsid w:val="00D933DB"/>
    <w:rsid w:val="00D95EE5"/>
    <w:rsid w:val="00DA0602"/>
    <w:rsid w:val="00DA0EAA"/>
    <w:rsid w:val="00DA139C"/>
    <w:rsid w:val="00DA4A48"/>
    <w:rsid w:val="00DA4DBD"/>
    <w:rsid w:val="00DA4E04"/>
    <w:rsid w:val="00DA53E3"/>
    <w:rsid w:val="00DA5E0B"/>
    <w:rsid w:val="00DA5E5C"/>
    <w:rsid w:val="00DA61C8"/>
    <w:rsid w:val="00DA73CA"/>
    <w:rsid w:val="00DA7C24"/>
    <w:rsid w:val="00DB02A0"/>
    <w:rsid w:val="00DB02E8"/>
    <w:rsid w:val="00DB129A"/>
    <w:rsid w:val="00DB238D"/>
    <w:rsid w:val="00DB27A3"/>
    <w:rsid w:val="00DB474F"/>
    <w:rsid w:val="00DB4F2D"/>
    <w:rsid w:val="00DB54DA"/>
    <w:rsid w:val="00DB6DA4"/>
    <w:rsid w:val="00DC0772"/>
    <w:rsid w:val="00DC28EC"/>
    <w:rsid w:val="00DC2ABD"/>
    <w:rsid w:val="00DC3A93"/>
    <w:rsid w:val="00DC55DD"/>
    <w:rsid w:val="00DC749B"/>
    <w:rsid w:val="00DD00DF"/>
    <w:rsid w:val="00DD0F6C"/>
    <w:rsid w:val="00DD1345"/>
    <w:rsid w:val="00DD2C47"/>
    <w:rsid w:val="00DD3EB8"/>
    <w:rsid w:val="00DD4283"/>
    <w:rsid w:val="00DD465D"/>
    <w:rsid w:val="00DD4D2C"/>
    <w:rsid w:val="00DD5081"/>
    <w:rsid w:val="00DD6153"/>
    <w:rsid w:val="00DD655F"/>
    <w:rsid w:val="00DD78C1"/>
    <w:rsid w:val="00DD7B18"/>
    <w:rsid w:val="00DE077D"/>
    <w:rsid w:val="00DE1889"/>
    <w:rsid w:val="00DE2C5A"/>
    <w:rsid w:val="00DE30FB"/>
    <w:rsid w:val="00DE31DC"/>
    <w:rsid w:val="00DE352A"/>
    <w:rsid w:val="00DE4C1E"/>
    <w:rsid w:val="00DE4E8D"/>
    <w:rsid w:val="00DE5836"/>
    <w:rsid w:val="00DE5A58"/>
    <w:rsid w:val="00DE6878"/>
    <w:rsid w:val="00DE6C99"/>
    <w:rsid w:val="00DF069E"/>
    <w:rsid w:val="00DF12AD"/>
    <w:rsid w:val="00DF2C2B"/>
    <w:rsid w:val="00DF4105"/>
    <w:rsid w:val="00DF4E8E"/>
    <w:rsid w:val="00DF5833"/>
    <w:rsid w:val="00E03215"/>
    <w:rsid w:val="00E0501F"/>
    <w:rsid w:val="00E05F81"/>
    <w:rsid w:val="00E0676C"/>
    <w:rsid w:val="00E10E05"/>
    <w:rsid w:val="00E10E6B"/>
    <w:rsid w:val="00E10EA0"/>
    <w:rsid w:val="00E11364"/>
    <w:rsid w:val="00E11868"/>
    <w:rsid w:val="00E11D7D"/>
    <w:rsid w:val="00E126F8"/>
    <w:rsid w:val="00E12962"/>
    <w:rsid w:val="00E13818"/>
    <w:rsid w:val="00E1454D"/>
    <w:rsid w:val="00E15608"/>
    <w:rsid w:val="00E162E1"/>
    <w:rsid w:val="00E16A63"/>
    <w:rsid w:val="00E16F08"/>
    <w:rsid w:val="00E1715C"/>
    <w:rsid w:val="00E17372"/>
    <w:rsid w:val="00E1783B"/>
    <w:rsid w:val="00E17FB1"/>
    <w:rsid w:val="00E21834"/>
    <w:rsid w:val="00E21B66"/>
    <w:rsid w:val="00E21CE7"/>
    <w:rsid w:val="00E22D2F"/>
    <w:rsid w:val="00E2363C"/>
    <w:rsid w:val="00E23E70"/>
    <w:rsid w:val="00E24F4B"/>
    <w:rsid w:val="00E25822"/>
    <w:rsid w:val="00E26175"/>
    <w:rsid w:val="00E26580"/>
    <w:rsid w:val="00E267E0"/>
    <w:rsid w:val="00E26D74"/>
    <w:rsid w:val="00E26E76"/>
    <w:rsid w:val="00E2736D"/>
    <w:rsid w:val="00E302A4"/>
    <w:rsid w:val="00E3085F"/>
    <w:rsid w:val="00E31A6C"/>
    <w:rsid w:val="00E31ED5"/>
    <w:rsid w:val="00E3267C"/>
    <w:rsid w:val="00E328DA"/>
    <w:rsid w:val="00E33191"/>
    <w:rsid w:val="00E33AF7"/>
    <w:rsid w:val="00E33C08"/>
    <w:rsid w:val="00E36AE9"/>
    <w:rsid w:val="00E36DC7"/>
    <w:rsid w:val="00E37460"/>
    <w:rsid w:val="00E37989"/>
    <w:rsid w:val="00E37CAC"/>
    <w:rsid w:val="00E37F9A"/>
    <w:rsid w:val="00E4039B"/>
    <w:rsid w:val="00E41810"/>
    <w:rsid w:val="00E41839"/>
    <w:rsid w:val="00E41D85"/>
    <w:rsid w:val="00E42356"/>
    <w:rsid w:val="00E44AAC"/>
    <w:rsid w:val="00E44CD2"/>
    <w:rsid w:val="00E45DE5"/>
    <w:rsid w:val="00E45E17"/>
    <w:rsid w:val="00E46AB6"/>
    <w:rsid w:val="00E47631"/>
    <w:rsid w:val="00E476FA"/>
    <w:rsid w:val="00E50112"/>
    <w:rsid w:val="00E5024A"/>
    <w:rsid w:val="00E50983"/>
    <w:rsid w:val="00E50D5B"/>
    <w:rsid w:val="00E51275"/>
    <w:rsid w:val="00E52662"/>
    <w:rsid w:val="00E53A69"/>
    <w:rsid w:val="00E53CB2"/>
    <w:rsid w:val="00E53E2A"/>
    <w:rsid w:val="00E540CD"/>
    <w:rsid w:val="00E57929"/>
    <w:rsid w:val="00E57A65"/>
    <w:rsid w:val="00E57DCC"/>
    <w:rsid w:val="00E606A8"/>
    <w:rsid w:val="00E61B5B"/>
    <w:rsid w:val="00E637A7"/>
    <w:rsid w:val="00E65092"/>
    <w:rsid w:val="00E65142"/>
    <w:rsid w:val="00E65721"/>
    <w:rsid w:val="00E6596E"/>
    <w:rsid w:val="00E65BBF"/>
    <w:rsid w:val="00E6664F"/>
    <w:rsid w:val="00E6797B"/>
    <w:rsid w:val="00E7162E"/>
    <w:rsid w:val="00E72FF1"/>
    <w:rsid w:val="00E73344"/>
    <w:rsid w:val="00E73BEF"/>
    <w:rsid w:val="00E73D9D"/>
    <w:rsid w:val="00E75A6B"/>
    <w:rsid w:val="00E766AF"/>
    <w:rsid w:val="00E768CB"/>
    <w:rsid w:val="00E768E9"/>
    <w:rsid w:val="00E76E9E"/>
    <w:rsid w:val="00E76ECB"/>
    <w:rsid w:val="00E77D8E"/>
    <w:rsid w:val="00E823F1"/>
    <w:rsid w:val="00E82C9B"/>
    <w:rsid w:val="00E831BD"/>
    <w:rsid w:val="00E8452E"/>
    <w:rsid w:val="00E84D3D"/>
    <w:rsid w:val="00E84FFB"/>
    <w:rsid w:val="00E85416"/>
    <w:rsid w:val="00E85866"/>
    <w:rsid w:val="00E86815"/>
    <w:rsid w:val="00E86A2C"/>
    <w:rsid w:val="00E86EAF"/>
    <w:rsid w:val="00E90881"/>
    <w:rsid w:val="00E90B2A"/>
    <w:rsid w:val="00E91361"/>
    <w:rsid w:val="00E91723"/>
    <w:rsid w:val="00E93D92"/>
    <w:rsid w:val="00E940BE"/>
    <w:rsid w:val="00E95EA8"/>
    <w:rsid w:val="00E9634E"/>
    <w:rsid w:val="00E96683"/>
    <w:rsid w:val="00E9678F"/>
    <w:rsid w:val="00E97AB9"/>
    <w:rsid w:val="00EA0BD1"/>
    <w:rsid w:val="00EA113B"/>
    <w:rsid w:val="00EA1769"/>
    <w:rsid w:val="00EA1CB6"/>
    <w:rsid w:val="00EA1FA1"/>
    <w:rsid w:val="00EA2B11"/>
    <w:rsid w:val="00EA2CBD"/>
    <w:rsid w:val="00EB1825"/>
    <w:rsid w:val="00EB2152"/>
    <w:rsid w:val="00EB27C2"/>
    <w:rsid w:val="00EB2DB8"/>
    <w:rsid w:val="00EB4B80"/>
    <w:rsid w:val="00EB4DA6"/>
    <w:rsid w:val="00EB4EB0"/>
    <w:rsid w:val="00EB5F8F"/>
    <w:rsid w:val="00EB6E56"/>
    <w:rsid w:val="00EB6FA0"/>
    <w:rsid w:val="00EB700D"/>
    <w:rsid w:val="00EB7B4B"/>
    <w:rsid w:val="00EC0E00"/>
    <w:rsid w:val="00EC1604"/>
    <w:rsid w:val="00EC1E09"/>
    <w:rsid w:val="00EC4118"/>
    <w:rsid w:val="00EC4578"/>
    <w:rsid w:val="00EC48AC"/>
    <w:rsid w:val="00EC512F"/>
    <w:rsid w:val="00EC588C"/>
    <w:rsid w:val="00EC5DFA"/>
    <w:rsid w:val="00EC61E9"/>
    <w:rsid w:val="00EC6504"/>
    <w:rsid w:val="00EC7A31"/>
    <w:rsid w:val="00ED072B"/>
    <w:rsid w:val="00ED07FC"/>
    <w:rsid w:val="00ED14F9"/>
    <w:rsid w:val="00ED1512"/>
    <w:rsid w:val="00ED1ED6"/>
    <w:rsid w:val="00ED2235"/>
    <w:rsid w:val="00ED25E6"/>
    <w:rsid w:val="00ED38EA"/>
    <w:rsid w:val="00ED3B31"/>
    <w:rsid w:val="00ED4E6F"/>
    <w:rsid w:val="00ED523C"/>
    <w:rsid w:val="00ED544C"/>
    <w:rsid w:val="00EE03BE"/>
    <w:rsid w:val="00EE052C"/>
    <w:rsid w:val="00EE0A90"/>
    <w:rsid w:val="00EE1A30"/>
    <w:rsid w:val="00EE1AC4"/>
    <w:rsid w:val="00EE20D0"/>
    <w:rsid w:val="00EE23C7"/>
    <w:rsid w:val="00EE23EA"/>
    <w:rsid w:val="00EE3666"/>
    <w:rsid w:val="00EE39BD"/>
    <w:rsid w:val="00EE4638"/>
    <w:rsid w:val="00EE4ED8"/>
    <w:rsid w:val="00EE54C7"/>
    <w:rsid w:val="00EE5973"/>
    <w:rsid w:val="00EE5C0C"/>
    <w:rsid w:val="00EE5EA5"/>
    <w:rsid w:val="00EE6401"/>
    <w:rsid w:val="00EE7639"/>
    <w:rsid w:val="00EE7947"/>
    <w:rsid w:val="00EF1962"/>
    <w:rsid w:val="00EF3281"/>
    <w:rsid w:val="00EF3C52"/>
    <w:rsid w:val="00EF4190"/>
    <w:rsid w:val="00EF6373"/>
    <w:rsid w:val="00EF6C09"/>
    <w:rsid w:val="00EF6D6D"/>
    <w:rsid w:val="00EF79A2"/>
    <w:rsid w:val="00F00B8A"/>
    <w:rsid w:val="00F01E1D"/>
    <w:rsid w:val="00F01ED6"/>
    <w:rsid w:val="00F02352"/>
    <w:rsid w:val="00F03116"/>
    <w:rsid w:val="00F039E9"/>
    <w:rsid w:val="00F03B1D"/>
    <w:rsid w:val="00F03E04"/>
    <w:rsid w:val="00F04803"/>
    <w:rsid w:val="00F0484D"/>
    <w:rsid w:val="00F04940"/>
    <w:rsid w:val="00F04A42"/>
    <w:rsid w:val="00F04E49"/>
    <w:rsid w:val="00F05B58"/>
    <w:rsid w:val="00F0783C"/>
    <w:rsid w:val="00F078B0"/>
    <w:rsid w:val="00F104E7"/>
    <w:rsid w:val="00F11C1B"/>
    <w:rsid w:val="00F120E3"/>
    <w:rsid w:val="00F152F5"/>
    <w:rsid w:val="00F154E9"/>
    <w:rsid w:val="00F15BA5"/>
    <w:rsid w:val="00F15EED"/>
    <w:rsid w:val="00F16654"/>
    <w:rsid w:val="00F17D13"/>
    <w:rsid w:val="00F2070C"/>
    <w:rsid w:val="00F21D38"/>
    <w:rsid w:val="00F22AC3"/>
    <w:rsid w:val="00F238D4"/>
    <w:rsid w:val="00F25ADC"/>
    <w:rsid w:val="00F25D61"/>
    <w:rsid w:val="00F2629D"/>
    <w:rsid w:val="00F26458"/>
    <w:rsid w:val="00F308A9"/>
    <w:rsid w:val="00F30901"/>
    <w:rsid w:val="00F31296"/>
    <w:rsid w:val="00F32594"/>
    <w:rsid w:val="00F32F96"/>
    <w:rsid w:val="00F33B8D"/>
    <w:rsid w:val="00F35374"/>
    <w:rsid w:val="00F3618A"/>
    <w:rsid w:val="00F40160"/>
    <w:rsid w:val="00F402BC"/>
    <w:rsid w:val="00F40A89"/>
    <w:rsid w:val="00F412C2"/>
    <w:rsid w:val="00F42748"/>
    <w:rsid w:val="00F44678"/>
    <w:rsid w:val="00F4573C"/>
    <w:rsid w:val="00F45F27"/>
    <w:rsid w:val="00F46D03"/>
    <w:rsid w:val="00F47036"/>
    <w:rsid w:val="00F477C4"/>
    <w:rsid w:val="00F478D9"/>
    <w:rsid w:val="00F50C70"/>
    <w:rsid w:val="00F51506"/>
    <w:rsid w:val="00F51B38"/>
    <w:rsid w:val="00F52206"/>
    <w:rsid w:val="00F5233F"/>
    <w:rsid w:val="00F5347A"/>
    <w:rsid w:val="00F53B64"/>
    <w:rsid w:val="00F54F3D"/>
    <w:rsid w:val="00F564AC"/>
    <w:rsid w:val="00F57440"/>
    <w:rsid w:val="00F57760"/>
    <w:rsid w:val="00F6027E"/>
    <w:rsid w:val="00F613A9"/>
    <w:rsid w:val="00F63BC5"/>
    <w:rsid w:val="00F63E50"/>
    <w:rsid w:val="00F64776"/>
    <w:rsid w:val="00F653D8"/>
    <w:rsid w:val="00F663FA"/>
    <w:rsid w:val="00F67060"/>
    <w:rsid w:val="00F67DB6"/>
    <w:rsid w:val="00F70263"/>
    <w:rsid w:val="00F7039C"/>
    <w:rsid w:val="00F70D41"/>
    <w:rsid w:val="00F714B4"/>
    <w:rsid w:val="00F71B9F"/>
    <w:rsid w:val="00F71D53"/>
    <w:rsid w:val="00F724A9"/>
    <w:rsid w:val="00F7313B"/>
    <w:rsid w:val="00F80029"/>
    <w:rsid w:val="00F80667"/>
    <w:rsid w:val="00F81894"/>
    <w:rsid w:val="00F81DF4"/>
    <w:rsid w:val="00F8285A"/>
    <w:rsid w:val="00F83887"/>
    <w:rsid w:val="00F84201"/>
    <w:rsid w:val="00F84A18"/>
    <w:rsid w:val="00F853D1"/>
    <w:rsid w:val="00F856AF"/>
    <w:rsid w:val="00F85837"/>
    <w:rsid w:val="00F85A95"/>
    <w:rsid w:val="00F86452"/>
    <w:rsid w:val="00F86D1F"/>
    <w:rsid w:val="00F903C6"/>
    <w:rsid w:val="00F913D9"/>
    <w:rsid w:val="00F91E23"/>
    <w:rsid w:val="00F9226F"/>
    <w:rsid w:val="00F93909"/>
    <w:rsid w:val="00F93914"/>
    <w:rsid w:val="00F93ABE"/>
    <w:rsid w:val="00F93E0A"/>
    <w:rsid w:val="00F95493"/>
    <w:rsid w:val="00F95E8F"/>
    <w:rsid w:val="00F97312"/>
    <w:rsid w:val="00F979D7"/>
    <w:rsid w:val="00FA23CB"/>
    <w:rsid w:val="00FA27BA"/>
    <w:rsid w:val="00FA337E"/>
    <w:rsid w:val="00FA4270"/>
    <w:rsid w:val="00FA4EC7"/>
    <w:rsid w:val="00FA5BAC"/>
    <w:rsid w:val="00FA5C81"/>
    <w:rsid w:val="00FA690B"/>
    <w:rsid w:val="00FB073E"/>
    <w:rsid w:val="00FB13F1"/>
    <w:rsid w:val="00FB23D3"/>
    <w:rsid w:val="00FB2ADE"/>
    <w:rsid w:val="00FB2F1D"/>
    <w:rsid w:val="00FB3C9F"/>
    <w:rsid w:val="00FB3F74"/>
    <w:rsid w:val="00FB555F"/>
    <w:rsid w:val="00FB5C7D"/>
    <w:rsid w:val="00FB71BF"/>
    <w:rsid w:val="00FB7793"/>
    <w:rsid w:val="00FC00C8"/>
    <w:rsid w:val="00FC0200"/>
    <w:rsid w:val="00FC0664"/>
    <w:rsid w:val="00FC277D"/>
    <w:rsid w:val="00FC2935"/>
    <w:rsid w:val="00FC36E8"/>
    <w:rsid w:val="00FC44C9"/>
    <w:rsid w:val="00FC5584"/>
    <w:rsid w:val="00FC6757"/>
    <w:rsid w:val="00FC6C7F"/>
    <w:rsid w:val="00FC6FF2"/>
    <w:rsid w:val="00FC797B"/>
    <w:rsid w:val="00FD09A0"/>
    <w:rsid w:val="00FD2BF6"/>
    <w:rsid w:val="00FD3B97"/>
    <w:rsid w:val="00FD4084"/>
    <w:rsid w:val="00FD60F4"/>
    <w:rsid w:val="00FD6247"/>
    <w:rsid w:val="00FD645B"/>
    <w:rsid w:val="00FE0C35"/>
    <w:rsid w:val="00FE0E8A"/>
    <w:rsid w:val="00FE1E0E"/>
    <w:rsid w:val="00FE2039"/>
    <w:rsid w:val="00FE3677"/>
    <w:rsid w:val="00FE432D"/>
    <w:rsid w:val="00FE4509"/>
    <w:rsid w:val="00FE465D"/>
    <w:rsid w:val="00FE4BE9"/>
    <w:rsid w:val="00FE6DC1"/>
    <w:rsid w:val="00FE7435"/>
    <w:rsid w:val="00FE7DF0"/>
    <w:rsid w:val="00FF1388"/>
    <w:rsid w:val="00FF1AFF"/>
    <w:rsid w:val="00FF1C13"/>
    <w:rsid w:val="00FF2750"/>
    <w:rsid w:val="00FF290A"/>
    <w:rsid w:val="00FF4E65"/>
    <w:rsid w:val="00FF5789"/>
    <w:rsid w:val="00FF5F16"/>
    <w:rsid w:val="00FF7298"/>
    <w:rsid w:val="00FF76B7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0324"/>
  <w15:docId w15:val="{ECEACBA2-BE51-4474-A5B6-5463062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1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A7866"/>
    <w:pPr>
      <w:numPr>
        <w:numId w:val="36"/>
      </w:numPr>
      <w:spacing w:before="120" w:after="24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48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locked/>
    <w:rsid w:val="004841BE"/>
    <w:pPr>
      <w:keepNext/>
      <w:numPr>
        <w:ilvl w:val="1"/>
        <w:numId w:val="34"/>
      </w:numPr>
      <w:spacing w:before="120" w:after="240" w:line="240" w:lineRule="auto"/>
      <w:ind w:left="992" w:hanging="635"/>
      <w:jc w:val="both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D1557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427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E405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4E4052"/>
    <w:pPr>
      <w:keepNext/>
      <w:numPr>
        <w:ilvl w:val="8"/>
        <w:numId w:val="3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C48AC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qFormat/>
    <w:rsid w:val="00434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84B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4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84B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4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4B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B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A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0A2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F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E22D2F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A60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53B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B3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C0F98"/>
    <w:rPr>
      <w:b/>
      <w:bCs/>
    </w:rPr>
  </w:style>
  <w:style w:type="paragraph" w:customStyle="1" w:styleId="Nagwek10">
    <w:name w:val="Nagłówek1"/>
    <w:basedOn w:val="Normalny"/>
    <w:next w:val="Tekstpodstawowy"/>
    <w:rsid w:val="00B255E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55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55ED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4E405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rsid w:val="004E4052"/>
    <w:rPr>
      <w:rFonts w:ascii="Arial" w:eastAsia="Times New Roman" w:hAnsi="Arial"/>
      <w:color w:val="000000"/>
      <w:sz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4841BE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067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42748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Standard">
    <w:name w:val="Standard"/>
    <w:rsid w:val="007E64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7D1557"/>
    <w:rPr>
      <w:rFonts w:ascii="Cambria" w:eastAsia="Times New Roman" w:hAnsi="Cambria" w:cs="Times New Roman"/>
      <w:i/>
      <w:iCs/>
      <w:color w:val="365F91"/>
      <w:lang w:eastAsia="en-US"/>
    </w:rPr>
  </w:style>
  <w:style w:type="paragraph" w:customStyle="1" w:styleId="gwp715cec9bmsonormal">
    <w:name w:val="gwp715cec9b_msonormal"/>
    <w:basedOn w:val="Normalny"/>
    <w:rsid w:val="0053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15cec9b668250707-10092019">
    <w:name w:val="gwp715cec9b_668250707-10092019"/>
    <w:basedOn w:val="Domylnaczcionkaakapitu"/>
    <w:rsid w:val="005356ED"/>
  </w:style>
  <w:style w:type="paragraph" w:styleId="Legenda">
    <w:name w:val="caption"/>
    <w:basedOn w:val="Normalny"/>
    <w:next w:val="Normalny"/>
    <w:unhideWhenUsed/>
    <w:qFormat/>
    <w:locked/>
    <w:rsid w:val="00B8785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A7866"/>
    <w:rPr>
      <w:rFonts w:ascii="Times New Roman" w:hAnsi="Times New Roman"/>
      <w:b/>
      <w:sz w:val="24"/>
      <w:szCs w:val="24"/>
      <w:lang w:eastAsia="en-US"/>
    </w:rPr>
  </w:style>
  <w:style w:type="paragraph" w:customStyle="1" w:styleId="Styl1">
    <w:name w:val="Styl1"/>
    <w:basedOn w:val="Nagwek1"/>
    <w:link w:val="Styl1Znak"/>
    <w:qFormat/>
    <w:rsid w:val="003A7866"/>
    <w:pPr>
      <w:numPr>
        <w:numId w:val="3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7688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character" w:customStyle="1" w:styleId="Styl1Znak">
    <w:name w:val="Styl1 Znak"/>
    <w:basedOn w:val="Nagwek1Znak"/>
    <w:link w:val="Styl1"/>
    <w:rsid w:val="003A7866"/>
    <w:rPr>
      <w:rFonts w:ascii="Times New Roman" w:hAnsi="Times New Roman"/>
      <w:b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locked/>
    <w:rsid w:val="00667688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locked/>
    <w:rsid w:val="00667688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667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8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wspolny$\BUDZ\2021\Program%20naprawczy2020_marzec2020\Tabele1_4_aktualizacja3kw2020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4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Struktura aktywów</a:t>
            </a:r>
            <a:r>
              <a:rPr lang="pl-PL" baseline="0">
                <a:solidFill>
                  <a:schemeClr val="tx1"/>
                </a:solidFill>
              </a:rPr>
              <a:t> 2018-2020</a:t>
            </a:r>
            <a:endParaRPr lang="pl-PL">
              <a:solidFill>
                <a:schemeClr val="tx1"/>
              </a:solidFill>
            </a:endParaRPr>
          </a:p>
        </c:rich>
      </c:tx>
      <c:overlay val="0"/>
      <c:spPr>
        <a:noFill/>
        <a:ln w="25300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aktywa trwałe</c:v>
                </c:pt>
              </c:strCache>
            </c:strRef>
          </c:tx>
          <c:spPr>
            <a:solidFill>
              <a:srgbClr val="4F81BD"/>
            </a:solidFill>
            <a:ln w="25300">
              <a:noFill/>
            </a:ln>
          </c:spPr>
          <c:invertIfNegative val="0"/>
          <c:dLbls>
            <c:spPr>
              <a:noFill/>
              <a:ln w="253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90.960000000000022</c:v>
                </c:pt>
                <c:pt idx="1">
                  <c:v>89.759999999999991</c:v>
                </c:pt>
                <c:pt idx="2">
                  <c:v>87.59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F-42BF-A6E8-1516809C56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aktywa obrotowe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ln w="25300">
              <a:noFill/>
            </a:ln>
          </c:spPr>
          <c:invertIfNegative val="0"/>
          <c:dLbls>
            <c:spPr>
              <a:noFill/>
              <a:ln w="253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9.0400000000000009</c:v>
                </c:pt>
                <c:pt idx="1">
                  <c:v>10.239999999999998</c:v>
                </c:pt>
                <c:pt idx="2">
                  <c:v>12.41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5F-42BF-A6E8-1516809C5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100"/>
        <c:axId val="277708288"/>
        <c:axId val="245995712"/>
      </c:barChart>
      <c:catAx>
        <c:axId val="2777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5995712"/>
        <c:crosses val="autoZero"/>
        <c:auto val="1"/>
        <c:lblAlgn val="ctr"/>
        <c:lblOffset val="100"/>
        <c:noMultiLvlLbl val="0"/>
      </c:catAx>
      <c:valAx>
        <c:axId val="245995712"/>
        <c:scaling>
          <c:orientation val="minMax"/>
          <c:max val="100"/>
        </c:scaling>
        <c:delete val="0"/>
        <c:axPos val="l"/>
        <c:majorGridlines>
          <c:spPr>
            <a:ln w="94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8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7708288"/>
        <c:crosses val="autoZero"/>
        <c:crossBetween val="between"/>
      </c:valAx>
      <c:spPr>
        <a:noFill/>
        <a:ln w="25300">
          <a:noFill/>
        </a:ln>
      </c:spPr>
    </c:plotArea>
    <c:legend>
      <c:legendPos val="b"/>
      <c:overlay val="0"/>
      <c:spPr>
        <a:noFill/>
        <a:ln w="253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Majątek</a:t>
            </a:r>
            <a:r>
              <a:rPr lang="pl-PL" baseline="0"/>
              <a:t> i infrastruktura w latach 2018-2020</a:t>
            </a:r>
            <a:endParaRPr lang="pl-PL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865082191359237"/>
          <c:y val="0.15270018621973941"/>
          <c:w val="0.80784834056546961"/>
          <c:h val="0.566385137611988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WNiP</c:v>
                </c:pt>
              </c:strCache>
            </c:strRef>
          </c:tx>
          <c:spPr>
            <a:solidFill>
              <a:srgbClr val="4F81BD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 formatCode="#,##0.00">
                  <c:v>195375.41999999998</c:v>
                </c:pt>
                <c:pt idx="1">
                  <c:v>26123.97</c:v>
                </c:pt>
                <c:pt idx="2" formatCode="#,##0.00">
                  <c:v>48477.810000000012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2-484C-8D12-95029AC6A1F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grunty</c:v>
                </c:pt>
              </c:strCache>
            </c:strRef>
          </c:tx>
          <c:spPr>
            <a:solidFill>
              <a:srgbClr val="C0504D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 formatCode="#,##0.00">
                  <c:v>28416248</c:v>
                </c:pt>
                <c:pt idx="1">
                  <c:v>28416248</c:v>
                </c:pt>
                <c:pt idx="2" formatCode="#,##0.00">
                  <c:v>26416246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52-484C-8D12-95029AC6A1F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budynki, lokale, inne obiekty</c:v>
                </c:pt>
              </c:strCache>
            </c:strRef>
          </c:tx>
          <c:spPr>
            <a:solidFill>
              <a:srgbClr val="9BBB59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 formatCode="#,##0.00">
                  <c:v>72231425.549999997</c:v>
                </c:pt>
                <c:pt idx="1">
                  <c:v>70077023.799999997</c:v>
                </c:pt>
                <c:pt idx="2" formatCode="#,##0.00">
                  <c:v>67724714.920000002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52-484C-8D12-95029AC6A1F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urządzenia techniczne i maszyny</c:v>
                </c:pt>
              </c:strCache>
            </c:strRef>
          </c:tx>
          <c:spPr>
            <a:solidFill>
              <a:srgbClr val="8064A2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 formatCode="#,##0.00">
                  <c:v>1956775.04</c:v>
                </c:pt>
                <c:pt idx="1">
                  <c:v>1519575.27</c:v>
                </c:pt>
                <c:pt idx="2" formatCode="#,##0.00">
                  <c:v>1353158.6700000009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52-484C-8D12-95029AC6A1F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środki transportu</c:v>
                </c:pt>
              </c:strCache>
            </c:strRef>
          </c:tx>
          <c:spPr>
            <a:solidFill>
              <a:srgbClr val="4BACC6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 formatCode="#,##0.00">
                  <c:v>85667.620000000024</c:v>
                </c:pt>
                <c:pt idx="1">
                  <c:v>42317.74</c:v>
                </c:pt>
                <c:pt idx="2" formatCode="#,##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52-484C-8D12-95029AC6A1F2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inne środki trwałe</c:v>
                </c:pt>
              </c:strCache>
            </c:strRef>
          </c:tx>
          <c:spPr>
            <a:solidFill>
              <a:srgbClr val="F79646"/>
            </a:solidFill>
            <a:ln w="25301">
              <a:noFill/>
            </a:ln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Arkusz1!$G$2:$G$4</c:f>
              <c:numCache>
                <c:formatCode>General</c:formatCode>
                <c:ptCount val="3"/>
                <c:pt idx="0" formatCode="#,##0.00">
                  <c:v>10000675.41</c:v>
                </c:pt>
                <c:pt idx="1">
                  <c:v>8001794.8900000006</c:v>
                </c:pt>
                <c:pt idx="2" formatCode="#,##0.00">
                  <c:v>5962052.1099999994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52-484C-8D12-95029AC6A1F2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środki trwałe w budowie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Arkusz1!$H$2:$H$4</c:f>
              <c:numCache>
                <c:formatCode>General</c:formatCode>
                <c:ptCount val="3"/>
                <c:pt idx="0" formatCode="#,##0.00">
                  <c:v>370172.29000000021</c:v>
                </c:pt>
                <c:pt idx="1">
                  <c:v>535828.16</c:v>
                </c:pt>
                <c:pt idx="2" formatCode="#,##0.00">
                  <c:v>594710.52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52-484C-8D12-95029AC6A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082432"/>
        <c:axId val="237499456"/>
      </c:barChart>
      <c:catAx>
        <c:axId val="216082432"/>
        <c:scaling>
          <c:orientation val="minMax"/>
        </c:scaling>
        <c:delete val="0"/>
        <c:axPos val="b"/>
        <c:majorGridlines>
          <c:spPr>
            <a:ln w="9488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488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37499456"/>
        <c:crosses val="autoZero"/>
        <c:auto val="1"/>
        <c:lblAlgn val="ctr"/>
        <c:lblOffset val="100"/>
        <c:noMultiLvlLbl val="0"/>
      </c:catAx>
      <c:valAx>
        <c:axId val="237499456"/>
        <c:scaling>
          <c:orientation val="minMax"/>
        </c:scaling>
        <c:delete val="0"/>
        <c:axPos val="l"/>
        <c:majorGridlines>
          <c:spPr>
            <a:ln w="9488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488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16082432"/>
        <c:crosses val="autoZero"/>
        <c:crossBetween val="between"/>
      </c:valAx>
      <c:spPr>
        <a:ln w="25301">
          <a:noFill/>
        </a:ln>
      </c:spPr>
    </c:plotArea>
    <c:legend>
      <c:legendPos val="b"/>
      <c:overlay val="0"/>
      <c:spPr>
        <a:noFill/>
        <a:ln w="25301">
          <a:noFill/>
        </a:ln>
      </c:spPr>
      <c:txPr>
        <a:bodyPr/>
        <a:lstStyle/>
        <a:p>
          <a:pPr>
            <a:defRPr sz="82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effectLst/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I</a:t>
            </a:r>
            <a:r>
              <a:rPr lang="pl-PL" sz="1800" b="0" i="0" baseline="0">
                <a:effectLst/>
              </a:rPr>
              <a:t>lość badań w pracowniach diagnostycznych </a:t>
            </a:r>
            <a:endParaRPr lang="pl-PL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 b="0" i="0" baseline="0">
                <a:effectLst/>
              </a:rPr>
              <a:t>w Miejskim Centrum Medycznym </a:t>
            </a:r>
            <a:br>
              <a:rPr lang="pl-PL" sz="1800" b="0" i="0" baseline="0">
                <a:effectLst/>
              </a:rPr>
            </a:br>
            <a:r>
              <a:rPr lang="pl-PL" sz="1800" b="0" i="0" baseline="0">
                <a:effectLst/>
              </a:rPr>
              <a:t>im. dr. K. Jonschera w Łodzi </a:t>
            </a:r>
            <a:endParaRPr lang="pl-PL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6594</c:v>
                </c:pt>
                <c:pt idx="1">
                  <c:v>6220</c:v>
                </c:pt>
                <c:pt idx="2">
                  <c:v>6273</c:v>
                </c:pt>
                <c:pt idx="3">
                  <c:v>6234</c:v>
                </c:pt>
                <c:pt idx="4">
                  <c:v>6690</c:v>
                </c:pt>
                <c:pt idx="5">
                  <c:v>5851</c:v>
                </c:pt>
                <c:pt idx="6">
                  <c:v>6262</c:v>
                </c:pt>
                <c:pt idx="7">
                  <c:v>5528</c:v>
                </c:pt>
                <c:pt idx="8">
                  <c:v>5900</c:v>
                </c:pt>
                <c:pt idx="9">
                  <c:v>6414</c:v>
                </c:pt>
                <c:pt idx="10">
                  <c:v>5208</c:v>
                </c:pt>
                <c:pt idx="11">
                  <c:v>5246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5B-4247-BBBC-7D21FB8567D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6178</c:v>
                </c:pt>
                <c:pt idx="1">
                  <c:v>6133</c:v>
                </c:pt>
                <c:pt idx="2">
                  <c:v>4226</c:v>
                </c:pt>
                <c:pt idx="3">
                  <c:v>2886</c:v>
                </c:pt>
                <c:pt idx="4">
                  <c:v>3652</c:v>
                </c:pt>
                <c:pt idx="5">
                  <c:v>4209</c:v>
                </c:pt>
                <c:pt idx="6">
                  <c:v>5017</c:v>
                </c:pt>
                <c:pt idx="7">
                  <c:v>4424</c:v>
                </c:pt>
                <c:pt idx="8">
                  <c:v>5004</c:v>
                </c:pt>
                <c:pt idx="9">
                  <c:v>4697</c:v>
                </c:pt>
                <c:pt idx="10">
                  <c:v>3981</c:v>
                </c:pt>
                <c:pt idx="11">
                  <c:v>4095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5B-4247-BBBC-7D21FB856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460928"/>
        <c:axId val="237498304"/>
      </c:lineChart>
      <c:catAx>
        <c:axId val="1504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7498304"/>
        <c:crosses val="autoZero"/>
        <c:auto val="1"/>
        <c:lblAlgn val="ctr"/>
        <c:lblOffset val="100"/>
        <c:noMultiLvlLbl val="0"/>
      </c:catAx>
      <c:valAx>
        <c:axId val="237498304"/>
        <c:scaling>
          <c:orientation val="minMax"/>
          <c:max val="7000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0460928"/>
        <c:crosses val="autoZero"/>
        <c:crossBetween val="between"/>
        <c:majorUnit val="1000"/>
        <c:min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chemeClr val="tx1"/>
                </a:solidFill>
              </a:rPr>
              <a:t>Struktura pasywów 2018-2020</a:t>
            </a:r>
          </a:p>
        </c:rich>
      </c:tx>
      <c:overlay val="0"/>
      <c:spPr>
        <a:noFill/>
        <a:ln w="25300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kapitał (fundusz) własny</c:v>
                </c:pt>
              </c:strCache>
            </c:strRef>
          </c:tx>
          <c:spPr>
            <a:solidFill>
              <a:srgbClr val="4F81BD"/>
            </a:solidFill>
            <a:ln w="25300">
              <a:noFill/>
            </a:ln>
          </c:spPr>
          <c:invertIfNegative val="0"/>
          <c:dLbls>
            <c:spPr>
              <a:noFill/>
              <a:ln w="253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39.4</c:v>
                </c:pt>
                <c:pt idx="1">
                  <c:v>37.660000000000011</c:v>
                </c:pt>
                <c:pt idx="2">
                  <c:v>31.130000000000031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B-4092-929A-138C5FE70B7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zobowiązania i rezerwy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ln w="25300">
              <a:noFill/>
            </a:ln>
          </c:spPr>
          <c:invertIfNegative val="0"/>
          <c:dLbls>
            <c:spPr>
              <a:noFill/>
              <a:ln w="253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60.6</c:v>
                </c:pt>
                <c:pt idx="1">
                  <c:v>62.34</c:v>
                </c:pt>
                <c:pt idx="2">
                  <c:v>68.86999999999999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B-4092-929A-138C5FE70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100"/>
        <c:axId val="274184704"/>
        <c:axId val="216588288"/>
      </c:barChart>
      <c:catAx>
        <c:axId val="2741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6588288"/>
        <c:crosses val="autoZero"/>
        <c:auto val="1"/>
        <c:lblAlgn val="ctr"/>
        <c:lblOffset val="100"/>
        <c:noMultiLvlLbl val="0"/>
      </c:catAx>
      <c:valAx>
        <c:axId val="216588288"/>
        <c:scaling>
          <c:orientation val="minMax"/>
          <c:max val="100"/>
        </c:scaling>
        <c:delete val="0"/>
        <c:axPos val="l"/>
        <c:majorGridlines>
          <c:spPr>
            <a:ln w="94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8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184704"/>
        <c:crosses val="autoZero"/>
        <c:crossBetween val="between"/>
      </c:valAx>
      <c:spPr>
        <a:noFill/>
        <a:ln w="25300">
          <a:noFill/>
        </a:ln>
      </c:spPr>
    </c:plotArea>
    <c:legend>
      <c:legendPos val="b"/>
      <c:overlay val="0"/>
      <c:spPr>
        <a:noFill/>
        <a:ln w="253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Koszty</a:t>
            </a:r>
            <a:r>
              <a:rPr lang="pl-PL" baseline="0"/>
              <a:t> działalności operacyjnej MCM im. dr Jonschera</a:t>
            </a:r>
          </a:p>
          <a:p>
            <a:pPr>
              <a:defRPr sz="139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w latach 2018-2020</a:t>
            </a:r>
            <a:endParaRPr lang="pl-PL"/>
          </a:p>
        </c:rich>
      </c:tx>
      <c:overlay val="0"/>
      <c:spPr>
        <a:noFill/>
        <a:ln w="253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amortyzacja</c:v>
                </c:pt>
              </c:strCache>
            </c:strRef>
          </c:tx>
          <c:spPr>
            <a:ln w="28463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488">
                <a:solidFill>
                  <a:schemeClr val="accent1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#,##0.00</c:formatCode>
                <c:ptCount val="3"/>
                <c:pt idx="0" formatCode="General">
                  <c:v>5859711</c:v>
                </c:pt>
                <c:pt idx="1">
                  <c:v>6599859</c:v>
                </c:pt>
                <c:pt idx="2">
                  <c:v>6117997.75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31-45DC-956B-4BB95D864B2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zuzycie mat. i energii</c:v>
                </c:pt>
              </c:strCache>
            </c:strRef>
          </c:tx>
          <c:spPr>
            <a:ln w="28463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488">
                <a:solidFill>
                  <a:schemeClr val="accent2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#,##0.00</c:formatCode>
                <c:ptCount val="3"/>
                <c:pt idx="0" formatCode="General">
                  <c:v>16411092</c:v>
                </c:pt>
                <c:pt idx="1">
                  <c:v>17076593.670000009</c:v>
                </c:pt>
                <c:pt idx="2">
                  <c:v>18473398.289999992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31-45DC-956B-4BB95D864B2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usługi obce</c:v>
                </c:pt>
              </c:strCache>
            </c:strRef>
          </c:tx>
          <c:spPr>
            <a:ln w="28463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488">
                <a:solidFill>
                  <a:schemeClr val="accent3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Arkusz1!$D$2:$D$4</c:f>
              <c:numCache>
                <c:formatCode>#,##0.00</c:formatCode>
                <c:ptCount val="3"/>
                <c:pt idx="0" formatCode="General">
                  <c:v>31149367</c:v>
                </c:pt>
                <c:pt idx="1">
                  <c:v>33147163.649999999</c:v>
                </c:pt>
                <c:pt idx="2">
                  <c:v>38641048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31-45DC-956B-4BB95D864B2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podatki i opłaty</c:v>
                </c:pt>
              </c:strCache>
            </c:strRef>
          </c:tx>
          <c:spPr>
            <a:ln w="28463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4"/>
              </a:solidFill>
              <a:ln w="9488">
                <a:solidFill>
                  <a:schemeClr val="accent4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Arkusz1!$E$2:$E$4</c:f>
              <c:numCache>
                <c:formatCode>#,##0.00</c:formatCode>
                <c:ptCount val="3"/>
                <c:pt idx="0" formatCode="General">
                  <c:v>276404</c:v>
                </c:pt>
                <c:pt idx="1">
                  <c:v>298661.13</c:v>
                </c:pt>
                <c:pt idx="2">
                  <c:v>332401.46999999997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31-45DC-956B-4BB95D864B2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wynagrodzenia</c:v>
                </c:pt>
              </c:strCache>
            </c:strRef>
          </c:tx>
          <c:spPr>
            <a:ln w="28463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5"/>
              </a:solidFill>
              <a:ln w="9488">
                <a:solidFill>
                  <a:schemeClr val="accent5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Arkusz1!$F$2:$F$4</c:f>
              <c:numCache>
                <c:formatCode>#,##0.00</c:formatCode>
                <c:ptCount val="3"/>
                <c:pt idx="0" formatCode="General">
                  <c:v>39422500</c:v>
                </c:pt>
                <c:pt idx="1">
                  <c:v>43523982.130000003</c:v>
                </c:pt>
                <c:pt idx="2">
                  <c:v>47742311.770000003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31-45DC-956B-4BB95D864B2B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ubezp.społeczne i in.św.</c:v>
                </c:pt>
              </c:strCache>
            </c:strRef>
          </c:tx>
          <c:spPr>
            <a:ln w="28463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6"/>
              </a:solidFill>
              <a:ln w="9488">
                <a:solidFill>
                  <a:schemeClr val="accent6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Arkusz1!$G$2:$G$4</c:f>
              <c:numCache>
                <c:formatCode>#,##0.00</c:formatCode>
                <c:ptCount val="3"/>
                <c:pt idx="0" formatCode="General">
                  <c:v>7488665</c:v>
                </c:pt>
                <c:pt idx="1">
                  <c:v>8384652.6499999994</c:v>
                </c:pt>
                <c:pt idx="2">
                  <c:v>10030314.530000001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F31-45DC-956B-4BB95D864B2B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poz.koszty</c:v>
                </c:pt>
              </c:strCache>
            </c:strRef>
          </c:tx>
          <c:spPr>
            <a:ln w="28463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>
                  <a:lumMod val="60000"/>
                </a:schemeClr>
              </a:solidFill>
              <a:ln w="9488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Arkusz1!$H$2:$H$4</c:f>
              <c:numCache>
                <c:formatCode>#,##0.00</c:formatCode>
                <c:ptCount val="3"/>
                <c:pt idx="0" formatCode="General">
                  <c:v>354054</c:v>
                </c:pt>
                <c:pt idx="1">
                  <c:v>401673.21</c:v>
                </c:pt>
                <c:pt idx="2">
                  <c:v>389104.37999999995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F31-45DC-956B-4BB95D864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744192"/>
        <c:axId val="216590592"/>
      </c:lineChart>
      <c:catAx>
        <c:axId val="367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8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6590592"/>
        <c:crosses val="autoZero"/>
        <c:auto val="1"/>
        <c:lblAlgn val="ctr"/>
        <c:lblOffset val="100"/>
        <c:noMultiLvlLbl val="0"/>
      </c:catAx>
      <c:valAx>
        <c:axId val="216590592"/>
        <c:scaling>
          <c:orientation val="minMax"/>
        </c:scaling>
        <c:delete val="0"/>
        <c:axPos val="l"/>
        <c:majorGridlines>
          <c:spPr>
            <a:ln w="94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,0\.00" sourceLinked="0"/>
        <c:majorTickMark val="none"/>
        <c:minorTickMark val="none"/>
        <c:tickLblPos val="nextTo"/>
        <c:spPr>
          <a:ln w="948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744192"/>
        <c:crosses val="autoZero"/>
        <c:crossBetween val="between"/>
      </c:valAx>
      <c:spPr>
        <a:noFill/>
        <a:ln w="25301">
          <a:noFill/>
        </a:ln>
      </c:spPr>
    </c:plotArea>
    <c:legend>
      <c:legendPos val="b"/>
      <c:overlay val="0"/>
      <c:spPr>
        <a:noFill/>
        <a:ln w="253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8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Struktura kosztów jednostki w 20</a:t>
            </a:r>
            <a:r>
              <a:rPr lang="pl-PL"/>
              <a:t>20</a:t>
            </a:r>
            <a:r>
              <a:rPr lang="en-US"/>
              <a:t> roku</a:t>
            </a:r>
            <a:r>
              <a:rPr lang="pl-PL"/>
              <a:t> (%)</a:t>
            </a:r>
            <a:endParaRPr lang="en-US"/>
          </a:p>
        </c:rich>
      </c:tx>
      <c:layout>
        <c:manualLayout>
          <c:xMode val="edge"/>
          <c:yMode val="edge"/>
          <c:x val="0.25015814560533645"/>
          <c:y val="3.9639774892991406E-2"/>
        </c:manualLayout>
      </c:layout>
      <c:overlay val="0"/>
      <c:spPr>
        <a:noFill/>
        <a:ln w="253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231478757796817"/>
          <c:y val="0.25177871812959596"/>
          <c:w val="0.36030602424090197"/>
          <c:h val="0.64754995792797165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kosztów jednostki w 2018 roku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4EF-476A-8433-64B219112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EF-476A-8433-64B219112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4EF-476A-8433-64B219112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EF-476A-8433-64B219112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4EF-476A-8433-64B219112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0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EF-476A-8433-64B219112904}"/>
              </c:ext>
            </c:extLst>
          </c:dPt>
          <c:dLbls>
            <c:dLbl>
              <c:idx val="0"/>
              <c:layout>
                <c:manualLayout>
                  <c:x val="0.17234301103520774"/>
                  <c:y val="6.01702192910277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EF-476A-8433-64B219112904}"/>
                </c:ext>
              </c:extLst>
            </c:dLbl>
            <c:dLbl>
              <c:idx val="1"/>
              <c:layout>
                <c:manualLayout>
                  <c:x val="-0.17510548523206798"/>
                  <c:y val="3.2432432432432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EF-476A-8433-64B219112904}"/>
                </c:ext>
              </c:extLst>
            </c:dLbl>
            <c:dLbl>
              <c:idx val="2"/>
              <c:layout>
                <c:manualLayout>
                  <c:x val="-0.20042194092827004"/>
                  <c:y val="-4.32432432432432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EF-476A-8433-64B219112904}"/>
                </c:ext>
              </c:extLst>
            </c:dLbl>
            <c:dLbl>
              <c:idx val="3"/>
              <c:layout>
                <c:manualLayout>
                  <c:x val="-0.1312065902807924"/>
                  <c:y val="-0.109669894167113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EF-476A-8433-64B219112904}"/>
                </c:ext>
              </c:extLst>
            </c:dLbl>
            <c:dLbl>
              <c:idx val="4"/>
              <c:layout>
                <c:manualLayout>
                  <c:x val="5.3323092542667191E-2"/>
                  <c:y val="-0.16310313533655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EF-476A-8433-64B219112904}"/>
                </c:ext>
              </c:extLst>
            </c:dLbl>
            <c:dLbl>
              <c:idx val="5"/>
              <c:layout>
                <c:manualLayout>
                  <c:x val="0.22564771870501937"/>
                  <c:y val="-7.08208745271909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EF-476A-8433-64B219112904}"/>
                </c:ext>
              </c:extLst>
            </c:dLbl>
            <c:spPr>
              <a:noFill/>
              <a:ln w="2534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koszty pracy</c:v>
                </c:pt>
                <c:pt idx="1">
                  <c:v>materiały i energia</c:v>
                </c:pt>
                <c:pt idx="2">
                  <c:v>Pozostałe usługi medyczne</c:v>
                </c:pt>
                <c:pt idx="3">
                  <c:v>amortyzacja</c:v>
                </c:pt>
                <c:pt idx="4">
                  <c:v>Usługi obce</c:v>
                </c:pt>
                <c:pt idx="5">
                  <c:v>pozostałe koszty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65.92</c:v>
                </c:pt>
                <c:pt idx="1">
                  <c:v>15.05</c:v>
                </c:pt>
                <c:pt idx="2">
                  <c:v>7.09</c:v>
                </c:pt>
                <c:pt idx="3">
                  <c:v>4.99</c:v>
                </c:pt>
                <c:pt idx="4">
                  <c:v>5.3599999999999985</c:v>
                </c:pt>
                <c:pt idx="5">
                  <c:v>1.5899999999999952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EF-476A-8433-64B219112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43">
          <a:noFill/>
        </a:ln>
      </c:spPr>
    </c:plotArea>
    <c:plotVisOnly val="1"/>
    <c:dispBlanksAs val="zero"/>
    <c:showDLblsOverMax val="0"/>
  </c:chart>
  <c:spPr>
    <a:solidFill>
      <a:schemeClr val="bg1"/>
    </a:solidFill>
    <a:ln w="950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Struktura zobowiązań bilansowych w latach 2018-2020</a:t>
            </a:r>
          </a:p>
        </c:rich>
      </c:tx>
      <c:overlay val="0"/>
      <c:spPr>
        <a:noFill/>
        <a:ln w="25345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kredyty i pożyczki</c:v>
                </c:pt>
              </c:strCache>
            </c:strRef>
          </c:tx>
          <c:spPr>
            <a:solidFill>
              <a:srgbClr val="4F81BD"/>
            </a:solidFill>
            <a:ln w="25345">
              <a:noFill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30167363.25</c:v>
                </c:pt>
                <c:pt idx="1">
                  <c:v>26785315.25</c:v>
                </c:pt>
                <c:pt idx="2">
                  <c:v>24223779.25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0-4DBD-967F-0778951D122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zob. z tytułu dostaw i usług</c:v>
                </c:pt>
              </c:strCache>
            </c:strRef>
          </c:tx>
          <c:spPr>
            <a:solidFill>
              <a:srgbClr val="C0504D"/>
            </a:solidFill>
            <a:ln w="25345">
              <a:noFill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Arkusz1!$C$2:$C$4</c:f>
              <c:numCache>
                <c:formatCode>#,##0.00</c:formatCode>
                <c:ptCount val="3"/>
                <c:pt idx="0">
                  <c:v>6688605</c:v>
                </c:pt>
                <c:pt idx="1">
                  <c:v>10863688.239999985</c:v>
                </c:pt>
                <c:pt idx="2">
                  <c:v>17664025.559999999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80-4DBD-967F-0778951D122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zob. z tytułu wynagrodzeń</c:v>
                </c:pt>
              </c:strCache>
            </c:strRef>
          </c:tx>
          <c:spPr>
            <a:solidFill>
              <a:srgbClr val="9BBB59"/>
            </a:solidFill>
            <a:ln w="25345">
              <a:noFill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Arkusz1!$D$2:$D$4</c:f>
              <c:numCache>
                <c:formatCode>#,##0.00</c:formatCode>
                <c:ptCount val="3"/>
                <c:pt idx="0">
                  <c:v>2305620.8099999987</c:v>
                </c:pt>
                <c:pt idx="1">
                  <c:v>2559993.16</c:v>
                </c:pt>
                <c:pt idx="2">
                  <c:v>4272905.49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80-4DBD-967F-0778951D122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zob. z tytułu podatków i ubezp.</c:v>
                </c:pt>
              </c:strCache>
            </c:strRef>
          </c:tx>
          <c:spPr>
            <a:solidFill>
              <a:srgbClr val="8064A2"/>
            </a:solidFill>
            <a:ln w="25345">
              <a:noFill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Arkusz1!$E$2:$E$4</c:f>
              <c:numCache>
                <c:formatCode>#,##0.00</c:formatCode>
                <c:ptCount val="3"/>
                <c:pt idx="0">
                  <c:v>3113322.8499999987</c:v>
                </c:pt>
                <c:pt idx="1">
                  <c:v>3104363.27</c:v>
                </c:pt>
                <c:pt idx="2">
                  <c:v>4256476.58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80-4DBD-967F-0778951D122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pozostałe zobowiązania</c:v>
                </c:pt>
              </c:strCache>
            </c:strRef>
          </c:tx>
          <c:spPr>
            <a:solidFill>
              <a:srgbClr val="4BACC6"/>
            </a:solidFill>
            <a:ln w="25345">
              <a:noFill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Arkusz1!$F$2:$F$4</c:f>
              <c:numCache>
                <c:formatCode>#,##0.00</c:formatCode>
                <c:ptCount val="3"/>
                <c:pt idx="0">
                  <c:v>888325.59</c:v>
                </c:pt>
                <c:pt idx="1">
                  <c:v>1057497.31</c:v>
                </c:pt>
                <c:pt idx="2">
                  <c:v>911702.53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80-4DBD-967F-0778951D122E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fundusze specjalne</c:v>
                </c:pt>
              </c:strCache>
            </c:strRef>
          </c:tx>
          <c:spPr>
            <a:solidFill>
              <a:srgbClr val="F79646"/>
            </a:solidFill>
            <a:ln w="25345">
              <a:noFill/>
            </a:ln>
          </c:spPr>
          <c:invertIfNegative val="0"/>
          <c:dLbls>
            <c:dLbl>
              <c:idx val="0"/>
              <c:layout>
                <c:manualLayout>
                  <c:x val="-4.0876525189629905E-17"/>
                  <c:y val="-5.3375196232339092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80-4DBD-967F-0778951D122E}"/>
                </c:ext>
              </c:extLst>
            </c:dLbl>
            <c:dLbl>
              <c:idx val="1"/>
              <c:layout>
                <c:manualLayout>
                  <c:x val="4.4593088071348359E-3"/>
                  <c:y val="-4.0816326530612422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80-4DBD-967F-0778951D122E}"/>
                </c:ext>
              </c:extLst>
            </c:dLbl>
            <c:dLbl>
              <c:idx val="2"/>
              <c:layout>
                <c:manualLayout>
                  <c:x val="-1.6350610075851927E-16"/>
                  <c:y val="-3.8363171355498722E-2"/>
                </c:manualLayout>
              </c:layout>
              <c:spPr>
                <a:noFill/>
                <a:ln w="2534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80-4DBD-967F-0778951D122E}"/>
                </c:ext>
              </c:extLst>
            </c:dLbl>
            <c:spPr>
              <a:noFill/>
              <a:ln w="253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Arkusz1!$G$2:$G$4</c:f>
              <c:numCache>
                <c:formatCode>#,##0.00</c:formatCode>
                <c:ptCount val="3"/>
                <c:pt idx="0">
                  <c:v>211343.88999999975</c:v>
                </c:pt>
                <c:pt idx="1">
                  <c:v>238563.56</c:v>
                </c:pt>
                <c:pt idx="2">
                  <c:v>173549.7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80-4DBD-967F-0778951D1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158080"/>
        <c:axId val="216592896"/>
      </c:barChart>
      <c:catAx>
        <c:axId val="12215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16592896"/>
        <c:crosses val="autoZero"/>
        <c:auto val="1"/>
        <c:lblAlgn val="ctr"/>
        <c:lblOffset val="100"/>
        <c:noMultiLvlLbl val="0"/>
      </c:catAx>
      <c:valAx>
        <c:axId val="216592896"/>
        <c:scaling>
          <c:orientation val="minMax"/>
        </c:scaling>
        <c:delete val="0"/>
        <c:axPos val="l"/>
        <c:majorGridlines>
          <c:spPr>
            <a:ln w="950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04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2158080"/>
        <c:crosses val="autoZero"/>
        <c:crossBetween val="between"/>
      </c:valAx>
      <c:spPr>
        <a:noFill/>
        <a:ln w="25345">
          <a:noFill/>
        </a:ln>
      </c:spPr>
    </c:plotArea>
    <c:legend>
      <c:legendPos val="b"/>
      <c:overlay val="0"/>
      <c:spPr>
        <a:noFill/>
        <a:ln w="25345">
          <a:noFill/>
        </a:ln>
      </c:spPr>
      <c:txPr>
        <a:bodyPr/>
        <a:lstStyle/>
        <a:p>
          <a:pPr>
            <a:defRPr sz="823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Wynik</a:t>
            </a:r>
            <a:r>
              <a:rPr lang="pl-PL"/>
              <a:t>i</a:t>
            </a:r>
            <a:r>
              <a:rPr lang="en-US"/>
              <a:t> oddział</a:t>
            </a:r>
            <a:r>
              <a:rPr lang="pl-PL"/>
              <a:t>ów szpitalnych w 2020 roku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Wynik oddziału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dLbl>
              <c:idx val="4"/>
              <c:layout>
                <c:manualLayout>
                  <c:x val="7.7406869859700331E-3"/>
                  <c:y val="-1.117633023144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36-4266-91BE-21415A0E018E}"/>
                </c:ext>
              </c:extLst>
            </c:dLbl>
            <c:dLbl>
              <c:idx val="5"/>
              <c:layout>
                <c:manualLayout>
                  <c:x val="9.6758587324625098E-3"/>
                  <c:y val="-1.42498687664042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567489114658928E-2"/>
                      <c:h val="7.51152469577666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136-4266-91BE-21415A0E018E}"/>
                </c:ext>
              </c:extLst>
            </c:dLbl>
            <c:dLbl>
              <c:idx val="6"/>
              <c:layout>
                <c:manualLayout>
                  <c:x val="5.8055152394774906E-3"/>
                  <c:y val="-4.0725745645430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36-4266-91BE-21415A0E018E}"/>
                </c:ext>
              </c:extLst>
            </c:dLbl>
            <c:dLbl>
              <c:idx val="7"/>
              <c:layout>
                <c:manualLayout>
                  <c:x val="0"/>
                  <c:y val="8.2853161536626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36-4266-91BE-21415A0E018E}"/>
                </c:ext>
              </c:extLst>
            </c:dLbl>
            <c:dLbl>
              <c:idx val="8"/>
              <c:layout>
                <c:manualLayout>
                  <c:x val="-1.9351717464925061E-3"/>
                  <c:y val="0.143039083750895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36-4266-91BE-21415A0E018E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Arkusz2!$A$2:$A$10</c:f>
              <c:strCache>
                <c:ptCount val="9"/>
                <c:pt idx="0">
                  <c:v>Oddział Chirurgiczny Ogólny / Milionowa</c:v>
                </c:pt>
                <c:pt idx="1">
                  <c:v>Szpitalny Oddział Ratunkowy / Milionowa</c:v>
                </c:pt>
                <c:pt idx="2">
                  <c:v>Oddział Ginekologii Operacyjnej i Zachowawczej / Milionowa</c:v>
                </c:pt>
                <c:pt idx="3">
                  <c:v>Oddział Neurologiczny / Milionowa</c:v>
                </c:pt>
                <c:pt idx="4">
                  <c:v>Oddział Rehabilitacyjny / Milionowa</c:v>
                </c:pt>
                <c:pt idx="5">
                  <c:v>Oddział Chorób Wewnetrznych i Kardiologii / Milionowa</c:v>
                </c:pt>
                <c:pt idx="6">
                  <c:v>Oddział Chirurgii Urazowo-Ortopedycznej / Milionowa</c:v>
                </c:pt>
                <c:pt idx="7">
                  <c:v>Oddział Okulistyczny / Milionowa</c:v>
                </c:pt>
                <c:pt idx="8">
                  <c:v>Oddział Anestezjologii i Intensywnej Terapii / Milionowa</c:v>
                </c:pt>
              </c:strCache>
            </c:strRef>
          </c:cat>
          <c:val>
            <c:numRef>
              <c:f>Arkusz2!$B$2:$B$10</c:f>
              <c:numCache>
                <c:formatCode>#,##0</c:formatCode>
                <c:ptCount val="9"/>
                <c:pt idx="0">
                  <c:v>-3230435.67</c:v>
                </c:pt>
                <c:pt idx="1">
                  <c:v>-2906461.24</c:v>
                </c:pt>
                <c:pt idx="2">
                  <c:v>-1593515.6</c:v>
                </c:pt>
                <c:pt idx="3">
                  <c:v>-1507994.3800000001</c:v>
                </c:pt>
                <c:pt idx="4">
                  <c:v>-1379658.52</c:v>
                </c:pt>
                <c:pt idx="5">
                  <c:v>-223788.58999999968</c:v>
                </c:pt>
                <c:pt idx="6">
                  <c:v>-73238.509999999776</c:v>
                </c:pt>
                <c:pt idx="7">
                  <c:v>407076.02000000048</c:v>
                </c:pt>
                <c:pt idx="8">
                  <c:v>1113421.56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36-4266-91BE-21415A0E0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22156032"/>
        <c:axId val="216594048"/>
      </c:barChart>
      <c:catAx>
        <c:axId val="12215603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low"/>
        <c:spPr>
          <a:solidFill>
            <a:sysClr val="window" lastClr="FFFFFF">
              <a:alpha val="0"/>
            </a:sysClr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6594048"/>
        <c:crosses val="autoZero"/>
        <c:auto val="1"/>
        <c:lblAlgn val="ctr"/>
        <c:lblOffset val="100"/>
        <c:tickLblSkip val="1"/>
        <c:noMultiLvlLbl val="0"/>
      </c:catAx>
      <c:valAx>
        <c:axId val="216594048"/>
        <c:scaling>
          <c:orientation val="minMax"/>
          <c:min val="-4000000"/>
        </c:scaling>
        <c:delete val="0"/>
        <c:axPos val="l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15603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 rot="-540000" anchor="t" anchorCtr="0"/>
    <a:lstStyle/>
    <a:p>
      <a:pPr>
        <a:defRPr>
          <a:solidFill>
            <a:schemeClr val="tx1"/>
          </a:solidFill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4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Wartość ryczałtu PSZ w MCM im. dr Jonschera w 2019 roku</a:t>
            </a:r>
          </a:p>
        </c:rich>
      </c:tx>
      <c:overlay val="0"/>
      <c:spPr>
        <a:noFill/>
        <a:ln w="253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miesięczna ryczałtu PSZ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01-03 2019</c:v>
                </c:pt>
                <c:pt idx="1">
                  <c:v>04 2019</c:v>
                </c:pt>
                <c:pt idx="2">
                  <c:v>05-06 2019</c:v>
                </c:pt>
                <c:pt idx="3">
                  <c:v>07 2019</c:v>
                </c:pt>
                <c:pt idx="4">
                  <c:v>08 2019</c:v>
                </c:pt>
                <c:pt idx="5">
                  <c:v>09 2019</c:v>
                </c:pt>
                <c:pt idx="6">
                  <c:v>10 2019</c:v>
                </c:pt>
                <c:pt idx="7">
                  <c:v>11-12 2019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3875469</c:v>
                </c:pt>
                <c:pt idx="1">
                  <c:v>4513113</c:v>
                </c:pt>
                <c:pt idx="2">
                  <c:v>4034880</c:v>
                </c:pt>
                <c:pt idx="3">
                  <c:v>2994113</c:v>
                </c:pt>
                <c:pt idx="4">
                  <c:v>3886199</c:v>
                </c:pt>
                <c:pt idx="5">
                  <c:v>4950922</c:v>
                </c:pt>
                <c:pt idx="6">
                  <c:v>4057755</c:v>
                </c:pt>
                <c:pt idx="7">
                  <c:v>4009826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4-4913-99B7-4DC401B172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459392"/>
        <c:axId val="237494272"/>
      </c:barChart>
      <c:catAx>
        <c:axId val="15045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37494272"/>
        <c:crosses val="autoZero"/>
        <c:auto val="1"/>
        <c:lblAlgn val="ctr"/>
        <c:lblOffset val="100"/>
        <c:noMultiLvlLbl val="0"/>
      </c:catAx>
      <c:valAx>
        <c:axId val="237494272"/>
        <c:scaling>
          <c:orientation val="minMax"/>
        </c:scaling>
        <c:delete val="0"/>
        <c:axPos val="l"/>
        <c:majorGridlines>
          <c:spPr>
            <a:ln w="94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88">
            <a:noFill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0459392"/>
        <c:crosses val="autoZero"/>
        <c:crossBetween val="between"/>
      </c:valAx>
      <c:spPr>
        <a:noFill/>
        <a:ln w="25300">
          <a:noFill/>
        </a:ln>
      </c:spPr>
    </c:plotArea>
    <c:legend>
      <c:legendPos val="b"/>
      <c:overlay val="0"/>
      <c:spPr>
        <a:noFill/>
        <a:ln w="25300">
          <a:noFill/>
        </a:ln>
      </c:spPr>
      <c:txPr>
        <a:bodyPr/>
        <a:lstStyle/>
        <a:p>
          <a:pPr>
            <a:defRPr sz="82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8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Wartość ryczałtu PSZ w MCM im. dr Jonschera w 2020 roku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miesięczna ryczałtu PSZ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01-02 2020</c:v>
                </c:pt>
                <c:pt idx="1">
                  <c:v>03 2020</c:v>
                </c:pt>
                <c:pt idx="2">
                  <c:v>04-06 2020</c:v>
                </c:pt>
                <c:pt idx="3">
                  <c:v>07 2020</c:v>
                </c:pt>
                <c:pt idx="4">
                  <c:v>08-09 2020</c:v>
                </c:pt>
                <c:pt idx="5">
                  <c:v>10 2020</c:v>
                </c:pt>
                <c:pt idx="6">
                  <c:v>11 2020</c:v>
                </c:pt>
                <c:pt idx="7">
                  <c:v>12 2020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4009826</c:v>
                </c:pt>
                <c:pt idx="1">
                  <c:v>3770381</c:v>
                </c:pt>
                <c:pt idx="2">
                  <c:v>3930010</c:v>
                </c:pt>
                <c:pt idx="3">
                  <c:v>4309596</c:v>
                </c:pt>
                <c:pt idx="4">
                  <c:v>3984237</c:v>
                </c:pt>
                <c:pt idx="5">
                  <c:v>3704415</c:v>
                </c:pt>
                <c:pt idx="6">
                  <c:v>3258769</c:v>
                </c:pt>
                <c:pt idx="7">
                  <c:v>3009163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4-4014-B339-DF2338B2BD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461952"/>
        <c:axId val="216595200"/>
      </c:barChart>
      <c:catAx>
        <c:axId val="1504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16595200"/>
        <c:crosses val="autoZero"/>
        <c:auto val="1"/>
        <c:lblAlgn val="ctr"/>
        <c:lblOffset val="100"/>
        <c:noMultiLvlLbl val="0"/>
      </c:catAx>
      <c:valAx>
        <c:axId val="21659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04619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4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Wartość ryczałtu SOR w MCM im. dr Jonschera            w latach 2018-2020</a:t>
            </a:r>
          </a:p>
        </c:rich>
      </c:tx>
      <c:overlay val="0"/>
      <c:spPr>
        <a:noFill/>
        <a:ln w="253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miesięczna ryczałtu PSZ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sty-cze 2018</c:v>
                </c:pt>
                <c:pt idx="1">
                  <c:v>lip-gru 2018</c:v>
                </c:pt>
                <c:pt idx="2">
                  <c:v>sty-cze 2019</c:v>
                </c:pt>
                <c:pt idx="3">
                  <c:v>lip-gru 2019</c:v>
                </c:pt>
                <c:pt idx="4">
                  <c:v>sty-gru 2020</c:v>
                </c:pt>
              </c:strCache>
            </c:strRef>
          </c:cat>
          <c:val>
            <c:numRef>
              <c:f>Arkusz1!$B$2:$B$6</c:f>
              <c:numCache>
                <c:formatCode>#\ ##,000</c:formatCode>
                <c:ptCount val="5"/>
                <c:pt idx="0">
                  <c:v>15182.630000000006</c:v>
                </c:pt>
                <c:pt idx="1">
                  <c:v>16113.449999999983</c:v>
                </c:pt>
                <c:pt idx="2">
                  <c:v>16113.449999999983</c:v>
                </c:pt>
                <c:pt idx="3">
                  <c:v>18081.830000000002</c:v>
                </c:pt>
                <c:pt idx="4">
                  <c:v>18081.830000000002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5-4C71-9020-5FD4A3A6FC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6080384"/>
        <c:axId val="237497728"/>
      </c:barChart>
      <c:catAx>
        <c:axId val="21608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37497728"/>
        <c:crosses val="autoZero"/>
        <c:auto val="1"/>
        <c:lblAlgn val="ctr"/>
        <c:lblOffset val="100"/>
        <c:noMultiLvlLbl val="0"/>
      </c:catAx>
      <c:valAx>
        <c:axId val="237497728"/>
        <c:scaling>
          <c:orientation val="minMax"/>
        </c:scaling>
        <c:delete val="0"/>
        <c:axPos val="l"/>
        <c:majorGridlines>
          <c:spPr>
            <a:ln w="948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 ##,000" sourceLinked="1"/>
        <c:majorTickMark val="none"/>
        <c:minorTickMark val="none"/>
        <c:tickLblPos val="nextTo"/>
        <c:spPr>
          <a:ln w="9488">
            <a:noFill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16080384"/>
        <c:crosses val="autoZero"/>
        <c:crossBetween val="between"/>
      </c:valAx>
      <c:spPr>
        <a:noFill/>
        <a:ln w="25301">
          <a:noFill/>
        </a:ln>
      </c:spPr>
    </c:plotArea>
    <c:legend>
      <c:legendPos val="b"/>
      <c:overlay val="0"/>
      <c:spPr>
        <a:noFill/>
        <a:ln w="25301">
          <a:noFill/>
        </a:ln>
      </c:spPr>
      <c:txPr>
        <a:bodyPr/>
        <a:lstStyle/>
        <a:p>
          <a:pPr>
            <a:defRPr sz="82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8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D472-3FCF-4544-A02B-2343325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25707</Words>
  <Characters>154242</Characters>
  <Application>Microsoft Office Word</Application>
  <DocSecurity>0</DocSecurity>
  <Lines>1285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NAPRAWCZY MCM Jonscher</vt:lpstr>
    </vt:vector>
  </TitlesOfParts>
  <Company/>
  <LinksUpToDate>false</LinksUpToDate>
  <CharactersWithSpaces>179590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NAPRAWCZY MCM Jonscher</dc:title>
  <dc:creator>MCM Jonscher</dc:creator>
  <cp:lastModifiedBy>Martyna Hanuszkiewicz</cp:lastModifiedBy>
  <cp:revision>4</cp:revision>
  <cp:lastPrinted>2021-11-08T11:05:00Z</cp:lastPrinted>
  <dcterms:created xsi:type="dcterms:W3CDTF">2021-11-16T10:29:00Z</dcterms:created>
  <dcterms:modified xsi:type="dcterms:W3CDTF">2021-11-16T10:52:00Z</dcterms:modified>
</cp:coreProperties>
</file>