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71" w:rsidRDefault="00277571" w:rsidP="0027757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Druk BRM nr 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>/2022</w:t>
      </w:r>
    </w:p>
    <w:p w:rsidR="00277571" w:rsidRDefault="00277571" w:rsidP="0027757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Projekt z dnia 8 lutego 2022 r.</w:t>
      </w:r>
    </w:p>
    <w:p w:rsidR="00277571" w:rsidRDefault="00277571" w:rsidP="0027757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77571" w:rsidRDefault="00277571" w:rsidP="00277571">
      <w:pPr>
        <w:tabs>
          <w:tab w:val="left" w:pos="5103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277571" w:rsidRDefault="00277571" w:rsidP="0027757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77571" w:rsidRDefault="00277571" w:rsidP="00277571">
      <w:pPr>
        <w:tabs>
          <w:tab w:val="left" w:pos="5103"/>
        </w:tabs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277571" w:rsidRDefault="00277571" w:rsidP="0027757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………</w:t>
      </w:r>
    </w:p>
    <w:p w:rsidR="00277571" w:rsidRDefault="00277571" w:rsidP="0027757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ŁODZI</w:t>
      </w:r>
    </w:p>
    <w:p w:rsidR="00277571" w:rsidRDefault="00277571" w:rsidP="00277571">
      <w:pPr>
        <w:tabs>
          <w:tab w:val="left" w:pos="5103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…….</w:t>
      </w:r>
    </w:p>
    <w:p w:rsidR="00277571" w:rsidRDefault="00277571" w:rsidP="00277571">
      <w:pPr>
        <w:tabs>
          <w:tab w:val="left" w:pos="5103"/>
        </w:tabs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7571" w:rsidRDefault="00277571" w:rsidP="00277571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skargi </w:t>
      </w:r>
      <w:r>
        <w:rPr>
          <w:rFonts w:ascii="Times New Roman" w:hAnsi="Times New Roman"/>
          <w:b/>
          <w:bCs/>
          <w:sz w:val="24"/>
          <w:szCs w:val="24"/>
        </w:rPr>
        <w:t>Stowarzyszenia Nurt na działania Prezydenta Miasta Łodzi.</w:t>
      </w:r>
    </w:p>
    <w:p w:rsidR="00277571" w:rsidRDefault="00277571" w:rsidP="0027757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77571" w:rsidRDefault="00277571" w:rsidP="00277571">
      <w:pPr>
        <w:tabs>
          <w:tab w:val="left" w:pos="540"/>
          <w:tab w:val="left" w:pos="900"/>
        </w:tabs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 15 ustawy z dnia 8 marca 1990 r. o samorządzie gminnym (Dz. U. z 2021 r. poz. 1372 i 1834) oraz art. 229 pkt 3, art. 237 § 3 oraz art. 238 § 1 ustawy z dnia 14 czerwca 1960 r. Kodeks postępowania administracyjnego (Dz. U. z 2021 r. poz. 735,  1491, 2320 i 2052), Rada Miejska w Łodzi</w:t>
      </w:r>
    </w:p>
    <w:p w:rsidR="00277571" w:rsidRDefault="00277571" w:rsidP="002775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571" w:rsidRDefault="00277571" w:rsidP="0027757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277571" w:rsidRDefault="00277571" w:rsidP="00277571">
      <w:pPr>
        <w:spacing w:after="0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7571" w:rsidRDefault="00277571" w:rsidP="00277571">
      <w:pPr>
        <w:spacing w:after="0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Skargę</w:t>
      </w:r>
      <w:r>
        <w:rPr>
          <w:rFonts w:ascii="Times New Roman" w:hAnsi="Times New Roman"/>
          <w:bCs/>
          <w:sz w:val="24"/>
          <w:szCs w:val="24"/>
        </w:rPr>
        <w:t xml:space="preserve"> Stowarzyszenia Nurt na działania Prezydenta Miasta Łodzi </w:t>
      </w:r>
      <w:r>
        <w:rPr>
          <w:rFonts w:ascii="Times New Roman" w:hAnsi="Times New Roman"/>
          <w:sz w:val="24"/>
          <w:szCs w:val="24"/>
        </w:rPr>
        <w:t>uznaje się  w części za zasadną.</w:t>
      </w:r>
    </w:p>
    <w:p w:rsidR="00277571" w:rsidRDefault="00277571" w:rsidP="0027757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Skarga jest w części zasadna z przyczyn wskazanych w uzasadnieniu do przedmiotowej uchwały, które stanowi jej integralną część.</w:t>
      </w:r>
    </w:p>
    <w:p w:rsidR="00277571" w:rsidRDefault="00277571" w:rsidP="00277571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bookmarkStart w:id="0" w:name="_Hlk89688692"/>
      <w:r>
        <w:rPr>
          <w:rFonts w:ascii="Times New Roman" w:hAnsi="Times New Roman"/>
          <w:sz w:val="24"/>
          <w:szCs w:val="24"/>
        </w:rPr>
        <w:t>§</w:t>
      </w:r>
      <w:bookmarkEnd w:id="0"/>
      <w:r>
        <w:rPr>
          <w:rFonts w:ascii="Times New Roman" w:hAnsi="Times New Roman"/>
          <w:sz w:val="24"/>
          <w:szCs w:val="24"/>
        </w:rPr>
        <w:t xml:space="preserve"> 2.1 Zobowiązuje się Przewodniczącego Rady Miejskiej w Łodzi do przekazania Skarżącemu niniejszej uchwały wraz z uzasadnieniem.</w:t>
      </w:r>
    </w:p>
    <w:p w:rsidR="00277571" w:rsidRDefault="00277571" w:rsidP="00277571">
      <w:pPr>
        <w:tabs>
          <w:tab w:val="left" w:pos="720"/>
          <w:tab w:val="left" w:pos="1080"/>
        </w:tabs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Zobowiązuje się Prezydenta Miasta Łodzi do poinformowania Przewodniczącego Rady Miejskiej w Łodzi o sposobie usunięcia przyczyn, które spowodowały zasadność skargi.</w:t>
      </w:r>
    </w:p>
    <w:p w:rsidR="00277571" w:rsidRDefault="00277571" w:rsidP="00277571">
      <w:pPr>
        <w:spacing w:before="120" w:after="0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 3. Uchwała wchodzi w życie z dniem podjęcia.</w:t>
      </w:r>
    </w:p>
    <w:p w:rsidR="00277571" w:rsidRDefault="00277571" w:rsidP="00277571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77571" w:rsidRDefault="00277571" w:rsidP="0027757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7571" w:rsidRDefault="00277571" w:rsidP="00277571">
      <w:pPr>
        <w:spacing w:after="0"/>
        <w:ind w:left="495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br/>
        <w:t>Rady Miejskiej w Łodzi</w:t>
      </w:r>
    </w:p>
    <w:p w:rsidR="00277571" w:rsidRDefault="00277571" w:rsidP="00277571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77571" w:rsidRDefault="00277571" w:rsidP="00277571">
      <w:pPr>
        <w:spacing w:after="0"/>
        <w:ind w:left="495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277571" w:rsidRDefault="00277571" w:rsidP="00277571">
      <w:pPr>
        <w:spacing w:after="0"/>
        <w:ind w:left="4956" w:firstLine="84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Marcin GOŁASZEWSKI</w:t>
      </w:r>
    </w:p>
    <w:p w:rsidR="00277571" w:rsidRDefault="00277571" w:rsidP="00277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Projektodawcą uchwały jest</w:t>
      </w:r>
    </w:p>
    <w:p w:rsidR="00277571" w:rsidRDefault="00277571" w:rsidP="00277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Skarg, Wniosków i Petycji</w:t>
      </w:r>
    </w:p>
    <w:p w:rsidR="00277571" w:rsidRDefault="00277571" w:rsidP="0027757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77571" w:rsidRDefault="00277571" w:rsidP="00277571">
      <w:pPr>
        <w:spacing w:after="240"/>
        <w:ind w:left="5942" w:hanging="5942"/>
        <w:rPr>
          <w:rFonts w:ascii="Times New Roman" w:hAnsi="Times New Roman"/>
          <w:b/>
        </w:rPr>
      </w:pPr>
    </w:p>
    <w:p w:rsidR="00277571" w:rsidRDefault="00277571" w:rsidP="00277571">
      <w:pPr>
        <w:spacing w:after="240"/>
        <w:ind w:left="5942" w:hanging="5942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</w:t>
      </w:r>
    </w:p>
    <w:p w:rsidR="00277571" w:rsidRDefault="00277571" w:rsidP="00277571">
      <w:pPr>
        <w:spacing w:after="240"/>
        <w:ind w:left="5942" w:hanging="59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Kamil Deptuła</w:t>
      </w:r>
    </w:p>
    <w:p w:rsidR="00277571" w:rsidRDefault="00277571" w:rsidP="00277571">
      <w:pPr>
        <w:spacing w:after="0"/>
        <w:ind w:left="52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</w:t>
      </w:r>
    </w:p>
    <w:p w:rsidR="00277571" w:rsidRDefault="00277571" w:rsidP="0027757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uchwały Nr ………..</w:t>
      </w:r>
    </w:p>
    <w:p w:rsidR="00277571" w:rsidRDefault="00277571" w:rsidP="0027757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Rady Miejskiej w Łodzi</w:t>
      </w:r>
    </w:p>
    <w:p w:rsidR="00277571" w:rsidRDefault="00277571" w:rsidP="00277571">
      <w:pPr>
        <w:spacing w:after="0"/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…………………….</w:t>
      </w:r>
    </w:p>
    <w:p w:rsidR="00277571" w:rsidRDefault="00277571" w:rsidP="00277571">
      <w:pPr>
        <w:spacing w:after="0"/>
        <w:rPr>
          <w:rFonts w:ascii="Times New Roman" w:hAnsi="Times New Roman"/>
          <w:sz w:val="24"/>
          <w:szCs w:val="24"/>
        </w:rPr>
      </w:pPr>
    </w:p>
    <w:p w:rsidR="00277571" w:rsidRDefault="00277571" w:rsidP="00277571">
      <w:pPr>
        <w:spacing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UZASADNIENIE</w:t>
      </w:r>
    </w:p>
    <w:p w:rsidR="00277571" w:rsidRDefault="00277571" w:rsidP="0027757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77571" w:rsidRDefault="00277571" w:rsidP="00277571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6 grudnia 2021 r. do Rady Miejskiej w Łodzi wpłynęła skarga Stowarzyszenia Nurt.</w:t>
      </w:r>
    </w:p>
    <w:p w:rsidR="00277571" w:rsidRDefault="00277571" w:rsidP="00277571">
      <w:pPr>
        <w:spacing w:before="120" w:after="0" w:line="240" w:lineRule="auto"/>
        <w:ind w:firstLine="539"/>
        <w:jc w:val="both"/>
      </w:pPr>
      <w:r>
        <w:rPr>
          <w:rFonts w:ascii="Times New Roman" w:hAnsi="Times New Roman"/>
          <w:sz w:val="24"/>
          <w:szCs w:val="24"/>
        </w:rPr>
        <w:t>Na podstawie art. 237 § 3 Kodeksu postępowania administracyjnego, Rada Miejska w Łodzi zawiadamia o następującym sposobie załatwienia skargi.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227. przedmiotem skargi może być w szczególności zaniedbanie lub nienależyte wykonywanie zadań przez właściwe organy albo przez ich pracowników, naruszenie praworządności lub interesów skarżących, a także przewlekłe lub biurokratyczne załatwianie spraw. 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skargowe uregulowane w Kodeksie postępowania administracyjnego nie zastępuje innych postepowań, w szczególności postępowań skargowych przed sądami administracyjnymi czy też postępowań odwoławczych. 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Zarzuty stanowiące treść skargi obejmują 1) udzielanie niekonsekwentnych informacji dotyczących dwóch postępowań, które toczą się w Urzędzie Miasta Łodzi, 2) prowadzenie dwóch powiązanych ze sobą postępowań, 3) brak konsekwencji w stosowaniu ustawy z 10 maja 2018 roku o ochronie danych osobowych (w kolejnym piśmie zostały one dodatkowo sprecyzowane).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wyniku przeprowadzonej kwerendy ustalono, że w zakresie udzielenia „niekonsekwentnych informacji dotyczących dwóch postępowań, które toczą się w Urzędzie Miasta Łodzi” oraz samego prowadzenia dwóch powiązanych ze sobą postępowań zarzuty nie znajdują podstaw w rzeczywistości. W Urzędzie Miasta Łodzi jest zarejestrowane tylko jedno postępowanie dotyczące rozwiązania prawa użytkowania wieczystego dot. obiektu, o którym pisze Skarżący. W piśmie Wydziału Zbywania i Nabywania Nieruchomości z dnia 24 listopada 2021 r. znak: DM-ZNN-II.6842.5.2020 poinformowano wnioskodawcę, że postępowanie dotyczące rozwiązania użytkowania wieczystego, o którym mowa w piśmie z dnia 31 sierpnia 2021 r. (znak: DM-ZNN-II.1431.6.2021) jest tożsame z postępowaniem, o którym mowa w piśmie z dnia 12 sierpnia 2021 r. (znak: DPRG-Bar-I.1431.43.MO). Z kolei w piśmie z dnia 24 listopada 2021 r. znak: DM-ZNN-II.6842.5.2020 jest mowa o jednym postępowaniu, które zostało powołane w odpowiedzi na wnioski Stowarzyszenia Nurt o udzielenie informacji publicznej, z których pierwszy został skierowany do Biura Architekta Miasta, zaś drugi będący uszczegółowieniem pierwszego wniosku został skierowany do Wydziału Zbywania i Nabywania Nieruchomości.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Odnosząc się do skargi dotyczącej braku konsekwencji w stosowaniu ustawy z dnia 10 maja 2018 r. o ochronie danych osobowych (Dz. U. z 2019 r. poz. 1781) należy zauważyć, że nie zachodziły przesłanki do zanonimizowania kopii decyzji Wojewody Łódzkiego z dnia 28 czerwca 1991 r. Mimo to organ dokonał takiej </w:t>
      </w:r>
      <w:proofErr w:type="spellStart"/>
      <w:r>
        <w:rPr>
          <w:rFonts w:ascii="Times New Roman" w:hAnsi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/>
          <w:sz w:val="24"/>
          <w:szCs w:val="24"/>
        </w:rPr>
        <w:t xml:space="preserve"> za pierwszym razem udostepnienia dokumentu (w kolejnym przypadku udostępniono dokument już poprawnie). W tym zakresie Rada Miejska w Łodzi uznaje skargę za zasadną i zobowiązuje Prezydenta Miasta Łodzi do ujednolicenia zasad udostępniania kopii decyzji </w:t>
      </w:r>
      <w:proofErr w:type="spellStart"/>
      <w:r>
        <w:rPr>
          <w:rFonts w:ascii="Times New Roman" w:hAnsi="Times New Roman"/>
          <w:sz w:val="24"/>
          <w:szCs w:val="24"/>
        </w:rPr>
        <w:t>komunalizacyjnych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 związku z powyższym uznaje się skargę za w części zasadną.</w:t>
      </w:r>
    </w:p>
    <w:p w:rsidR="00277571" w:rsidRDefault="00277571" w:rsidP="00277571">
      <w:pPr>
        <w:spacing w:before="120"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 xml:space="preserve">Rada Miejska w Łodzi informuje, że niniejsza uchwała stanowi zawiadomienie o sposobie załatwienia skargi w rozumieniu art. 237 § 3 w związku z art. 238 § 1 Kodeksu postępowania administracyjnego, od którego nie przysługuje żaden środek odwoławczy ani środek zaskarżenia. </w:t>
      </w:r>
    </w:p>
    <w:p w:rsidR="00277571" w:rsidRDefault="00277571" w:rsidP="00277571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  <w:lang w:eastAsia="pl-PL" w:bidi="mr-IN"/>
        </w:rPr>
      </w:pPr>
      <w:r>
        <w:rPr>
          <w:rFonts w:ascii="Times New Roman" w:hAnsi="Times New Roman"/>
          <w:sz w:val="24"/>
          <w:szCs w:val="24"/>
          <w:lang w:eastAsia="pl-PL" w:bidi="mr-IN"/>
        </w:rPr>
        <w:t>Stosownie do art. 239 § 1 Kodeksu postępowania administracyjnego Rada Miejska w Łodzi informuje, że: „</w:t>
      </w:r>
      <w:r>
        <w:rPr>
          <w:rFonts w:ascii="Times New Roman" w:hAnsi="Times New Roman"/>
          <w:iCs/>
          <w:sz w:val="24"/>
          <w:szCs w:val="24"/>
          <w:lang w:eastAsia="pl-PL" w:bidi="mr-IN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277571" w:rsidRDefault="00277571" w:rsidP="00277571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  <w:lang w:eastAsia="pl-PL" w:bidi="mr-IN"/>
        </w:rPr>
      </w:pPr>
    </w:p>
    <w:p w:rsidR="00277571" w:rsidRDefault="00277571" w:rsidP="00277571">
      <w:pPr>
        <w:shd w:val="clear" w:color="auto" w:fill="FFFFFF"/>
        <w:spacing w:before="120" w:after="0" w:line="240" w:lineRule="auto"/>
        <w:ind w:firstLine="539"/>
        <w:jc w:val="both"/>
        <w:rPr>
          <w:rFonts w:ascii="Times New Roman" w:hAnsi="Times New Roman"/>
          <w:i/>
          <w:iCs/>
          <w:sz w:val="24"/>
          <w:szCs w:val="24"/>
          <w:lang w:eastAsia="pl-PL" w:bidi="mr-IN"/>
        </w:rPr>
      </w:pPr>
    </w:p>
    <w:p w:rsidR="00277571" w:rsidRDefault="00277571" w:rsidP="00277571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Przewodniczący</w:t>
      </w:r>
    </w:p>
    <w:p w:rsidR="00277571" w:rsidRDefault="00277571" w:rsidP="00277571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Komisji Skarg, Wniosków i Petycji</w:t>
      </w:r>
    </w:p>
    <w:p w:rsidR="00277571" w:rsidRDefault="00277571" w:rsidP="00277571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Rady Miejskiej w Łodzi</w:t>
      </w:r>
    </w:p>
    <w:p w:rsidR="00277571" w:rsidRDefault="00277571" w:rsidP="00277571">
      <w:pPr>
        <w:spacing w:after="0" w:line="240" w:lineRule="auto"/>
        <w:ind w:left="5942" w:hanging="902"/>
        <w:jc w:val="center"/>
        <w:rPr>
          <w:rFonts w:ascii="Times New Roman" w:hAnsi="Times New Roman"/>
          <w:bCs/>
          <w:sz w:val="24"/>
          <w:szCs w:val="24"/>
        </w:rPr>
      </w:pPr>
    </w:p>
    <w:p w:rsidR="00277571" w:rsidRDefault="00277571" w:rsidP="00277571">
      <w:pPr>
        <w:ind w:firstLine="6379"/>
      </w:pPr>
      <w:r>
        <w:rPr>
          <w:rFonts w:ascii="Times New Roman" w:hAnsi="Times New Roman"/>
          <w:bCs/>
          <w:sz w:val="24"/>
          <w:szCs w:val="24"/>
        </w:rPr>
        <w:t>Kamil Deptuła</w:t>
      </w:r>
    </w:p>
    <w:p w:rsidR="00277571" w:rsidRDefault="00277571" w:rsidP="00277571"/>
    <w:p w:rsidR="005E7EBB" w:rsidRDefault="005E7EBB">
      <w:bookmarkStart w:id="1" w:name="_GoBack"/>
      <w:bookmarkEnd w:id="1"/>
    </w:p>
    <w:sectPr w:rsidR="005E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E"/>
    <w:rsid w:val="001C27CE"/>
    <w:rsid w:val="00277571"/>
    <w:rsid w:val="005E7EBB"/>
    <w:rsid w:val="00F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15BAE-A59A-42C0-9BCE-9F6174EF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7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4401</Characters>
  <Application>Microsoft Office Word</Application>
  <DocSecurity>0</DocSecurity>
  <Lines>36</Lines>
  <Paragraphs>10</Paragraphs>
  <ScaleCrop>false</ScaleCrop>
  <Company>Urzad Miasta Lodzi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Wasielewski</dc:creator>
  <cp:keywords/>
  <dc:description/>
  <cp:lastModifiedBy>Marek Wasielewski</cp:lastModifiedBy>
  <cp:revision>2</cp:revision>
  <dcterms:created xsi:type="dcterms:W3CDTF">2022-02-08T11:39:00Z</dcterms:created>
  <dcterms:modified xsi:type="dcterms:W3CDTF">2022-02-08T12:33:00Z</dcterms:modified>
</cp:coreProperties>
</file>